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50" w:rsidRPr="007432C4" w:rsidRDefault="002E5C50" w:rsidP="002E5C5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3820">
        <w:rPr>
          <w:rFonts w:ascii="Arial" w:hAnsi="Arial" w:cs="Arial"/>
          <w:sz w:val="24"/>
          <w:szCs w:val="24"/>
        </w:rPr>
        <w:t xml:space="preserve">В разделе «Система оценки» необходимо разместить </w:t>
      </w:r>
      <w:r>
        <w:rPr>
          <w:rFonts w:ascii="Arial" w:hAnsi="Arial" w:cs="Arial"/>
          <w:sz w:val="24"/>
          <w:szCs w:val="24"/>
        </w:rPr>
        <w:t xml:space="preserve">следующий </w:t>
      </w:r>
      <w:r w:rsidRPr="00B13820">
        <w:rPr>
          <w:rFonts w:ascii="Arial" w:hAnsi="Arial" w:cs="Arial"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>:</w:t>
      </w:r>
    </w:p>
    <w:p w:rsidR="002E5C50" w:rsidRPr="006033C3" w:rsidRDefault="002E5C50" w:rsidP="002E5C50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caps/>
          <w:color w:val="008000"/>
          <w:sz w:val="27"/>
          <w:szCs w:val="27"/>
          <w:lang w:eastAsia="ru-RU"/>
        </w:rPr>
      </w:pPr>
      <w:r w:rsidRPr="006033C3">
        <w:rPr>
          <w:rFonts w:ascii="Tahoma" w:eastAsia="Times New Roman" w:hAnsi="Tahoma" w:cs="Tahoma"/>
          <w:caps/>
          <w:color w:val="008000"/>
          <w:sz w:val="27"/>
          <w:szCs w:val="27"/>
          <w:lang w:eastAsia="ru-RU"/>
        </w:rPr>
        <w:t>СИСТЕМА ОЦЕНКИ</w:t>
      </w: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Система оценки эффективности деятельности государственных </w:t>
      </w:r>
      <w:proofErr w:type="gramStart"/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органов  (</w:t>
      </w:r>
      <w:proofErr w:type="gramEnd"/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далее – Система оценки) введена в действие Указом </w:t>
      </w: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  <w:t>Президента</w:t>
      </w: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 № 954 от 19 марта 2010 года. Полный текст Указа здесь (</w:t>
      </w:r>
      <w:hyperlink r:id="rId5" w:history="1">
        <w:r w:rsidRPr="00951419">
          <w:rPr>
            <w:rStyle w:val="a3"/>
            <w:rFonts w:ascii="Times New Roman" w:hAnsi="Times New Roman" w:cs="Times New Roman"/>
            <w:sz w:val="21"/>
            <w:szCs w:val="21"/>
            <w:highlight w:val="yellow"/>
          </w:rPr>
          <w:t>http://adilet.zan.kz/rus/docs/U100000954_</w:t>
        </w:r>
      </w:hyperlink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).</w:t>
      </w: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Система оценки включает комплекс мероприятий, направленных на постоянный сбор и анализ данных об эффективности работы госоргана и факторах, влияющих на нее. По результатам оценки государственные органы принимают меры по совершенствованию своей деятельности.</w:t>
      </w: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Оценка эффективности деятельности государственных органов Республики Казахстан включает:</w:t>
      </w:r>
    </w:p>
    <w:p w:rsidR="002E5C50" w:rsidRPr="00951419" w:rsidRDefault="002E5C50" w:rsidP="002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pStyle w:val="a4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операционную оценку эффективности деятельности государственных органов;</w:t>
      </w:r>
    </w:p>
    <w:p w:rsidR="002E5C50" w:rsidRPr="00951419" w:rsidRDefault="002E5C50" w:rsidP="002E5C5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pStyle w:val="a4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оценку результативности деятельности государственных органов.</w:t>
      </w:r>
    </w:p>
    <w:p w:rsidR="002E5C50" w:rsidRPr="00951419" w:rsidRDefault="002E5C50" w:rsidP="002E5C5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Операционную оценку эффективности деятельности ежегодно проходят центральные госорганы и местные исполнительные органы областей, городов республиканского значения, столицы (</w:t>
      </w:r>
      <w:hyperlink r:id="rId6" w:tgtFrame="_blank" w:history="1">
        <w:r w:rsidRPr="00951419">
          <w:rPr>
            <w:rFonts w:ascii="Times New Roman" w:eastAsia="Times New Roman" w:hAnsi="Times New Roman" w:cs="Times New Roman"/>
            <w:color w:val="0000FF"/>
            <w:sz w:val="21"/>
            <w:szCs w:val="21"/>
            <w:highlight w:val="yellow"/>
            <w:u w:val="single"/>
            <w:lang w:eastAsia="ru-RU"/>
          </w:rPr>
          <w:t>http://adilet.zan.kz/rus/docs/U100000954_</w:t>
        </w:r>
      </w:hyperlink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) по трем ключевым блокам:</w:t>
      </w:r>
    </w:p>
    <w:p w:rsidR="002E5C50" w:rsidRPr="00951419" w:rsidRDefault="002E5C50" w:rsidP="002E5C50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достижение целей;</w:t>
      </w:r>
    </w:p>
    <w:p w:rsidR="002E5C50" w:rsidRPr="00951419" w:rsidRDefault="002E5C50" w:rsidP="002E5C50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взаимодействие государственного органа с физическими и юридическими лицами;</w:t>
      </w:r>
    </w:p>
    <w:p w:rsidR="002E5C50" w:rsidRPr="00951419" w:rsidRDefault="002E5C50" w:rsidP="002E5C50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организационное развитие государственного органа.</w:t>
      </w: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Общую координацию оценки осуществляет Отдел стратегического планирования Администрации Президента Республики Казахстан, а оценка непосредственно проводится уполномоченными органами: Канцелярия Премьер-Министра, Счетный комитет по контролю за исполнением республиканского бюджета, Министерство финансов, Министерство цифрового развития, инноваций и аэрокосмической промышленности, Министерство информации и общественного развития , Комитет по правовой статистике и специальным учетам Генеральной прокуратуры и Агентство по делам государственной службы.</w:t>
      </w: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Методологическое сопровождение Системы оценки осуществляет Центр исследований, анализа и оценки эффективности Счетного комитета по контролю за исполнением республиканского бюджета. С </w:t>
      </w: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  <w:t>методиками оценки по блокам</w:t>
      </w: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 можно ознакомиться здесь (</w:t>
      </w:r>
      <w:hyperlink r:id="rId7" w:history="1">
        <w:r w:rsidRPr="00951419">
          <w:rPr>
            <w:rStyle w:val="a3"/>
            <w:rFonts w:ascii="Times New Roman" w:hAnsi="Times New Roman" w:cs="Times New Roman"/>
            <w:sz w:val="21"/>
            <w:szCs w:val="21"/>
            <w:highlight w:val="yellow"/>
          </w:rPr>
          <w:t>http://adilet.zan.kz/rus/docs/V2000020072</w:t>
        </w:r>
      </w:hyperlink>
      <w:r w:rsidRPr="00951419">
        <w:rPr>
          <w:rStyle w:val="a3"/>
          <w:rFonts w:ascii="Times New Roman" w:hAnsi="Times New Roman" w:cs="Times New Roman"/>
          <w:sz w:val="21"/>
          <w:szCs w:val="21"/>
          <w:highlight w:val="yellow"/>
        </w:rPr>
        <w:t>,</w:t>
      </w: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 </w:t>
      </w:r>
      <w:hyperlink r:id="rId8" w:history="1">
        <w:r w:rsidRPr="00951419">
          <w:rPr>
            <w:rStyle w:val="a3"/>
            <w:rFonts w:ascii="Times New Roman" w:hAnsi="Times New Roman" w:cs="Times New Roman"/>
            <w:sz w:val="21"/>
            <w:szCs w:val="21"/>
            <w:highlight w:val="yellow"/>
          </w:rPr>
          <w:t>http://adilet.zan.kz/rus/docs/V2000020188</w:t>
        </w:r>
      </w:hyperlink>
      <w:r w:rsidRPr="00951419">
        <w:rPr>
          <w:rStyle w:val="a3"/>
          <w:rFonts w:ascii="Times New Roman" w:hAnsi="Times New Roman" w:cs="Times New Roman"/>
          <w:sz w:val="21"/>
          <w:szCs w:val="21"/>
          <w:highlight w:val="yellow"/>
        </w:rPr>
        <w:t>,</w:t>
      </w: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 </w:t>
      </w:r>
      <w:hyperlink r:id="rId9" w:history="1">
        <w:r w:rsidRPr="00951419">
          <w:rPr>
            <w:rStyle w:val="a3"/>
            <w:rFonts w:ascii="Times New Roman" w:hAnsi="Times New Roman" w:cs="Times New Roman"/>
            <w:sz w:val="21"/>
            <w:szCs w:val="21"/>
            <w:highlight w:val="yellow"/>
          </w:rPr>
          <w:t>http://adilet.zan.kz/rus/docs/V2000019950</w:t>
        </w:r>
      </w:hyperlink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).</w:t>
      </w:r>
    </w:p>
    <w:p w:rsidR="002E5C50" w:rsidRPr="00951419" w:rsidRDefault="002E5C50" w:rsidP="002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Краткий видеоролик о Системе оценки эффективности деятельности госорганов: </w:t>
      </w:r>
    </w:p>
    <w:p w:rsidR="002E5C50" w:rsidRPr="00951419" w:rsidRDefault="00951419" w:rsidP="002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hyperlink r:id="rId10" w:tgtFrame="_blank" w:history="1">
        <w:r w:rsidR="002E5C50" w:rsidRPr="00951419">
          <w:rPr>
            <w:rFonts w:ascii="Times New Roman" w:eastAsia="Times New Roman" w:hAnsi="Times New Roman" w:cs="Times New Roman"/>
            <w:color w:val="0000FF"/>
            <w:sz w:val="21"/>
            <w:szCs w:val="21"/>
            <w:highlight w:val="yellow"/>
            <w:u w:val="single"/>
            <w:lang w:eastAsia="ru-RU"/>
          </w:rPr>
          <w:t>https://drive.google.com/file/d/1TG9WAxiuFAtZy4SrGEonTTS3hIu9CQh2/view</w:t>
        </w:r>
      </w:hyperlink>
    </w:p>
    <w:p w:rsidR="002E5C50" w:rsidRPr="00951419" w:rsidRDefault="002E5C50" w:rsidP="002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2E5C50" w:rsidRPr="00951419" w:rsidRDefault="002E5C50" w:rsidP="002E5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highlight w:val="yellow"/>
        </w:rPr>
      </w:pPr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Развернутый видеоролик о результатах оценки за 2016 год: </w:t>
      </w:r>
    </w:p>
    <w:p w:rsidR="002E5C50" w:rsidRPr="00951419" w:rsidRDefault="00951419" w:rsidP="002E5C5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hyperlink r:id="rId11" w:tgtFrame="_blank" w:history="1">
        <w:r w:rsidR="002E5C50" w:rsidRPr="00951419">
          <w:rPr>
            <w:rStyle w:val="a3"/>
            <w:rFonts w:ascii="Times New Roman" w:hAnsi="Times New Roman" w:cs="Times New Roman"/>
            <w:sz w:val="21"/>
            <w:szCs w:val="21"/>
            <w:highlight w:val="yellow"/>
          </w:rPr>
          <w:t>https://drive.google.com/file/d/1g5ktpt5zC_qu3olWq29gwBnnmWyhhrEL/view</w:t>
        </w:r>
      </w:hyperlink>
    </w:p>
    <w:p w:rsidR="002E5C50" w:rsidRPr="00951419" w:rsidRDefault="002E5C50" w:rsidP="002E5C5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E5C50" w:rsidRPr="00951419" w:rsidRDefault="002E5C50" w:rsidP="002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Развернутый видеоролик </w:t>
      </w:r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о результатах оценки за </w:t>
      </w: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2017 год: </w:t>
      </w:r>
    </w:p>
    <w:p w:rsidR="002E5C50" w:rsidRPr="00D35E3A" w:rsidRDefault="00951419" w:rsidP="002E5C50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12" w:history="1">
        <w:r w:rsidR="002E5C50" w:rsidRPr="00951419">
          <w:rPr>
            <w:rStyle w:val="a3"/>
            <w:rFonts w:ascii="Times New Roman" w:hAnsi="Times New Roman" w:cs="Times New Roman"/>
            <w:sz w:val="21"/>
            <w:szCs w:val="21"/>
            <w:highlight w:val="yellow"/>
          </w:rPr>
          <w:t>https://www.youtube.com/watch?v=TdVHCIv-5Og</w:t>
        </w:r>
      </w:hyperlink>
      <w:r w:rsidR="002E5C50" w:rsidRPr="00D35E3A">
        <w:rPr>
          <w:rStyle w:val="a3"/>
          <w:rFonts w:ascii="Times New Roman" w:hAnsi="Times New Roman" w:cs="Times New Roman"/>
          <w:sz w:val="21"/>
          <w:szCs w:val="21"/>
        </w:rPr>
        <w:t xml:space="preserve"> </w:t>
      </w:r>
    </w:p>
    <w:p w:rsidR="002A6D69" w:rsidRDefault="002A6D69"/>
    <w:p w:rsidR="002E5C50" w:rsidRDefault="002E5C50"/>
    <w:p w:rsidR="002E5C50" w:rsidRDefault="002E5C50"/>
    <w:p w:rsidR="002E5C50" w:rsidRDefault="002E5C50"/>
    <w:p w:rsidR="002E5C50" w:rsidRDefault="002E5C50"/>
    <w:p w:rsidR="002E5C50" w:rsidRDefault="002E5C50"/>
    <w:p w:rsidR="002E5C50" w:rsidRDefault="002E5C50" w:rsidP="002E5C50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3820">
        <w:rPr>
          <w:rFonts w:ascii="Arial" w:hAnsi="Arial" w:cs="Arial"/>
          <w:sz w:val="24"/>
          <w:szCs w:val="24"/>
        </w:rPr>
        <w:lastRenderedPageBreak/>
        <w:t>В разделе «</w:t>
      </w:r>
      <w:proofErr w:type="spellStart"/>
      <w:r w:rsidRPr="008E0C1A">
        <w:rPr>
          <w:rFonts w:ascii="Arial" w:hAnsi="Arial" w:cs="Arial"/>
          <w:sz w:val="24"/>
          <w:szCs w:val="24"/>
        </w:rPr>
        <w:t>Бағалау</w:t>
      </w:r>
      <w:proofErr w:type="spellEnd"/>
      <w:r w:rsidRPr="008E0C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1A">
        <w:rPr>
          <w:rFonts w:ascii="Arial" w:hAnsi="Arial" w:cs="Arial"/>
          <w:sz w:val="24"/>
          <w:szCs w:val="24"/>
        </w:rPr>
        <w:t>жүйесі</w:t>
      </w:r>
      <w:proofErr w:type="spellEnd"/>
      <w:r w:rsidRPr="00B13820">
        <w:rPr>
          <w:rFonts w:ascii="Arial" w:hAnsi="Arial" w:cs="Arial"/>
          <w:sz w:val="24"/>
          <w:szCs w:val="24"/>
        </w:rPr>
        <w:t xml:space="preserve">» необходимо разместить </w:t>
      </w:r>
      <w:r>
        <w:rPr>
          <w:rFonts w:ascii="Arial" w:hAnsi="Arial" w:cs="Arial"/>
          <w:sz w:val="24"/>
          <w:szCs w:val="24"/>
        </w:rPr>
        <w:t>следующий текст:</w:t>
      </w:r>
    </w:p>
    <w:p w:rsidR="002E5C50" w:rsidRPr="002F41E8" w:rsidRDefault="002E5C50" w:rsidP="002E5C50">
      <w:pPr>
        <w:pStyle w:val="4"/>
        <w:spacing w:before="0" w:beforeAutospacing="0" w:after="0" w:afterAutospacing="0"/>
        <w:contextualSpacing/>
        <w:rPr>
          <w:rFonts w:ascii="Tahoma" w:hAnsi="Tahoma" w:cs="Tahoma"/>
          <w:b w:val="0"/>
          <w:bCs w:val="0"/>
          <w:caps/>
          <w:sz w:val="27"/>
          <w:szCs w:val="27"/>
        </w:rPr>
      </w:pPr>
    </w:p>
    <w:p w:rsidR="002E5C50" w:rsidRDefault="002E5C50" w:rsidP="002E5C50">
      <w:pPr>
        <w:pStyle w:val="4"/>
        <w:spacing w:before="0" w:beforeAutospacing="0" w:after="0" w:afterAutospacing="0"/>
        <w:contextualSpacing/>
        <w:rPr>
          <w:rFonts w:ascii="Tahoma" w:hAnsi="Tahoma" w:cs="Tahoma"/>
          <w:b w:val="0"/>
          <w:bCs w:val="0"/>
          <w:caps/>
          <w:color w:val="008000"/>
          <w:sz w:val="27"/>
          <w:szCs w:val="27"/>
        </w:rPr>
      </w:pPr>
      <w:r>
        <w:rPr>
          <w:rFonts w:ascii="Tahoma" w:hAnsi="Tahoma" w:cs="Tahoma"/>
          <w:b w:val="0"/>
          <w:bCs w:val="0"/>
          <w:caps/>
          <w:color w:val="008000"/>
          <w:sz w:val="27"/>
          <w:szCs w:val="27"/>
        </w:rPr>
        <w:t>БАҒАЛАУ ЖҮЙЕСІ</w:t>
      </w:r>
      <w:bookmarkStart w:id="0" w:name="_GoBack"/>
      <w:bookmarkEnd w:id="0"/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  <w:proofErr w:type="spellStart"/>
      <w:r w:rsidRPr="00951419">
        <w:rPr>
          <w:color w:val="000000"/>
          <w:sz w:val="21"/>
          <w:szCs w:val="21"/>
          <w:highlight w:val="yellow"/>
        </w:rPr>
        <w:t>Мемлекеттік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органдар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қызме</w:t>
      </w:r>
      <w:proofErr w:type="spellEnd"/>
      <w:r w:rsidRPr="00951419">
        <w:rPr>
          <w:color w:val="000000"/>
          <w:sz w:val="21"/>
          <w:szCs w:val="21"/>
          <w:highlight w:val="yellow"/>
          <w:lang w:val="kk-KZ"/>
        </w:rPr>
        <w:t>тінің</w:t>
      </w:r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тиімділігін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бағалау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жүйесі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r w:rsidRPr="00951419">
        <w:rPr>
          <w:color w:val="000000"/>
          <w:sz w:val="21"/>
          <w:szCs w:val="21"/>
          <w:highlight w:val="yellow"/>
          <w:lang w:val="kk-KZ"/>
        </w:rPr>
        <w:t xml:space="preserve">Президенттің </w:t>
      </w:r>
      <w:r w:rsidRPr="00951419">
        <w:rPr>
          <w:color w:val="000000"/>
          <w:sz w:val="21"/>
          <w:szCs w:val="21"/>
          <w:highlight w:val="yellow"/>
        </w:rPr>
        <w:t xml:space="preserve">2010 </w:t>
      </w:r>
      <w:proofErr w:type="spellStart"/>
      <w:r w:rsidRPr="00951419">
        <w:rPr>
          <w:color w:val="000000"/>
          <w:sz w:val="21"/>
          <w:szCs w:val="21"/>
          <w:highlight w:val="yellow"/>
        </w:rPr>
        <w:t>жылғы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19 </w:t>
      </w:r>
      <w:proofErr w:type="spellStart"/>
      <w:r w:rsidRPr="00951419">
        <w:rPr>
          <w:color w:val="000000"/>
          <w:sz w:val="21"/>
          <w:szCs w:val="21"/>
          <w:highlight w:val="yellow"/>
        </w:rPr>
        <w:t>наурыздағы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№ 954 </w:t>
      </w:r>
      <w:proofErr w:type="spellStart"/>
      <w:r w:rsidRPr="00951419">
        <w:rPr>
          <w:color w:val="000000"/>
          <w:sz w:val="21"/>
          <w:szCs w:val="21"/>
          <w:highlight w:val="yellow"/>
        </w:rPr>
        <w:t>Жарлығымен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қолданысқа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енгізілді</w:t>
      </w:r>
      <w:proofErr w:type="spellEnd"/>
      <w:r w:rsidRPr="00951419">
        <w:rPr>
          <w:color w:val="000000"/>
          <w:sz w:val="21"/>
          <w:szCs w:val="21"/>
          <w:highlight w:val="yellow"/>
        </w:rPr>
        <w:t>, (</w:t>
      </w:r>
      <w:proofErr w:type="spellStart"/>
      <w:r w:rsidRPr="00951419">
        <w:rPr>
          <w:color w:val="000000"/>
          <w:sz w:val="21"/>
          <w:szCs w:val="21"/>
          <w:highlight w:val="yellow"/>
        </w:rPr>
        <w:t>бұдан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әрі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– </w:t>
      </w:r>
      <w:proofErr w:type="spellStart"/>
      <w:r w:rsidRPr="00951419">
        <w:rPr>
          <w:color w:val="000000"/>
          <w:sz w:val="21"/>
          <w:szCs w:val="21"/>
          <w:highlight w:val="yellow"/>
        </w:rPr>
        <w:t>Бағалау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жүйесі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). </w:t>
      </w:r>
      <w:proofErr w:type="spellStart"/>
      <w:r w:rsidRPr="00951419">
        <w:rPr>
          <w:color w:val="000000"/>
          <w:sz w:val="21"/>
          <w:szCs w:val="21"/>
          <w:highlight w:val="yellow"/>
        </w:rPr>
        <w:t>Жарлықтың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толық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мәтіні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осында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(</w:t>
      </w:r>
      <w:hyperlink r:id="rId13" w:history="1">
        <w:r w:rsidRPr="00951419">
          <w:rPr>
            <w:rStyle w:val="a3"/>
            <w:sz w:val="21"/>
            <w:szCs w:val="21"/>
            <w:highlight w:val="yellow"/>
          </w:rPr>
          <w:t>http://adilet.zan.kz/</w:t>
        </w:r>
        <w:proofErr w:type="spellStart"/>
        <w:r w:rsidRPr="00951419">
          <w:rPr>
            <w:rStyle w:val="a3"/>
            <w:sz w:val="21"/>
            <w:szCs w:val="21"/>
            <w:highlight w:val="yellow"/>
            <w:lang w:val="en-US"/>
          </w:rPr>
          <w:t>kaz</w:t>
        </w:r>
        <w:proofErr w:type="spellEnd"/>
        <w:r w:rsidRPr="00951419">
          <w:rPr>
            <w:rStyle w:val="a3"/>
            <w:sz w:val="21"/>
            <w:szCs w:val="21"/>
            <w:highlight w:val="yellow"/>
          </w:rPr>
          <w:t>/</w:t>
        </w:r>
        <w:proofErr w:type="spellStart"/>
        <w:r w:rsidRPr="00951419">
          <w:rPr>
            <w:rStyle w:val="a3"/>
            <w:sz w:val="21"/>
            <w:szCs w:val="21"/>
            <w:highlight w:val="yellow"/>
          </w:rPr>
          <w:t>docs</w:t>
        </w:r>
        <w:proofErr w:type="spellEnd"/>
        <w:r w:rsidRPr="00951419">
          <w:rPr>
            <w:rStyle w:val="a3"/>
            <w:sz w:val="21"/>
            <w:szCs w:val="21"/>
            <w:highlight w:val="yellow"/>
          </w:rPr>
          <w:t>/U100000954_</w:t>
        </w:r>
      </w:hyperlink>
      <w:r w:rsidRPr="00951419">
        <w:rPr>
          <w:color w:val="000000"/>
          <w:sz w:val="21"/>
          <w:szCs w:val="21"/>
          <w:highlight w:val="yellow"/>
        </w:rPr>
        <w:t>).</w:t>
      </w: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  <w:r w:rsidRPr="00951419">
        <w:rPr>
          <w:color w:val="000000"/>
          <w:sz w:val="21"/>
          <w:szCs w:val="21"/>
          <w:highlight w:val="yellow"/>
          <w:lang w:val="kk-KZ"/>
        </w:rPr>
        <w:t>Бағалау жүйесі мемлекеттік орган жұмысының тиімділігін және оған әсер ететін факторлар туралы мәліметтерді тұрақты жинауға және талдауға бағытталған іс-шаралар кешенін қамтиды. Мемлекеттік органдар бағалау нәтижелеріне сәйкес өз қызметін жетілдіру бойынша шаралар қабылдайды.</w:t>
      </w: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</w:p>
    <w:p w:rsidR="002E5C50" w:rsidRPr="00951419" w:rsidRDefault="002E5C50" w:rsidP="002E5C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  <w:t>Қазақстан Республикасы мемлекеттік органдарының қызметі тиімділігін бағалау мыналарды қамтиды:</w:t>
      </w:r>
    </w:p>
    <w:p w:rsidR="002E5C50" w:rsidRPr="00951419" w:rsidRDefault="002E5C50" w:rsidP="002E5C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</w:pPr>
    </w:p>
    <w:p w:rsidR="002E5C50" w:rsidRPr="00951419" w:rsidRDefault="002E5C50" w:rsidP="002E5C5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  <w:t>мемлекеттік органдар қызметінің тиімділігін операциялық бағалау;</w:t>
      </w:r>
    </w:p>
    <w:p w:rsidR="002E5C50" w:rsidRPr="00951419" w:rsidRDefault="002E5C50" w:rsidP="002E5C5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</w:pPr>
    </w:p>
    <w:p w:rsidR="002E5C50" w:rsidRPr="00951419" w:rsidRDefault="002E5C50" w:rsidP="002E5C5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</w:pPr>
      <w:r w:rsidRPr="0095141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  <w:t>мемлекеттік органдар қызметінің нәтижелілігін бағалау.</w:t>
      </w:r>
    </w:p>
    <w:p w:rsidR="002E5C50" w:rsidRPr="00951419" w:rsidRDefault="002E5C50" w:rsidP="002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kk-KZ" w:eastAsia="ru-RU"/>
        </w:rPr>
      </w:pP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  <w:r w:rsidRPr="00951419">
        <w:rPr>
          <w:color w:val="000000"/>
          <w:sz w:val="21"/>
          <w:szCs w:val="21"/>
          <w:highlight w:val="yellow"/>
          <w:lang w:val="kk-KZ"/>
        </w:rPr>
        <w:t>Қызмет тиімділігіне операциялық бағалауды орталық мемлекеттік органдар мен облыстардың, республикалық маңызы бар қалалардың, астананың жергілікті атқарушы органдары үш өзекті блок бойынша өтеді (</w:t>
      </w:r>
      <w:r w:rsidRPr="00951419">
        <w:rPr>
          <w:rStyle w:val="a3"/>
          <w:sz w:val="21"/>
          <w:szCs w:val="21"/>
          <w:highlight w:val="yellow"/>
          <w:lang w:val="kk-KZ"/>
        </w:rPr>
        <w:fldChar w:fldCharType="begin"/>
      </w:r>
      <w:r w:rsidRPr="00951419">
        <w:rPr>
          <w:rStyle w:val="a3"/>
          <w:sz w:val="21"/>
          <w:szCs w:val="21"/>
          <w:highlight w:val="yellow"/>
          <w:lang w:val="kk-KZ"/>
        </w:rPr>
        <w:instrText xml:space="preserve"> HYPERLINK "http://adilet.zan.kz/kaz/docs/U100000954_" </w:instrText>
      </w:r>
      <w:r w:rsidRPr="00951419">
        <w:rPr>
          <w:rStyle w:val="a3"/>
          <w:sz w:val="21"/>
          <w:szCs w:val="21"/>
          <w:highlight w:val="yellow"/>
          <w:lang w:val="kk-KZ"/>
        </w:rPr>
        <w:fldChar w:fldCharType="separate"/>
      </w:r>
      <w:r w:rsidRPr="00951419">
        <w:rPr>
          <w:rStyle w:val="a3"/>
          <w:sz w:val="21"/>
          <w:szCs w:val="21"/>
          <w:highlight w:val="yellow"/>
          <w:lang w:val="kk-KZ"/>
        </w:rPr>
        <w:t>http://adilet.zan.kz/kaz/docs/U100000954_</w:t>
      </w:r>
      <w:r w:rsidRPr="00951419">
        <w:rPr>
          <w:rStyle w:val="a3"/>
          <w:sz w:val="21"/>
          <w:szCs w:val="21"/>
          <w:highlight w:val="yellow"/>
          <w:lang w:val="kk-KZ"/>
        </w:rPr>
        <w:fldChar w:fldCharType="end"/>
      </w:r>
      <w:r w:rsidRPr="00951419">
        <w:rPr>
          <w:color w:val="000000"/>
          <w:sz w:val="21"/>
          <w:szCs w:val="21"/>
          <w:highlight w:val="yellow"/>
          <w:lang w:val="kk-KZ"/>
        </w:rPr>
        <w:t>):</w:t>
      </w: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</w:p>
    <w:p w:rsidR="002E5C50" w:rsidRPr="00951419" w:rsidRDefault="002E5C50" w:rsidP="002E5C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highlight w:val="yellow"/>
        </w:rPr>
      </w:pP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мақсаттарға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қол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жеткізу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;</w:t>
      </w:r>
    </w:p>
    <w:p w:rsidR="002E5C50" w:rsidRPr="00951419" w:rsidRDefault="002E5C50" w:rsidP="002E5C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highlight w:val="yellow"/>
        </w:rPr>
      </w:pP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мемлекеттік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органның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жеке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және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заңды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тұлғалармен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өзара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іс-қимыл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  <w:lang w:val="kk-KZ"/>
        </w:rPr>
        <w:t>ы</w:t>
      </w:r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;</w:t>
      </w:r>
    </w:p>
    <w:p w:rsidR="002E5C50" w:rsidRPr="00951419" w:rsidRDefault="002E5C50" w:rsidP="002E5C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highlight w:val="yellow"/>
        </w:rPr>
      </w:pP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мемлекеттік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органның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ұйымдастырушылық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дамуы</w:t>
      </w:r>
      <w:proofErr w:type="spellEnd"/>
      <w:r w:rsidRPr="00951419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.</w:t>
      </w:r>
    </w:p>
    <w:p w:rsidR="002E5C50" w:rsidRPr="00951419" w:rsidRDefault="002E5C50" w:rsidP="002E5C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highlight w:val="yellow"/>
        </w:rPr>
      </w:pP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</w:rPr>
      </w:pPr>
      <w:proofErr w:type="spellStart"/>
      <w:r w:rsidRPr="00951419">
        <w:rPr>
          <w:color w:val="000000"/>
          <w:sz w:val="21"/>
          <w:szCs w:val="21"/>
          <w:highlight w:val="yellow"/>
        </w:rPr>
        <w:t>Бағалаудың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жалпы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үйлестіруін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Қазақстан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Республикасы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Президенті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Әкімшілігінің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стратегиялық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жоспарлау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бөлімі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жүзеге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асырады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, ал </w:t>
      </w:r>
      <w:proofErr w:type="spellStart"/>
      <w:r w:rsidRPr="00951419">
        <w:rPr>
          <w:color w:val="000000"/>
          <w:sz w:val="21"/>
          <w:szCs w:val="21"/>
          <w:highlight w:val="yellow"/>
        </w:rPr>
        <w:t>бағалауды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тікелей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уәкілетті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органдар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жүзеге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асырады</w:t>
      </w:r>
      <w:proofErr w:type="spellEnd"/>
      <w:r w:rsidRPr="00951419">
        <w:rPr>
          <w:color w:val="000000"/>
          <w:sz w:val="21"/>
          <w:szCs w:val="21"/>
          <w:highlight w:val="yellow"/>
        </w:rPr>
        <w:t>: Премьер-Министр</w:t>
      </w:r>
      <w:r w:rsidRPr="00951419">
        <w:rPr>
          <w:color w:val="000000"/>
          <w:sz w:val="21"/>
          <w:szCs w:val="21"/>
          <w:highlight w:val="yellow"/>
          <w:lang w:val="kk-KZ"/>
        </w:rPr>
        <w:t>дің</w:t>
      </w:r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Кеңсесi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, </w:t>
      </w:r>
      <w:proofErr w:type="spellStart"/>
      <w:r w:rsidRPr="00951419">
        <w:rPr>
          <w:color w:val="000000"/>
          <w:sz w:val="21"/>
          <w:szCs w:val="21"/>
          <w:highlight w:val="yellow"/>
        </w:rPr>
        <w:t>Республикалық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бюджеттің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атқарылуын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бақылау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жөніндегі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есеп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комитеті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, </w:t>
      </w:r>
      <w:proofErr w:type="spellStart"/>
      <w:r w:rsidRPr="00951419">
        <w:rPr>
          <w:color w:val="000000"/>
          <w:sz w:val="21"/>
          <w:szCs w:val="21"/>
          <w:highlight w:val="yellow"/>
        </w:rPr>
        <w:t>Қаржы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министрлігі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, </w:t>
      </w:r>
      <w:proofErr w:type="spellStart"/>
      <w:r w:rsidRPr="00951419">
        <w:rPr>
          <w:color w:val="000000"/>
          <w:sz w:val="21"/>
          <w:szCs w:val="21"/>
          <w:highlight w:val="yellow"/>
        </w:rPr>
        <w:t>Цифрлық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даму, </w:t>
      </w:r>
      <w:proofErr w:type="spellStart"/>
      <w:r w:rsidRPr="00951419">
        <w:rPr>
          <w:color w:val="000000"/>
          <w:sz w:val="21"/>
          <w:szCs w:val="21"/>
          <w:highlight w:val="yellow"/>
        </w:rPr>
        <w:t>инновациялар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және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аэроғарыш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өнеркәсібі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министрлігі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, </w:t>
      </w:r>
      <w:proofErr w:type="spellStart"/>
      <w:r w:rsidRPr="00951419">
        <w:rPr>
          <w:color w:val="000000"/>
          <w:sz w:val="21"/>
          <w:szCs w:val="21"/>
          <w:highlight w:val="yellow"/>
        </w:rPr>
        <w:t>Ақпарат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және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қоғамдық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даму </w:t>
      </w:r>
      <w:proofErr w:type="spellStart"/>
      <w:r w:rsidRPr="00951419">
        <w:rPr>
          <w:color w:val="000000"/>
          <w:sz w:val="21"/>
          <w:szCs w:val="21"/>
          <w:highlight w:val="yellow"/>
        </w:rPr>
        <w:t>министрлігі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, Бас </w:t>
      </w:r>
      <w:proofErr w:type="spellStart"/>
      <w:r w:rsidRPr="00951419">
        <w:rPr>
          <w:color w:val="000000"/>
          <w:sz w:val="21"/>
          <w:szCs w:val="21"/>
          <w:highlight w:val="yellow"/>
        </w:rPr>
        <w:t>прокуратурасының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құқықтық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статистика </w:t>
      </w:r>
      <w:proofErr w:type="spellStart"/>
      <w:r w:rsidRPr="00951419">
        <w:rPr>
          <w:color w:val="000000"/>
          <w:sz w:val="21"/>
          <w:szCs w:val="21"/>
          <w:highlight w:val="yellow"/>
        </w:rPr>
        <w:t>және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арнайы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есепке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алу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жөніндегі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комитеті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және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Мемлекеттік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қызмет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істері</w:t>
      </w:r>
      <w:proofErr w:type="spellEnd"/>
      <w:r w:rsidRPr="00951419">
        <w:rPr>
          <w:color w:val="000000"/>
          <w:sz w:val="21"/>
          <w:szCs w:val="21"/>
          <w:highlight w:val="yellow"/>
        </w:rPr>
        <w:t xml:space="preserve"> </w:t>
      </w:r>
      <w:proofErr w:type="spellStart"/>
      <w:r w:rsidRPr="00951419">
        <w:rPr>
          <w:color w:val="000000"/>
          <w:sz w:val="21"/>
          <w:szCs w:val="21"/>
          <w:highlight w:val="yellow"/>
        </w:rPr>
        <w:t>агенттігі</w:t>
      </w:r>
      <w:proofErr w:type="spellEnd"/>
      <w:r w:rsidRPr="00951419">
        <w:rPr>
          <w:color w:val="000000"/>
          <w:sz w:val="21"/>
          <w:szCs w:val="21"/>
          <w:highlight w:val="yellow"/>
        </w:rPr>
        <w:t>.</w:t>
      </w: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  <w:r w:rsidRPr="00951419">
        <w:rPr>
          <w:color w:val="000000"/>
          <w:sz w:val="21"/>
          <w:szCs w:val="21"/>
          <w:highlight w:val="yellow"/>
          <w:lang w:val="kk-KZ"/>
        </w:rPr>
        <w:t>Бағалау жүйесін әдіснамалық сүйемелдеуді Республикалық бюджеттің атқарылуын бақылау жөніндегі есеп комитетінің Зерттеулер, талдау және тиімділікті бағалау орталығы жүргізеді. Бағалау блоктары бойынша әдістемелермен толығырақ мына жерден танысуға болады (</w:t>
      </w:r>
      <w:hyperlink r:id="rId14" w:history="1">
        <w:r w:rsidRPr="00951419">
          <w:rPr>
            <w:rStyle w:val="a3"/>
            <w:sz w:val="21"/>
            <w:szCs w:val="21"/>
            <w:highlight w:val="yellow"/>
            <w:lang w:val="kk-KZ"/>
          </w:rPr>
          <w:t>http://adilet.zan.kz/kaz/docs/V2000020072</w:t>
        </w:r>
      </w:hyperlink>
      <w:r w:rsidRPr="00951419">
        <w:rPr>
          <w:sz w:val="21"/>
          <w:szCs w:val="21"/>
          <w:highlight w:val="yellow"/>
          <w:lang w:val="kk-KZ"/>
        </w:rPr>
        <w:t xml:space="preserve">, </w:t>
      </w:r>
      <w:hyperlink r:id="rId15" w:history="1">
        <w:r w:rsidRPr="00951419">
          <w:rPr>
            <w:rStyle w:val="a3"/>
            <w:sz w:val="21"/>
            <w:szCs w:val="21"/>
            <w:highlight w:val="yellow"/>
            <w:lang w:val="kk-KZ"/>
          </w:rPr>
          <w:t>http://adilet.zan.kz/kaz/docs/V2000020188</w:t>
        </w:r>
      </w:hyperlink>
      <w:r w:rsidRPr="00951419">
        <w:rPr>
          <w:sz w:val="21"/>
          <w:szCs w:val="21"/>
          <w:highlight w:val="yellow"/>
          <w:lang w:val="kk-KZ"/>
        </w:rPr>
        <w:t xml:space="preserve">, </w:t>
      </w:r>
      <w:r w:rsidRPr="00951419" w:rsidDel="00F93ECE">
        <w:rPr>
          <w:sz w:val="21"/>
          <w:szCs w:val="21"/>
          <w:highlight w:val="yellow"/>
          <w:lang w:val="kk-KZ"/>
        </w:rPr>
        <w:t xml:space="preserve"> </w:t>
      </w:r>
      <w:hyperlink r:id="rId16" w:history="1">
        <w:r w:rsidRPr="00951419">
          <w:rPr>
            <w:rStyle w:val="a3"/>
            <w:sz w:val="21"/>
            <w:szCs w:val="21"/>
            <w:highlight w:val="yellow"/>
            <w:lang w:val="kk-KZ"/>
          </w:rPr>
          <w:t>http://adilet.zan.kz/kaz/docs/V2000019950</w:t>
        </w:r>
      </w:hyperlink>
      <w:r w:rsidRPr="00951419">
        <w:rPr>
          <w:color w:val="000000"/>
          <w:sz w:val="21"/>
          <w:szCs w:val="21"/>
          <w:highlight w:val="yellow"/>
          <w:lang w:val="kk-KZ"/>
        </w:rPr>
        <w:t>).</w:t>
      </w: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  <w:r w:rsidRPr="00951419">
        <w:rPr>
          <w:color w:val="000000"/>
          <w:sz w:val="21"/>
          <w:szCs w:val="21"/>
          <w:highlight w:val="yellow"/>
          <w:lang w:val="kk-KZ"/>
        </w:rPr>
        <w:t>Мемлекеттік органдар қызметінің тиімділігін бағалау жүйесі туралы қысқа бейнеролик: </w:t>
      </w:r>
    </w:p>
    <w:p w:rsidR="002E5C50" w:rsidRPr="00951419" w:rsidRDefault="00951419" w:rsidP="002E5C50">
      <w:pPr>
        <w:pStyle w:val="a5"/>
        <w:spacing w:before="0" w:beforeAutospacing="0" w:after="0" w:afterAutospacing="0"/>
        <w:contextualSpacing/>
        <w:jc w:val="both"/>
        <w:rPr>
          <w:sz w:val="21"/>
          <w:szCs w:val="21"/>
          <w:highlight w:val="yellow"/>
          <w:lang w:val="kk-KZ"/>
        </w:rPr>
      </w:pPr>
      <w:hyperlink r:id="rId17" w:history="1">
        <w:r w:rsidR="002E5C50" w:rsidRPr="00951419">
          <w:rPr>
            <w:rStyle w:val="a3"/>
            <w:sz w:val="21"/>
            <w:szCs w:val="21"/>
            <w:highlight w:val="yellow"/>
            <w:lang w:val="kk-KZ"/>
          </w:rPr>
          <w:t>https://drive.google.com/file/d/1TG9WAxiuFAtZy4SrGEonTTS3hIu9CQh2/view</w:t>
        </w:r>
      </w:hyperlink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  <w:r w:rsidRPr="00951419">
        <w:rPr>
          <w:color w:val="000000"/>
          <w:sz w:val="21"/>
          <w:szCs w:val="21"/>
          <w:highlight w:val="yellow"/>
          <w:lang w:val="kk-KZ"/>
        </w:rPr>
        <w:t xml:space="preserve">2016 жылғы бағалау нәтижелері туралы толық бейнеролик: </w:t>
      </w:r>
    </w:p>
    <w:p w:rsidR="002E5C50" w:rsidRPr="00951419" w:rsidRDefault="00951419" w:rsidP="002E5C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val="kk-KZ" w:eastAsia="ru-RU"/>
        </w:rPr>
      </w:pPr>
      <w:hyperlink r:id="rId18" w:history="1">
        <w:r w:rsidR="002E5C50" w:rsidRPr="00951419">
          <w:rPr>
            <w:rStyle w:val="a3"/>
            <w:rFonts w:ascii="Times New Roman" w:eastAsia="Times New Roman" w:hAnsi="Times New Roman" w:cs="Times New Roman"/>
            <w:sz w:val="21"/>
            <w:szCs w:val="21"/>
            <w:highlight w:val="yellow"/>
            <w:lang w:val="kk-KZ" w:eastAsia="ru-RU"/>
          </w:rPr>
          <w:t>https://drive.google.com/file/d/1g5ktpt5zC_qu3olWq29gwBnnmWyhhrEL/view</w:t>
        </w:r>
      </w:hyperlink>
      <w:r w:rsidR="002E5C50" w:rsidRPr="00951419">
        <w:rPr>
          <w:rFonts w:ascii="Times New Roman" w:eastAsia="Times New Roman" w:hAnsi="Times New Roman" w:cs="Times New Roman"/>
          <w:sz w:val="21"/>
          <w:szCs w:val="21"/>
          <w:highlight w:val="yellow"/>
          <w:lang w:val="kk-KZ" w:eastAsia="ru-RU"/>
        </w:rPr>
        <w:t xml:space="preserve"> </w:t>
      </w:r>
    </w:p>
    <w:p w:rsidR="002E5C50" w:rsidRPr="00951419" w:rsidRDefault="002E5C50" w:rsidP="002E5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highlight w:val="yellow"/>
          <w:lang w:val="kk-KZ"/>
        </w:rPr>
      </w:pPr>
    </w:p>
    <w:p w:rsidR="002E5C50" w:rsidRPr="00951419" w:rsidRDefault="002E5C50" w:rsidP="002E5C50">
      <w:pPr>
        <w:pStyle w:val="a5"/>
        <w:spacing w:before="0" w:beforeAutospacing="0" w:after="0" w:afterAutospacing="0"/>
        <w:contextualSpacing/>
        <w:jc w:val="both"/>
        <w:rPr>
          <w:color w:val="000000"/>
          <w:sz w:val="21"/>
          <w:szCs w:val="21"/>
          <w:highlight w:val="yellow"/>
          <w:lang w:val="kk-KZ"/>
        </w:rPr>
      </w:pPr>
      <w:r w:rsidRPr="00951419">
        <w:rPr>
          <w:color w:val="000000"/>
          <w:sz w:val="21"/>
          <w:szCs w:val="21"/>
          <w:highlight w:val="yellow"/>
          <w:lang w:val="kk-KZ"/>
        </w:rPr>
        <w:t xml:space="preserve">2017 жылғы бағалау нәтижелері туралы толық бейнеролик: </w:t>
      </w:r>
    </w:p>
    <w:p w:rsidR="002E5C50" w:rsidRPr="00D35E3A" w:rsidRDefault="00951419" w:rsidP="002E5C5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1"/>
          <w:szCs w:val="21"/>
          <w:u w:val="single"/>
          <w:lang w:val="kk-KZ"/>
        </w:rPr>
      </w:pPr>
      <w:hyperlink r:id="rId19" w:history="1">
        <w:r w:rsidR="002E5C50" w:rsidRPr="00951419">
          <w:rPr>
            <w:rStyle w:val="a3"/>
            <w:rFonts w:ascii="Times New Roman" w:hAnsi="Times New Roman" w:cs="Times New Roman"/>
            <w:sz w:val="21"/>
            <w:szCs w:val="21"/>
            <w:highlight w:val="yellow"/>
            <w:lang w:val="kk-KZ"/>
          </w:rPr>
          <w:t>https://www.youtube.com/watch?v=TdVHCIv-5Og</w:t>
        </w:r>
      </w:hyperlink>
      <w:r w:rsidR="002E5C50" w:rsidRPr="00D35E3A">
        <w:rPr>
          <w:rStyle w:val="a3"/>
          <w:rFonts w:ascii="Times New Roman" w:hAnsi="Times New Roman" w:cs="Times New Roman"/>
          <w:sz w:val="21"/>
          <w:szCs w:val="21"/>
          <w:lang w:val="kk-KZ"/>
        </w:rPr>
        <w:t xml:space="preserve"> </w:t>
      </w:r>
    </w:p>
    <w:p w:rsidR="002E5C50" w:rsidRPr="00CF17B6" w:rsidRDefault="002E5C50" w:rsidP="002E5C50">
      <w:pPr>
        <w:tabs>
          <w:tab w:val="left" w:pos="284"/>
          <w:tab w:val="left" w:pos="851"/>
          <w:tab w:val="left" w:pos="993"/>
        </w:tabs>
        <w:spacing w:after="0"/>
        <w:jc w:val="both"/>
        <w:rPr>
          <w:rFonts w:ascii="Tahoma" w:hAnsi="Tahoma" w:cs="Tahoma"/>
          <w:b/>
          <w:sz w:val="21"/>
          <w:szCs w:val="21"/>
          <w:lang w:val="kk-KZ"/>
        </w:rPr>
      </w:pPr>
    </w:p>
    <w:p w:rsidR="002E5C50" w:rsidRPr="002E5C50" w:rsidRDefault="002E5C50">
      <w:pPr>
        <w:rPr>
          <w:lang w:val="kk-KZ"/>
        </w:rPr>
      </w:pPr>
    </w:p>
    <w:sectPr w:rsidR="002E5C50" w:rsidRPr="002E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125"/>
    <w:multiLevelType w:val="hybridMultilevel"/>
    <w:tmpl w:val="F3AE1E98"/>
    <w:lvl w:ilvl="0" w:tplc="85F6C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7337"/>
    <w:multiLevelType w:val="hybridMultilevel"/>
    <w:tmpl w:val="2C2E2ECE"/>
    <w:lvl w:ilvl="0" w:tplc="2DB6EE3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4CDC"/>
    <w:multiLevelType w:val="multilevel"/>
    <w:tmpl w:val="B864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D48A1"/>
    <w:multiLevelType w:val="hybridMultilevel"/>
    <w:tmpl w:val="A8C4F0EC"/>
    <w:lvl w:ilvl="0" w:tplc="C5B06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4A0D"/>
    <w:multiLevelType w:val="multilevel"/>
    <w:tmpl w:val="2666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02C16"/>
    <w:multiLevelType w:val="hybridMultilevel"/>
    <w:tmpl w:val="25441440"/>
    <w:lvl w:ilvl="0" w:tplc="85F6CE8C">
      <w:start w:val="1"/>
      <w:numFmt w:val="bullet"/>
      <w:lvlText w:val="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50"/>
    <w:rsid w:val="002A6D69"/>
    <w:rsid w:val="002E5C50"/>
    <w:rsid w:val="009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2F27-4465-4C19-8F30-289CEEE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50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2E5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C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C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E5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188" TargetMode="External"/><Relationship Id="rId13" Type="http://schemas.openxmlformats.org/officeDocument/2006/relationships/hyperlink" Target="http://adilet.zan.kz/kaz/docs/U100000954_" TargetMode="External"/><Relationship Id="rId18" Type="http://schemas.openxmlformats.org/officeDocument/2006/relationships/hyperlink" Target="https://drive.google.com/file/d/1g5ktpt5zC_qu3olWq29gwBnnmWyhhrEL/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V2000020072" TargetMode="External"/><Relationship Id="rId12" Type="http://schemas.openxmlformats.org/officeDocument/2006/relationships/hyperlink" Target="https://www.youtube.com/watch?v=TdVHCIv-5Og" TargetMode="External"/><Relationship Id="rId17" Type="http://schemas.openxmlformats.org/officeDocument/2006/relationships/hyperlink" Target="https://drive.google.com/file/d/1TG9WAxiuFAtZy4SrGEonTTS3hIu9CQh2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20000199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U100000954_" TargetMode="External"/><Relationship Id="rId11" Type="http://schemas.openxmlformats.org/officeDocument/2006/relationships/hyperlink" Target="https://drive.google.com/file/d/1g5ktpt5zC_qu3olWq29gwBnnmWyhhrEL/view" TargetMode="External"/><Relationship Id="rId5" Type="http://schemas.openxmlformats.org/officeDocument/2006/relationships/hyperlink" Target="http://adilet.zan.kz/rus/docs/U100000954_" TargetMode="External"/><Relationship Id="rId15" Type="http://schemas.openxmlformats.org/officeDocument/2006/relationships/hyperlink" Target="http://adilet.zan.kz/kaz/docs/V2000020188" TargetMode="External"/><Relationship Id="rId10" Type="http://schemas.openxmlformats.org/officeDocument/2006/relationships/hyperlink" Target="https://drive.google.com/file/d/1TG9WAxiuFAtZy4SrGEonTTS3hIu9CQh2/view" TargetMode="External"/><Relationship Id="rId19" Type="http://schemas.openxmlformats.org/officeDocument/2006/relationships/hyperlink" Target="https://www.youtube.com/watch?v=TdVHCIv-5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19950" TargetMode="External"/><Relationship Id="rId14" Type="http://schemas.openxmlformats.org/officeDocument/2006/relationships/hyperlink" Target="http://adilet.zan.kz/kaz/docs/V200002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905</Words>
  <Characters>5164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Жаркимбаева Динара</dc:creator>
  <cp:keywords/>
  <dc:description/>
  <cp:lastModifiedBy>Шакенова Фариза</cp:lastModifiedBy>
  <cp:revision>2</cp:revision>
  <dcterms:created xsi:type="dcterms:W3CDTF">2021-10-19T04:28:00Z</dcterms:created>
  <dcterms:modified xsi:type="dcterms:W3CDTF">2021-11-22T11:55:00Z</dcterms:modified>
</cp:coreProperties>
</file>