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D1B" w:rsidRPr="00DE7F61" w:rsidRDefault="009F6D1B" w:rsidP="00DE7F61">
      <w:pPr>
        <w:pStyle w:val="ConsPlusNormal"/>
        <w:keepNext/>
        <w:keepLines/>
        <w:widowControl/>
        <w:tabs>
          <w:tab w:val="left" w:pos="900"/>
          <w:tab w:val="left" w:pos="1080"/>
        </w:tabs>
        <w:ind w:firstLine="0"/>
        <w:jc w:val="center"/>
        <w:rPr>
          <w:rFonts w:ascii="Times New Roman" w:hAnsi="Times New Roman" w:cs="Times New Roman"/>
          <w:b/>
          <w:sz w:val="26"/>
          <w:szCs w:val="26"/>
        </w:rPr>
      </w:pPr>
      <w:r w:rsidRPr="00DE7F61">
        <w:rPr>
          <w:rFonts w:ascii="Times New Roman" w:hAnsi="Times New Roman" w:cs="Times New Roman"/>
          <w:b/>
          <w:sz w:val="26"/>
          <w:szCs w:val="26"/>
        </w:rPr>
        <w:t>Аналитическая записка</w:t>
      </w:r>
    </w:p>
    <w:p w:rsidR="009F6D1B" w:rsidRPr="00DE7F61" w:rsidRDefault="009F6D1B" w:rsidP="00DE7F61">
      <w:pPr>
        <w:ind w:firstLine="708"/>
        <w:rPr>
          <w:rFonts w:ascii="Times New Roman" w:hAnsi="Times New Roman"/>
          <w:sz w:val="24"/>
          <w:szCs w:val="24"/>
        </w:rPr>
      </w:pPr>
    </w:p>
    <w:p w:rsidR="009F6D1B" w:rsidRPr="00DE7F61" w:rsidRDefault="009F6D1B" w:rsidP="00DE7F61">
      <w:pPr>
        <w:ind w:firstLine="708"/>
        <w:rPr>
          <w:rFonts w:ascii="Times New Roman" w:hAnsi="Times New Roman"/>
          <w:sz w:val="28"/>
          <w:szCs w:val="28"/>
        </w:rPr>
      </w:pPr>
      <w:r w:rsidRPr="00DE7F61">
        <w:rPr>
          <w:rFonts w:ascii="Times New Roman" w:hAnsi="Times New Roman"/>
          <w:sz w:val="28"/>
          <w:szCs w:val="28"/>
        </w:rPr>
        <w:t>Программа развития территорий Бородулихинского района на 201</w:t>
      </w:r>
      <w:r w:rsidR="00D14B3A" w:rsidRPr="00DE7F61">
        <w:rPr>
          <w:rFonts w:ascii="Times New Roman" w:hAnsi="Times New Roman"/>
          <w:sz w:val="28"/>
          <w:szCs w:val="28"/>
        </w:rPr>
        <w:t>6</w:t>
      </w:r>
      <w:r w:rsidRPr="00DE7F61">
        <w:rPr>
          <w:rFonts w:ascii="Times New Roman" w:hAnsi="Times New Roman"/>
          <w:sz w:val="28"/>
          <w:szCs w:val="28"/>
        </w:rPr>
        <w:t xml:space="preserve"> – 20</w:t>
      </w:r>
      <w:r w:rsidR="00D14B3A" w:rsidRPr="00DE7F61">
        <w:rPr>
          <w:rFonts w:ascii="Times New Roman" w:hAnsi="Times New Roman"/>
          <w:sz w:val="28"/>
          <w:szCs w:val="28"/>
        </w:rPr>
        <w:t>20</w:t>
      </w:r>
      <w:r w:rsidRPr="00DE7F61">
        <w:rPr>
          <w:rFonts w:ascii="Times New Roman" w:hAnsi="Times New Roman"/>
          <w:sz w:val="28"/>
          <w:szCs w:val="28"/>
        </w:rPr>
        <w:t xml:space="preserve"> годы утверждена решением сессии Бородулихинского районного маслихата №</w:t>
      </w:r>
      <w:r w:rsidR="00B853AA" w:rsidRPr="00DE7F61">
        <w:rPr>
          <w:rFonts w:ascii="Times New Roman" w:hAnsi="Times New Roman"/>
          <w:sz w:val="28"/>
          <w:szCs w:val="28"/>
        </w:rPr>
        <w:t> </w:t>
      </w:r>
      <w:r w:rsidRPr="00DE7F61">
        <w:rPr>
          <w:rFonts w:ascii="Times New Roman" w:hAnsi="Times New Roman"/>
          <w:sz w:val="28"/>
          <w:szCs w:val="28"/>
        </w:rPr>
        <w:t>3</w:t>
      </w:r>
      <w:r w:rsidR="004C6AD1" w:rsidRPr="00DE7F61">
        <w:rPr>
          <w:rFonts w:ascii="Times New Roman" w:hAnsi="Times New Roman"/>
          <w:sz w:val="28"/>
          <w:szCs w:val="28"/>
        </w:rPr>
        <w:t>8</w:t>
      </w:r>
      <w:r w:rsidRPr="00DE7F61">
        <w:rPr>
          <w:rFonts w:ascii="Times New Roman" w:hAnsi="Times New Roman"/>
          <w:sz w:val="28"/>
          <w:szCs w:val="28"/>
        </w:rPr>
        <w:t>-</w:t>
      </w:r>
      <w:r w:rsidR="004C6AD1" w:rsidRPr="00DE7F61">
        <w:rPr>
          <w:rFonts w:ascii="Times New Roman" w:hAnsi="Times New Roman"/>
          <w:sz w:val="28"/>
          <w:szCs w:val="28"/>
        </w:rPr>
        <w:t>8</w:t>
      </w:r>
      <w:r w:rsidRPr="00DE7F61">
        <w:rPr>
          <w:rFonts w:ascii="Times New Roman" w:hAnsi="Times New Roman"/>
          <w:sz w:val="28"/>
          <w:szCs w:val="28"/>
        </w:rPr>
        <w:t>-</w:t>
      </w:r>
      <w:r w:rsidRPr="00DE7F61">
        <w:rPr>
          <w:rFonts w:ascii="Times New Roman" w:hAnsi="Times New Roman"/>
          <w:sz w:val="28"/>
          <w:szCs w:val="28"/>
          <w:lang w:val="en-US"/>
        </w:rPr>
        <w:t>V</w:t>
      </w:r>
      <w:r w:rsidRPr="00DE7F61">
        <w:rPr>
          <w:rFonts w:ascii="Times New Roman" w:hAnsi="Times New Roman"/>
          <w:b/>
          <w:sz w:val="28"/>
          <w:szCs w:val="28"/>
        </w:rPr>
        <w:t xml:space="preserve"> </w:t>
      </w:r>
      <w:r w:rsidRPr="00DE7F61">
        <w:rPr>
          <w:rFonts w:ascii="Times New Roman" w:hAnsi="Times New Roman"/>
          <w:sz w:val="28"/>
          <w:szCs w:val="28"/>
        </w:rPr>
        <w:t>от 2</w:t>
      </w:r>
      <w:r w:rsidR="004C6AD1" w:rsidRPr="00DE7F61">
        <w:rPr>
          <w:rFonts w:ascii="Times New Roman" w:hAnsi="Times New Roman"/>
          <w:sz w:val="28"/>
          <w:szCs w:val="28"/>
        </w:rPr>
        <w:t>2</w:t>
      </w:r>
      <w:r w:rsidRPr="00DE7F61">
        <w:rPr>
          <w:rFonts w:ascii="Times New Roman" w:hAnsi="Times New Roman"/>
          <w:sz w:val="28"/>
          <w:szCs w:val="28"/>
        </w:rPr>
        <w:t xml:space="preserve"> декабря 201</w:t>
      </w:r>
      <w:r w:rsidR="004C6AD1" w:rsidRPr="00DE7F61">
        <w:rPr>
          <w:rFonts w:ascii="Times New Roman" w:hAnsi="Times New Roman"/>
          <w:sz w:val="28"/>
          <w:szCs w:val="28"/>
        </w:rPr>
        <w:t>5</w:t>
      </w:r>
      <w:r w:rsidRPr="00DE7F61">
        <w:rPr>
          <w:rFonts w:ascii="Times New Roman" w:hAnsi="Times New Roman"/>
          <w:sz w:val="28"/>
          <w:szCs w:val="28"/>
        </w:rPr>
        <w:t xml:space="preserve"> года, последние измене</w:t>
      </w:r>
      <w:r w:rsidR="00652EEE" w:rsidRPr="00DE7F61">
        <w:rPr>
          <w:rFonts w:ascii="Times New Roman" w:hAnsi="Times New Roman"/>
          <w:sz w:val="28"/>
          <w:szCs w:val="28"/>
        </w:rPr>
        <w:t>ния и дополнения внесены решения</w:t>
      </w:r>
      <w:r w:rsidRPr="00DE7F61">
        <w:rPr>
          <w:rFonts w:ascii="Times New Roman" w:hAnsi="Times New Roman"/>
          <w:sz w:val="28"/>
          <w:szCs w:val="28"/>
        </w:rPr>
        <w:t>м</w:t>
      </w:r>
      <w:r w:rsidR="00652EEE" w:rsidRPr="00DE7F61">
        <w:rPr>
          <w:rFonts w:ascii="Times New Roman" w:hAnsi="Times New Roman"/>
          <w:sz w:val="28"/>
          <w:szCs w:val="28"/>
        </w:rPr>
        <w:t>и</w:t>
      </w:r>
      <w:r w:rsidRPr="00DE7F61">
        <w:rPr>
          <w:rFonts w:ascii="Times New Roman" w:hAnsi="Times New Roman"/>
          <w:sz w:val="28"/>
          <w:szCs w:val="28"/>
        </w:rPr>
        <w:t xml:space="preserve"> сессии Бородулихинского районного маслихата  №</w:t>
      </w:r>
      <w:r w:rsidR="00B853AA" w:rsidRPr="00DE7F61">
        <w:rPr>
          <w:rFonts w:ascii="Times New Roman" w:hAnsi="Times New Roman"/>
          <w:sz w:val="28"/>
          <w:szCs w:val="28"/>
        </w:rPr>
        <w:t> </w:t>
      </w:r>
      <w:r w:rsidR="004C6AD1" w:rsidRPr="00DE7F61">
        <w:rPr>
          <w:rFonts w:ascii="Times New Roman" w:hAnsi="Times New Roman"/>
          <w:sz w:val="28"/>
          <w:szCs w:val="28"/>
        </w:rPr>
        <w:t>8</w:t>
      </w:r>
      <w:r w:rsidRPr="00DE7F61">
        <w:rPr>
          <w:rFonts w:ascii="Times New Roman" w:hAnsi="Times New Roman"/>
          <w:sz w:val="28"/>
          <w:szCs w:val="28"/>
        </w:rPr>
        <w:t>-</w:t>
      </w:r>
      <w:r w:rsidR="004C6AD1" w:rsidRPr="00DE7F61">
        <w:rPr>
          <w:rFonts w:ascii="Times New Roman" w:hAnsi="Times New Roman"/>
          <w:sz w:val="28"/>
          <w:szCs w:val="28"/>
        </w:rPr>
        <w:t>9</w:t>
      </w:r>
      <w:r w:rsidRPr="00DE7F61">
        <w:rPr>
          <w:rFonts w:ascii="Times New Roman" w:hAnsi="Times New Roman"/>
          <w:sz w:val="28"/>
          <w:szCs w:val="28"/>
        </w:rPr>
        <w:t>-</w:t>
      </w:r>
      <w:r w:rsidRPr="00DE7F61">
        <w:rPr>
          <w:rFonts w:ascii="Times New Roman" w:hAnsi="Times New Roman"/>
          <w:sz w:val="28"/>
          <w:szCs w:val="28"/>
          <w:lang w:val="en-US"/>
        </w:rPr>
        <w:t>V</w:t>
      </w:r>
      <w:r w:rsidR="004C6AD1" w:rsidRPr="00DE7F61">
        <w:rPr>
          <w:rFonts w:ascii="Times New Roman" w:hAnsi="Times New Roman"/>
          <w:sz w:val="28"/>
          <w:szCs w:val="28"/>
          <w:lang w:val="en-US"/>
        </w:rPr>
        <w:t>I</w:t>
      </w:r>
      <w:r w:rsidRPr="00DE7F61">
        <w:rPr>
          <w:rFonts w:ascii="Times New Roman" w:hAnsi="Times New Roman"/>
          <w:sz w:val="28"/>
          <w:szCs w:val="28"/>
        </w:rPr>
        <w:t xml:space="preserve"> от </w:t>
      </w:r>
      <w:r w:rsidR="004C6AD1" w:rsidRPr="00DE7F61">
        <w:rPr>
          <w:rFonts w:ascii="Times New Roman" w:hAnsi="Times New Roman"/>
          <w:sz w:val="28"/>
          <w:szCs w:val="28"/>
        </w:rPr>
        <w:t>23</w:t>
      </w:r>
      <w:r w:rsidRPr="00DE7F61">
        <w:rPr>
          <w:rFonts w:ascii="Times New Roman" w:hAnsi="Times New Roman"/>
          <w:sz w:val="28"/>
          <w:szCs w:val="28"/>
        </w:rPr>
        <w:t xml:space="preserve"> </w:t>
      </w:r>
      <w:r w:rsidR="004C6AD1" w:rsidRPr="00DE7F61">
        <w:rPr>
          <w:rFonts w:ascii="Times New Roman" w:hAnsi="Times New Roman"/>
          <w:sz w:val="28"/>
          <w:szCs w:val="28"/>
        </w:rPr>
        <w:t>декабря</w:t>
      </w:r>
      <w:r w:rsidRPr="00DE7F61">
        <w:rPr>
          <w:rFonts w:ascii="Times New Roman" w:hAnsi="Times New Roman"/>
          <w:sz w:val="28"/>
          <w:szCs w:val="28"/>
        </w:rPr>
        <w:t xml:space="preserve"> 201</w:t>
      </w:r>
      <w:r w:rsidR="004C6AD1" w:rsidRPr="00DE7F61">
        <w:rPr>
          <w:rFonts w:ascii="Times New Roman" w:hAnsi="Times New Roman"/>
          <w:sz w:val="28"/>
          <w:szCs w:val="28"/>
        </w:rPr>
        <w:t>6</w:t>
      </w:r>
      <w:r w:rsidRPr="00DE7F61">
        <w:rPr>
          <w:rFonts w:ascii="Times New Roman" w:hAnsi="Times New Roman"/>
          <w:sz w:val="28"/>
          <w:szCs w:val="28"/>
        </w:rPr>
        <w:t xml:space="preserve"> года</w:t>
      </w:r>
      <w:r w:rsidR="00652EEE" w:rsidRPr="00DE7F61">
        <w:rPr>
          <w:rFonts w:ascii="Times New Roman" w:hAnsi="Times New Roman"/>
          <w:sz w:val="28"/>
          <w:szCs w:val="28"/>
        </w:rPr>
        <w:t>, №</w:t>
      </w:r>
      <w:r w:rsidR="00B853AA" w:rsidRPr="00DE7F61">
        <w:rPr>
          <w:rFonts w:ascii="Times New Roman" w:hAnsi="Times New Roman"/>
          <w:sz w:val="28"/>
          <w:szCs w:val="28"/>
        </w:rPr>
        <w:t> </w:t>
      </w:r>
      <w:r w:rsidR="00652EEE" w:rsidRPr="00DE7F61">
        <w:rPr>
          <w:rFonts w:ascii="Times New Roman" w:hAnsi="Times New Roman"/>
          <w:sz w:val="28"/>
          <w:szCs w:val="28"/>
        </w:rPr>
        <w:t>17-10-</w:t>
      </w:r>
      <w:r w:rsidR="00652EEE" w:rsidRPr="00DE7F61">
        <w:rPr>
          <w:rFonts w:ascii="Times New Roman" w:hAnsi="Times New Roman"/>
          <w:sz w:val="28"/>
          <w:szCs w:val="28"/>
          <w:lang w:val="en-US"/>
        </w:rPr>
        <w:t>VI</w:t>
      </w:r>
      <w:r w:rsidR="00652EEE" w:rsidRPr="00DE7F61">
        <w:rPr>
          <w:rFonts w:ascii="Times New Roman" w:hAnsi="Times New Roman"/>
          <w:sz w:val="28"/>
          <w:szCs w:val="28"/>
        </w:rPr>
        <w:t xml:space="preserve"> от 22 декабря 2017 года</w:t>
      </w:r>
      <w:r w:rsidRPr="00DE7F61">
        <w:rPr>
          <w:rFonts w:ascii="Times New Roman" w:hAnsi="Times New Roman"/>
          <w:sz w:val="28"/>
          <w:szCs w:val="28"/>
        </w:rPr>
        <w:t>.</w:t>
      </w:r>
    </w:p>
    <w:p w:rsidR="006C0650" w:rsidRPr="00DE7F61" w:rsidRDefault="009F6D1B" w:rsidP="00DE7F61">
      <w:pPr>
        <w:keepNext/>
        <w:keepLines/>
        <w:tabs>
          <w:tab w:val="left" w:pos="851"/>
          <w:tab w:val="left" w:pos="900"/>
          <w:tab w:val="left" w:pos="993"/>
          <w:tab w:val="left" w:pos="1080"/>
        </w:tabs>
        <w:ind w:firstLine="709"/>
        <w:contextualSpacing/>
        <w:rPr>
          <w:rFonts w:ascii="Times New Roman" w:hAnsi="Times New Roman"/>
          <w:sz w:val="28"/>
          <w:szCs w:val="28"/>
        </w:rPr>
      </w:pPr>
      <w:r w:rsidRPr="00DE7F61">
        <w:rPr>
          <w:rFonts w:ascii="Times New Roman" w:hAnsi="Times New Roman"/>
          <w:sz w:val="28"/>
          <w:szCs w:val="28"/>
        </w:rPr>
        <w:tab/>
      </w:r>
      <w:r w:rsidR="006C0650" w:rsidRPr="00DE7F61">
        <w:rPr>
          <w:rFonts w:ascii="Times New Roman" w:hAnsi="Times New Roman"/>
          <w:sz w:val="28"/>
          <w:szCs w:val="28"/>
        </w:rPr>
        <w:t>Целевые индикаторы Программы развития территори</w:t>
      </w:r>
      <w:r w:rsidR="00D152D9" w:rsidRPr="00DE7F61">
        <w:rPr>
          <w:rFonts w:ascii="Times New Roman" w:hAnsi="Times New Roman"/>
          <w:sz w:val="28"/>
          <w:szCs w:val="28"/>
        </w:rPr>
        <w:t>и</w:t>
      </w:r>
      <w:r w:rsidR="006C0650" w:rsidRPr="00DE7F61">
        <w:rPr>
          <w:rFonts w:ascii="Times New Roman" w:hAnsi="Times New Roman"/>
          <w:sz w:val="28"/>
          <w:szCs w:val="28"/>
        </w:rPr>
        <w:t xml:space="preserve"> Восточно-Казахстанской области декомпозированы в Программу. При этом все разделы Программы согласованы с отраслевыми управлениями. </w:t>
      </w:r>
    </w:p>
    <w:p w:rsidR="006C0650" w:rsidRPr="00DE7F61" w:rsidRDefault="006C0650" w:rsidP="00DE7F61">
      <w:pPr>
        <w:keepNext/>
        <w:keepLines/>
        <w:ind w:firstLine="680"/>
        <w:rPr>
          <w:rFonts w:ascii="Times New Roman" w:hAnsi="Times New Roman"/>
          <w:sz w:val="28"/>
          <w:szCs w:val="28"/>
        </w:rPr>
      </w:pPr>
      <w:r w:rsidRPr="00DE7F61">
        <w:rPr>
          <w:rFonts w:ascii="Times New Roman" w:hAnsi="Times New Roman"/>
          <w:sz w:val="28"/>
          <w:szCs w:val="28"/>
        </w:rPr>
        <w:t xml:space="preserve">Целевые индикаторы: Достижение целевых индикаторов и показателей результатов Программы предусмотрены по итогам года, промежуточные показатели по итогам полугодия отсутствуют. </w:t>
      </w:r>
    </w:p>
    <w:p w:rsidR="006C0650" w:rsidRPr="00DE7F61" w:rsidRDefault="00652EEE" w:rsidP="00DE7F61">
      <w:pPr>
        <w:keepNext/>
        <w:ind w:firstLine="709"/>
        <w:rPr>
          <w:rFonts w:ascii="Times New Roman" w:hAnsi="Times New Roman"/>
          <w:sz w:val="28"/>
          <w:szCs w:val="28"/>
        </w:rPr>
      </w:pPr>
      <w:r w:rsidRPr="00DE7F61">
        <w:rPr>
          <w:rFonts w:ascii="Times New Roman" w:hAnsi="Times New Roman"/>
          <w:sz w:val="28"/>
          <w:szCs w:val="28"/>
        </w:rPr>
        <w:t>В 2017 году в</w:t>
      </w:r>
      <w:r w:rsidR="006C0650" w:rsidRPr="00DE7F61">
        <w:rPr>
          <w:rFonts w:ascii="Times New Roman" w:hAnsi="Times New Roman"/>
          <w:sz w:val="28"/>
          <w:szCs w:val="28"/>
        </w:rPr>
        <w:t xml:space="preserve"> П</w:t>
      </w:r>
      <w:r w:rsidR="004C6AD1" w:rsidRPr="00DE7F61">
        <w:rPr>
          <w:rFonts w:ascii="Times New Roman" w:hAnsi="Times New Roman"/>
          <w:sz w:val="28"/>
          <w:szCs w:val="28"/>
        </w:rPr>
        <w:t>рограмме предусмотрено 8</w:t>
      </w:r>
      <w:r w:rsidR="006C0650" w:rsidRPr="00DE7F61">
        <w:rPr>
          <w:rFonts w:ascii="Times New Roman" w:hAnsi="Times New Roman"/>
          <w:sz w:val="28"/>
          <w:szCs w:val="28"/>
        </w:rPr>
        <w:t xml:space="preserve"> направлений</w:t>
      </w:r>
      <w:r w:rsidR="004C6AD1" w:rsidRPr="00DE7F61">
        <w:rPr>
          <w:rFonts w:ascii="Times New Roman" w:hAnsi="Times New Roman"/>
          <w:sz w:val="28"/>
          <w:szCs w:val="28"/>
        </w:rPr>
        <w:t>, 28 целей</w:t>
      </w:r>
      <w:r w:rsidR="006C0650" w:rsidRPr="00DE7F61">
        <w:rPr>
          <w:rFonts w:ascii="Times New Roman" w:hAnsi="Times New Roman"/>
          <w:sz w:val="28"/>
          <w:szCs w:val="28"/>
        </w:rPr>
        <w:t xml:space="preserve">, </w:t>
      </w:r>
      <w:r w:rsidR="004C6AD1" w:rsidRPr="00DE7F61">
        <w:rPr>
          <w:rFonts w:ascii="Times New Roman" w:hAnsi="Times New Roman"/>
          <w:sz w:val="28"/>
          <w:szCs w:val="28"/>
        </w:rPr>
        <w:t>67</w:t>
      </w:r>
      <w:r w:rsidR="006C0650" w:rsidRPr="00DE7F61">
        <w:rPr>
          <w:rFonts w:ascii="Times New Roman" w:hAnsi="Times New Roman"/>
          <w:sz w:val="28"/>
          <w:szCs w:val="28"/>
        </w:rPr>
        <w:t xml:space="preserve"> целевых индикатор</w:t>
      </w:r>
      <w:r w:rsidR="004C6AD1" w:rsidRPr="00DE7F61">
        <w:rPr>
          <w:rFonts w:ascii="Times New Roman" w:hAnsi="Times New Roman"/>
          <w:sz w:val="28"/>
          <w:szCs w:val="28"/>
        </w:rPr>
        <w:t>ов</w:t>
      </w:r>
      <w:r w:rsidR="006C0650" w:rsidRPr="00DE7F61">
        <w:rPr>
          <w:rFonts w:ascii="Times New Roman" w:hAnsi="Times New Roman"/>
          <w:sz w:val="28"/>
          <w:szCs w:val="28"/>
        </w:rPr>
        <w:t xml:space="preserve"> и </w:t>
      </w:r>
      <w:r w:rsidR="00D4144A" w:rsidRPr="00DE7F61">
        <w:rPr>
          <w:rFonts w:ascii="Times New Roman" w:hAnsi="Times New Roman"/>
          <w:sz w:val="28"/>
          <w:szCs w:val="28"/>
        </w:rPr>
        <w:t>8</w:t>
      </w:r>
      <w:r w:rsidR="00A90AAB" w:rsidRPr="00DE7F61">
        <w:rPr>
          <w:rFonts w:ascii="Times New Roman" w:hAnsi="Times New Roman"/>
          <w:sz w:val="28"/>
          <w:szCs w:val="28"/>
        </w:rPr>
        <w:t>2</w:t>
      </w:r>
      <w:r w:rsidR="006C0650" w:rsidRPr="00DE7F61">
        <w:rPr>
          <w:rFonts w:ascii="Times New Roman" w:hAnsi="Times New Roman"/>
          <w:sz w:val="28"/>
          <w:szCs w:val="28"/>
        </w:rPr>
        <w:t xml:space="preserve"> мероприяти</w:t>
      </w:r>
      <w:r w:rsidR="00A90AAB" w:rsidRPr="00DE7F61">
        <w:rPr>
          <w:rFonts w:ascii="Times New Roman" w:hAnsi="Times New Roman"/>
          <w:sz w:val="28"/>
          <w:szCs w:val="28"/>
        </w:rPr>
        <w:t>я</w:t>
      </w:r>
      <w:r w:rsidR="006C0650" w:rsidRPr="00DE7F61">
        <w:rPr>
          <w:rFonts w:ascii="Times New Roman" w:hAnsi="Times New Roman"/>
          <w:sz w:val="28"/>
          <w:szCs w:val="28"/>
        </w:rPr>
        <w:t xml:space="preserve">. Из них исполнено </w:t>
      </w:r>
      <w:r w:rsidR="00A90AAB" w:rsidRPr="00DE7F61">
        <w:rPr>
          <w:rFonts w:ascii="Times New Roman" w:hAnsi="Times New Roman"/>
          <w:sz w:val="28"/>
          <w:szCs w:val="28"/>
        </w:rPr>
        <w:t>82</w:t>
      </w:r>
      <w:r w:rsidR="006C0650" w:rsidRPr="00DE7F61">
        <w:rPr>
          <w:rFonts w:ascii="Times New Roman" w:hAnsi="Times New Roman"/>
          <w:sz w:val="28"/>
          <w:szCs w:val="28"/>
        </w:rPr>
        <w:t xml:space="preserve"> мероприяти</w:t>
      </w:r>
      <w:r w:rsidR="004D1909" w:rsidRPr="00DE7F61">
        <w:rPr>
          <w:rFonts w:ascii="Times New Roman" w:hAnsi="Times New Roman"/>
          <w:sz w:val="28"/>
          <w:szCs w:val="28"/>
        </w:rPr>
        <w:t>я</w:t>
      </w:r>
      <w:r w:rsidR="006C0650" w:rsidRPr="00DE7F61">
        <w:rPr>
          <w:rFonts w:ascii="Times New Roman" w:hAnsi="Times New Roman"/>
          <w:sz w:val="28"/>
          <w:szCs w:val="28"/>
        </w:rPr>
        <w:t xml:space="preserve"> (</w:t>
      </w:r>
      <w:r w:rsidR="00A90AAB" w:rsidRPr="00DE7F61">
        <w:rPr>
          <w:rFonts w:ascii="Times New Roman" w:hAnsi="Times New Roman"/>
          <w:sz w:val="28"/>
          <w:szCs w:val="28"/>
        </w:rPr>
        <w:t>100</w:t>
      </w:r>
      <w:r w:rsidR="00B853AA" w:rsidRPr="00DE7F61">
        <w:rPr>
          <w:rFonts w:ascii="Times New Roman" w:hAnsi="Times New Roman"/>
          <w:sz w:val="28"/>
          <w:szCs w:val="28"/>
        </w:rPr>
        <w:t> </w:t>
      </w:r>
      <w:r w:rsidR="00205535" w:rsidRPr="00DE7F61">
        <w:rPr>
          <w:rFonts w:ascii="Times New Roman" w:hAnsi="Times New Roman"/>
          <w:sz w:val="28"/>
          <w:szCs w:val="28"/>
        </w:rPr>
        <w:t xml:space="preserve">%) </w:t>
      </w:r>
      <w:r w:rsidR="006C0650" w:rsidRPr="00DE7F61">
        <w:rPr>
          <w:rFonts w:ascii="Times New Roman" w:hAnsi="Times New Roman"/>
          <w:sz w:val="28"/>
          <w:szCs w:val="28"/>
        </w:rPr>
        <w:t xml:space="preserve">и </w:t>
      </w:r>
      <w:r w:rsidR="004D1909" w:rsidRPr="00DE7F61">
        <w:rPr>
          <w:rFonts w:ascii="Times New Roman" w:hAnsi="Times New Roman"/>
          <w:sz w:val="28"/>
          <w:szCs w:val="28"/>
        </w:rPr>
        <w:t>5</w:t>
      </w:r>
      <w:r w:rsidR="00033269" w:rsidRPr="00DE7F61">
        <w:rPr>
          <w:rFonts w:ascii="Times New Roman" w:hAnsi="Times New Roman"/>
          <w:sz w:val="28"/>
          <w:szCs w:val="28"/>
        </w:rPr>
        <w:t>6</w:t>
      </w:r>
      <w:r w:rsidR="006C0650" w:rsidRPr="00DE7F61">
        <w:rPr>
          <w:rFonts w:ascii="Times New Roman" w:hAnsi="Times New Roman"/>
          <w:sz w:val="28"/>
          <w:szCs w:val="28"/>
        </w:rPr>
        <w:t xml:space="preserve"> целевых индикаторов (</w:t>
      </w:r>
      <w:r w:rsidR="00033269" w:rsidRPr="00DE7F61">
        <w:rPr>
          <w:rFonts w:ascii="Times New Roman" w:hAnsi="Times New Roman"/>
          <w:sz w:val="28"/>
          <w:szCs w:val="28"/>
        </w:rPr>
        <w:t>83,6</w:t>
      </w:r>
      <w:r w:rsidR="00B853AA" w:rsidRPr="00DE7F61">
        <w:rPr>
          <w:rFonts w:ascii="Times New Roman" w:hAnsi="Times New Roman"/>
          <w:sz w:val="28"/>
          <w:szCs w:val="28"/>
        </w:rPr>
        <w:t> </w:t>
      </w:r>
      <w:r w:rsidR="006C0650" w:rsidRPr="00DE7F61">
        <w:rPr>
          <w:rFonts w:ascii="Times New Roman" w:hAnsi="Times New Roman"/>
          <w:sz w:val="28"/>
          <w:szCs w:val="28"/>
        </w:rPr>
        <w:t xml:space="preserve">%). </w:t>
      </w:r>
    </w:p>
    <w:p w:rsidR="00E34368" w:rsidRPr="00DE7F61" w:rsidRDefault="00E34368" w:rsidP="00DE7F61">
      <w:pPr>
        <w:pStyle w:val="a7"/>
        <w:tabs>
          <w:tab w:val="left" w:pos="0"/>
        </w:tabs>
        <w:spacing w:after="0"/>
        <w:ind w:left="0" w:firstLine="0"/>
        <w:rPr>
          <w:rFonts w:ascii="Times New Roman" w:hAnsi="Times New Roman"/>
          <w:sz w:val="28"/>
          <w:szCs w:val="28"/>
        </w:rPr>
      </w:pPr>
      <w:r w:rsidRPr="00DE7F61">
        <w:rPr>
          <w:rFonts w:ascii="Times New Roman" w:hAnsi="Times New Roman"/>
          <w:sz w:val="28"/>
          <w:szCs w:val="28"/>
        </w:rPr>
        <w:tab/>
        <w:t>План мероприятий по реализации Программы утвержден постановлением акимата № 2</w:t>
      </w:r>
      <w:r w:rsidR="004C6AD1" w:rsidRPr="00DE7F61">
        <w:rPr>
          <w:rFonts w:ascii="Times New Roman" w:hAnsi="Times New Roman"/>
          <w:sz w:val="28"/>
          <w:szCs w:val="28"/>
        </w:rPr>
        <w:t>96</w:t>
      </w:r>
      <w:r w:rsidRPr="00DE7F61">
        <w:rPr>
          <w:rFonts w:ascii="Times New Roman" w:hAnsi="Times New Roman"/>
          <w:sz w:val="28"/>
          <w:szCs w:val="28"/>
        </w:rPr>
        <w:t xml:space="preserve"> от </w:t>
      </w:r>
      <w:r w:rsidR="004C6AD1" w:rsidRPr="00DE7F61">
        <w:rPr>
          <w:rFonts w:ascii="Times New Roman" w:hAnsi="Times New Roman"/>
          <w:sz w:val="28"/>
          <w:szCs w:val="28"/>
        </w:rPr>
        <w:t>30</w:t>
      </w:r>
      <w:r w:rsidRPr="00DE7F61">
        <w:rPr>
          <w:rFonts w:ascii="Times New Roman" w:hAnsi="Times New Roman"/>
          <w:sz w:val="28"/>
          <w:szCs w:val="28"/>
        </w:rPr>
        <w:t xml:space="preserve"> декабря 201</w:t>
      </w:r>
      <w:r w:rsidR="004C6AD1" w:rsidRPr="00DE7F61">
        <w:rPr>
          <w:rFonts w:ascii="Times New Roman" w:hAnsi="Times New Roman"/>
          <w:sz w:val="28"/>
          <w:szCs w:val="28"/>
        </w:rPr>
        <w:t>5</w:t>
      </w:r>
      <w:r w:rsidRPr="00DE7F61">
        <w:rPr>
          <w:rFonts w:ascii="Times New Roman" w:hAnsi="Times New Roman"/>
          <w:sz w:val="28"/>
          <w:szCs w:val="28"/>
        </w:rPr>
        <w:t xml:space="preserve"> года, изменения внесены постановлени</w:t>
      </w:r>
      <w:r w:rsidR="00652EEE" w:rsidRPr="00DE7F61">
        <w:rPr>
          <w:rFonts w:ascii="Times New Roman" w:hAnsi="Times New Roman"/>
          <w:sz w:val="28"/>
          <w:szCs w:val="28"/>
        </w:rPr>
        <w:t>я</w:t>
      </w:r>
      <w:r w:rsidRPr="00DE7F61">
        <w:rPr>
          <w:rFonts w:ascii="Times New Roman" w:hAnsi="Times New Roman"/>
          <w:sz w:val="28"/>
          <w:szCs w:val="28"/>
        </w:rPr>
        <w:t>м</w:t>
      </w:r>
      <w:r w:rsidR="00652EEE" w:rsidRPr="00DE7F61">
        <w:rPr>
          <w:rFonts w:ascii="Times New Roman" w:hAnsi="Times New Roman"/>
          <w:sz w:val="28"/>
          <w:szCs w:val="28"/>
        </w:rPr>
        <w:t>и</w:t>
      </w:r>
      <w:r w:rsidRPr="00DE7F61">
        <w:rPr>
          <w:rFonts w:ascii="Times New Roman" w:hAnsi="Times New Roman"/>
          <w:sz w:val="28"/>
          <w:szCs w:val="28"/>
        </w:rPr>
        <w:t xml:space="preserve"> акимата №</w:t>
      </w:r>
      <w:r w:rsidR="00B853AA" w:rsidRPr="00DE7F61">
        <w:rPr>
          <w:rFonts w:ascii="Times New Roman" w:hAnsi="Times New Roman"/>
          <w:sz w:val="28"/>
          <w:szCs w:val="28"/>
        </w:rPr>
        <w:t> </w:t>
      </w:r>
      <w:r w:rsidR="004C6AD1" w:rsidRPr="00DE7F61">
        <w:rPr>
          <w:rFonts w:ascii="Times New Roman" w:hAnsi="Times New Roman"/>
          <w:sz w:val="28"/>
          <w:szCs w:val="28"/>
        </w:rPr>
        <w:t>259</w:t>
      </w:r>
      <w:r w:rsidRPr="00DE7F61">
        <w:rPr>
          <w:rFonts w:ascii="Times New Roman" w:hAnsi="Times New Roman"/>
          <w:sz w:val="28"/>
          <w:szCs w:val="28"/>
        </w:rPr>
        <w:t xml:space="preserve"> от 2</w:t>
      </w:r>
      <w:r w:rsidR="004C6AD1" w:rsidRPr="00DE7F61">
        <w:rPr>
          <w:rFonts w:ascii="Times New Roman" w:hAnsi="Times New Roman"/>
          <w:sz w:val="28"/>
          <w:szCs w:val="28"/>
        </w:rPr>
        <w:t>7</w:t>
      </w:r>
      <w:r w:rsidRPr="00DE7F61">
        <w:rPr>
          <w:rFonts w:ascii="Times New Roman" w:hAnsi="Times New Roman"/>
          <w:sz w:val="28"/>
          <w:szCs w:val="28"/>
        </w:rPr>
        <w:t xml:space="preserve"> декабря 201</w:t>
      </w:r>
      <w:r w:rsidR="004C6AD1" w:rsidRPr="00DE7F61">
        <w:rPr>
          <w:rFonts w:ascii="Times New Roman" w:hAnsi="Times New Roman"/>
          <w:sz w:val="28"/>
          <w:szCs w:val="28"/>
        </w:rPr>
        <w:t>6</w:t>
      </w:r>
      <w:r w:rsidRPr="00DE7F61">
        <w:rPr>
          <w:rFonts w:ascii="Times New Roman" w:hAnsi="Times New Roman"/>
          <w:sz w:val="28"/>
          <w:szCs w:val="28"/>
        </w:rPr>
        <w:t xml:space="preserve"> года</w:t>
      </w:r>
      <w:r w:rsidR="00652EEE" w:rsidRPr="00DE7F61">
        <w:rPr>
          <w:rFonts w:ascii="Times New Roman" w:hAnsi="Times New Roman"/>
          <w:sz w:val="28"/>
          <w:szCs w:val="28"/>
        </w:rPr>
        <w:t>, №</w:t>
      </w:r>
      <w:r w:rsidR="00B853AA" w:rsidRPr="00DE7F61">
        <w:rPr>
          <w:rFonts w:ascii="Times New Roman" w:hAnsi="Times New Roman"/>
          <w:sz w:val="28"/>
          <w:szCs w:val="28"/>
        </w:rPr>
        <w:t> </w:t>
      </w:r>
      <w:r w:rsidR="00652EEE" w:rsidRPr="00DE7F61">
        <w:rPr>
          <w:rFonts w:ascii="Times New Roman" w:hAnsi="Times New Roman"/>
          <w:sz w:val="28"/>
          <w:szCs w:val="28"/>
        </w:rPr>
        <w:t>243 от 22 декабря 2017 года</w:t>
      </w:r>
      <w:r w:rsidRPr="00DE7F61">
        <w:rPr>
          <w:rFonts w:ascii="Times New Roman" w:hAnsi="Times New Roman"/>
          <w:sz w:val="28"/>
          <w:szCs w:val="28"/>
        </w:rPr>
        <w:t>.</w:t>
      </w:r>
    </w:p>
    <w:p w:rsidR="006C0650" w:rsidRPr="00DE7F61" w:rsidRDefault="006C0650" w:rsidP="00DE7F61">
      <w:pPr>
        <w:widowControl w:val="0"/>
        <w:tabs>
          <w:tab w:val="left" w:pos="6460"/>
        </w:tabs>
        <w:ind w:firstLine="709"/>
        <w:rPr>
          <w:rFonts w:ascii="Times New Roman" w:hAnsi="Times New Roman"/>
          <w:sz w:val="28"/>
          <w:szCs w:val="28"/>
        </w:rPr>
      </w:pPr>
      <w:r w:rsidRPr="00DE7F61">
        <w:rPr>
          <w:rFonts w:ascii="Times New Roman" w:hAnsi="Times New Roman"/>
          <w:sz w:val="28"/>
          <w:szCs w:val="28"/>
        </w:rPr>
        <w:t>Итоги анализа по направлениям Программы выглядят следующим образом:</w:t>
      </w:r>
    </w:p>
    <w:p w:rsidR="00D6798C" w:rsidRPr="00DE7F61" w:rsidRDefault="00D6798C" w:rsidP="00DE7F61">
      <w:pPr>
        <w:ind w:firstLine="708"/>
        <w:rPr>
          <w:rFonts w:ascii="Times New Roman" w:hAnsi="Times New Roman"/>
          <w:b/>
          <w:bCs/>
          <w:sz w:val="28"/>
          <w:szCs w:val="28"/>
        </w:rPr>
      </w:pPr>
      <w:r w:rsidRPr="00DE7F61">
        <w:rPr>
          <w:rFonts w:ascii="Times New Roman" w:hAnsi="Times New Roman"/>
          <w:b/>
          <w:bCs/>
          <w:sz w:val="28"/>
          <w:szCs w:val="28"/>
        </w:rPr>
        <w:t>НАПРАВЛЕНИЕ</w:t>
      </w:r>
      <w:r w:rsidR="00DB1984" w:rsidRPr="00DE7F61">
        <w:rPr>
          <w:rFonts w:ascii="Times New Roman" w:hAnsi="Times New Roman"/>
          <w:b/>
          <w:bCs/>
          <w:sz w:val="28"/>
          <w:szCs w:val="28"/>
        </w:rPr>
        <w:t>: ЭКОНОМИКА.</w:t>
      </w:r>
    </w:p>
    <w:p w:rsidR="00F372F3" w:rsidRPr="00DE7F61" w:rsidRDefault="00F372F3" w:rsidP="00DE7F61">
      <w:pPr>
        <w:ind w:firstLine="708"/>
        <w:rPr>
          <w:rFonts w:ascii="Times New Roman" w:hAnsi="Times New Roman"/>
          <w:b/>
          <w:bCs/>
          <w:sz w:val="28"/>
          <w:szCs w:val="28"/>
        </w:rPr>
      </w:pPr>
      <w:r w:rsidRPr="00DE7F61">
        <w:rPr>
          <w:rFonts w:ascii="Times New Roman" w:hAnsi="Times New Roman"/>
          <w:b/>
          <w:bCs/>
          <w:sz w:val="28"/>
          <w:szCs w:val="28"/>
        </w:rPr>
        <w:t>Цель 1</w:t>
      </w:r>
      <w:r w:rsidR="00DB1984" w:rsidRPr="00DE7F61">
        <w:rPr>
          <w:rFonts w:ascii="Times New Roman" w:hAnsi="Times New Roman"/>
          <w:b/>
          <w:bCs/>
          <w:sz w:val="28"/>
          <w:szCs w:val="28"/>
        </w:rPr>
        <w:t>. Обеспечение роста налоговых и неналоговых поступлений в бюджет.</w:t>
      </w:r>
    </w:p>
    <w:p w:rsidR="000452D4" w:rsidRPr="00DE7F61" w:rsidRDefault="00554D55" w:rsidP="00DE7F61">
      <w:pPr>
        <w:ind w:firstLine="708"/>
        <w:rPr>
          <w:rFonts w:ascii="Times New Roman" w:hAnsi="Times New Roman"/>
          <w:sz w:val="28"/>
          <w:szCs w:val="28"/>
        </w:rPr>
      </w:pPr>
      <w:r w:rsidRPr="00DE7F61">
        <w:rPr>
          <w:rFonts w:ascii="Times New Roman" w:hAnsi="Times New Roman"/>
          <w:bCs/>
          <w:sz w:val="28"/>
          <w:szCs w:val="28"/>
        </w:rPr>
        <w:t>Предусмотрен 1 целевой индикатор и 1 мероприятие</w:t>
      </w:r>
      <w:r w:rsidR="00532180" w:rsidRPr="00DE7F61">
        <w:rPr>
          <w:rFonts w:ascii="Times New Roman" w:hAnsi="Times New Roman"/>
          <w:bCs/>
          <w:sz w:val="28"/>
          <w:szCs w:val="28"/>
        </w:rPr>
        <w:t xml:space="preserve"> (исполнено)</w:t>
      </w:r>
      <w:r w:rsidRPr="00DE7F61">
        <w:rPr>
          <w:rFonts w:ascii="Times New Roman" w:hAnsi="Times New Roman"/>
          <w:bCs/>
          <w:sz w:val="28"/>
          <w:szCs w:val="28"/>
        </w:rPr>
        <w:t xml:space="preserve">. </w:t>
      </w:r>
      <w:r w:rsidR="00F264E2" w:rsidRPr="00DE7F61">
        <w:rPr>
          <w:rFonts w:ascii="Times New Roman" w:hAnsi="Times New Roman"/>
          <w:bCs/>
          <w:sz w:val="28"/>
          <w:szCs w:val="28"/>
        </w:rPr>
        <w:t>Целевой индикатор «</w:t>
      </w:r>
      <w:r w:rsidR="00532180" w:rsidRPr="00DE7F61">
        <w:rPr>
          <w:rFonts w:ascii="Times New Roman" w:hAnsi="Times New Roman"/>
          <w:sz w:val="28"/>
          <w:szCs w:val="28"/>
          <w:lang w:eastAsia="ru-RU"/>
        </w:rPr>
        <w:t>Темп роста налоговых и неналоговых поступлений»</w:t>
      </w:r>
      <w:r w:rsidR="00532180" w:rsidRPr="00DE7F61">
        <w:rPr>
          <w:rFonts w:ascii="Times New Roman" w:hAnsi="Times New Roman"/>
          <w:bCs/>
          <w:sz w:val="28"/>
          <w:szCs w:val="28"/>
        </w:rPr>
        <w:t xml:space="preserve"> не исполнен по причине </w:t>
      </w:r>
      <w:r w:rsidR="00BE4451" w:rsidRPr="00DE7F61">
        <w:rPr>
          <w:rFonts w:ascii="Times New Roman" w:hAnsi="Times New Roman"/>
          <w:sz w:val="28"/>
          <w:szCs w:val="28"/>
        </w:rPr>
        <w:t xml:space="preserve">снижения </w:t>
      </w:r>
      <w:r w:rsidR="000452D4" w:rsidRPr="00DE7F61">
        <w:rPr>
          <w:rFonts w:ascii="Times New Roman" w:hAnsi="Times New Roman"/>
          <w:sz w:val="28"/>
          <w:szCs w:val="28"/>
        </w:rPr>
        <w:t>налогооблагаемой базы в районе на 82</w:t>
      </w:r>
      <w:r w:rsidR="00B853AA" w:rsidRPr="00DE7F61">
        <w:rPr>
          <w:rFonts w:ascii="Times New Roman" w:hAnsi="Times New Roman"/>
          <w:sz w:val="28"/>
          <w:szCs w:val="28"/>
        </w:rPr>
        <w:t> </w:t>
      </w:r>
      <w:r w:rsidR="000452D4" w:rsidRPr="00DE7F61">
        <w:rPr>
          <w:rFonts w:ascii="Times New Roman" w:hAnsi="Times New Roman"/>
          <w:sz w:val="28"/>
          <w:szCs w:val="28"/>
        </w:rPr>
        <w:t>млн.</w:t>
      </w:r>
      <w:r w:rsidR="00B853AA" w:rsidRPr="00DE7F61">
        <w:rPr>
          <w:rFonts w:ascii="Times New Roman" w:hAnsi="Times New Roman"/>
          <w:sz w:val="28"/>
          <w:szCs w:val="28"/>
        </w:rPr>
        <w:t> </w:t>
      </w:r>
      <w:r w:rsidR="000452D4" w:rsidRPr="00DE7F61">
        <w:rPr>
          <w:rFonts w:ascii="Times New Roman" w:hAnsi="Times New Roman"/>
          <w:sz w:val="28"/>
          <w:szCs w:val="28"/>
        </w:rPr>
        <w:t>тенге (</w:t>
      </w:r>
      <w:proofErr w:type="spellStart"/>
      <w:r w:rsidR="000452D4" w:rsidRPr="00DE7F61">
        <w:rPr>
          <w:rFonts w:ascii="Times New Roman" w:hAnsi="Times New Roman"/>
          <w:sz w:val="28"/>
          <w:szCs w:val="28"/>
        </w:rPr>
        <w:t>Бородулихинский</w:t>
      </w:r>
      <w:proofErr w:type="spellEnd"/>
      <w:r w:rsidR="000452D4" w:rsidRPr="00DE7F61">
        <w:rPr>
          <w:rFonts w:ascii="Times New Roman" w:hAnsi="Times New Roman"/>
          <w:sz w:val="28"/>
          <w:szCs w:val="28"/>
        </w:rPr>
        <w:t xml:space="preserve"> и </w:t>
      </w:r>
      <w:proofErr w:type="spellStart"/>
      <w:r w:rsidR="000452D4" w:rsidRPr="00DE7F61">
        <w:rPr>
          <w:rFonts w:ascii="Times New Roman" w:hAnsi="Times New Roman"/>
          <w:sz w:val="28"/>
          <w:szCs w:val="28"/>
        </w:rPr>
        <w:t>Новошульбинский</w:t>
      </w:r>
      <w:proofErr w:type="spellEnd"/>
      <w:r w:rsidR="000452D4" w:rsidRPr="00DE7F61">
        <w:rPr>
          <w:rFonts w:ascii="Times New Roman" w:hAnsi="Times New Roman"/>
          <w:sz w:val="28"/>
          <w:szCs w:val="28"/>
        </w:rPr>
        <w:t xml:space="preserve"> филиалы «Семей </w:t>
      </w:r>
      <w:proofErr w:type="spellStart"/>
      <w:r w:rsidR="000452D4" w:rsidRPr="00DE7F61">
        <w:rPr>
          <w:rFonts w:ascii="Times New Roman" w:hAnsi="Times New Roman"/>
          <w:sz w:val="28"/>
          <w:szCs w:val="28"/>
        </w:rPr>
        <w:t>орманы</w:t>
      </w:r>
      <w:proofErr w:type="spellEnd"/>
      <w:r w:rsidR="000452D4" w:rsidRPr="00DE7F61">
        <w:rPr>
          <w:rFonts w:ascii="Times New Roman" w:hAnsi="Times New Roman"/>
          <w:sz w:val="28"/>
          <w:szCs w:val="28"/>
        </w:rPr>
        <w:t>», ТОО «ВК Зенит», ТОО «</w:t>
      </w:r>
      <w:proofErr w:type="spellStart"/>
      <w:r w:rsidR="000452D4" w:rsidRPr="00DE7F61">
        <w:rPr>
          <w:rFonts w:ascii="Times New Roman" w:hAnsi="Times New Roman"/>
          <w:sz w:val="28"/>
          <w:szCs w:val="28"/>
        </w:rPr>
        <w:t>Шыгыс</w:t>
      </w:r>
      <w:proofErr w:type="spellEnd"/>
      <w:r w:rsidR="000452D4" w:rsidRPr="00DE7F61">
        <w:rPr>
          <w:rFonts w:ascii="Times New Roman" w:hAnsi="Times New Roman"/>
          <w:sz w:val="28"/>
          <w:szCs w:val="28"/>
        </w:rPr>
        <w:t xml:space="preserve"> </w:t>
      </w:r>
      <w:proofErr w:type="spellStart"/>
      <w:r w:rsidR="000452D4" w:rsidRPr="00DE7F61">
        <w:rPr>
          <w:rFonts w:ascii="Times New Roman" w:hAnsi="Times New Roman"/>
          <w:sz w:val="28"/>
          <w:szCs w:val="28"/>
        </w:rPr>
        <w:t>Ардагер</w:t>
      </w:r>
      <w:proofErr w:type="spellEnd"/>
      <w:r w:rsidR="000452D4" w:rsidRPr="00DE7F61">
        <w:rPr>
          <w:rFonts w:ascii="Times New Roman" w:hAnsi="Times New Roman"/>
          <w:sz w:val="28"/>
          <w:szCs w:val="28"/>
        </w:rPr>
        <w:t>», КГКП «Областной туберкулезный санаторий Березовка») и начисление годовой амортизации на основные средства по ТОО «</w:t>
      </w:r>
      <w:proofErr w:type="spellStart"/>
      <w:r w:rsidR="000452D4" w:rsidRPr="00DE7F61">
        <w:rPr>
          <w:rFonts w:ascii="Times New Roman" w:hAnsi="Times New Roman"/>
          <w:sz w:val="28"/>
          <w:szCs w:val="28"/>
        </w:rPr>
        <w:t>ВостокЦветМет</w:t>
      </w:r>
      <w:proofErr w:type="spellEnd"/>
      <w:r w:rsidR="000452D4" w:rsidRPr="00DE7F61">
        <w:rPr>
          <w:rFonts w:ascii="Times New Roman" w:hAnsi="Times New Roman"/>
          <w:sz w:val="28"/>
          <w:szCs w:val="28"/>
        </w:rPr>
        <w:t>» и РЭС.</w:t>
      </w:r>
    </w:p>
    <w:p w:rsidR="00652EEE" w:rsidRPr="00DE7F61" w:rsidRDefault="00652EEE" w:rsidP="00DE7F61">
      <w:pPr>
        <w:ind w:firstLine="708"/>
        <w:rPr>
          <w:rFonts w:ascii="Times New Roman" w:hAnsi="Times New Roman"/>
          <w:sz w:val="28"/>
          <w:szCs w:val="28"/>
        </w:rPr>
      </w:pPr>
      <w:r w:rsidRPr="00DE7F61">
        <w:rPr>
          <w:rFonts w:ascii="Times New Roman" w:hAnsi="Times New Roman"/>
          <w:sz w:val="28"/>
          <w:szCs w:val="28"/>
          <w:lang w:eastAsia="ru-RU"/>
        </w:rPr>
        <w:t xml:space="preserve">На 1 января 2018 года поступило в районный бюджет налоговых   и неналоговых поступлений </w:t>
      </w:r>
      <w:r w:rsidR="00B853AA" w:rsidRPr="00DE7F61">
        <w:rPr>
          <w:rFonts w:ascii="Times New Roman" w:hAnsi="Times New Roman"/>
          <w:sz w:val="28"/>
          <w:szCs w:val="28"/>
          <w:lang w:eastAsia="ru-RU"/>
        </w:rPr>
        <w:t>на</w:t>
      </w:r>
      <w:r w:rsidRPr="00DE7F61">
        <w:rPr>
          <w:rFonts w:ascii="Times New Roman" w:hAnsi="Times New Roman"/>
          <w:sz w:val="28"/>
          <w:szCs w:val="28"/>
          <w:lang w:eastAsia="ru-RU"/>
        </w:rPr>
        <w:t xml:space="preserve"> 1019,996</w:t>
      </w:r>
      <w:r w:rsidR="00B853AA" w:rsidRPr="00DE7F61">
        <w:rPr>
          <w:rFonts w:ascii="Times New Roman" w:hAnsi="Times New Roman"/>
          <w:sz w:val="28"/>
          <w:szCs w:val="28"/>
          <w:lang w:eastAsia="ru-RU"/>
        </w:rPr>
        <w:t> млн. </w:t>
      </w:r>
      <w:r w:rsidRPr="00DE7F61">
        <w:rPr>
          <w:rFonts w:ascii="Times New Roman" w:hAnsi="Times New Roman"/>
          <w:sz w:val="28"/>
          <w:szCs w:val="28"/>
          <w:lang w:eastAsia="ru-RU"/>
        </w:rPr>
        <w:t>тенге или рост к аналогичному периоду прошлого года 1,1</w:t>
      </w:r>
      <w:r w:rsidR="00B853AA" w:rsidRPr="00DE7F61">
        <w:rPr>
          <w:rFonts w:ascii="Times New Roman" w:hAnsi="Times New Roman"/>
          <w:sz w:val="28"/>
          <w:szCs w:val="28"/>
          <w:lang w:eastAsia="ru-RU"/>
        </w:rPr>
        <w:t> </w:t>
      </w:r>
      <w:r w:rsidRPr="00DE7F61">
        <w:rPr>
          <w:rFonts w:ascii="Times New Roman" w:hAnsi="Times New Roman"/>
          <w:sz w:val="28"/>
          <w:szCs w:val="28"/>
          <w:lang w:eastAsia="ru-RU"/>
        </w:rPr>
        <w:t>%.</w:t>
      </w:r>
      <w:r w:rsidR="00554D55" w:rsidRPr="00DE7F61">
        <w:rPr>
          <w:rFonts w:ascii="Times New Roman" w:hAnsi="Times New Roman"/>
          <w:sz w:val="28"/>
          <w:szCs w:val="28"/>
        </w:rPr>
        <w:t xml:space="preserve"> </w:t>
      </w:r>
      <w:r w:rsidR="00554D55" w:rsidRPr="00DE7F61">
        <w:rPr>
          <w:rFonts w:ascii="Times New Roman" w:hAnsi="Times New Roman"/>
          <w:sz w:val="28"/>
          <w:szCs w:val="28"/>
        </w:rPr>
        <w:tab/>
      </w:r>
    </w:p>
    <w:p w:rsidR="00532180" w:rsidRPr="00DE7F61" w:rsidRDefault="00652EEE" w:rsidP="00DE7F61">
      <w:pPr>
        <w:ind w:firstLine="0"/>
        <w:rPr>
          <w:rFonts w:ascii="Times New Roman" w:hAnsi="Times New Roman"/>
          <w:sz w:val="16"/>
          <w:szCs w:val="16"/>
          <w:lang w:eastAsia="ru-RU"/>
        </w:rPr>
      </w:pPr>
      <w:r w:rsidRPr="00DE7F61">
        <w:rPr>
          <w:rFonts w:ascii="Times New Roman" w:hAnsi="Times New Roman"/>
          <w:sz w:val="28"/>
          <w:szCs w:val="28"/>
        </w:rPr>
        <w:tab/>
      </w:r>
      <w:r w:rsidR="00532180" w:rsidRPr="00DE7F61">
        <w:rPr>
          <w:rFonts w:ascii="Times New Roman" w:hAnsi="Times New Roman"/>
          <w:sz w:val="28"/>
          <w:szCs w:val="28"/>
          <w:lang w:eastAsia="ru-RU"/>
        </w:rPr>
        <w:t>Поступило ИПН и социальн</w:t>
      </w:r>
      <w:r w:rsidR="00B853AA" w:rsidRPr="00DE7F61">
        <w:rPr>
          <w:rFonts w:ascii="Times New Roman" w:hAnsi="Times New Roman"/>
          <w:sz w:val="28"/>
          <w:szCs w:val="28"/>
          <w:lang w:eastAsia="ru-RU"/>
        </w:rPr>
        <w:t>ых</w:t>
      </w:r>
      <w:r w:rsidR="00532180" w:rsidRPr="00DE7F61">
        <w:rPr>
          <w:rFonts w:ascii="Times New Roman" w:hAnsi="Times New Roman"/>
          <w:sz w:val="28"/>
          <w:szCs w:val="28"/>
          <w:lang w:eastAsia="ru-RU"/>
        </w:rPr>
        <w:t xml:space="preserve"> налогов </w:t>
      </w:r>
      <w:r w:rsidR="00B853AA" w:rsidRPr="00DE7F61">
        <w:rPr>
          <w:rFonts w:ascii="Times New Roman" w:hAnsi="Times New Roman"/>
          <w:sz w:val="28"/>
          <w:szCs w:val="28"/>
          <w:lang w:eastAsia="ru-RU"/>
        </w:rPr>
        <w:t>на</w:t>
      </w:r>
      <w:r w:rsidR="00532180" w:rsidRPr="00DE7F61">
        <w:rPr>
          <w:rFonts w:ascii="Times New Roman" w:hAnsi="Times New Roman"/>
          <w:sz w:val="28"/>
          <w:szCs w:val="28"/>
          <w:lang w:eastAsia="ru-RU"/>
        </w:rPr>
        <w:t xml:space="preserve"> 553,2</w:t>
      </w:r>
      <w:r w:rsidR="00B853AA" w:rsidRPr="00DE7F61">
        <w:rPr>
          <w:rFonts w:ascii="Times New Roman" w:hAnsi="Times New Roman"/>
          <w:sz w:val="28"/>
          <w:szCs w:val="28"/>
          <w:lang w:eastAsia="ru-RU"/>
        </w:rPr>
        <w:t> </w:t>
      </w:r>
      <w:r w:rsidR="00532180" w:rsidRPr="00DE7F61">
        <w:rPr>
          <w:rFonts w:ascii="Times New Roman" w:hAnsi="Times New Roman"/>
          <w:sz w:val="28"/>
          <w:szCs w:val="28"/>
          <w:lang w:eastAsia="ru-RU"/>
        </w:rPr>
        <w:t>млн.</w:t>
      </w:r>
      <w:r w:rsidR="00B853AA" w:rsidRPr="00DE7F61">
        <w:rPr>
          <w:rFonts w:ascii="Times New Roman" w:hAnsi="Times New Roman"/>
          <w:sz w:val="28"/>
          <w:szCs w:val="28"/>
          <w:lang w:eastAsia="ru-RU"/>
        </w:rPr>
        <w:t> тенге.</w:t>
      </w:r>
      <w:r w:rsidR="00532180" w:rsidRPr="00DE7F61">
        <w:rPr>
          <w:rFonts w:ascii="Times New Roman" w:hAnsi="Times New Roman"/>
          <w:sz w:val="28"/>
          <w:szCs w:val="28"/>
          <w:lang w:eastAsia="ru-RU"/>
        </w:rPr>
        <w:t xml:space="preserve"> </w:t>
      </w:r>
      <w:r w:rsidR="00B853AA" w:rsidRPr="00DE7F61">
        <w:rPr>
          <w:rFonts w:ascii="Times New Roman" w:hAnsi="Times New Roman"/>
          <w:sz w:val="28"/>
          <w:szCs w:val="28"/>
          <w:lang w:eastAsia="ru-RU"/>
        </w:rPr>
        <w:t>О</w:t>
      </w:r>
      <w:r w:rsidR="00532180" w:rsidRPr="00DE7F61">
        <w:rPr>
          <w:rFonts w:ascii="Times New Roman" w:hAnsi="Times New Roman"/>
          <w:sz w:val="28"/>
          <w:szCs w:val="28"/>
          <w:lang w:eastAsia="ru-RU"/>
        </w:rPr>
        <w:t>т  мероприятий Алгоритма  по выявлению дополнительных резервов доходных источников поступило 27,4</w:t>
      </w:r>
      <w:r w:rsidR="00B853AA" w:rsidRPr="00DE7F61">
        <w:rPr>
          <w:rFonts w:ascii="Times New Roman" w:hAnsi="Times New Roman"/>
          <w:sz w:val="28"/>
          <w:szCs w:val="28"/>
          <w:lang w:eastAsia="ru-RU"/>
        </w:rPr>
        <w:t> </w:t>
      </w:r>
      <w:r w:rsidR="00532180" w:rsidRPr="00DE7F61">
        <w:rPr>
          <w:rFonts w:ascii="Times New Roman" w:hAnsi="Times New Roman"/>
          <w:sz w:val="28"/>
          <w:szCs w:val="28"/>
          <w:lang w:eastAsia="ru-RU"/>
        </w:rPr>
        <w:t>млн.</w:t>
      </w:r>
      <w:r w:rsidR="00B853AA" w:rsidRPr="00DE7F61">
        <w:rPr>
          <w:rFonts w:ascii="Times New Roman" w:hAnsi="Times New Roman"/>
          <w:sz w:val="28"/>
          <w:szCs w:val="28"/>
          <w:lang w:eastAsia="ru-RU"/>
        </w:rPr>
        <w:t> </w:t>
      </w:r>
      <w:r w:rsidR="00532180" w:rsidRPr="00DE7F61">
        <w:rPr>
          <w:rFonts w:ascii="Times New Roman" w:hAnsi="Times New Roman"/>
          <w:sz w:val="28"/>
          <w:szCs w:val="28"/>
          <w:lang w:eastAsia="ru-RU"/>
        </w:rPr>
        <w:t>тенге.</w:t>
      </w:r>
      <w:r w:rsidR="00532180" w:rsidRPr="00DE7F61">
        <w:rPr>
          <w:rFonts w:ascii="Times New Roman" w:hAnsi="Times New Roman"/>
          <w:sz w:val="16"/>
          <w:szCs w:val="16"/>
          <w:lang w:eastAsia="ru-RU"/>
        </w:rPr>
        <w:t xml:space="preserve"> </w:t>
      </w:r>
    </w:p>
    <w:p w:rsidR="00F372F3" w:rsidRPr="00DE7F61" w:rsidRDefault="00532180" w:rsidP="00DE7F61">
      <w:pPr>
        <w:ind w:firstLine="0"/>
        <w:rPr>
          <w:rFonts w:ascii="Times New Roman" w:hAnsi="Times New Roman"/>
          <w:b/>
          <w:sz w:val="28"/>
          <w:szCs w:val="28"/>
        </w:rPr>
      </w:pPr>
      <w:r w:rsidRPr="00DE7F61">
        <w:rPr>
          <w:rFonts w:ascii="Times New Roman" w:hAnsi="Times New Roman"/>
          <w:sz w:val="16"/>
          <w:szCs w:val="16"/>
          <w:lang w:eastAsia="ru-RU"/>
        </w:rPr>
        <w:tab/>
      </w:r>
      <w:r w:rsidR="00F372F3" w:rsidRPr="00DE7F61">
        <w:rPr>
          <w:rFonts w:ascii="Times New Roman" w:hAnsi="Times New Roman"/>
          <w:b/>
          <w:sz w:val="28"/>
          <w:szCs w:val="28"/>
        </w:rPr>
        <w:t>Цель 2</w:t>
      </w:r>
      <w:r w:rsidR="00DB1984" w:rsidRPr="00DE7F61">
        <w:rPr>
          <w:rFonts w:ascii="Times New Roman" w:hAnsi="Times New Roman"/>
          <w:b/>
          <w:sz w:val="28"/>
          <w:szCs w:val="28"/>
        </w:rPr>
        <w:t>.</w:t>
      </w:r>
      <w:r w:rsidR="00F372F3" w:rsidRPr="00DE7F61">
        <w:rPr>
          <w:rFonts w:ascii="Times New Roman" w:hAnsi="Times New Roman"/>
          <w:b/>
          <w:sz w:val="28"/>
          <w:szCs w:val="28"/>
        </w:rPr>
        <w:t xml:space="preserve"> </w:t>
      </w:r>
      <w:r w:rsidR="00DB1984" w:rsidRPr="00DE7F61">
        <w:rPr>
          <w:rFonts w:ascii="Times New Roman" w:hAnsi="Times New Roman"/>
          <w:b/>
          <w:sz w:val="28"/>
          <w:szCs w:val="28"/>
        </w:rPr>
        <w:t>Развитие приоритетных секторов промышленности.</w:t>
      </w:r>
    </w:p>
    <w:p w:rsidR="00A00964" w:rsidRPr="00DE7F61" w:rsidRDefault="00A00964" w:rsidP="00DE7F61">
      <w:pPr>
        <w:ind w:firstLine="708"/>
        <w:rPr>
          <w:rFonts w:ascii="Times New Roman" w:hAnsi="Times New Roman"/>
          <w:sz w:val="28"/>
          <w:szCs w:val="28"/>
        </w:rPr>
      </w:pPr>
      <w:r w:rsidRPr="00DE7F61">
        <w:rPr>
          <w:rFonts w:ascii="Times New Roman" w:hAnsi="Times New Roman"/>
          <w:sz w:val="28"/>
          <w:szCs w:val="28"/>
        </w:rPr>
        <w:t xml:space="preserve">Для достижения поставленной цели по развитию приоритетных секторов промышленности запланировано 3 целевых индикатора, </w:t>
      </w:r>
      <w:r w:rsidR="00B853AA" w:rsidRPr="00DE7F61">
        <w:rPr>
          <w:rFonts w:ascii="Times New Roman" w:hAnsi="Times New Roman"/>
          <w:sz w:val="28"/>
          <w:szCs w:val="28"/>
        </w:rPr>
        <w:t>из которых не выполнен 1</w:t>
      </w:r>
      <w:r w:rsidRPr="00DE7F61">
        <w:rPr>
          <w:rFonts w:ascii="Times New Roman" w:hAnsi="Times New Roman"/>
          <w:sz w:val="28"/>
          <w:szCs w:val="28"/>
        </w:rPr>
        <w:t xml:space="preserve"> индикатор </w:t>
      </w:r>
      <w:r w:rsidR="00A732A1" w:rsidRPr="00DE7F61">
        <w:rPr>
          <w:rFonts w:ascii="Times New Roman" w:hAnsi="Times New Roman"/>
          <w:sz w:val="28"/>
          <w:szCs w:val="28"/>
        </w:rPr>
        <w:t>«</w:t>
      </w:r>
      <w:r w:rsidR="00A732A1" w:rsidRPr="00DE7F61">
        <w:rPr>
          <w:rFonts w:ascii="Times New Roman" w:hAnsi="Times New Roman"/>
          <w:sz w:val="28"/>
          <w:szCs w:val="28"/>
          <w:lang w:eastAsia="ru-RU"/>
        </w:rPr>
        <w:t>Индекс физического объема добычи металлических руд</w:t>
      </w:r>
      <w:r w:rsidR="00A732A1" w:rsidRPr="00DE7F61">
        <w:rPr>
          <w:rFonts w:ascii="Times New Roman" w:hAnsi="Times New Roman"/>
          <w:sz w:val="28"/>
          <w:szCs w:val="28"/>
        </w:rPr>
        <w:t xml:space="preserve">» по причине </w:t>
      </w:r>
      <w:r w:rsidRPr="00DE7F61">
        <w:rPr>
          <w:rFonts w:ascii="Times New Roman" w:hAnsi="Times New Roman"/>
          <w:sz w:val="28"/>
          <w:szCs w:val="28"/>
        </w:rPr>
        <w:t>планового снижения объёмов добычи и переработки руды на Орловском ПК</w:t>
      </w:r>
      <w:r w:rsidR="00A732A1" w:rsidRPr="00DE7F61">
        <w:rPr>
          <w:rFonts w:ascii="Times New Roman" w:hAnsi="Times New Roman"/>
          <w:sz w:val="28"/>
          <w:szCs w:val="28"/>
        </w:rPr>
        <w:t xml:space="preserve"> п.</w:t>
      </w:r>
      <w:r w:rsidR="00B853AA" w:rsidRPr="00DE7F61">
        <w:rPr>
          <w:rFonts w:ascii="Times New Roman" w:hAnsi="Times New Roman"/>
          <w:sz w:val="28"/>
          <w:szCs w:val="28"/>
        </w:rPr>
        <w:t> </w:t>
      </w:r>
      <w:r w:rsidR="00A732A1" w:rsidRPr="00DE7F61">
        <w:rPr>
          <w:rFonts w:ascii="Times New Roman" w:hAnsi="Times New Roman"/>
          <w:sz w:val="28"/>
          <w:szCs w:val="28"/>
        </w:rPr>
        <w:t>Жезкент</w:t>
      </w:r>
      <w:r w:rsidRPr="00DE7F61">
        <w:rPr>
          <w:rFonts w:ascii="Times New Roman" w:hAnsi="Times New Roman"/>
          <w:sz w:val="28"/>
          <w:szCs w:val="28"/>
        </w:rPr>
        <w:t>.</w:t>
      </w:r>
    </w:p>
    <w:p w:rsidR="00A732A1" w:rsidRPr="00DE7F61" w:rsidRDefault="00A732A1" w:rsidP="00DE7F61">
      <w:pPr>
        <w:ind w:firstLine="708"/>
        <w:rPr>
          <w:rFonts w:ascii="Times New Roman" w:hAnsi="Times New Roman"/>
          <w:bCs/>
          <w:sz w:val="28"/>
          <w:szCs w:val="28"/>
        </w:rPr>
      </w:pPr>
      <w:r w:rsidRPr="00DE7F61">
        <w:rPr>
          <w:rFonts w:ascii="Times New Roman" w:hAnsi="Times New Roman"/>
          <w:bCs/>
          <w:sz w:val="28"/>
          <w:szCs w:val="28"/>
        </w:rPr>
        <w:lastRenderedPageBreak/>
        <w:t>Объем производства промышленной продукции (работ, услуг) в действующих ценах за 20</w:t>
      </w:r>
      <w:r w:rsidR="00F500AB" w:rsidRPr="00DE7F61">
        <w:rPr>
          <w:rFonts w:ascii="Times New Roman" w:hAnsi="Times New Roman"/>
          <w:bCs/>
          <w:sz w:val="28"/>
          <w:szCs w:val="28"/>
        </w:rPr>
        <w:t>17 год составляет 36 848,7 млн. </w:t>
      </w:r>
      <w:r w:rsidRPr="00DE7F61">
        <w:rPr>
          <w:rFonts w:ascii="Times New Roman" w:hAnsi="Times New Roman"/>
          <w:bCs/>
          <w:sz w:val="28"/>
          <w:szCs w:val="28"/>
        </w:rPr>
        <w:t>тенге. Индекс физического объема составляет 83,6</w:t>
      </w:r>
      <w:r w:rsidR="00F500AB" w:rsidRPr="00DE7F61">
        <w:rPr>
          <w:rFonts w:ascii="Times New Roman" w:hAnsi="Times New Roman"/>
          <w:bCs/>
          <w:sz w:val="28"/>
          <w:szCs w:val="28"/>
        </w:rPr>
        <w:t> </w:t>
      </w:r>
      <w:r w:rsidRPr="00DE7F61">
        <w:rPr>
          <w:rFonts w:ascii="Times New Roman" w:hAnsi="Times New Roman"/>
          <w:bCs/>
          <w:sz w:val="28"/>
          <w:szCs w:val="28"/>
        </w:rPr>
        <w:t xml:space="preserve">%.  </w:t>
      </w:r>
    </w:p>
    <w:p w:rsidR="00A732A1" w:rsidRPr="00DE7F61" w:rsidRDefault="00A732A1" w:rsidP="00DE7F61">
      <w:pPr>
        <w:ind w:firstLine="708"/>
        <w:rPr>
          <w:rFonts w:ascii="Times New Roman" w:hAnsi="Times New Roman"/>
          <w:bCs/>
          <w:sz w:val="28"/>
          <w:szCs w:val="28"/>
        </w:rPr>
      </w:pPr>
      <w:r w:rsidRPr="00DE7F61">
        <w:rPr>
          <w:rFonts w:ascii="Times New Roman" w:hAnsi="Times New Roman"/>
          <w:bCs/>
          <w:sz w:val="28"/>
          <w:szCs w:val="28"/>
        </w:rPr>
        <w:t>В том числе:</w:t>
      </w:r>
    </w:p>
    <w:p w:rsidR="00A732A1" w:rsidRPr="00DE7F61" w:rsidRDefault="00A732A1" w:rsidP="00DE7F61">
      <w:pPr>
        <w:ind w:firstLine="708"/>
        <w:rPr>
          <w:rFonts w:ascii="Times New Roman" w:hAnsi="Times New Roman"/>
          <w:bCs/>
          <w:sz w:val="28"/>
          <w:szCs w:val="28"/>
        </w:rPr>
      </w:pPr>
      <w:r w:rsidRPr="00DE7F61">
        <w:rPr>
          <w:rFonts w:ascii="Times New Roman" w:hAnsi="Times New Roman"/>
          <w:bCs/>
          <w:sz w:val="28"/>
          <w:szCs w:val="28"/>
        </w:rPr>
        <w:t>-</w:t>
      </w:r>
      <w:r w:rsidR="00F500AB" w:rsidRPr="00DE7F61">
        <w:rPr>
          <w:rFonts w:ascii="Times New Roman" w:hAnsi="Times New Roman"/>
          <w:bCs/>
          <w:sz w:val="28"/>
          <w:szCs w:val="28"/>
        </w:rPr>
        <w:t> </w:t>
      </w:r>
      <w:r w:rsidRPr="00DE7F61">
        <w:rPr>
          <w:rFonts w:ascii="Times New Roman" w:hAnsi="Times New Roman"/>
          <w:bCs/>
          <w:sz w:val="28"/>
          <w:szCs w:val="28"/>
        </w:rPr>
        <w:t>горнодобывающая промышленность и разра</w:t>
      </w:r>
      <w:r w:rsidR="00F500AB" w:rsidRPr="00DE7F61">
        <w:rPr>
          <w:rFonts w:ascii="Times New Roman" w:hAnsi="Times New Roman"/>
          <w:bCs/>
          <w:sz w:val="28"/>
          <w:szCs w:val="28"/>
        </w:rPr>
        <w:t>ботка карьеров – 29 779,8 млн. </w:t>
      </w:r>
      <w:r w:rsidRPr="00DE7F61">
        <w:rPr>
          <w:rFonts w:ascii="Times New Roman" w:hAnsi="Times New Roman"/>
          <w:bCs/>
          <w:sz w:val="28"/>
          <w:szCs w:val="28"/>
        </w:rPr>
        <w:t>тенге (ИФО – 80,3</w:t>
      </w:r>
      <w:r w:rsidR="00F500AB" w:rsidRPr="00DE7F61">
        <w:rPr>
          <w:rFonts w:ascii="Times New Roman" w:hAnsi="Times New Roman"/>
          <w:bCs/>
          <w:sz w:val="28"/>
          <w:szCs w:val="28"/>
        </w:rPr>
        <w:t> </w:t>
      </w:r>
      <w:r w:rsidRPr="00DE7F61">
        <w:rPr>
          <w:rFonts w:ascii="Times New Roman" w:hAnsi="Times New Roman"/>
          <w:bCs/>
          <w:sz w:val="28"/>
          <w:szCs w:val="28"/>
        </w:rPr>
        <w:t xml:space="preserve">%); </w:t>
      </w:r>
    </w:p>
    <w:p w:rsidR="00A732A1" w:rsidRPr="00DE7F61" w:rsidRDefault="00F500AB" w:rsidP="00DE7F61">
      <w:pPr>
        <w:ind w:firstLine="708"/>
        <w:rPr>
          <w:rFonts w:ascii="Times New Roman" w:hAnsi="Times New Roman"/>
          <w:bCs/>
          <w:sz w:val="28"/>
          <w:szCs w:val="28"/>
        </w:rPr>
      </w:pPr>
      <w:r w:rsidRPr="00DE7F61">
        <w:rPr>
          <w:rFonts w:ascii="Times New Roman" w:hAnsi="Times New Roman"/>
          <w:bCs/>
          <w:sz w:val="28"/>
          <w:szCs w:val="28"/>
        </w:rPr>
        <w:t>- </w:t>
      </w:r>
      <w:r w:rsidR="00A732A1" w:rsidRPr="00DE7F61">
        <w:rPr>
          <w:rFonts w:ascii="Times New Roman" w:hAnsi="Times New Roman"/>
          <w:bCs/>
          <w:sz w:val="28"/>
          <w:szCs w:val="28"/>
        </w:rPr>
        <w:t>обрабатывающ</w:t>
      </w:r>
      <w:r w:rsidRPr="00DE7F61">
        <w:rPr>
          <w:rFonts w:ascii="Times New Roman" w:hAnsi="Times New Roman"/>
          <w:bCs/>
          <w:sz w:val="28"/>
          <w:szCs w:val="28"/>
        </w:rPr>
        <w:t>ая промышленность – 5230,3 млн. </w:t>
      </w:r>
      <w:r w:rsidR="00A732A1" w:rsidRPr="00DE7F61">
        <w:rPr>
          <w:rFonts w:ascii="Times New Roman" w:hAnsi="Times New Roman"/>
          <w:bCs/>
          <w:sz w:val="28"/>
          <w:szCs w:val="28"/>
        </w:rPr>
        <w:t>тенге (ИФО –109,1</w:t>
      </w:r>
      <w:r w:rsidRPr="00DE7F61">
        <w:rPr>
          <w:rFonts w:ascii="Times New Roman" w:hAnsi="Times New Roman"/>
          <w:bCs/>
          <w:sz w:val="28"/>
          <w:szCs w:val="28"/>
        </w:rPr>
        <w:t> </w:t>
      </w:r>
      <w:r w:rsidR="00A732A1" w:rsidRPr="00DE7F61">
        <w:rPr>
          <w:rFonts w:ascii="Times New Roman" w:hAnsi="Times New Roman"/>
          <w:bCs/>
          <w:sz w:val="28"/>
          <w:szCs w:val="28"/>
        </w:rPr>
        <w:t>%), из нее производство продуктов питания –2008,4</w:t>
      </w:r>
      <w:r w:rsidRPr="00DE7F61">
        <w:rPr>
          <w:rFonts w:ascii="Times New Roman" w:hAnsi="Times New Roman"/>
          <w:bCs/>
          <w:sz w:val="28"/>
          <w:szCs w:val="28"/>
        </w:rPr>
        <w:t> </w:t>
      </w:r>
      <w:r w:rsidR="00A732A1" w:rsidRPr="00DE7F61">
        <w:rPr>
          <w:rFonts w:ascii="Times New Roman" w:hAnsi="Times New Roman"/>
          <w:bCs/>
          <w:sz w:val="28"/>
          <w:szCs w:val="28"/>
        </w:rPr>
        <w:t>млн.</w:t>
      </w:r>
      <w:r w:rsidRPr="00DE7F61">
        <w:rPr>
          <w:rFonts w:ascii="Times New Roman" w:hAnsi="Times New Roman"/>
          <w:bCs/>
          <w:sz w:val="28"/>
          <w:szCs w:val="28"/>
        </w:rPr>
        <w:t> </w:t>
      </w:r>
      <w:r w:rsidR="00A732A1" w:rsidRPr="00DE7F61">
        <w:rPr>
          <w:rFonts w:ascii="Times New Roman" w:hAnsi="Times New Roman"/>
          <w:bCs/>
          <w:sz w:val="28"/>
          <w:szCs w:val="28"/>
        </w:rPr>
        <w:t>тенге (ИФО –</w:t>
      </w:r>
      <w:r w:rsidRPr="00DE7F61">
        <w:rPr>
          <w:rFonts w:ascii="Times New Roman" w:hAnsi="Times New Roman"/>
          <w:bCs/>
          <w:sz w:val="28"/>
          <w:szCs w:val="28"/>
        </w:rPr>
        <w:t xml:space="preserve"> </w:t>
      </w:r>
      <w:r w:rsidR="00A732A1" w:rsidRPr="00DE7F61">
        <w:rPr>
          <w:rFonts w:ascii="Times New Roman" w:hAnsi="Times New Roman"/>
          <w:bCs/>
          <w:sz w:val="28"/>
          <w:szCs w:val="28"/>
        </w:rPr>
        <w:t>99,9</w:t>
      </w:r>
      <w:r w:rsidRPr="00DE7F61">
        <w:rPr>
          <w:rFonts w:ascii="Times New Roman" w:hAnsi="Times New Roman"/>
          <w:bCs/>
          <w:sz w:val="28"/>
          <w:szCs w:val="28"/>
        </w:rPr>
        <w:t> </w:t>
      </w:r>
      <w:r w:rsidR="00A732A1" w:rsidRPr="00DE7F61">
        <w:rPr>
          <w:rFonts w:ascii="Times New Roman" w:hAnsi="Times New Roman"/>
          <w:bCs/>
          <w:sz w:val="28"/>
          <w:szCs w:val="28"/>
        </w:rPr>
        <w:t>%).</w:t>
      </w:r>
    </w:p>
    <w:p w:rsidR="00A732A1" w:rsidRPr="00DE7F61" w:rsidRDefault="00A732A1" w:rsidP="00DE7F61">
      <w:pPr>
        <w:ind w:firstLine="708"/>
        <w:rPr>
          <w:rFonts w:ascii="Times New Roman" w:hAnsi="Times New Roman"/>
          <w:bCs/>
          <w:sz w:val="28"/>
          <w:szCs w:val="28"/>
        </w:rPr>
      </w:pPr>
      <w:r w:rsidRPr="00DE7F61">
        <w:rPr>
          <w:rFonts w:ascii="Times New Roman" w:hAnsi="Times New Roman"/>
          <w:bCs/>
          <w:sz w:val="28"/>
          <w:szCs w:val="28"/>
        </w:rPr>
        <w:t xml:space="preserve">Объем производства продукции машиностроения </w:t>
      </w:r>
      <w:r w:rsidR="00F500AB" w:rsidRPr="00DE7F61">
        <w:rPr>
          <w:rFonts w:ascii="Times New Roman" w:hAnsi="Times New Roman"/>
          <w:bCs/>
          <w:sz w:val="28"/>
          <w:szCs w:val="28"/>
        </w:rPr>
        <w:t>с</w:t>
      </w:r>
      <w:r w:rsidRPr="00DE7F61">
        <w:rPr>
          <w:rFonts w:ascii="Times New Roman" w:hAnsi="Times New Roman"/>
          <w:bCs/>
          <w:sz w:val="28"/>
          <w:szCs w:val="28"/>
        </w:rPr>
        <w:t>оставил 2749,24</w:t>
      </w:r>
      <w:r w:rsidR="00F500AB" w:rsidRPr="00DE7F61">
        <w:rPr>
          <w:rFonts w:ascii="Times New Roman" w:hAnsi="Times New Roman"/>
          <w:bCs/>
          <w:sz w:val="28"/>
          <w:szCs w:val="28"/>
        </w:rPr>
        <w:t> </w:t>
      </w:r>
      <w:r w:rsidRPr="00DE7F61">
        <w:rPr>
          <w:rFonts w:ascii="Times New Roman" w:hAnsi="Times New Roman"/>
          <w:bCs/>
          <w:sz w:val="28"/>
          <w:szCs w:val="28"/>
        </w:rPr>
        <w:t>млн.</w:t>
      </w:r>
      <w:r w:rsidR="00F500AB" w:rsidRPr="00DE7F61">
        <w:rPr>
          <w:rFonts w:ascii="Times New Roman" w:hAnsi="Times New Roman"/>
          <w:bCs/>
          <w:sz w:val="28"/>
          <w:szCs w:val="28"/>
        </w:rPr>
        <w:t> </w:t>
      </w:r>
      <w:r w:rsidRPr="00DE7F61">
        <w:rPr>
          <w:rFonts w:ascii="Times New Roman" w:hAnsi="Times New Roman"/>
          <w:bCs/>
          <w:sz w:val="28"/>
          <w:szCs w:val="28"/>
        </w:rPr>
        <w:t>тенге, индекс физического объема продукции –</w:t>
      </w:r>
      <w:r w:rsidR="00F500AB" w:rsidRPr="00DE7F61">
        <w:rPr>
          <w:rFonts w:ascii="Times New Roman" w:hAnsi="Times New Roman"/>
          <w:bCs/>
          <w:sz w:val="28"/>
          <w:szCs w:val="28"/>
        </w:rPr>
        <w:t xml:space="preserve"> </w:t>
      </w:r>
      <w:r w:rsidRPr="00DE7F61">
        <w:rPr>
          <w:rFonts w:ascii="Times New Roman" w:hAnsi="Times New Roman"/>
          <w:bCs/>
          <w:sz w:val="28"/>
          <w:szCs w:val="28"/>
        </w:rPr>
        <w:t>110,5</w:t>
      </w:r>
      <w:r w:rsidR="00F500AB" w:rsidRPr="00DE7F61">
        <w:rPr>
          <w:rFonts w:ascii="Times New Roman" w:hAnsi="Times New Roman"/>
          <w:bCs/>
          <w:sz w:val="28"/>
          <w:szCs w:val="28"/>
        </w:rPr>
        <w:t> </w:t>
      </w:r>
      <w:r w:rsidRPr="00DE7F61">
        <w:rPr>
          <w:rFonts w:ascii="Times New Roman" w:hAnsi="Times New Roman"/>
          <w:bCs/>
          <w:sz w:val="28"/>
          <w:szCs w:val="28"/>
        </w:rPr>
        <w:t xml:space="preserve">%. </w:t>
      </w:r>
    </w:p>
    <w:p w:rsidR="00A00964" w:rsidRPr="00DE7F61" w:rsidRDefault="00A00964" w:rsidP="00DE7F61">
      <w:pPr>
        <w:widowControl w:val="0"/>
        <w:tabs>
          <w:tab w:val="left" w:pos="6460"/>
        </w:tabs>
        <w:ind w:firstLine="709"/>
        <w:rPr>
          <w:rFonts w:ascii="Times New Roman" w:hAnsi="Times New Roman"/>
          <w:sz w:val="28"/>
          <w:szCs w:val="28"/>
        </w:rPr>
      </w:pPr>
      <w:r w:rsidRPr="00DE7F61">
        <w:rPr>
          <w:rFonts w:ascii="Times New Roman" w:hAnsi="Times New Roman"/>
          <w:sz w:val="28"/>
          <w:szCs w:val="28"/>
        </w:rPr>
        <w:t xml:space="preserve">По развитию приоритетных секторов промышленности предусмотрено </w:t>
      </w:r>
      <w:r w:rsidR="00613892" w:rsidRPr="00DE7F61">
        <w:rPr>
          <w:rFonts w:ascii="Times New Roman" w:hAnsi="Times New Roman"/>
          <w:sz w:val="28"/>
          <w:szCs w:val="28"/>
        </w:rPr>
        <w:t xml:space="preserve">и проведено </w:t>
      </w:r>
      <w:r w:rsidRPr="00DE7F61">
        <w:rPr>
          <w:rFonts w:ascii="Times New Roman" w:hAnsi="Times New Roman"/>
          <w:sz w:val="28"/>
          <w:szCs w:val="28"/>
        </w:rPr>
        <w:t>2 мероприятия.</w:t>
      </w:r>
    </w:p>
    <w:p w:rsidR="00D6798C" w:rsidRPr="00DE7F61" w:rsidRDefault="00D6798C" w:rsidP="00DE7F61">
      <w:pPr>
        <w:ind w:firstLine="708"/>
        <w:rPr>
          <w:rFonts w:ascii="Times New Roman" w:hAnsi="Times New Roman"/>
          <w:b/>
          <w:sz w:val="28"/>
          <w:szCs w:val="28"/>
        </w:rPr>
      </w:pPr>
      <w:r w:rsidRPr="00DE7F61">
        <w:rPr>
          <w:rFonts w:ascii="Times New Roman" w:hAnsi="Times New Roman"/>
          <w:b/>
          <w:sz w:val="28"/>
          <w:szCs w:val="28"/>
        </w:rPr>
        <w:t xml:space="preserve">Цель 3. </w:t>
      </w:r>
      <w:r w:rsidR="00DB1984" w:rsidRPr="00DE7F61">
        <w:rPr>
          <w:rFonts w:ascii="Times New Roman" w:hAnsi="Times New Roman"/>
          <w:b/>
          <w:sz w:val="28"/>
          <w:szCs w:val="28"/>
        </w:rPr>
        <w:t>Обеспечение продовольственной безопасности региона.</w:t>
      </w:r>
    </w:p>
    <w:p w:rsidR="000448EF" w:rsidRPr="00DE7F61" w:rsidRDefault="000448EF" w:rsidP="00DE7F61">
      <w:pPr>
        <w:widowControl w:val="0"/>
        <w:ind w:firstLine="680"/>
      </w:pPr>
      <w:r w:rsidRPr="00DE7F61">
        <w:rPr>
          <w:rFonts w:ascii="Times New Roman" w:hAnsi="Times New Roman"/>
          <w:sz w:val="28"/>
          <w:szCs w:val="28"/>
        </w:rPr>
        <w:t>По агропромышленному комплексу предусмотрено 5 целевых индикаторов, из которых не достигнуто 2 индикатора:</w:t>
      </w:r>
    </w:p>
    <w:p w:rsidR="000448EF" w:rsidRPr="00DE7F61" w:rsidRDefault="00613892" w:rsidP="00DE7F61">
      <w:pPr>
        <w:pStyle w:val="ac"/>
        <w:ind w:left="0" w:firstLine="709"/>
        <w:jc w:val="both"/>
        <w:rPr>
          <w:rFonts w:ascii="Times New Roman" w:hAnsi="Times New Roman"/>
          <w:sz w:val="28"/>
          <w:szCs w:val="28"/>
        </w:rPr>
      </w:pPr>
      <w:r w:rsidRPr="00DE7F61">
        <w:rPr>
          <w:rFonts w:ascii="Times New Roman" w:hAnsi="Times New Roman"/>
          <w:sz w:val="28"/>
          <w:szCs w:val="28"/>
        </w:rPr>
        <w:t>1. </w:t>
      </w:r>
      <w:r w:rsidR="000448EF" w:rsidRPr="00DE7F61">
        <w:rPr>
          <w:rFonts w:ascii="Times New Roman" w:hAnsi="Times New Roman"/>
          <w:sz w:val="28"/>
          <w:szCs w:val="28"/>
        </w:rPr>
        <w:t>Индекс физического объёма продукции ж</w:t>
      </w:r>
      <w:r w:rsidRPr="00DE7F61">
        <w:rPr>
          <w:rFonts w:ascii="Times New Roman" w:hAnsi="Times New Roman"/>
          <w:sz w:val="28"/>
          <w:szCs w:val="28"/>
        </w:rPr>
        <w:t>ивотноводства, составляет 100,8 </w:t>
      </w:r>
      <w:r w:rsidR="000448EF" w:rsidRPr="00DE7F61">
        <w:rPr>
          <w:rFonts w:ascii="Times New Roman" w:hAnsi="Times New Roman"/>
          <w:sz w:val="28"/>
          <w:szCs w:val="28"/>
        </w:rPr>
        <w:t>% к прошлому году</w:t>
      </w:r>
      <w:r w:rsidRPr="00DE7F61">
        <w:rPr>
          <w:rFonts w:ascii="Times New Roman" w:hAnsi="Times New Roman"/>
          <w:sz w:val="28"/>
          <w:szCs w:val="28"/>
        </w:rPr>
        <w:t>,</w:t>
      </w:r>
      <w:r w:rsidR="000448EF" w:rsidRPr="00DE7F61">
        <w:rPr>
          <w:rFonts w:ascii="Times New Roman" w:hAnsi="Times New Roman"/>
          <w:sz w:val="28"/>
          <w:szCs w:val="28"/>
        </w:rPr>
        <w:t xml:space="preserve"> план 101,9</w:t>
      </w:r>
      <w:r w:rsidRPr="00DE7F61">
        <w:rPr>
          <w:rFonts w:ascii="Times New Roman" w:hAnsi="Times New Roman"/>
          <w:sz w:val="28"/>
          <w:szCs w:val="28"/>
        </w:rPr>
        <w:t> </w:t>
      </w:r>
      <w:r w:rsidR="000448EF" w:rsidRPr="00DE7F61">
        <w:rPr>
          <w:rFonts w:ascii="Times New Roman" w:hAnsi="Times New Roman"/>
          <w:sz w:val="28"/>
          <w:szCs w:val="28"/>
        </w:rPr>
        <w:t>%, не выполнение плана произошло по причине того, что в районе производство животноводческой продукции осталось  на уровне прошлого года</w:t>
      </w:r>
      <w:r w:rsidRPr="00DE7F61">
        <w:rPr>
          <w:rFonts w:ascii="Times New Roman" w:hAnsi="Times New Roman"/>
          <w:sz w:val="28"/>
          <w:szCs w:val="28"/>
        </w:rPr>
        <w:t>.</w:t>
      </w:r>
    </w:p>
    <w:p w:rsidR="000448EF" w:rsidRPr="00DE7F61" w:rsidRDefault="00613892" w:rsidP="00DE7F61">
      <w:pPr>
        <w:pStyle w:val="ac"/>
        <w:ind w:left="0" w:firstLine="709"/>
        <w:jc w:val="both"/>
        <w:rPr>
          <w:rFonts w:ascii="Times New Roman" w:hAnsi="Times New Roman"/>
          <w:sz w:val="28"/>
          <w:szCs w:val="28"/>
        </w:rPr>
      </w:pPr>
      <w:r w:rsidRPr="00DE7F61">
        <w:rPr>
          <w:rFonts w:ascii="Times New Roman" w:hAnsi="Times New Roman"/>
          <w:sz w:val="28"/>
          <w:szCs w:val="28"/>
        </w:rPr>
        <w:t>2. </w:t>
      </w:r>
      <w:r w:rsidR="000448EF" w:rsidRPr="00DE7F61">
        <w:rPr>
          <w:rFonts w:ascii="Times New Roman" w:hAnsi="Times New Roman"/>
          <w:sz w:val="28"/>
          <w:szCs w:val="28"/>
        </w:rPr>
        <w:t>Доля поголовья КРС в организованных хозяйствах  не достигнут</w:t>
      </w:r>
      <w:r w:rsidRPr="00DE7F61">
        <w:rPr>
          <w:rFonts w:ascii="Times New Roman" w:hAnsi="Times New Roman"/>
          <w:sz w:val="28"/>
          <w:szCs w:val="28"/>
        </w:rPr>
        <w:t>а</w:t>
      </w:r>
      <w:r w:rsidR="000448EF" w:rsidRPr="00DE7F61">
        <w:rPr>
          <w:rFonts w:ascii="Times New Roman" w:hAnsi="Times New Roman"/>
          <w:sz w:val="28"/>
          <w:szCs w:val="28"/>
        </w:rPr>
        <w:t xml:space="preserve"> в связи с уменьшением поголовья в крупных хозяйствах,</w:t>
      </w:r>
      <w:r w:rsidR="00BE772C" w:rsidRPr="00DE7F61">
        <w:rPr>
          <w:rFonts w:ascii="Times New Roman" w:hAnsi="Times New Roman"/>
          <w:sz w:val="28"/>
          <w:szCs w:val="28"/>
        </w:rPr>
        <w:t xml:space="preserve"> </w:t>
      </w:r>
      <w:r w:rsidR="000448EF" w:rsidRPr="00DE7F61">
        <w:rPr>
          <w:rFonts w:ascii="Times New Roman" w:hAnsi="Times New Roman"/>
          <w:sz w:val="28"/>
          <w:szCs w:val="28"/>
        </w:rPr>
        <w:t>доля поголовья КРС в организованных хозяйствах составляет 11256 голов от общего числа КРС (34476 голов) или 32,6 %</w:t>
      </w:r>
      <w:r w:rsidRPr="00DE7F61">
        <w:rPr>
          <w:rFonts w:ascii="Times New Roman" w:hAnsi="Times New Roman"/>
          <w:sz w:val="28"/>
          <w:szCs w:val="28"/>
        </w:rPr>
        <w:t>.</w:t>
      </w:r>
    </w:p>
    <w:p w:rsidR="000448EF" w:rsidRPr="00DE7F61" w:rsidRDefault="00613892" w:rsidP="00DE7F61">
      <w:pPr>
        <w:ind w:firstLine="680"/>
        <w:rPr>
          <w:rFonts w:ascii="Times New Roman" w:hAnsi="Times New Roman"/>
          <w:sz w:val="28"/>
          <w:szCs w:val="28"/>
        </w:rPr>
      </w:pPr>
      <w:r w:rsidRPr="00DE7F61">
        <w:rPr>
          <w:rFonts w:ascii="Times New Roman" w:hAnsi="Times New Roman"/>
          <w:sz w:val="28"/>
          <w:szCs w:val="28"/>
        </w:rPr>
        <w:t>Предусмотренные</w:t>
      </w:r>
      <w:r w:rsidR="000448EF" w:rsidRPr="00DE7F61">
        <w:rPr>
          <w:rFonts w:ascii="Times New Roman" w:hAnsi="Times New Roman"/>
          <w:sz w:val="28"/>
          <w:szCs w:val="28"/>
        </w:rPr>
        <w:t xml:space="preserve"> к реализации  4 мероприятия выполнены в полном объеме:</w:t>
      </w:r>
    </w:p>
    <w:p w:rsidR="000448EF" w:rsidRPr="00DE7F61" w:rsidRDefault="000448EF" w:rsidP="00DE7F61">
      <w:pPr>
        <w:ind w:firstLine="680"/>
        <w:rPr>
          <w:rFonts w:ascii="Times New Roman" w:hAnsi="Times New Roman"/>
          <w:sz w:val="28"/>
          <w:szCs w:val="28"/>
        </w:rPr>
      </w:pPr>
      <w:r w:rsidRPr="00DE7F61">
        <w:rPr>
          <w:rFonts w:ascii="Times New Roman" w:hAnsi="Times New Roman"/>
          <w:sz w:val="28"/>
          <w:szCs w:val="28"/>
        </w:rPr>
        <w:t>Индекс физического объема сельского хозяйства составил 102,3 % к уровню прошлого года, или 24 548,7 млн. тенге в денежном выражении, в том числе продукция растениеводства – 14 006,6 млн. тенге, или 103,3</w:t>
      </w:r>
      <w:r w:rsidR="00613892" w:rsidRPr="00DE7F61">
        <w:rPr>
          <w:rFonts w:ascii="Times New Roman" w:hAnsi="Times New Roman"/>
          <w:sz w:val="28"/>
          <w:szCs w:val="28"/>
        </w:rPr>
        <w:t> </w:t>
      </w:r>
      <w:r w:rsidRPr="00DE7F61">
        <w:rPr>
          <w:rFonts w:ascii="Times New Roman" w:hAnsi="Times New Roman"/>
          <w:sz w:val="28"/>
          <w:szCs w:val="28"/>
        </w:rPr>
        <w:t>%. Продукция животноводства –  10 536,6 млн. тенге, или 100,8</w:t>
      </w:r>
      <w:r w:rsidR="00613892" w:rsidRPr="00DE7F61">
        <w:rPr>
          <w:rFonts w:ascii="Times New Roman" w:hAnsi="Times New Roman"/>
          <w:sz w:val="28"/>
          <w:szCs w:val="28"/>
        </w:rPr>
        <w:t> </w:t>
      </w:r>
      <w:r w:rsidRPr="00DE7F61">
        <w:rPr>
          <w:rFonts w:ascii="Times New Roman" w:hAnsi="Times New Roman"/>
          <w:sz w:val="28"/>
          <w:szCs w:val="28"/>
        </w:rPr>
        <w:t xml:space="preserve">% к уровню прошлого года.   </w:t>
      </w:r>
    </w:p>
    <w:p w:rsidR="000448EF" w:rsidRPr="00DE7F61" w:rsidRDefault="000448EF" w:rsidP="00DE7F61">
      <w:pPr>
        <w:ind w:firstLine="708"/>
        <w:rPr>
          <w:rFonts w:ascii="Times New Roman" w:hAnsi="Times New Roman"/>
          <w:sz w:val="28"/>
          <w:szCs w:val="28"/>
          <w:lang w:eastAsia="ru-RU"/>
        </w:rPr>
      </w:pPr>
      <w:r w:rsidRPr="00DE7F61">
        <w:rPr>
          <w:rFonts w:ascii="Times New Roman" w:hAnsi="Times New Roman"/>
          <w:sz w:val="28"/>
          <w:szCs w:val="28"/>
          <w:lang w:eastAsia="ru-RU"/>
        </w:rPr>
        <w:t xml:space="preserve">Незначительное увеличение  молока </w:t>
      </w:r>
      <w:r w:rsidR="00613892" w:rsidRPr="00DE7F61">
        <w:rPr>
          <w:rFonts w:ascii="Times New Roman" w:hAnsi="Times New Roman"/>
          <w:sz w:val="28"/>
          <w:szCs w:val="28"/>
          <w:lang w:eastAsia="ru-RU"/>
        </w:rPr>
        <w:t xml:space="preserve">– </w:t>
      </w:r>
      <w:r w:rsidRPr="00DE7F61">
        <w:rPr>
          <w:rFonts w:ascii="Times New Roman" w:hAnsi="Times New Roman"/>
          <w:sz w:val="28"/>
          <w:szCs w:val="28"/>
          <w:lang w:eastAsia="ru-RU"/>
        </w:rPr>
        <w:t>43 010,0 или 100,8</w:t>
      </w:r>
      <w:r w:rsidR="00613892" w:rsidRPr="00DE7F61">
        <w:rPr>
          <w:rFonts w:ascii="Times New Roman" w:hAnsi="Times New Roman"/>
          <w:sz w:val="28"/>
          <w:szCs w:val="28"/>
          <w:lang w:eastAsia="ru-RU"/>
        </w:rPr>
        <w:t> </w:t>
      </w:r>
      <w:r w:rsidRPr="00DE7F61">
        <w:rPr>
          <w:rFonts w:ascii="Times New Roman" w:hAnsi="Times New Roman"/>
          <w:sz w:val="28"/>
          <w:szCs w:val="28"/>
          <w:lang w:eastAsia="ru-RU"/>
        </w:rPr>
        <w:t>%, производств</w:t>
      </w:r>
      <w:r w:rsidR="00613892" w:rsidRPr="00DE7F61">
        <w:rPr>
          <w:rFonts w:ascii="Times New Roman" w:hAnsi="Times New Roman"/>
          <w:sz w:val="28"/>
          <w:szCs w:val="28"/>
          <w:lang w:eastAsia="ru-RU"/>
        </w:rPr>
        <w:t>а</w:t>
      </w:r>
      <w:r w:rsidRPr="00DE7F61">
        <w:rPr>
          <w:rFonts w:ascii="Times New Roman" w:hAnsi="Times New Roman"/>
          <w:sz w:val="28"/>
          <w:szCs w:val="28"/>
          <w:lang w:eastAsia="ru-RU"/>
        </w:rPr>
        <w:t xml:space="preserve"> мяса составило 7 135,1 тонн или 100,9</w:t>
      </w:r>
      <w:r w:rsidR="00613892" w:rsidRPr="00DE7F61">
        <w:rPr>
          <w:rFonts w:ascii="Times New Roman" w:hAnsi="Times New Roman"/>
          <w:sz w:val="28"/>
          <w:szCs w:val="28"/>
          <w:lang w:eastAsia="ru-RU"/>
        </w:rPr>
        <w:t> </w:t>
      </w:r>
      <w:r w:rsidRPr="00DE7F61">
        <w:rPr>
          <w:rFonts w:ascii="Times New Roman" w:hAnsi="Times New Roman"/>
          <w:sz w:val="28"/>
          <w:szCs w:val="28"/>
          <w:lang w:eastAsia="ru-RU"/>
        </w:rPr>
        <w:t>%. Производство яиц уменьшилось и составило 9 249,9 тыс. штук или 91,7</w:t>
      </w:r>
      <w:r w:rsidR="00613892" w:rsidRPr="00DE7F61">
        <w:rPr>
          <w:rFonts w:ascii="Times New Roman" w:hAnsi="Times New Roman"/>
          <w:sz w:val="28"/>
          <w:szCs w:val="28"/>
          <w:lang w:eastAsia="ru-RU"/>
        </w:rPr>
        <w:t> </w:t>
      </w:r>
      <w:r w:rsidRPr="00DE7F61">
        <w:rPr>
          <w:rFonts w:ascii="Times New Roman" w:hAnsi="Times New Roman"/>
          <w:sz w:val="28"/>
          <w:szCs w:val="28"/>
          <w:lang w:eastAsia="ru-RU"/>
        </w:rPr>
        <w:t>%, уменьшение произошло по при</w:t>
      </w:r>
      <w:r w:rsidR="00613892" w:rsidRPr="00DE7F61">
        <w:rPr>
          <w:rFonts w:ascii="Times New Roman" w:hAnsi="Times New Roman"/>
          <w:sz w:val="28"/>
          <w:szCs w:val="28"/>
          <w:lang w:eastAsia="ru-RU"/>
        </w:rPr>
        <w:t>чине</w:t>
      </w:r>
      <w:r w:rsidRPr="00DE7F61">
        <w:rPr>
          <w:rFonts w:ascii="Times New Roman" w:hAnsi="Times New Roman"/>
          <w:sz w:val="28"/>
          <w:szCs w:val="28"/>
          <w:lang w:eastAsia="ru-RU"/>
        </w:rPr>
        <w:t xml:space="preserve"> забоя кур несушек для собственных нужд.</w:t>
      </w:r>
    </w:p>
    <w:p w:rsidR="000448EF" w:rsidRPr="00DE7F61" w:rsidRDefault="000448EF" w:rsidP="00DE7F61">
      <w:pPr>
        <w:ind w:firstLine="708"/>
        <w:rPr>
          <w:rFonts w:ascii="Times New Roman" w:hAnsi="Times New Roman"/>
          <w:sz w:val="28"/>
          <w:szCs w:val="28"/>
          <w:lang w:eastAsia="ru-RU"/>
        </w:rPr>
      </w:pPr>
      <w:r w:rsidRPr="00DE7F61">
        <w:rPr>
          <w:rFonts w:ascii="Times New Roman" w:hAnsi="Times New Roman"/>
          <w:sz w:val="28"/>
          <w:szCs w:val="28"/>
          <w:lang w:eastAsia="ru-RU"/>
        </w:rPr>
        <w:t>Численность крупного рогатого скота увеличилась на 0,4</w:t>
      </w:r>
      <w:r w:rsidR="00B70FC2" w:rsidRPr="00DE7F61">
        <w:rPr>
          <w:rFonts w:ascii="Times New Roman" w:hAnsi="Times New Roman"/>
          <w:sz w:val="28"/>
          <w:szCs w:val="28"/>
          <w:lang w:eastAsia="ru-RU"/>
        </w:rPr>
        <w:t> </w:t>
      </w:r>
      <w:r w:rsidRPr="00DE7F61">
        <w:rPr>
          <w:rFonts w:ascii="Times New Roman" w:hAnsi="Times New Roman"/>
          <w:sz w:val="28"/>
          <w:szCs w:val="28"/>
          <w:lang w:eastAsia="ru-RU"/>
        </w:rPr>
        <w:t>% (34 476 голов), в том числе численность коров увеличил</w:t>
      </w:r>
      <w:r w:rsidR="00091E64" w:rsidRPr="00DE7F61">
        <w:rPr>
          <w:rFonts w:ascii="Times New Roman" w:hAnsi="Times New Roman"/>
          <w:sz w:val="28"/>
          <w:szCs w:val="28"/>
          <w:lang w:eastAsia="ru-RU"/>
        </w:rPr>
        <w:t>а</w:t>
      </w:r>
      <w:r w:rsidR="00613892" w:rsidRPr="00DE7F61">
        <w:rPr>
          <w:rFonts w:ascii="Times New Roman" w:hAnsi="Times New Roman"/>
          <w:sz w:val="28"/>
          <w:szCs w:val="28"/>
          <w:lang w:eastAsia="ru-RU"/>
        </w:rPr>
        <w:t>сь на 1,9 </w:t>
      </w:r>
      <w:r w:rsidRPr="00DE7F61">
        <w:rPr>
          <w:rFonts w:ascii="Times New Roman" w:hAnsi="Times New Roman"/>
          <w:sz w:val="28"/>
          <w:szCs w:val="28"/>
          <w:lang w:eastAsia="ru-RU"/>
        </w:rPr>
        <w:t>%  и составила (16 272 голов</w:t>
      </w:r>
      <w:r w:rsidR="00613892" w:rsidRPr="00DE7F61">
        <w:rPr>
          <w:rFonts w:ascii="Times New Roman" w:hAnsi="Times New Roman"/>
          <w:sz w:val="28"/>
          <w:szCs w:val="28"/>
          <w:lang w:eastAsia="ru-RU"/>
        </w:rPr>
        <w:t>ы</w:t>
      </w:r>
      <w:r w:rsidRPr="00DE7F61">
        <w:rPr>
          <w:rFonts w:ascii="Times New Roman" w:hAnsi="Times New Roman"/>
          <w:sz w:val="28"/>
          <w:szCs w:val="28"/>
          <w:lang w:eastAsia="ru-RU"/>
        </w:rPr>
        <w:t>). Численность лошадей, по срав</w:t>
      </w:r>
      <w:r w:rsidR="00613892" w:rsidRPr="00DE7F61">
        <w:rPr>
          <w:rFonts w:ascii="Times New Roman" w:hAnsi="Times New Roman"/>
          <w:sz w:val="28"/>
          <w:szCs w:val="28"/>
          <w:lang w:eastAsia="ru-RU"/>
        </w:rPr>
        <w:t>нению с прошлым годом, увеличила</w:t>
      </w:r>
      <w:r w:rsidRPr="00DE7F61">
        <w:rPr>
          <w:rFonts w:ascii="Times New Roman" w:hAnsi="Times New Roman"/>
          <w:sz w:val="28"/>
          <w:szCs w:val="28"/>
          <w:lang w:eastAsia="ru-RU"/>
        </w:rPr>
        <w:t>сь на 5,9</w:t>
      </w:r>
      <w:r w:rsidR="00613892" w:rsidRPr="00DE7F61">
        <w:rPr>
          <w:rFonts w:ascii="Times New Roman" w:hAnsi="Times New Roman"/>
          <w:sz w:val="28"/>
          <w:szCs w:val="28"/>
          <w:lang w:eastAsia="ru-RU"/>
        </w:rPr>
        <w:t> </w:t>
      </w:r>
      <w:r w:rsidRPr="00DE7F61">
        <w:rPr>
          <w:rFonts w:ascii="Times New Roman" w:hAnsi="Times New Roman"/>
          <w:sz w:val="28"/>
          <w:szCs w:val="28"/>
          <w:lang w:eastAsia="ru-RU"/>
        </w:rPr>
        <w:t>% и составила 5 383 голов</w:t>
      </w:r>
      <w:r w:rsidR="00091E64" w:rsidRPr="00DE7F61">
        <w:rPr>
          <w:rFonts w:ascii="Times New Roman" w:hAnsi="Times New Roman"/>
          <w:sz w:val="28"/>
          <w:szCs w:val="28"/>
          <w:lang w:eastAsia="ru-RU"/>
        </w:rPr>
        <w:t>ы</w:t>
      </w:r>
      <w:r w:rsidRPr="00DE7F61">
        <w:rPr>
          <w:rFonts w:ascii="Times New Roman" w:hAnsi="Times New Roman"/>
          <w:sz w:val="28"/>
          <w:szCs w:val="28"/>
          <w:lang w:eastAsia="ru-RU"/>
        </w:rPr>
        <w:t>, численность овец и коз уменьшил</w:t>
      </w:r>
      <w:r w:rsidR="00613892" w:rsidRPr="00DE7F61">
        <w:rPr>
          <w:rFonts w:ascii="Times New Roman" w:hAnsi="Times New Roman"/>
          <w:sz w:val="28"/>
          <w:szCs w:val="28"/>
          <w:lang w:eastAsia="ru-RU"/>
        </w:rPr>
        <w:t>а</w:t>
      </w:r>
      <w:r w:rsidRPr="00DE7F61">
        <w:rPr>
          <w:rFonts w:ascii="Times New Roman" w:hAnsi="Times New Roman"/>
          <w:sz w:val="28"/>
          <w:szCs w:val="28"/>
          <w:lang w:eastAsia="ru-RU"/>
        </w:rPr>
        <w:t>сь  на 5</w:t>
      </w:r>
      <w:r w:rsidR="00613892" w:rsidRPr="00DE7F61">
        <w:rPr>
          <w:rFonts w:ascii="Times New Roman" w:hAnsi="Times New Roman"/>
          <w:sz w:val="28"/>
          <w:szCs w:val="28"/>
          <w:lang w:eastAsia="ru-RU"/>
        </w:rPr>
        <w:t> </w:t>
      </w:r>
      <w:r w:rsidRPr="00DE7F61">
        <w:rPr>
          <w:rFonts w:ascii="Times New Roman" w:hAnsi="Times New Roman"/>
          <w:sz w:val="28"/>
          <w:szCs w:val="28"/>
          <w:lang w:eastAsia="ru-RU"/>
        </w:rPr>
        <w:t>% (31 407 голов), по сравнению с прошлым годом, увеличилось поголовье свиней на 3,5</w:t>
      </w:r>
      <w:r w:rsidR="00613892" w:rsidRPr="00DE7F61">
        <w:rPr>
          <w:rFonts w:ascii="Times New Roman" w:hAnsi="Times New Roman"/>
          <w:sz w:val="28"/>
          <w:szCs w:val="28"/>
          <w:lang w:eastAsia="ru-RU"/>
        </w:rPr>
        <w:t> </w:t>
      </w:r>
      <w:r w:rsidRPr="00DE7F61">
        <w:rPr>
          <w:rFonts w:ascii="Times New Roman" w:hAnsi="Times New Roman"/>
          <w:sz w:val="28"/>
          <w:szCs w:val="28"/>
          <w:lang w:eastAsia="ru-RU"/>
        </w:rPr>
        <w:t>% и составила (9 154 головы), по сра</w:t>
      </w:r>
      <w:r w:rsidR="00613892" w:rsidRPr="00DE7F61">
        <w:rPr>
          <w:rFonts w:ascii="Times New Roman" w:hAnsi="Times New Roman"/>
          <w:sz w:val="28"/>
          <w:szCs w:val="28"/>
          <w:lang w:eastAsia="ru-RU"/>
        </w:rPr>
        <w:t>внению с прошлым годом увеличило</w:t>
      </w:r>
      <w:r w:rsidRPr="00DE7F61">
        <w:rPr>
          <w:rFonts w:ascii="Times New Roman" w:hAnsi="Times New Roman"/>
          <w:sz w:val="28"/>
          <w:szCs w:val="28"/>
          <w:lang w:eastAsia="ru-RU"/>
        </w:rPr>
        <w:t xml:space="preserve">сь </w:t>
      </w:r>
      <w:r w:rsidRPr="00DE7F61">
        <w:rPr>
          <w:rFonts w:ascii="Times New Roman" w:hAnsi="Times New Roman"/>
          <w:sz w:val="28"/>
          <w:szCs w:val="28"/>
          <w:lang w:eastAsia="ru-RU"/>
        </w:rPr>
        <w:lastRenderedPageBreak/>
        <w:t>поголовье птицы на 2,1</w:t>
      </w:r>
      <w:r w:rsidR="00B70FC2" w:rsidRPr="00DE7F61">
        <w:rPr>
          <w:rFonts w:ascii="Times New Roman" w:hAnsi="Times New Roman"/>
          <w:sz w:val="28"/>
          <w:szCs w:val="28"/>
          <w:lang w:eastAsia="ru-RU"/>
        </w:rPr>
        <w:t> </w:t>
      </w:r>
      <w:r w:rsidRPr="00DE7F61">
        <w:rPr>
          <w:rFonts w:ascii="Times New Roman" w:hAnsi="Times New Roman"/>
          <w:sz w:val="28"/>
          <w:szCs w:val="28"/>
          <w:lang w:eastAsia="ru-RU"/>
        </w:rPr>
        <w:t>% и составила (70 058 голов). Причины уменьшения: реализация овец и коз</w:t>
      </w:r>
      <w:r w:rsidR="00B70FC2" w:rsidRPr="00DE7F61">
        <w:rPr>
          <w:rFonts w:ascii="Times New Roman" w:hAnsi="Times New Roman"/>
          <w:sz w:val="28"/>
          <w:szCs w:val="28"/>
          <w:lang w:eastAsia="ru-RU"/>
        </w:rPr>
        <w:t xml:space="preserve"> населением, в связи с  не</w:t>
      </w:r>
      <w:r w:rsidRPr="00DE7F61">
        <w:rPr>
          <w:rFonts w:ascii="Times New Roman" w:hAnsi="Times New Roman"/>
          <w:sz w:val="28"/>
          <w:szCs w:val="28"/>
          <w:lang w:eastAsia="ru-RU"/>
        </w:rPr>
        <w:t>целесообразностью по причине падения цен на мясо баранины, удорожание кормов.</w:t>
      </w:r>
    </w:p>
    <w:p w:rsidR="00D6798C" w:rsidRPr="00DE7F61" w:rsidRDefault="00D6798C" w:rsidP="00DE7F61">
      <w:pPr>
        <w:ind w:firstLine="680"/>
        <w:rPr>
          <w:rFonts w:ascii="Times New Roman" w:hAnsi="Times New Roman"/>
          <w:b/>
          <w:sz w:val="28"/>
          <w:szCs w:val="28"/>
        </w:rPr>
      </w:pPr>
      <w:r w:rsidRPr="00DE7F61">
        <w:rPr>
          <w:rFonts w:ascii="Times New Roman" w:hAnsi="Times New Roman"/>
          <w:b/>
          <w:sz w:val="28"/>
          <w:szCs w:val="28"/>
        </w:rPr>
        <w:t xml:space="preserve">Цель 4. Динамичное </w:t>
      </w:r>
      <w:r w:rsidR="00701427" w:rsidRPr="00DE7F61">
        <w:rPr>
          <w:rFonts w:ascii="Times New Roman" w:hAnsi="Times New Roman"/>
          <w:b/>
          <w:sz w:val="28"/>
          <w:szCs w:val="28"/>
        </w:rPr>
        <w:t xml:space="preserve">развитие сферы внутренней </w:t>
      </w:r>
      <w:r w:rsidRPr="00DE7F61">
        <w:rPr>
          <w:rFonts w:ascii="Times New Roman" w:hAnsi="Times New Roman"/>
          <w:b/>
          <w:sz w:val="28"/>
          <w:szCs w:val="28"/>
        </w:rPr>
        <w:t>торговли</w:t>
      </w:r>
      <w:r w:rsidR="00701427" w:rsidRPr="00DE7F61">
        <w:rPr>
          <w:rFonts w:ascii="Times New Roman" w:hAnsi="Times New Roman"/>
          <w:b/>
          <w:sz w:val="28"/>
          <w:szCs w:val="28"/>
        </w:rPr>
        <w:t>.</w:t>
      </w:r>
    </w:p>
    <w:p w:rsidR="00554D55" w:rsidRPr="00DE7F61" w:rsidRDefault="00A00964" w:rsidP="00DE7F61">
      <w:pPr>
        <w:ind w:firstLine="708"/>
        <w:rPr>
          <w:rFonts w:ascii="Times New Roman" w:hAnsi="Times New Roman"/>
          <w:sz w:val="28"/>
          <w:szCs w:val="28"/>
        </w:rPr>
      </w:pPr>
      <w:r w:rsidRPr="00DE7F61">
        <w:rPr>
          <w:rFonts w:ascii="Times New Roman" w:hAnsi="Times New Roman"/>
          <w:sz w:val="28"/>
          <w:szCs w:val="28"/>
        </w:rPr>
        <w:t>Для достижения поставленной цели по динамичному и комплексному развитию торговли запланирован 1 целевой индикатор</w:t>
      </w:r>
      <w:r w:rsidR="00B70FC2" w:rsidRPr="00DE7F61">
        <w:rPr>
          <w:rFonts w:ascii="Times New Roman" w:hAnsi="Times New Roman"/>
          <w:sz w:val="28"/>
          <w:szCs w:val="28"/>
        </w:rPr>
        <w:t xml:space="preserve"> «Индекс физического объема розничного товарооборота»</w:t>
      </w:r>
      <w:r w:rsidRPr="00DE7F61">
        <w:rPr>
          <w:rFonts w:ascii="Times New Roman" w:hAnsi="Times New Roman"/>
          <w:sz w:val="28"/>
          <w:szCs w:val="28"/>
        </w:rPr>
        <w:t>, который не выполнен</w:t>
      </w:r>
      <w:r w:rsidR="00B70FC2" w:rsidRPr="00DE7F61">
        <w:rPr>
          <w:rFonts w:ascii="Times New Roman" w:hAnsi="Times New Roman"/>
          <w:sz w:val="28"/>
          <w:szCs w:val="28"/>
        </w:rPr>
        <w:t xml:space="preserve"> </w:t>
      </w:r>
      <w:r w:rsidR="00554D55" w:rsidRPr="00DE7F61">
        <w:rPr>
          <w:rFonts w:ascii="Times New Roman" w:hAnsi="Times New Roman"/>
          <w:sz w:val="28"/>
          <w:szCs w:val="28"/>
        </w:rPr>
        <w:t>по причине снижения покупательской способности населения.</w:t>
      </w:r>
    </w:p>
    <w:p w:rsidR="00A00964" w:rsidRPr="00DE7F61" w:rsidRDefault="00A00964" w:rsidP="00DE7F61">
      <w:pPr>
        <w:ind w:firstLine="708"/>
        <w:rPr>
          <w:rFonts w:ascii="Times New Roman" w:hAnsi="Times New Roman"/>
          <w:sz w:val="28"/>
          <w:szCs w:val="28"/>
        </w:rPr>
      </w:pPr>
      <w:r w:rsidRPr="00DE7F61">
        <w:rPr>
          <w:rFonts w:ascii="Times New Roman" w:hAnsi="Times New Roman"/>
          <w:sz w:val="28"/>
          <w:szCs w:val="28"/>
        </w:rPr>
        <w:t>Объем розничного товарооборота за 201</w:t>
      </w:r>
      <w:r w:rsidR="00086FAC" w:rsidRPr="00DE7F61">
        <w:rPr>
          <w:rFonts w:ascii="Times New Roman" w:hAnsi="Times New Roman"/>
          <w:sz w:val="28"/>
          <w:szCs w:val="28"/>
        </w:rPr>
        <w:t>7</w:t>
      </w:r>
      <w:r w:rsidRPr="00DE7F61">
        <w:rPr>
          <w:rFonts w:ascii="Times New Roman" w:hAnsi="Times New Roman"/>
          <w:sz w:val="28"/>
          <w:szCs w:val="28"/>
        </w:rPr>
        <w:t xml:space="preserve"> год составил </w:t>
      </w:r>
      <w:r w:rsidR="00FD0239" w:rsidRPr="00DE7F61">
        <w:rPr>
          <w:rFonts w:ascii="Times New Roman" w:hAnsi="Times New Roman"/>
          <w:sz w:val="28"/>
          <w:szCs w:val="28"/>
        </w:rPr>
        <w:t>9398,9</w:t>
      </w:r>
      <w:r w:rsidRPr="00DE7F61">
        <w:rPr>
          <w:rFonts w:ascii="Times New Roman" w:hAnsi="Times New Roman"/>
          <w:sz w:val="28"/>
          <w:szCs w:val="28"/>
        </w:rPr>
        <w:t xml:space="preserve"> млн. тенге. Индекс фи</w:t>
      </w:r>
      <w:r w:rsidR="00FD0239" w:rsidRPr="00DE7F61">
        <w:rPr>
          <w:rFonts w:ascii="Times New Roman" w:hAnsi="Times New Roman"/>
          <w:sz w:val="28"/>
          <w:szCs w:val="28"/>
        </w:rPr>
        <w:t>зического объема составляет 104,1</w:t>
      </w:r>
      <w:r w:rsidR="00B70FC2" w:rsidRPr="00DE7F61">
        <w:rPr>
          <w:rFonts w:ascii="Times New Roman" w:hAnsi="Times New Roman"/>
          <w:sz w:val="28"/>
          <w:szCs w:val="28"/>
        </w:rPr>
        <w:t> </w:t>
      </w:r>
      <w:r w:rsidRPr="00DE7F61">
        <w:rPr>
          <w:rFonts w:ascii="Times New Roman" w:hAnsi="Times New Roman"/>
          <w:sz w:val="28"/>
          <w:szCs w:val="28"/>
        </w:rPr>
        <w:t>%.</w:t>
      </w:r>
    </w:p>
    <w:p w:rsidR="00FD0239" w:rsidRPr="00DE7F61" w:rsidRDefault="00FD0239" w:rsidP="00DE7F61">
      <w:pPr>
        <w:ind w:firstLine="680"/>
        <w:rPr>
          <w:rFonts w:ascii="Times New Roman" w:hAnsi="Times New Roman"/>
          <w:sz w:val="28"/>
          <w:szCs w:val="28"/>
        </w:rPr>
      </w:pPr>
      <w:r w:rsidRPr="00DE7F61">
        <w:rPr>
          <w:rFonts w:ascii="Times New Roman" w:hAnsi="Times New Roman"/>
          <w:sz w:val="28"/>
          <w:szCs w:val="28"/>
        </w:rPr>
        <w:t xml:space="preserve">В результате проведенного анализа выявлены следующие результаты по итогам 2017 года: </w:t>
      </w:r>
    </w:p>
    <w:p w:rsidR="00FD0239" w:rsidRPr="00DE7F61" w:rsidRDefault="00FD0239" w:rsidP="00DE7F61">
      <w:pPr>
        <w:tabs>
          <w:tab w:val="left" w:pos="540"/>
        </w:tabs>
        <w:rPr>
          <w:rFonts w:ascii="Times New Roman" w:hAnsi="Times New Roman"/>
          <w:sz w:val="28"/>
          <w:szCs w:val="28"/>
        </w:rPr>
      </w:pPr>
      <w:r w:rsidRPr="00DE7F61">
        <w:rPr>
          <w:rFonts w:ascii="Times New Roman" w:hAnsi="Times New Roman"/>
          <w:sz w:val="28"/>
          <w:szCs w:val="28"/>
        </w:rPr>
        <w:t>По состоянию на 1 января  2018 года в районе зарегистрировано 129 предприятий ма</w:t>
      </w:r>
      <w:r w:rsidR="00B70FC2" w:rsidRPr="00DE7F61">
        <w:rPr>
          <w:rFonts w:ascii="Times New Roman" w:hAnsi="Times New Roman"/>
          <w:sz w:val="28"/>
          <w:szCs w:val="28"/>
        </w:rPr>
        <w:t>лого бизнеса, из них 90 или 120 </w:t>
      </w:r>
      <w:r w:rsidRPr="00DE7F61">
        <w:rPr>
          <w:rFonts w:ascii="Times New Roman" w:hAnsi="Times New Roman"/>
          <w:sz w:val="28"/>
          <w:szCs w:val="28"/>
        </w:rPr>
        <w:t xml:space="preserve">%  являются действующими, активными – 62.  </w:t>
      </w:r>
    </w:p>
    <w:p w:rsidR="00FD0239" w:rsidRPr="00DE7F61" w:rsidRDefault="00FD0239" w:rsidP="00DE7F61">
      <w:pPr>
        <w:tabs>
          <w:tab w:val="left" w:pos="540"/>
        </w:tabs>
        <w:overflowPunct w:val="0"/>
        <w:autoSpaceDE w:val="0"/>
        <w:textAlignment w:val="baseline"/>
        <w:rPr>
          <w:rFonts w:ascii="Times New Roman" w:hAnsi="Times New Roman"/>
          <w:sz w:val="28"/>
          <w:szCs w:val="28"/>
        </w:rPr>
      </w:pPr>
      <w:r w:rsidRPr="00DE7F61">
        <w:rPr>
          <w:rFonts w:ascii="Times New Roman" w:hAnsi="Times New Roman"/>
          <w:sz w:val="28"/>
          <w:szCs w:val="28"/>
        </w:rPr>
        <w:t>Также в сфере малого бизнеса заняты индивидуальные предприниматели –</w:t>
      </w:r>
      <w:r w:rsidR="00B70FC2" w:rsidRPr="00DE7F61">
        <w:rPr>
          <w:rFonts w:ascii="Times New Roman" w:hAnsi="Times New Roman"/>
          <w:sz w:val="28"/>
          <w:szCs w:val="28"/>
        </w:rPr>
        <w:t xml:space="preserve"> </w:t>
      </w:r>
      <w:r w:rsidRPr="00DE7F61">
        <w:rPr>
          <w:rFonts w:ascii="Times New Roman" w:hAnsi="Times New Roman"/>
          <w:sz w:val="28"/>
          <w:szCs w:val="28"/>
        </w:rPr>
        <w:t>524 человек</w:t>
      </w:r>
      <w:r w:rsidR="00B70FC2" w:rsidRPr="00DE7F61">
        <w:rPr>
          <w:rFonts w:ascii="Times New Roman" w:hAnsi="Times New Roman"/>
          <w:sz w:val="28"/>
          <w:szCs w:val="28"/>
        </w:rPr>
        <w:t>а</w:t>
      </w:r>
      <w:r w:rsidRPr="00DE7F61">
        <w:rPr>
          <w:rFonts w:ascii="Times New Roman" w:hAnsi="Times New Roman"/>
          <w:sz w:val="28"/>
          <w:szCs w:val="28"/>
        </w:rPr>
        <w:t>, в том числе: по патентам работает 190 предпри</w:t>
      </w:r>
      <w:r w:rsidR="00B70FC2" w:rsidRPr="00DE7F61">
        <w:rPr>
          <w:rFonts w:ascii="Times New Roman" w:hAnsi="Times New Roman"/>
          <w:sz w:val="28"/>
          <w:szCs w:val="28"/>
        </w:rPr>
        <w:t xml:space="preserve">нимателей, по упрощённому режиму – </w:t>
      </w:r>
      <w:r w:rsidRPr="00DE7F61">
        <w:rPr>
          <w:rFonts w:ascii="Times New Roman" w:hAnsi="Times New Roman"/>
          <w:sz w:val="28"/>
          <w:szCs w:val="28"/>
        </w:rPr>
        <w:t>436</w:t>
      </w:r>
      <w:r w:rsidR="00B70FC2" w:rsidRPr="00DE7F61">
        <w:rPr>
          <w:rFonts w:ascii="Times New Roman" w:hAnsi="Times New Roman"/>
          <w:sz w:val="28"/>
          <w:szCs w:val="28"/>
        </w:rPr>
        <w:t>.</w:t>
      </w:r>
      <w:r w:rsidRPr="00DE7F61">
        <w:rPr>
          <w:rFonts w:ascii="Times New Roman" w:hAnsi="Times New Roman"/>
          <w:sz w:val="28"/>
          <w:szCs w:val="28"/>
        </w:rPr>
        <w:t xml:space="preserve"> </w:t>
      </w:r>
    </w:p>
    <w:p w:rsidR="00FD0239" w:rsidRPr="00DE7F61" w:rsidRDefault="00B70FC2" w:rsidP="00DE7F61">
      <w:pPr>
        <w:ind w:firstLine="360"/>
        <w:rPr>
          <w:rFonts w:ascii="Times New Roman" w:hAnsi="Times New Roman"/>
          <w:sz w:val="28"/>
          <w:szCs w:val="28"/>
        </w:rPr>
      </w:pPr>
      <w:r w:rsidRPr="00DE7F61">
        <w:rPr>
          <w:rFonts w:ascii="Times New Roman" w:hAnsi="Times New Roman"/>
          <w:sz w:val="28"/>
          <w:szCs w:val="28"/>
        </w:rPr>
        <w:tab/>
        <w:t>В 2017 году</w:t>
      </w:r>
      <w:r w:rsidR="00FD0239" w:rsidRPr="00DE7F61">
        <w:rPr>
          <w:rFonts w:ascii="Times New Roman" w:hAnsi="Times New Roman"/>
          <w:sz w:val="28"/>
          <w:szCs w:val="28"/>
        </w:rPr>
        <w:t xml:space="preserve"> в районе открыт</w:t>
      </w:r>
      <w:r w:rsidRPr="00DE7F61">
        <w:rPr>
          <w:rFonts w:ascii="Times New Roman" w:hAnsi="Times New Roman"/>
          <w:sz w:val="28"/>
          <w:szCs w:val="28"/>
        </w:rPr>
        <w:t>о</w:t>
      </w:r>
      <w:r w:rsidR="00FD0239" w:rsidRPr="00DE7F61">
        <w:rPr>
          <w:rFonts w:ascii="Times New Roman" w:hAnsi="Times New Roman"/>
          <w:sz w:val="28"/>
          <w:szCs w:val="28"/>
        </w:rPr>
        <w:t xml:space="preserve"> 14 объектов  малого предпринимательства.</w:t>
      </w:r>
    </w:p>
    <w:p w:rsidR="00FD0239" w:rsidRPr="00DE7F61" w:rsidRDefault="00B70FC2" w:rsidP="00DE7F61">
      <w:pPr>
        <w:ind w:firstLine="708"/>
        <w:rPr>
          <w:rFonts w:ascii="Times New Roman" w:hAnsi="Times New Roman"/>
          <w:sz w:val="28"/>
          <w:szCs w:val="28"/>
        </w:rPr>
      </w:pPr>
      <w:r w:rsidRPr="00DE7F61">
        <w:rPr>
          <w:rFonts w:ascii="Times New Roman" w:hAnsi="Times New Roman"/>
          <w:sz w:val="28"/>
          <w:szCs w:val="28"/>
        </w:rPr>
        <w:t>П</w:t>
      </w:r>
      <w:r w:rsidR="00FD0239" w:rsidRPr="00DE7F61">
        <w:rPr>
          <w:rFonts w:ascii="Times New Roman" w:hAnsi="Times New Roman"/>
          <w:sz w:val="28"/>
          <w:szCs w:val="28"/>
        </w:rPr>
        <w:t>роводится постоянная работа по  развитию малого предпринимательства и созданию благоприятного делового климата.</w:t>
      </w:r>
    </w:p>
    <w:p w:rsidR="00FD0239" w:rsidRPr="00DE7F61" w:rsidRDefault="00FD0239" w:rsidP="00DE7F61">
      <w:pPr>
        <w:ind w:firstLine="274"/>
        <w:rPr>
          <w:rFonts w:ascii="Times New Roman" w:hAnsi="Times New Roman"/>
          <w:sz w:val="28"/>
          <w:szCs w:val="28"/>
        </w:rPr>
      </w:pPr>
      <w:r w:rsidRPr="00DE7F61">
        <w:rPr>
          <w:rFonts w:ascii="Times New Roman" w:hAnsi="Times New Roman"/>
          <w:sz w:val="28"/>
          <w:szCs w:val="28"/>
        </w:rPr>
        <w:t xml:space="preserve">      В районе действует Региональный Центр поддержки предпринимательства. Данный Центр оказывает консультационные услуги, ведется сбор заявок для прохождения обучающих курсов, ведут агитационную работу по привлечению начинающих и действующих</w:t>
      </w:r>
      <w:r w:rsidR="00B70FC2" w:rsidRPr="00DE7F61">
        <w:rPr>
          <w:rFonts w:ascii="Times New Roman" w:hAnsi="Times New Roman"/>
          <w:sz w:val="28"/>
          <w:szCs w:val="28"/>
        </w:rPr>
        <w:t xml:space="preserve"> </w:t>
      </w:r>
      <w:r w:rsidRPr="00DE7F61">
        <w:rPr>
          <w:rFonts w:ascii="Times New Roman" w:hAnsi="Times New Roman"/>
          <w:sz w:val="28"/>
          <w:szCs w:val="28"/>
        </w:rPr>
        <w:t>предпринимателей к участию в Пр</w:t>
      </w:r>
      <w:r w:rsidR="00B70FC2" w:rsidRPr="00DE7F61">
        <w:rPr>
          <w:rFonts w:ascii="Times New Roman" w:hAnsi="Times New Roman"/>
          <w:sz w:val="28"/>
          <w:szCs w:val="28"/>
        </w:rPr>
        <w:t xml:space="preserve">ограмме развития моногородов </w:t>
      </w:r>
      <w:r w:rsidR="00001CE2" w:rsidRPr="00DE7F61">
        <w:rPr>
          <w:rFonts w:ascii="Times New Roman" w:hAnsi="Times New Roman"/>
          <w:sz w:val="28"/>
          <w:szCs w:val="28"/>
        </w:rPr>
        <w:br/>
      </w:r>
      <w:r w:rsidR="00B70FC2" w:rsidRPr="00DE7F61">
        <w:rPr>
          <w:rFonts w:ascii="Times New Roman" w:hAnsi="Times New Roman"/>
          <w:sz w:val="28"/>
          <w:szCs w:val="28"/>
        </w:rPr>
        <w:t>на </w:t>
      </w:r>
      <w:r w:rsidRPr="00DE7F61">
        <w:rPr>
          <w:rFonts w:ascii="Times New Roman" w:hAnsi="Times New Roman"/>
          <w:sz w:val="28"/>
          <w:szCs w:val="28"/>
        </w:rPr>
        <w:t>2012-2020 годы.</w:t>
      </w:r>
    </w:p>
    <w:p w:rsidR="00FD0239" w:rsidRPr="00DE7F61" w:rsidRDefault="00FD0239" w:rsidP="00DE7F61">
      <w:pPr>
        <w:ind w:firstLine="680"/>
        <w:rPr>
          <w:rFonts w:ascii="Times New Roman" w:hAnsi="Times New Roman"/>
          <w:b/>
          <w:sz w:val="28"/>
          <w:szCs w:val="28"/>
        </w:rPr>
      </w:pPr>
      <w:r w:rsidRPr="00DE7F61">
        <w:rPr>
          <w:rFonts w:ascii="Times New Roman" w:hAnsi="Times New Roman"/>
          <w:sz w:val="28"/>
          <w:szCs w:val="28"/>
        </w:rPr>
        <w:t>За 2017 год  проведен</w:t>
      </w:r>
      <w:r w:rsidR="00001CE2" w:rsidRPr="00DE7F61">
        <w:rPr>
          <w:rFonts w:ascii="Times New Roman" w:hAnsi="Times New Roman"/>
          <w:sz w:val="28"/>
          <w:szCs w:val="28"/>
        </w:rPr>
        <w:t>о</w:t>
      </w:r>
      <w:r w:rsidRPr="00DE7F61">
        <w:rPr>
          <w:rFonts w:ascii="Times New Roman" w:hAnsi="Times New Roman"/>
          <w:sz w:val="28"/>
          <w:szCs w:val="28"/>
        </w:rPr>
        <w:t xml:space="preserve"> 384 консультаци</w:t>
      </w:r>
      <w:r w:rsidR="00001CE2" w:rsidRPr="00DE7F61">
        <w:rPr>
          <w:rFonts w:ascii="Times New Roman" w:hAnsi="Times New Roman"/>
          <w:sz w:val="28"/>
          <w:szCs w:val="28"/>
        </w:rPr>
        <w:t>и</w:t>
      </w:r>
      <w:r w:rsidRPr="00DE7F61">
        <w:rPr>
          <w:rFonts w:ascii="Times New Roman" w:hAnsi="Times New Roman"/>
          <w:sz w:val="28"/>
          <w:szCs w:val="28"/>
        </w:rPr>
        <w:t xml:space="preserve"> для начинающих и действующих предпринимателей</w:t>
      </w:r>
      <w:r w:rsidR="00001CE2" w:rsidRPr="00DE7F61">
        <w:rPr>
          <w:rFonts w:ascii="Times New Roman" w:hAnsi="Times New Roman"/>
          <w:sz w:val="28"/>
          <w:szCs w:val="28"/>
        </w:rPr>
        <w:t>,</w:t>
      </w:r>
      <w:r w:rsidRPr="00DE7F61">
        <w:rPr>
          <w:rFonts w:ascii="Times New Roman" w:hAnsi="Times New Roman"/>
          <w:sz w:val="28"/>
          <w:szCs w:val="28"/>
        </w:rPr>
        <w:t xml:space="preserve"> и населения с предпринимательской  инициативой. </w:t>
      </w:r>
    </w:p>
    <w:p w:rsidR="00FD0239" w:rsidRPr="00DE7F61" w:rsidRDefault="00FD0239" w:rsidP="00DE7F61">
      <w:pPr>
        <w:ind w:firstLine="680"/>
        <w:rPr>
          <w:rFonts w:ascii="Times New Roman" w:hAnsi="Times New Roman"/>
          <w:sz w:val="28"/>
          <w:szCs w:val="28"/>
        </w:rPr>
      </w:pPr>
      <w:r w:rsidRPr="00DE7F61">
        <w:rPr>
          <w:rFonts w:ascii="Times New Roman" w:hAnsi="Times New Roman"/>
          <w:sz w:val="28"/>
          <w:szCs w:val="28"/>
        </w:rPr>
        <w:t>Проводятся встречи акима района с предпринимателями, в которых принимают участие представители контролирующих органов, силовых структур и др.</w:t>
      </w:r>
    </w:p>
    <w:p w:rsidR="00FD0239" w:rsidRPr="00DE7F61" w:rsidRDefault="00FD0239" w:rsidP="00DE7F61">
      <w:pPr>
        <w:ind w:firstLine="708"/>
        <w:rPr>
          <w:rFonts w:ascii="Times New Roman" w:hAnsi="Times New Roman"/>
          <w:sz w:val="28"/>
          <w:szCs w:val="28"/>
          <w:lang w:val="kk-KZ"/>
        </w:rPr>
      </w:pPr>
      <w:r w:rsidRPr="00DE7F61">
        <w:rPr>
          <w:rFonts w:ascii="Times New Roman" w:hAnsi="Times New Roman"/>
          <w:sz w:val="28"/>
          <w:szCs w:val="28"/>
        </w:rPr>
        <w:t>В местных газетах «Пульс района – Аудан тынысы»  публикуются материалы, направленные на повышение</w:t>
      </w:r>
      <w:r w:rsidR="00B013B8" w:rsidRPr="00DE7F61">
        <w:rPr>
          <w:rFonts w:ascii="Times New Roman" w:hAnsi="Times New Roman"/>
          <w:sz w:val="28"/>
          <w:szCs w:val="28"/>
        </w:rPr>
        <w:t xml:space="preserve">  </w:t>
      </w:r>
      <w:r w:rsidRPr="00DE7F61">
        <w:rPr>
          <w:rFonts w:ascii="Times New Roman" w:hAnsi="Times New Roman"/>
          <w:sz w:val="28"/>
          <w:szCs w:val="28"/>
        </w:rPr>
        <w:t>знаний</w:t>
      </w:r>
      <w:r w:rsidR="00B013B8" w:rsidRPr="00DE7F61">
        <w:rPr>
          <w:rFonts w:ascii="Times New Roman" w:hAnsi="Times New Roman"/>
          <w:sz w:val="28"/>
          <w:szCs w:val="28"/>
        </w:rPr>
        <w:t xml:space="preserve"> в области финансов</w:t>
      </w:r>
      <w:r w:rsidRPr="00DE7F61">
        <w:rPr>
          <w:rFonts w:ascii="Times New Roman" w:hAnsi="Times New Roman"/>
          <w:sz w:val="28"/>
          <w:szCs w:val="28"/>
        </w:rPr>
        <w:t xml:space="preserve">.  </w:t>
      </w:r>
    </w:p>
    <w:p w:rsidR="00FD0239" w:rsidRPr="00DE7F61" w:rsidRDefault="00FD0239" w:rsidP="00DE7F61">
      <w:pPr>
        <w:ind w:firstLine="660"/>
        <w:rPr>
          <w:rFonts w:ascii="Times New Roman" w:hAnsi="Times New Roman"/>
          <w:sz w:val="28"/>
          <w:szCs w:val="28"/>
          <w:lang w:val="kk-KZ"/>
        </w:rPr>
      </w:pPr>
      <w:r w:rsidRPr="00DE7F61">
        <w:rPr>
          <w:rFonts w:ascii="Times New Roman" w:hAnsi="Times New Roman"/>
          <w:sz w:val="28"/>
          <w:szCs w:val="28"/>
          <w:lang w:val="kk-KZ"/>
        </w:rPr>
        <w:t>На са</w:t>
      </w:r>
      <w:r w:rsidR="00B013B8" w:rsidRPr="00DE7F61">
        <w:rPr>
          <w:rFonts w:ascii="Times New Roman" w:hAnsi="Times New Roman"/>
          <w:sz w:val="28"/>
          <w:szCs w:val="28"/>
          <w:lang w:val="kk-KZ"/>
        </w:rPr>
        <w:t>йте акима размещаются информация</w:t>
      </w:r>
      <w:r w:rsidRPr="00DE7F61">
        <w:rPr>
          <w:rFonts w:ascii="Times New Roman" w:hAnsi="Times New Roman"/>
          <w:sz w:val="28"/>
          <w:szCs w:val="28"/>
          <w:lang w:val="kk-KZ"/>
        </w:rPr>
        <w:t xml:space="preserve"> и нормативно</w:t>
      </w:r>
      <w:r w:rsidRPr="00DE7F61">
        <w:rPr>
          <w:rFonts w:ascii="Times New Roman" w:hAnsi="Times New Roman"/>
          <w:sz w:val="28"/>
          <w:szCs w:val="28"/>
        </w:rPr>
        <w:t>-</w:t>
      </w:r>
      <w:r w:rsidRPr="00DE7F61">
        <w:rPr>
          <w:rFonts w:ascii="Times New Roman" w:hAnsi="Times New Roman"/>
          <w:sz w:val="28"/>
          <w:szCs w:val="28"/>
          <w:lang w:val="kk-KZ"/>
        </w:rPr>
        <w:t>правовые акты п</w:t>
      </w:r>
      <w:r w:rsidR="00B013B8" w:rsidRPr="00DE7F61">
        <w:rPr>
          <w:rFonts w:ascii="Times New Roman" w:hAnsi="Times New Roman"/>
          <w:sz w:val="28"/>
          <w:szCs w:val="28"/>
          <w:lang w:val="kk-KZ"/>
        </w:rPr>
        <w:t>о вопросам предпринимательства.</w:t>
      </w:r>
    </w:p>
    <w:p w:rsidR="00FD0239" w:rsidRPr="00DE7F61" w:rsidRDefault="00FD0239" w:rsidP="00DE7F61">
      <w:pPr>
        <w:ind w:firstLine="660"/>
        <w:rPr>
          <w:rFonts w:ascii="Times New Roman" w:hAnsi="Times New Roman"/>
          <w:sz w:val="28"/>
          <w:szCs w:val="28"/>
        </w:rPr>
      </w:pPr>
      <w:r w:rsidRPr="00DE7F61">
        <w:rPr>
          <w:rFonts w:ascii="Times New Roman" w:hAnsi="Times New Roman"/>
          <w:sz w:val="28"/>
          <w:szCs w:val="28"/>
        </w:rPr>
        <w:t xml:space="preserve">Предприниматели района участвуют в областных форумах, конференциях, совещаниях, выставках. </w:t>
      </w:r>
    </w:p>
    <w:p w:rsidR="00A00964" w:rsidRPr="00DE7F61" w:rsidRDefault="00A00964" w:rsidP="00DE7F61">
      <w:pPr>
        <w:widowControl w:val="0"/>
        <w:tabs>
          <w:tab w:val="left" w:pos="6460"/>
        </w:tabs>
        <w:ind w:firstLine="709"/>
        <w:rPr>
          <w:rFonts w:ascii="Times New Roman" w:hAnsi="Times New Roman"/>
          <w:sz w:val="28"/>
          <w:szCs w:val="28"/>
        </w:rPr>
      </w:pPr>
      <w:r w:rsidRPr="00DE7F61">
        <w:rPr>
          <w:rFonts w:ascii="Times New Roman" w:hAnsi="Times New Roman"/>
          <w:sz w:val="28"/>
          <w:szCs w:val="28"/>
        </w:rPr>
        <w:t>По динамичному и комплексному развитию торговли предусмотрен</w:t>
      </w:r>
      <w:r w:rsidR="00B013B8" w:rsidRPr="00DE7F61">
        <w:rPr>
          <w:rFonts w:ascii="Times New Roman" w:hAnsi="Times New Roman"/>
          <w:sz w:val="28"/>
          <w:szCs w:val="28"/>
        </w:rPr>
        <w:t>ы и выполнены</w:t>
      </w:r>
      <w:r w:rsidRPr="00DE7F61">
        <w:rPr>
          <w:rFonts w:ascii="Times New Roman" w:hAnsi="Times New Roman"/>
          <w:sz w:val="28"/>
          <w:szCs w:val="28"/>
        </w:rPr>
        <w:t xml:space="preserve"> </w:t>
      </w:r>
      <w:r w:rsidR="00086FAC" w:rsidRPr="00DE7F61">
        <w:rPr>
          <w:rFonts w:ascii="Times New Roman" w:hAnsi="Times New Roman"/>
          <w:sz w:val="28"/>
          <w:szCs w:val="28"/>
        </w:rPr>
        <w:t>2</w:t>
      </w:r>
      <w:r w:rsidRPr="00DE7F61">
        <w:rPr>
          <w:rFonts w:ascii="Times New Roman" w:hAnsi="Times New Roman"/>
          <w:sz w:val="28"/>
          <w:szCs w:val="28"/>
        </w:rPr>
        <w:t xml:space="preserve"> мероприяти</w:t>
      </w:r>
      <w:r w:rsidR="00086FAC" w:rsidRPr="00DE7F61">
        <w:rPr>
          <w:rFonts w:ascii="Times New Roman" w:hAnsi="Times New Roman"/>
          <w:sz w:val="28"/>
          <w:szCs w:val="28"/>
        </w:rPr>
        <w:t>я</w:t>
      </w:r>
      <w:r w:rsidRPr="00DE7F61">
        <w:rPr>
          <w:rFonts w:ascii="Times New Roman" w:hAnsi="Times New Roman"/>
          <w:sz w:val="28"/>
          <w:szCs w:val="28"/>
        </w:rPr>
        <w:t>.</w:t>
      </w:r>
    </w:p>
    <w:p w:rsidR="00911178" w:rsidRPr="00DE7F61" w:rsidRDefault="00911178" w:rsidP="00DE7F61">
      <w:pPr>
        <w:widowControl w:val="0"/>
        <w:tabs>
          <w:tab w:val="left" w:pos="6460"/>
        </w:tabs>
        <w:ind w:firstLine="709"/>
        <w:rPr>
          <w:rFonts w:ascii="Times New Roman" w:hAnsi="Times New Roman"/>
          <w:sz w:val="28"/>
          <w:szCs w:val="28"/>
        </w:rPr>
      </w:pPr>
      <w:r w:rsidRPr="00DE7F61">
        <w:rPr>
          <w:rFonts w:ascii="Times New Roman" w:hAnsi="Times New Roman"/>
          <w:b/>
          <w:sz w:val="28"/>
          <w:szCs w:val="28"/>
        </w:rPr>
        <w:lastRenderedPageBreak/>
        <w:t xml:space="preserve">Цель 5. </w:t>
      </w:r>
      <w:r w:rsidR="00701427" w:rsidRPr="00DE7F61">
        <w:rPr>
          <w:rFonts w:ascii="Times New Roman" w:hAnsi="Times New Roman"/>
          <w:b/>
          <w:sz w:val="28"/>
          <w:szCs w:val="28"/>
        </w:rPr>
        <w:t>Стимулирование притока инвестиций в экономику региона</w:t>
      </w:r>
      <w:r w:rsidRPr="00DE7F61">
        <w:rPr>
          <w:rFonts w:ascii="Times New Roman" w:hAnsi="Times New Roman"/>
          <w:b/>
          <w:sz w:val="28"/>
          <w:szCs w:val="28"/>
        </w:rPr>
        <w:t>.</w:t>
      </w:r>
      <w:r w:rsidR="006C0650" w:rsidRPr="00DE7F61">
        <w:rPr>
          <w:rFonts w:ascii="Times New Roman" w:hAnsi="Times New Roman"/>
          <w:sz w:val="28"/>
          <w:szCs w:val="28"/>
        </w:rPr>
        <w:t xml:space="preserve"> </w:t>
      </w:r>
    </w:p>
    <w:p w:rsidR="00A00964" w:rsidRPr="00DE7F61" w:rsidRDefault="00A00964" w:rsidP="00DE7F61">
      <w:pPr>
        <w:ind w:firstLine="708"/>
        <w:rPr>
          <w:rFonts w:ascii="Times New Roman" w:hAnsi="Times New Roman"/>
          <w:sz w:val="28"/>
          <w:szCs w:val="28"/>
        </w:rPr>
      </w:pPr>
      <w:r w:rsidRPr="00DE7F61">
        <w:rPr>
          <w:rFonts w:ascii="Times New Roman" w:hAnsi="Times New Roman"/>
          <w:sz w:val="28"/>
          <w:szCs w:val="28"/>
        </w:rPr>
        <w:t xml:space="preserve">Для достижения поставленной цели по стимулированию притока инвестиций в экономику района </w:t>
      </w:r>
      <w:r w:rsidR="00CF27C6" w:rsidRPr="00DE7F61">
        <w:rPr>
          <w:rFonts w:ascii="Times New Roman" w:hAnsi="Times New Roman"/>
          <w:sz w:val="28"/>
          <w:szCs w:val="28"/>
        </w:rPr>
        <w:t>запланировано</w:t>
      </w:r>
      <w:r w:rsidRPr="00DE7F61">
        <w:rPr>
          <w:rFonts w:ascii="Times New Roman" w:hAnsi="Times New Roman"/>
          <w:sz w:val="28"/>
          <w:szCs w:val="28"/>
        </w:rPr>
        <w:t xml:space="preserve">  </w:t>
      </w:r>
      <w:r w:rsidR="00CF27C6" w:rsidRPr="00DE7F61">
        <w:rPr>
          <w:rFonts w:ascii="Times New Roman" w:hAnsi="Times New Roman"/>
          <w:sz w:val="28"/>
          <w:szCs w:val="28"/>
        </w:rPr>
        <w:t xml:space="preserve">и выполнено </w:t>
      </w:r>
      <w:r w:rsidRPr="00DE7F61">
        <w:rPr>
          <w:rFonts w:ascii="Times New Roman" w:hAnsi="Times New Roman"/>
          <w:sz w:val="28"/>
          <w:szCs w:val="28"/>
        </w:rPr>
        <w:t xml:space="preserve">4 целевых индикатора. </w:t>
      </w:r>
    </w:p>
    <w:p w:rsidR="00A00964" w:rsidRPr="00DE7F61" w:rsidRDefault="00A00964" w:rsidP="00DE7F61">
      <w:pPr>
        <w:ind w:firstLine="708"/>
        <w:rPr>
          <w:rFonts w:ascii="Times New Roman" w:hAnsi="Times New Roman"/>
          <w:sz w:val="28"/>
          <w:szCs w:val="28"/>
        </w:rPr>
      </w:pPr>
      <w:r w:rsidRPr="00DE7F61">
        <w:rPr>
          <w:rFonts w:ascii="Times New Roman" w:hAnsi="Times New Roman"/>
          <w:sz w:val="28"/>
          <w:szCs w:val="28"/>
        </w:rPr>
        <w:t xml:space="preserve">Объем инвестиций в основной капитал составил </w:t>
      </w:r>
      <w:r w:rsidR="00D36149" w:rsidRPr="00DE7F61">
        <w:rPr>
          <w:rFonts w:ascii="Times New Roman" w:hAnsi="Times New Roman"/>
          <w:sz w:val="28"/>
          <w:szCs w:val="28"/>
        </w:rPr>
        <w:t>6957,5</w:t>
      </w:r>
      <w:r w:rsidRPr="00DE7F61">
        <w:rPr>
          <w:rFonts w:ascii="Times New Roman" w:hAnsi="Times New Roman"/>
          <w:sz w:val="28"/>
          <w:szCs w:val="28"/>
        </w:rPr>
        <w:t xml:space="preserve"> млн. тенге. Индекс физического объема –</w:t>
      </w:r>
      <w:r w:rsidR="00CF27C6" w:rsidRPr="00DE7F61">
        <w:rPr>
          <w:rFonts w:ascii="Times New Roman" w:hAnsi="Times New Roman"/>
          <w:sz w:val="28"/>
          <w:szCs w:val="28"/>
        </w:rPr>
        <w:t xml:space="preserve"> </w:t>
      </w:r>
      <w:r w:rsidR="00D36149" w:rsidRPr="00DE7F61">
        <w:rPr>
          <w:rFonts w:ascii="Times New Roman" w:hAnsi="Times New Roman"/>
          <w:sz w:val="28"/>
          <w:szCs w:val="28"/>
        </w:rPr>
        <w:t>133,8</w:t>
      </w:r>
      <w:r w:rsidR="00CF27C6" w:rsidRPr="00DE7F61">
        <w:rPr>
          <w:rFonts w:ascii="Times New Roman" w:hAnsi="Times New Roman"/>
          <w:sz w:val="28"/>
          <w:szCs w:val="28"/>
        </w:rPr>
        <w:t> </w:t>
      </w:r>
      <w:r w:rsidRPr="00DE7F61">
        <w:rPr>
          <w:rFonts w:ascii="Times New Roman" w:hAnsi="Times New Roman"/>
          <w:sz w:val="28"/>
          <w:szCs w:val="28"/>
        </w:rPr>
        <w:t>%.</w:t>
      </w:r>
    </w:p>
    <w:p w:rsidR="00A00964" w:rsidRPr="00DE7F61" w:rsidRDefault="00A00964" w:rsidP="00DE7F61">
      <w:pPr>
        <w:ind w:firstLine="708"/>
        <w:rPr>
          <w:rFonts w:ascii="Times New Roman" w:hAnsi="Times New Roman"/>
          <w:sz w:val="28"/>
          <w:szCs w:val="28"/>
        </w:rPr>
      </w:pPr>
      <w:r w:rsidRPr="00DE7F61">
        <w:rPr>
          <w:rFonts w:ascii="Times New Roman" w:hAnsi="Times New Roman"/>
          <w:sz w:val="28"/>
          <w:szCs w:val="28"/>
        </w:rPr>
        <w:t>Инвестиции в основной капитал на душу населения за 201</w:t>
      </w:r>
      <w:r w:rsidR="00D36149" w:rsidRPr="00DE7F61">
        <w:rPr>
          <w:rFonts w:ascii="Times New Roman" w:hAnsi="Times New Roman"/>
          <w:sz w:val="28"/>
          <w:szCs w:val="28"/>
        </w:rPr>
        <w:t>7</w:t>
      </w:r>
      <w:r w:rsidRPr="00DE7F61">
        <w:rPr>
          <w:rFonts w:ascii="Times New Roman" w:hAnsi="Times New Roman"/>
          <w:sz w:val="28"/>
          <w:szCs w:val="28"/>
        </w:rPr>
        <w:t xml:space="preserve"> год составил </w:t>
      </w:r>
      <w:r w:rsidR="00D36149" w:rsidRPr="00DE7F61">
        <w:rPr>
          <w:rFonts w:ascii="Times New Roman" w:hAnsi="Times New Roman"/>
          <w:sz w:val="28"/>
          <w:szCs w:val="28"/>
        </w:rPr>
        <w:t>191,</w:t>
      </w:r>
      <w:r w:rsidRPr="00DE7F61">
        <w:rPr>
          <w:rFonts w:ascii="Times New Roman" w:hAnsi="Times New Roman"/>
          <w:sz w:val="28"/>
          <w:szCs w:val="28"/>
        </w:rPr>
        <w:t>3 млн. тенге (</w:t>
      </w:r>
      <w:r w:rsidR="005F27C1" w:rsidRPr="00DE7F61">
        <w:rPr>
          <w:rFonts w:ascii="Times New Roman" w:hAnsi="Times New Roman"/>
          <w:sz w:val="28"/>
          <w:szCs w:val="28"/>
        </w:rPr>
        <w:t xml:space="preserve">численность </w:t>
      </w:r>
      <w:r w:rsidRPr="00DE7F61">
        <w:rPr>
          <w:rFonts w:ascii="Times New Roman" w:hAnsi="Times New Roman"/>
          <w:sz w:val="28"/>
          <w:szCs w:val="28"/>
        </w:rPr>
        <w:t>населени</w:t>
      </w:r>
      <w:r w:rsidR="005F27C1" w:rsidRPr="00DE7F61">
        <w:rPr>
          <w:rFonts w:ascii="Times New Roman" w:hAnsi="Times New Roman"/>
          <w:sz w:val="28"/>
          <w:szCs w:val="28"/>
        </w:rPr>
        <w:t>я</w:t>
      </w:r>
      <w:r w:rsidRPr="00DE7F61">
        <w:rPr>
          <w:rFonts w:ascii="Times New Roman" w:hAnsi="Times New Roman"/>
          <w:sz w:val="28"/>
          <w:szCs w:val="28"/>
        </w:rPr>
        <w:t xml:space="preserve"> на 1 </w:t>
      </w:r>
      <w:r w:rsidR="00D36149" w:rsidRPr="00DE7F61">
        <w:rPr>
          <w:rFonts w:ascii="Times New Roman" w:hAnsi="Times New Roman"/>
          <w:sz w:val="28"/>
          <w:szCs w:val="28"/>
        </w:rPr>
        <w:t>декабря</w:t>
      </w:r>
      <w:r w:rsidRPr="00DE7F61">
        <w:rPr>
          <w:rFonts w:ascii="Times New Roman" w:hAnsi="Times New Roman"/>
          <w:sz w:val="28"/>
          <w:szCs w:val="28"/>
        </w:rPr>
        <w:t xml:space="preserve"> 2017 г. – 36</w:t>
      </w:r>
      <w:r w:rsidR="00E50817" w:rsidRPr="00DE7F61">
        <w:rPr>
          <w:rFonts w:ascii="Times New Roman" w:hAnsi="Times New Roman"/>
          <w:sz w:val="28"/>
          <w:szCs w:val="28"/>
        </w:rPr>
        <w:t>364</w:t>
      </w:r>
      <w:r w:rsidRPr="00DE7F61">
        <w:rPr>
          <w:rFonts w:ascii="Times New Roman" w:hAnsi="Times New Roman"/>
          <w:sz w:val="28"/>
          <w:szCs w:val="28"/>
        </w:rPr>
        <w:t xml:space="preserve"> </w:t>
      </w:r>
      <w:r w:rsidR="005F27C1" w:rsidRPr="00DE7F61">
        <w:rPr>
          <w:rFonts w:ascii="Times New Roman" w:hAnsi="Times New Roman"/>
          <w:sz w:val="28"/>
          <w:szCs w:val="28"/>
        </w:rPr>
        <w:t>человек</w:t>
      </w:r>
      <w:r w:rsidR="00E50817" w:rsidRPr="00DE7F61">
        <w:rPr>
          <w:rFonts w:ascii="Times New Roman" w:hAnsi="Times New Roman"/>
          <w:sz w:val="28"/>
          <w:szCs w:val="28"/>
        </w:rPr>
        <w:t>а</w:t>
      </w:r>
      <w:r w:rsidR="005F27C1" w:rsidRPr="00DE7F61">
        <w:rPr>
          <w:rFonts w:ascii="Times New Roman" w:hAnsi="Times New Roman"/>
          <w:sz w:val="28"/>
          <w:szCs w:val="28"/>
        </w:rPr>
        <w:t>)</w:t>
      </w:r>
    </w:p>
    <w:p w:rsidR="00A00964" w:rsidRPr="00DE7F61" w:rsidRDefault="00A00964" w:rsidP="00DE7F61">
      <w:pPr>
        <w:ind w:firstLine="708"/>
        <w:rPr>
          <w:rFonts w:ascii="Times New Roman" w:hAnsi="Times New Roman"/>
          <w:sz w:val="28"/>
          <w:szCs w:val="28"/>
        </w:rPr>
      </w:pPr>
      <w:r w:rsidRPr="00DE7F61">
        <w:rPr>
          <w:rFonts w:ascii="Times New Roman" w:hAnsi="Times New Roman"/>
          <w:sz w:val="28"/>
          <w:szCs w:val="28"/>
        </w:rPr>
        <w:t>Доля внешних инвестиций в общем объеме инвестиций в основной капитал за 201</w:t>
      </w:r>
      <w:r w:rsidR="00D36149" w:rsidRPr="00DE7F61">
        <w:rPr>
          <w:rFonts w:ascii="Times New Roman" w:hAnsi="Times New Roman"/>
          <w:sz w:val="28"/>
          <w:szCs w:val="28"/>
        </w:rPr>
        <w:t>7</w:t>
      </w:r>
      <w:r w:rsidRPr="00DE7F61">
        <w:rPr>
          <w:rFonts w:ascii="Times New Roman" w:hAnsi="Times New Roman"/>
          <w:sz w:val="28"/>
          <w:szCs w:val="28"/>
        </w:rPr>
        <w:t xml:space="preserve"> год составила </w:t>
      </w:r>
      <w:r w:rsidR="00D36149" w:rsidRPr="00DE7F61">
        <w:rPr>
          <w:rFonts w:ascii="Times New Roman" w:hAnsi="Times New Roman"/>
          <w:sz w:val="28"/>
          <w:szCs w:val="28"/>
        </w:rPr>
        <w:t>75,9</w:t>
      </w:r>
      <w:r w:rsidR="00CF27C6" w:rsidRPr="00DE7F61">
        <w:rPr>
          <w:rFonts w:ascii="Times New Roman" w:hAnsi="Times New Roman"/>
          <w:sz w:val="28"/>
          <w:szCs w:val="28"/>
        </w:rPr>
        <w:t> </w:t>
      </w:r>
      <w:r w:rsidRPr="00DE7F61">
        <w:rPr>
          <w:rFonts w:ascii="Times New Roman" w:hAnsi="Times New Roman"/>
          <w:sz w:val="28"/>
          <w:szCs w:val="28"/>
        </w:rPr>
        <w:t>%.</w:t>
      </w:r>
    </w:p>
    <w:p w:rsidR="00A00964" w:rsidRPr="00DE7F61" w:rsidRDefault="00A00964" w:rsidP="00DE7F61">
      <w:pPr>
        <w:widowControl w:val="0"/>
        <w:tabs>
          <w:tab w:val="left" w:pos="6460"/>
        </w:tabs>
        <w:ind w:firstLine="709"/>
        <w:rPr>
          <w:rFonts w:ascii="Times New Roman" w:hAnsi="Times New Roman"/>
          <w:sz w:val="28"/>
          <w:szCs w:val="28"/>
        </w:rPr>
      </w:pPr>
      <w:r w:rsidRPr="00DE7F61">
        <w:rPr>
          <w:rFonts w:ascii="Times New Roman" w:hAnsi="Times New Roman"/>
          <w:sz w:val="28"/>
          <w:szCs w:val="28"/>
        </w:rPr>
        <w:t>По стимулированию притока инвестиций в экономику района  предусмотрено</w:t>
      </w:r>
      <w:r w:rsidR="00CF27C6" w:rsidRPr="00DE7F61">
        <w:rPr>
          <w:rFonts w:ascii="Times New Roman" w:hAnsi="Times New Roman"/>
          <w:sz w:val="28"/>
          <w:szCs w:val="28"/>
        </w:rPr>
        <w:t xml:space="preserve"> и выполнено </w:t>
      </w:r>
      <w:r w:rsidR="00D36149" w:rsidRPr="00DE7F61">
        <w:rPr>
          <w:rFonts w:ascii="Times New Roman" w:hAnsi="Times New Roman"/>
          <w:sz w:val="28"/>
          <w:szCs w:val="28"/>
        </w:rPr>
        <w:t>1</w:t>
      </w:r>
      <w:r w:rsidRPr="00DE7F61">
        <w:rPr>
          <w:rFonts w:ascii="Times New Roman" w:hAnsi="Times New Roman"/>
          <w:sz w:val="28"/>
          <w:szCs w:val="28"/>
        </w:rPr>
        <w:t xml:space="preserve"> мероприяти</w:t>
      </w:r>
      <w:r w:rsidR="00D36149" w:rsidRPr="00DE7F61">
        <w:rPr>
          <w:rFonts w:ascii="Times New Roman" w:hAnsi="Times New Roman"/>
          <w:sz w:val="28"/>
          <w:szCs w:val="28"/>
        </w:rPr>
        <w:t>е</w:t>
      </w:r>
      <w:r w:rsidRPr="00DE7F61">
        <w:rPr>
          <w:rFonts w:ascii="Times New Roman" w:hAnsi="Times New Roman"/>
          <w:sz w:val="28"/>
          <w:szCs w:val="28"/>
        </w:rPr>
        <w:t xml:space="preserve">. </w:t>
      </w:r>
    </w:p>
    <w:p w:rsidR="00911178" w:rsidRPr="00DE7F61" w:rsidRDefault="00911178" w:rsidP="00DE7F61">
      <w:pPr>
        <w:ind w:firstLine="708"/>
        <w:rPr>
          <w:rFonts w:ascii="Times New Roman" w:hAnsi="Times New Roman"/>
          <w:b/>
          <w:sz w:val="28"/>
          <w:szCs w:val="28"/>
        </w:rPr>
      </w:pPr>
      <w:r w:rsidRPr="00DE7F61">
        <w:rPr>
          <w:rFonts w:ascii="Times New Roman" w:hAnsi="Times New Roman"/>
          <w:b/>
          <w:sz w:val="28"/>
          <w:szCs w:val="28"/>
        </w:rPr>
        <w:t xml:space="preserve">Цель 6. </w:t>
      </w:r>
      <w:r w:rsidR="00701427" w:rsidRPr="00DE7F61">
        <w:rPr>
          <w:rFonts w:ascii="Times New Roman" w:hAnsi="Times New Roman"/>
          <w:b/>
          <w:sz w:val="28"/>
          <w:szCs w:val="28"/>
        </w:rPr>
        <w:t>Активизация инновационного развития региона</w:t>
      </w:r>
      <w:r w:rsidRPr="00DE7F61">
        <w:rPr>
          <w:rFonts w:ascii="Times New Roman" w:hAnsi="Times New Roman"/>
          <w:b/>
          <w:sz w:val="28"/>
          <w:szCs w:val="28"/>
        </w:rPr>
        <w:t>.</w:t>
      </w:r>
      <w:r w:rsidR="006C0650" w:rsidRPr="00DE7F61">
        <w:rPr>
          <w:rFonts w:ascii="Times New Roman" w:hAnsi="Times New Roman"/>
          <w:b/>
          <w:sz w:val="28"/>
          <w:szCs w:val="28"/>
        </w:rPr>
        <w:t xml:space="preserve"> </w:t>
      </w:r>
    </w:p>
    <w:p w:rsidR="00A00964" w:rsidRPr="00DE7F61" w:rsidRDefault="00A00964" w:rsidP="00DE7F61">
      <w:pPr>
        <w:ind w:firstLine="708"/>
        <w:rPr>
          <w:rFonts w:ascii="Times New Roman" w:hAnsi="Times New Roman"/>
          <w:sz w:val="28"/>
          <w:szCs w:val="28"/>
        </w:rPr>
      </w:pPr>
      <w:r w:rsidRPr="00DE7F61">
        <w:rPr>
          <w:rFonts w:ascii="Times New Roman" w:hAnsi="Times New Roman"/>
          <w:sz w:val="28"/>
          <w:szCs w:val="28"/>
        </w:rPr>
        <w:t>Для достижения поставленной цели по активизации инновационного развития региона запланирован 1 целевой индикатор, который не выполнен по причине недостатка финансовых средств на предприяти</w:t>
      </w:r>
      <w:r w:rsidR="00D36149" w:rsidRPr="00DE7F61">
        <w:rPr>
          <w:rFonts w:ascii="Times New Roman" w:hAnsi="Times New Roman"/>
          <w:sz w:val="28"/>
          <w:szCs w:val="28"/>
        </w:rPr>
        <w:t>ях</w:t>
      </w:r>
      <w:r w:rsidRPr="00DE7F61">
        <w:rPr>
          <w:rFonts w:ascii="Times New Roman" w:hAnsi="Times New Roman"/>
          <w:sz w:val="28"/>
          <w:szCs w:val="28"/>
        </w:rPr>
        <w:t>, отсутствия н</w:t>
      </w:r>
      <w:r w:rsidR="00CF27C6" w:rsidRPr="00DE7F61">
        <w:rPr>
          <w:rFonts w:ascii="Times New Roman" w:hAnsi="Times New Roman"/>
          <w:sz w:val="28"/>
          <w:szCs w:val="28"/>
        </w:rPr>
        <w:t>еобходимости внедрения инноваций</w:t>
      </w:r>
      <w:r w:rsidRPr="00DE7F61">
        <w:rPr>
          <w:rFonts w:ascii="Times New Roman" w:hAnsi="Times New Roman"/>
          <w:sz w:val="28"/>
          <w:szCs w:val="28"/>
        </w:rPr>
        <w:t xml:space="preserve"> вследствие более ранних вложенных инноваций, а также из-за отсутствия спроса на инновации. </w:t>
      </w:r>
    </w:p>
    <w:p w:rsidR="00A00964" w:rsidRPr="00DE7F61" w:rsidRDefault="00A00964" w:rsidP="00DE7F61">
      <w:pPr>
        <w:ind w:firstLine="708"/>
        <w:rPr>
          <w:rFonts w:ascii="Times New Roman" w:hAnsi="Times New Roman"/>
          <w:sz w:val="28"/>
          <w:szCs w:val="28"/>
        </w:rPr>
      </w:pPr>
      <w:r w:rsidRPr="00DE7F61">
        <w:rPr>
          <w:rFonts w:ascii="Times New Roman" w:hAnsi="Times New Roman"/>
          <w:sz w:val="28"/>
          <w:szCs w:val="28"/>
        </w:rPr>
        <w:t>По итогам 201</w:t>
      </w:r>
      <w:r w:rsidR="00D36149" w:rsidRPr="00DE7F61">
        <w:rPr>
          <w:rFonts w:ascii="Times New Roman" w:hAnsi="Times New Roman"/>
          <w:sz w:val="28"/>
          <w:szCs w:val="28"/>
        </w:rPr>
        <w:t>7</w:t>
      </w:r>
      <w:r w:rsidRPr="00DE7F61">
        <w:rPr>
          <w:rFonts w:ascii="Times New Roman" w:hAnsi="Times New Roman"/>
          <w:sz w:val="28"/>
          <w:szCs w:val="28"/>
        </w:rPr>
        <w:t xml:space="preserve"> года было проведено статистическое наблюдение инновационной деятельности на 2</w:t>
      </w:r>
      <w:r w:rsidR="00D36149" w:rsidRPr="00DE7F61">
        <w:rPr>
          <w:rFonts w:ascii="Times New Roman" w:hAnsi="Times New Roman"/>
          <w:sz w:val="28"/>
          <w:szCs w:val="28"/>
        </w:rPr>
        <w:t>1</w:t>
      </w:r>
      <w:r w:rsidRPr="00DE7F61">
        <w:rPr>
          <w:rFonts w:ascii="Times New Roman" w:hAnsi="Times New Roman"/>
          <w:sz w:val="28"/>
          <w:szCs w:val="28"/>
        </w:rPr>
        <w:t xml:space="preserve"> предприяти</w:t>
      </w:r>
      <w:r w:rsidR="00D36149" w:rsidRPr="00DE7F61">
        <w:rPr>
          <w:rFonts w:ascii="Times New Roman" w:hAnsi="Times New Roman"/>
          <w:sz w:val="28"/>
          <w:szCs w:val="28"/>
        </w:rPr>
        <w:t>и</w:t>
      </w:r>
      <w:r w:rsidRPr="00DE7F61">
        <w:rPr>
          <w:rFonts w:ascii="Times New Roman" w:hAnsi="Times New Roman"/>
          <w:sz w:val="28"/>
          <w:szCs w:val="28"/>
        </w:rPr>
        <w:t xml:space="preserve"> района. За отчетный период </w:t>
      </w:r>
      <w:r w:rsidR="00D36149" w:rsidRPr="00DE7F61">
        <w:rPr>
          <w:rFonts w:ascii="Times New Roman" w:hAnsi="Times New Roman"/>
          <w:sz w:val="28"/>
          <w:szCs w:val="28"/>
        </w:rPr>
        <w:t>3</w:t>
      </w:r>
      <w:r w:rsidRPr="00DE7F61">
        <w:rPr>
          <w:rFonts w:ascii="Times New Roman" w:hAnsi="Times New Roman"/>
          <w:sz w:val="28"/>
          <w:szCs w:val="28"/>
        </w:rPr>
        <w:t xml:space="preserve"> хозяйствующих субъекта имели </w:t>
      </w:r>
      <w:r w:rsidR="00CF27C6" w:rsidRPr="00DE7F61">
        <w:rPr>
          <w:rFonts w:ascii="Times New Roman" w:hAnsi="Times New Roman"/>
          <w:sz w:val="28"/>
          <w:szCs w:val="28"/>
        </w:rPr>
        <w:t>процессные и организационные инновации</w:t>
      </w:r>
      <w:r w:rsidRPr="00DE7F61">
        <w:rPr>
          <w:rFonts w:ascii="Times New Roman" w:hAnsi="Times New Roman"/>
          <w:sz w:val="28"/>
          <w:szCs w:val="28"/>
        </w:rPr>
        <w:t xml:space="preserve">. </w:t>
      </w:r>
    </w:p>
    <w:p w:rsidR="00A00964" w:rsidRPr="00DE7F61" w:rsidRDefault="00A00964" w:rsidP="00DE7F61">
      <w:pPr>
        <w:ind w:firstLine="708"/>
        <w:rPr>
          <w:rFonts w:ascii="Times New Roman" w:hAnsi="Times New Roman"/>
          <w:sz w:val="28"/>
          <w:szCs w:val="28"/>
        </w:rPr>
      </w:pPr>
      <w:r w:rsidRPr="00DE7F61">
        <w:rPr>
          <w:rFonts w:ascii="Times New Roman" w:hAnsi="Times New Roman"/>
          <w:sz w:val="28"/>
          <w:szCs w:val="28"/>
        </w:rPr>
        <w:t>Уровень активности в области инноваци</w:t>
      </w:r>
      <w:r w:rsidR="004A6169" w:rsidRPr="00DE7F61">
        <w:rPr>
          <w:rFonts w:ascii="Times New Roman" w:hAnsi="Times New Roman"/>
          <w:sz w:val="28"/>
          <w:szCs w:val="28"/>
        </w:rPr>
        <w:t>и</w:t>
      </w:r>
      <w:r w:rsidRPr="00DE7F61">
        <w:rPr>
          <w:rFonts w:ascii="Times New Roman" w:hAnsi="Times New Roman"/>
          <w:sz w:val="28"/>
          <w:szCs w:val="28"/>
        </w:rPr>
        <w:t xml:space="preserve"> составляет </w:t>
      </w:r>
      <w:r w:rsidR="00D36149" w:rsidRPr="00DE7F61">
        <w:rPr>
          <w:rFonts w:ascii="Times New Roman" w:hAnsi="Times New Roman"/>
          <w:sz w:val="28"/>
          <w:szCs w:val="28"/>
        </w:rPr>
        <w:t>14</w:t>
      </w:r>
      <w:r w:rsidR="00CF27C6" w:rsidRPr="00DE7F61">
        <w:rPr>
          <w:rFonts w:ascii="Times New Roman" w:hAnsi="Times New Roman"/>
          <w:sz w:val="28"/>
          <w:szCs w:val="28"/>
        </w:rPr>
        <w:t> </w:t>
      </w:r>
      <w:r w:rsidRPr="00DE7F61">
        <w:rPr>
          <w:rFonts w:ascii="Times New Roman" w:hAnsi="Times New Roman"/>
          <w:sz w:val="28"/>
          <w:szCs w:val="28"/>
        </w:rPr>
        <w:t>%.</w:t>
      </w:r>
    </w:p>
    <w:p w:rsidR="00F372F3" w:rsidRPr="00DE7F61" w:rsidRDefault="00701427" w:rsidP="00DE7F61">
      <w:pPr>
        <w:ind w:firstLine="708"/>
        <w:rPr>
          <w:rFonts w:ascii="Times New Roman" w:hAnsi="Times New Roman"/>
          <w:b/>
          <w:bCs/>
          <w:sz w:val="28"/>
          <w:szCs w:val="28"/>
        </w:rPr>
      </w:pPr>
      <w:r w:rsidRPr="00DE7F61">
        <w:rPr>
          <w:rFonts w:ascii="Times New Roman" w:hAnsi="Times New Roman"/>
          <w:b/>
          <w:bCs/>
          <w:sz w:val="28"/>
          <w:szCs w:val="28"/>
        </w:rPr>
        <w:t>Цель 7. Устойчивое развитие индустрии туризма.</w:t>
      </w:r>
    </w:p>
    <w:p w:rsidR="00A00964" w:rsidRPr="00DE7F61" w:rsidRDefault="00A00964" w:rsidP="00DE7F61">
      <w:pPr>
        <w:widowControl w:val="0"/>
        <w:tabs>
          <w:tab w:val="left" w:pos="540"/>
        </w:tabs>
        <w:ind w:firstLine="709"/>
        <w:rPr>
          <w:rFonts w:ascii="Times New Roman" w:hAnsi="Times New Roman"/>
          <w:bCs/>
          <w:sz w:val="28"/>
          <w:szCs w:val="28"/>
        </w:rPr>
      </w:pPr>
      <w:r w:rsidRPr="00DE7F61">
        <w:rPr>
          <w:rFonts w:ascii="Times New Roman" w:hAnsi="Times New Roman"/>
          <w:sz w:val="28"/>
          <w:szCs w:val="28"/>
        </w:rPr>
        <w:t xml:space="preserve">В результате проведенного анализа выявлены следующие результаты: </w:t>
      </w:r>
      <w:r w:rsidRPr="00DE7F61">
        <w:rPr>
          <w:rFonts w:ascii="Times New Roman" w:hAnsi="Times New Roman"/>
          <w:bCs/>
          <w:sz w:val="28"/>
          <w:szCs w:val="28"/>
        </w:rPr>
        <w:t>предусмотрен</w:t>
      </w:r>
      <w:r w:rsidR="004A6169" w:rsidRPr="00DE7F61">
        <w:rPr>
          <w:rFonts w:ascii="Times New Roman" w:hAnsi="Times New Roman"/>
          <w:bCs/>
          <w:sz w:val="28"/>
          <w:szCs w:val="28"/>
        </w:rPr>
        <w:t xml:space="preserve">о </w:t>
      </w:r>
      <w:r w:rsidRPr="00DE7F61">
        <w:rPr>
          <w:rFonts w:ascii="Times New Roman" w:hAnsi="Times New Roman"/>
          <w:bCs/>
          <w:sz w:val="28"/>
          <w:szCs w:val="28"/>
        </w:rPr>
        <w:t>3 целевых индикатора, которые по итогам 201</w:t>
      </w:r>
      <w:r w:rsidR="00A332DF" w:rsidRPr="00DE7F61">
        <w:rPr>
          <w:rFonts w:ascii="Times New Roman" w:hAnsi="Times New Roman"/>
          <w:bCs/>
          <w:sz w:val="28"/>
          <w:szCs w:val="28"/>
        </w:rPr>
        <w:t>7</w:t>
      </w:r>
      <w:r w:rsidR="004A6169" w:rsidRPr="00DE7F61">
        <w:rPr>
          <w:rFonts w:ascii="Times New Roman" w:hAnsi="Times New Roman"/>
          <w:bCs/>
          <w:sz w:val="28"/>
          <w:szCs w:val="28"/>
        </w:rPr>
        <w:t xml:space="preserve"> года</w:t>
      </w:r>
      <w:r w:rsidRPr="00DE7F61">
        <w:rPr>
          <w:rFonts w:ascii="Times New Roman" w:hAnsi="Times New Roman"/>
          <w:bCs/>
          <w:sz w:val="28"/>
          <w:szCs w:val="28"/>
        </w:rPr>
        <w:t xml:space="preserve"> исполнены. </w:t>
      </w:r>
    </w:p>
    <w:p w:rsidR="00A00964" w:rsidRPr="00DE7F61" w:rsidRDefault="00A00964" w:rsidP="00DE7F61">
      <w:pPr>
        <w:ind w:firstLine="708"/>
        <w:rPr>
          <w:rFonts w:ascii="Times New Roman" w:hAnsi="Times New Roman"/>
          <w:sz w:val="28"/>
          <w:szCs w:val="28"/>
        </w:rPr>
      </w:pPr>
      <w:r w:rsidRPr="00DE7F61">
        <w:rPr>
          <w:rFonts w:ascii="Times New Roman" w:hAnsi="Times New Roman"/>
          <w:sz w:val="28"/>
          <w:szCs w:val="28"/>
        </w:rPr>
        <w:t>В Бородулихинском районе действу</w:t>
      </w:r>
      <w:r w:rsidR="004A6169" w:rsidRPr="00DE7F61">
        <w:rPr>
          <w:rFonts w:ascii="Times New Roman" w:hAnsi="Times New Roman"/>
          <w:sz w:val="28"/>
          <w:szCs w:val="28"/>
        </w:rPr>
        <w:t>ю</w:t>
      </w:r>
      <w:r w:rsidRPr="00DE7F61">
        <w:rPr>
          <w:rFonts w:ascii="Times New Roman" w:hAnsi="Times New Roman"/>
          <w:sz w:val="28"/>
          <w:szCs w:val="28"/>
        </w:rPr>
        <w:t xml:space="preserve">т зона </w:t>
      </w:r>
      <w:r w:rsidR="004A6169" w:rsidRPr="00DE7F61">
        <w:rPr>
          <w:rFonts w:ascii="Times New Roman" w:hAnsi="Times New Roman"/>
          <w:sz w:val="28"/>
          <w:szCs w:val="28"/>
        </w:rPr>
        <w:t>отдыха «Иртыш» ТОО «Корпорация</w:t>
      </w:r>
      <w:r w:rsidRPr="00DE7F61">
        <w:rPr>
          <w:rFonts w:ascii="Times New Roman" w:hAnsi="Times New Roman"/>
          <w:sz w:val="28"/>
          <w:szCs w:val="28"/>
        </w:rPr>
        <w:t xml:space="preserve"> Казахмыс» и 2 пионерских лагеря «Турксиб» и «Солнечный».  </w:t>
      </w:r>
    </w:p>
    <w:p w:rsidR="00A00964" w:rsidRPr="00DE7F61" w:rsidRDefault="00A00964" w:rsidP="00DE7F61">
      <w:pPr>
        <w:ind w:firstLine="708"/>
        <w:rPr>
          <w:rFonts w:ascii="Times New Roman" w:hAnsi="Times New Roman"/>
          <w:sz w:val="28"/>
          <w:szCs w:val="28"/>
        </w:rPr>
      </w:pPr>
      <w:r w:rsidRPr="00DE7F61">
        <w:rPr>
          <w:rFonts w:ascii="Times New Roman" w:hAnsi="Times New Roman"/>
          <w:sz w:val="28"/>
          <w:szCs w:val="28"/>
        </w:rPr>
        <w:t>В районе создана комиссия во главе с курирующим заместителем акима района по проверке готовности объектов летнего отдыха к началу сезона. На постоянной основе проводится очистка территорий зон отдыха, покраска и побелка имеющихся сооружений и зданий.</w:t>
      </w:r>
    </w:p>
    <w:p w:rsidR="00A00964" w:rsidRPr="00DE7F61" w:rsidRDefault="00A00964" w:rsidP="00DE7F61">
      <w:pPr>
        <w:ind w:firstLine="708"/>
        <w:rPr>
          <w:rFonts w:ascii="Times New Roman" w:hAnsi="Times New Roman"/>
          <w:sz w:val="28"/>
          <w:szCs w:val="28"/>
        </w:rPr>
      </w:pPr>
      <w:r w:rsidRPr="00DE7F61">
        <w:rPr>
          <w:rFonts w:ascii="Times New Roman" w:hAnsi="Times New Roman"/>
          <w:sz w:val="28"/>
          <w:szCs w:val="28"/>
        </w:rPr>
        <w:t xml:space="preserve">С целью развития внутреннего туризма в районе разработана и утверждена Дорожная карта туризма. </w:t>
      </w:r>
    </w:p>
    <w:p w:rsidR="00A00964" w:rsidRPr="00DE7F61" w:rsidRDefault="00A00964" w:rsidP="00DE7F61">
      <w:pPr>
        <w:widowControl w:val="0"/>
        <w:tabs>
          <w:tab w:val="left" w:pos="6460"/>
        </w:tabs>
        <w:ind w:firstLine="709"/>
        <w:rPr>
          <w:rFonts w:ascii="Times New Roman" w:hAnsi="Times New Roman"/>
          <w:sz w:val="28"/>
          <w:szCs w:val="28"/>
        </w:rPr>
      </w:pPr>
      <w:r w:rsidRPr="00DE7F61">
        <w:rPr>
          <w:rFonts w:ascii="Times New Roman" w:hAnsi="Times New Roman"/>
          <w:sz w:val="28"/>
          <w:szCs w:val="28"/>
        </w:rPr>
        <w:t xml:space="preserve">По устойчивому развитию индустрии туризма в районе предусмотрено </w:t>
      </w:r>
      <w:r w:rsidR="00A332DF" w:rsidRPr="00DE7F61">
        <w:rPr>
          <w:rFonts w:ascii="Times New Roman" w:hAnsi="Times New Roman"/>
          <w:sz w:val="28"/>
          <w:szCs w:val="28"/>
        </w:rPr>
        <w:t>5</w:t>
      </w:r>
      <w:r w:rsidRPr="00DE7F61">
        <w:rPr>
          <w:rFonts w:ascii="Times New Roman" w:hAnsi="Times New Roman"/>
          <w:sz w:val="28"/>
          <w:szCs w:val="28"/>
        </w:rPr>
        <w:t xml:space="preserve"> мероприяти</w:t>
      </w:r>
      <w:r w:rsidR="00A332DF" w:rsidRPr="00DE7F61">
        <w:rPr>
          <w:rFonts w:ascii="Times New Roman" w:hAnsi="Times New Roman"/>
          <w:sz w:val="28"/>
          <w:szCs w:val="28"/>
        </w:rPr>
        <w:t>й</w:t>
      </w:r>
      <w:r w:rsidRPr="00DE7F61">
        <w:rPr>
          <w:rFonts w:ascii="Times New Roman" w:hAnsi="Times New Roman"/>
          <w:sz w:val="28"/>
          <w:szCs w:val="28"/>
        </w:rPr>
        <w:t>, по итогам 201</w:t>
      </w:r>
      <w:r w:rsidR="00A332DF" w:rsidRPr="00DE7F61">
        <w:rPr>
          <w:rFonts w:ascii="Times New Roman" w:hAnsi="Times New Roman"/>
          <w:sz w:val="28"/>
          <w:szCs w:val="28"/>
        </w:rPr>
        <w:t>7</w:t>
      </w:r>
      <w:r w:rsidR="000B27F6" w:rsidRPr="00DE7F61">
        <w:rPr>
          <w:rFonts w:ascii="Times New Roman" w:hAnsi="Times New Roman"/>
          <w:sz w:val="28"/>
          <w:szCs w:val="28"/>
        </w:rPr>
        <w:t xml:space="preserve"> года все исполнены</w:t>
      </w:r>
      <w:r w:rsidRPr="00DE7F61">
        <w:rPr>
          <w:rFonts w:ascii="Times New Roman" w:hAnsi="Times New Roman"/>
          <w:sz w:val="28"/>
          <w:szCs w:val="28"/>
        </w:rPr>
        <w:t>.</w:t>
      </w:r>
    </w:p>
    <w:p w:rsidR="00F00C27" w:rsidRPr="00DE7F61" w:rsidRDefault="00F00C27" w:rsidP="00DE7F61">
      <w:pPr>
        <w:ind w:firstLine="708"/>
        <w:rPr>
          <w:rFonts w:ascii="Times New Roman" w:hAnsi="Times New Roman"/>
          <w:b/>
          <w:bCs/>
          <w:sz w:val="28"/>
          <w:szCs w:val="28"/>
        </w:rPr>
      </w:pPr>
    </w:p>
    <w:p w:rsidR="00E92B39" w:rsidRPr="00DE7F61" w:rsidRDefault="00E92B39" w:rsidP="00DE7F61">
      <w:pPr>
        <w:ind w:firstLine="708"/>
        <w:rPr>
          <w:rFonts w:ascii="Times New Roman" w:hAnsi="Times New Roman"/>
          <w:b/>
          <w:bCs/>
          <w:sz w:val="28"/>
          <w:szCs w:val="28"/>
        </w:rPr>
      </w:pPr>
      <w:r w:rsidRPr="00DE7F61">
        <w:rPr>
          <w:rFonts w:ascii="Times New Roman" w:hAnsi="Times New Roman"/>
          <w:b/>
          <w:bCs/>
          <w:sz w:val="28"/>
          <w:szCs w:val="28"/>
        </w:rPr>
        <w:t>НАПРАВЛЕНИЕ: СОЦИАЛЬНАЯ СФЕРА</w:t>
      </w:r>
    </w:p>
    <w:p w:rsidR="00F00C27" w:rsidRPr="00DE7F61" w:rsidRDefault="00F00C27" w:rsidP="00DE7F61">
      <w:pPr>
        <w:ind w:firstLine="708"/>
        <w:rPr>
          <w:rFonts w:ascii="Times New Roman" w:hAnsi="Times New Roman"/>
          <w:b/>
          <w:sz w:val="28"/>
          <w:szCs w:val="28"/>
        </w:rPr>
      </w:pPr>
    </w:p>
    <w:p w:rsidR="00E92B39" w:rsidRPr="00DE7F61" w:rsidRDefault="00E92B39" w:rsidP="00DE7F61">
      <w:pPr>
        <w:ind w:firstLine="708"/>
        <w:rPr>
          <w:rFonts w:ascii="Times New Roman" w:hAnsi="Times New Roman"/>
          <w:b/>
          <w:sz w:val="28"/>
          <w:szCs w:val="28"/>
        </w:rPr>
      </w:pPr>
      <w:r w:rsidRPr="00DE7F61">
        <w:rPr>
          <w:rFonts w:ascii="Times New Roman" w:hAnsi="Times New Roman"/>
          <w:b/>
          <w:sz w:val="28"/>
          <w:szCs w:val="28"/>
        </w:rPr>
        <w:t>Цель 8. Обеспечение равного доступа учащихся общего среднего образования к образовательным ресурсам и технологиям в рамках национального стандарта образования.</w:t>
      </w:r>
    </w:p>
    <w:p w:rsidR="00E92B39" w:rsidRPr="00DE7F61" w:rsidRDefault="00E92B39" w:rsidP="00DE7F61">
      <w:pPr>
        <w:ind w:firstLine="708"/>
        <w:rPr>
          <w:rFonts w:ascii="Times New Roman" w:hAnsi="Times New Roman"/>
          <w:sz w:val="28"/>
          <w:szCs w:val="28"/>
        </w:rPr>
      </w:pPr>
      <w:r w:rsidRPr="00DE7F61">
        <w:rPr>
          <w:rFonts w:ascii="Times New Roman" w:hAnsi="Times New Roman"/>
          <w:sz w:val="28"/>
          <w:szCs w:val="28"/>
        </w:rPr>
        <w:t xml:space="preserve">Предусмотрено 3 целевых индикатора </w:t>
      </w:r>
      <w:r w:rsidR="002317DF" w:rsidRPr="00DE7F61">
        <w:rPr>
          <w:rFonts w:ascii="Times New Roman" w:hAnsi="Times New Roman"/>
          <w:sz w:val="28"/>
          <w:szCs w:val="28"/>
        </w:rPr>
        <w:t xml:space="preserve">(из них </w:t>
      </w:r>
      <w:r w:rsidR="000E57D0" w:rsidRPr="00DE7F61">
        <w:rPr>
          <w:rFonts w:ascii="Times New Roman" w:hAnsi="Times New Roman"/>
          <w:sz w:val="28"/>
          <w:szCs w:val="28"/>
        </w:rPr>
        <w:t>1</w:t>
      </w:r>
      <w:r w:rsidR="002317DF" w:rsidRPr="00DE7F61">
        <w:rPr>
          <w:rFonts w:ascii="Times New Roman" w:hAnsi="Times New Roman"/>
          <w:sz w:val="28"/>
          <w:szCs w:val="28"/>
        </w:rPr>
        <w:t xml:space="preserve"> не исполнен) </w:t>
      </w:r>
      <w:r w:rsidRPr="00DE7F61">
        <w:rPr>
          <w:rFonts w:ascii="Times New Roman" w:hAnsi="Times New Roman"/>
          <w:sz w:val="28"/>
          <w:szCs w:val="28"/>
        </w:rPr>
        <w:t xml:space="preserve">и </w:t>
      </w:r>
      <w:r w:rsidR="002317DF" w:rsidRPr="00DE7F61">
        <w:rPr>
          <w:rFonts w:ascii="Times New Roman" w:hAnsi="Times New Roman"/>
          <w:sz w:val="28"/>
          <w:szCs w:val="28"/>
        </w:rPr>
        <w:t>9</w:t>
      </w:r>
      <w:r w:rsidRPr="00DE7F61">
        <w:rPr>
          <w:rFonts w:ascii="Times New Roman" w:hAnsi="Times New Roman"/>
          <w:sz w:val="28"/>
          <w:szCs w:val="28"/>
        </w:rPr>
        <w:t xml:space="preserve"> мероприятий</w:t>
      </w:r>
      <w:r w:rsidR="002317DF" w:rsidRPr="00DE7F61">
        <w:rPr>
          <w:rFonts w:ascii="Times New Roman" w:hAnsi="Times New Roman"/>
          <w:sz w:val="28"/>
          <w:szCs w:val="28"/>
        </w:rPr>
        <w:t xml:space="preserve"> (все исполнены)</w:t>
      </w:r>
      <w:r w:rsidRPr="00DE7F61">
        <w:rPr>
          <w:rFonts w:ascii="Times New Roman" w:hAnsi="Times New Roman"/>
          <w:sz w:val="28"/>
          <w:szCs w:val="28"/>
        </w:rPr>
        <w:t xml:space="preserve">. </w:t>
      </w:r>
      <w:r w:rsidR="000E57D0" w:rsidRPr="00DE7F61">
        <w:rPr>
          <w:rFonts w:ascii="Times New Roman" w:hAnsi="Times New Roman"/>
          <w:sz w:val="28"/>
          <w:szCs w:val="28"/>
        </w:rPr>
        <w:t>Индикатор «</w:t>
      </w:r>
      <w:r w:rsidR="000E57D0" w:rsidRPr="00DE7F61">
        <w:rPr>
          <w:rFonts w:ascii="Times New Roman" w:hAnsi="Times New Roman"/>
          <w:sz w:val="28"/>
          <w:szCs w:val="28"/>
          <w:lang w:eastAsia="ru-RU"/>
        </w:rPr>
        <w:t>Охват детей инклюзивным образованием от общего количества детей с ограниченными возможностями» не исполнен по причине</w:t>
      </w:r>
      <w:r w:rsidR="00DB56A9" w:rsidRPr="00DE7F61">
        <w:rPr>
          <w:rFonts w:ascii="Times New Roman" w:hAnsi="Times New Roman"/>
          <w:sz w:val="28"/>
          <w:szCs w:val="28"/>
          <w:lang w:eastAsia="ru-RU"/>
        </w:rPr>
        <w:t xml:space="preserve"> временного выезда детей на лечение и оздоровление в санаторий «Сосна» г.</w:t>
      </w:r>
      <w:r w:rsidR="00010A9D" w:rsidRPr="00DE7F61">
        <w:rPr>
          <w:rFonts w:ascii="Times New Roman" w:hAnsi="Times New Roman"/>
          <w:sz w:val="28"/>
          <w:szCs w:val="28"/>
          <w:lang w:eastAsia="ru-RU"/>
        </w:rPr>
        <w:t> </w:t>
      </w:r>
      <w:r w:rsidR="00DB56A9" w:rsidRPr="00DE7F61">
        <w:rPr>
          <w:rFonts w:ascii="Times New Roman" w:hAnsi="Times New Roman"/>
          <w:sz w:val="28"/>
          <w:szCs w:val="28"/>
          <w:lang w:eastAsia="ru-RU"/>
        </w:rPr>
        <w:t>Семей.</w:t>
      </w:r>
    </w:p>
    <w:p w:rsidR="000E57D0" w:rsidRPr="00DE7F61" w:rsidRDefault="00E92B39" w:rsidP="00DE7F61">
      <w:pPr>
        <w:pStyle w:val="western"/>
        <w:spacing w:before="0" w:beforeAutospacing="0" w:after="0" w:afterAutospacing="0"/>
        <w:jc w:val="both"/>
        <w:rPr>
          <w:sz w:val="28"/>
          <w:szCs w:val="28"/>
        </w:rPr>
      </w:pPr>
      <w:r w:rsidRPr="00DE7F61">
        <w:rPr>
          <w:sz w:val="28"/>
          <w:szCs w:val="28"/>
        </w:rPr>
        <w:tab/>
      </w:r>
      <w:r w:rsidR="000E57D0" w:rsidRPr="00DE7F61">
        <w:rPr>
          <w:sz w:val="28"/>
          <w:szCs w:val="28"/>
        </w:rPr>
        <w:t>По естественно-математическим дисциплинам проводится планомерная систематическая работа с учащимися. В школах всего 3</w:t>
      </w:r>
      <w:r w:rsidR="0059646C" w:rsidRPr="00DE7F61">
        <w:rPr>
          <w:sz w:val="28"/>
          <w:szCs w:val="28"/>
        </w:rPr>
        <w:t>22</w:t>
      </w:r>
      <w:r w:rsidR="000E57D0" w:rsidRPr="00DE7F61">
        <w:rPr>
          <w:sz w:val="28"/>
          <w:szCs w:val="28"/>
        </w:rPr>
        <w:t xml:space="preserve"> выпускников 11 класса, из них успешно освоили образовательные программы по ЕМЦ </w:t>
      </w:r>
      <w:r w:rsidR="0059646C" w:rsidRPr="00DE7F61">
        <w:rPr>
          <w:sz w:val="28"/>
          <w:szCs w:val="28"/>
        </w:rPr>
        <w:t>190</w:t>
      </w:r>
      <w:r w:rsidR="00010A9D" w:rsidRPr="00DE7F61">
        <w:rPr>
          <w:sz w:val="28"/>
          <w:szCs w:val="28"/>
        </w:rPr>
        <w:t xml:space="preserve"> учащихся, что </w:t>
      </w:r>
      <w:r w:rsidR="000E57D0" w:rsidRPr="00DE7F61">
        <w:rPr>
          <w:sz w:val="28"/>
          <w:szCs w:val="28"/>
        </w:rPr>
        <w:t xml:space="preserve">составляет </w:t>
      </w:r>
      <w:r w:rsidR="0059646C" w:rsidRPr="00DE7F61">
        <w:rPr>
          <w:sz w:val="28"/>
          <w:szCs w:val="28"/>
        </w:rPr>
        <w:t>59</w:t>
      </w:r>
      <w:r w:rsidR="000E57D0" w:rsidRPr="00DE7F61">
        <w:rPr>
          <w:sz w:val="28"/>
          <w:szCs w:val="28"/>
        </w:rPr>
        <w:t>%. Отклонений нет.</w:t>
      </w:r>
    </w:p>
    <w:p w:rsidR="000E57D0" w:rsidRPr="00DE7F61" w:rsidRDefault="0059646C" w:rsidP="00DE7F61">
      <w:pPr>
        <w:ind w:firstLine="0"/>
        <w:rPr>
          <w:rFonts w:ascii="Times New Roman" w:hAnsi="Times New Roman"/>
          <w:sz w:val="28"/>
          <w:szCs w:val="28"/>
          <w:lang w:eastAsia="ru-RU"/>
        </w:rPr>
      </w:pPr>
      <w:r w:rsidRPr="00DE7F61">
        <w:rPr>
          <w:rFonts w:ascii="Times New Roman" w:hAnsi="Times New Roman"/>
          <w:sz w:val="28"/>
          <w:szCs w:val="28"/>
          <w:lang w:eastAsia="ru-RU"/>
        </w:rPr>
        <w:tab/>
      </w:r>
      <w:r w:rsidR="000E57D0" w:rsidRPr="00DE7F61">
        <w:rPr>
          <w:rFonts w:ascii="Times New Roman" w:hAnsi="Times New Roman"/>
          <w:sz w:val="28"/>
          <w:szCs w:val="28"/>
          <w:lang w:eastAsia="ru-RU"/>
        </w:rPr>
        <w:t>В районе функциониру</w:t>
      </w:r>
      <w:r w:rsidR="00010A9D" w:rsidRPr="00DE7F61">
        <w:rPr>
          <w:rFonts w:ascii="Times New Roman" w:hAnsi="Times New Roman"/>
          <w:sz w:val="28"/>
          <w:szCs w:val="28"/>
          <w:lang w:eastAsia="ru-RU"/>
        </w:rPr>
        <w:t>ют 34 общеобразовательные школы</w:t>
      </w:r>
      <w:r w:rsidR="000E57D0" w:rsidRPr="00DE7F61">
        <w:rPr>
          <w:rFonts w:ascii="Times New Roman" w:hAnsi="Times New Roman"/>
          <w:sz w:val="28"/>
          <w:szCs w:val="28"/>
          <w:lang w:eastAsia="ru-RU"/>
        </w:rPr>
        <w:t xml:space="preserve"> с проектной мощностью 7276, контингент учащихся составляет 5431, в том числе 507 детей </w:t>
      </w:r>
      <w:proofErr w:type="spellStart"/>
      <w:r w:rsidR="000E57D0" w:rsidRPr="00DE7F61">
        <w:rPr>
          <w:rFonts w:ascii="Times New Roman" w:hAnsi="Times New Roman"/>
          <w:sz w:val="28"/>
          <w:szCs w:val="28"/>
          <w:lang w:eastAsia="ru-RU"/>
        </w:rPr>
        <w:t>предшкольной</w:t>
      </w:r>
      <w:proofErr w:type="spellEnd"/>
      <w:r w:rsidR="000E57D0" w:rsidRPr="00DE7F61">
        <w:rPr>
          <w:rFonts w:ascii="Times New Roman" w:hAnsi="Times New Roman"/>
          <w:sz w:val="28"/>
          <w:szCs w:val="28"/>
          <w:lang w:eastAsia="ru-RU"/>
        </w:rPr>
        <w:t xml:space="preserve"> подготовки. Дефицита ученических мест нет.</w:t>
      </w:r>
    </w:p>
    <w:p w:rsidR="000E57D0" w:rsidRPr="00DE7F61" w:rsidRDefault="000E57D0" w:rsidP="00DE7F61">
      <w:pPr>
        <w:ind w:firstLine="0"/>
        <w:rPr>
          <w:rFonts w:ascii="Times New Roman" w:hAnsi="Times New Roman"/>
          <w:sz w:val="28"/>
          <w:szCs w:val="28"/>
          <w:lang w:eastAsia="ru-RU"/>
        </w:rPr>
      </w:pPr>
      <w:r w:rsidRPr="00DE7F61">
        <w:rPr>
          <w:rFonts w:ascii="Times New Roman" w:hAnsi="Times New Roman"/>
          <w:sz w:val="28"/>
          <w:szCs w:val="28"/>
          <w:lang w:eastAsia="ru-RU"/>
        </w:rPr>
        <w:tab/>
        <w:t>При школах работают спортивные секции и кружки, созданы условия для инклюзивного образования.</w:t>
      </w:r>
    </w:p>
    <w:p w:rsidR="000E57D0" w:rsidRPr="00DE7F61" w:rsidRDefault="000E57D0" w:rsidP="00DE7F61">
      <w:pPr>
        <w:ind w:firstLine="0"/>
        <w:rPr>
          <w:rFonts w:ascii="Times New Roman" w:hAnsi="Times New Roman"/>
          <w:sz w:val="28"/>
          <w:szCs w:val="28"/>
          <w:lang w:eastAsia="ru-RU"/>
        </w:rPr>
      </w:pPr>
      <w:r w:rsidRPr="00DE7F61">
        <w:rPr>
          <w:rFonts w:ascii="Times New Roman" w:hAnsi="Times New Roman"/>
          <w:sz w:val="28"/>
          <w:szCs w:val="28"/>
          <w:lang w:eastAsia="ru-RU"/>
        </w:rPr>
        <w:tab/>
        <w:t>Материально</w:t>
      </w:r>
      <w:r w:rsidR="00010A9D" w:rsidRPr="00DE7F61">
        <w:rPr>
          <w:rFonts w:ascii="Times New Roman" w:hAnsi="Times New Roman"/>
          <w:sz w:val="28"/>
          <w:szCs w:val="28"/>
          <w:lang w:eastAsia="ru-RU"/>
        </w:rPr>
        <w:t>-</w:t>
      </w:r>
      <w:r w:rsidRPr="00DE7F61">
        <w:rPr>
          <w:rFonts w:ascii="Times New Roman" w:hAnsi="Times New Roman"/>
          <w:sz w:val="28"/>
          <w:szCs w:val="28"/>
          <w:lang w:eastAsia="ru-RU"/>
        </w:rPr>
        <w:t>техническая база учреждений образования обновляется ежегодно, в 2017 году приобретено 53 комплекта мультимедийного оборудование на сумму 26288,0 тыс.</w:t>
      </w:r>
      <w:r w:rsidR="00010A9D" w:rsidRPr="00DE7F61">
        <w:rPr>
          <w:rFonts w:ascii="Times New Roman" w:hAnsi="Times New Roman"/>
          <w:sz w:val="28"/>
          <w:szCs w:val="28"/>
          <w:lang w:eastAsia="ru-RU"/>
        </w:rPr>
        <w:t> </w:t>
      </w:r>
      <w:r w:rsidRPr="00DE7F61">
        <w:rPr>
          <w:rFonts w:ascii="Times New Roman" w:hAnsi="Times New Roman"/>
          <w:sz w:val="28"/>
          <w:szCs w:val="28"/>
          <w:lang w:eastAsia="ru-RU"/>
        </w:rPr>
        <w:t>тенге и 2 автобуса в КГУ «Бородулихинская казахская общеобразовательная средняя школа» и в КГУ «</w:t>
      </w:r>
      <w:proofErr w:type="spellStart"/>
      <w:r w:rsidRPr="00DE7F61">
        <w:rPr>
          <w:rFonts w:ascii="Times New Roman" w:hAnsi="Times New Roman"/>
          <w:sz w:val="28"/>
          <w:szCs w:val="28"/>
          <w:lang w:eastAsia="ru-RU"/>
        </w:rPr>
        <w:t>Переменовская</w:t>
      </w:r>
      <w:proofErr w:type="spellEnd"/>
      <w:r w:rsidRPr="00DE7F61">
        <w:rPr>
          <w:rFonts w:ascii="Times New Roman" w:hAnsi="Times New Roman"/>
          <w:sz w:val="28"/>
          <w:szCs w:val="28"/>
          <w:lang w:eastAsia="ru-RU"/>
        </w:rPr>
        <w:t xml:space="preserve"> СШ» на общую сумму 59400,0 тысяч тенге. </w:t>
      </w:r>
    </w:p>
    <w:p w:rsidR="000E57D0" w:rsidRPr="00DE7F61" w:rsidRDefault="000E57D0" w:rsidP="00DE7F61">
      <w:pPr>
        <w:ind w:firstLine="567"/>
        <w:rPr>
          <w:rFonts w:ascii="Times New Roman" w:hAnsi="Times New Roman"/>
          <w:sz w:val="28"/>
          <w:szCs w:val="28"/>
        </w:rPr>
      </w:pPr>
      <w:r w:rsidRPr="00DE7F61">
        <w:rPr>
          <w:rFonts w:ascii="Times New Roman" w:hAnsi="Times New Roman"/>
          <w:sz w:val="28"/>
          <w:szCs w:val="28"/>
          <w:lang w:eastAsia="ru-RU"/>
        </w:rPr>
        <w:tab/>
      </w:r>
      <w:r w:rsidRPr="00DE7F61">
        <w:rPr>
          <w:rFonts w:ascii="Times New Roman" w:hAnsi="Times New Roman"/>
          <w:bCs/>
          <w:sz w:val="28"/>
          <w:szCs w:val="28"/>
        </w:rPr>
        <w:t>Проведены  ремонтные работы за счет средств областного бюджета  на общую сумму 45527,6 тыс. тенге по 2 проектам:</w:t>
      </w:r>
      <w:r w:rsidRPr="00DE7F61">
        <w:rPr>
          <w:rFonts w:ascii="Times New Roman" w:hAnsi="Times New Roman"/>
          <w:sz w:val="28"/>
          <w:szCs w:val="28"/>
        </w:rPr>
        <w:t xml:space="preserve"> текущий ремонт здания КГУ «СШ им. Комарова» на общую сумму 20144,0 тыс. тенге и текущий ремонт  здания КГУ «СШ им. Кирова» на общую сумму 25383,6  тыс. тенге. Так же проведены ремонтные работы за счет средств местного бюджета на общую сумму 39127,2 тысяч тенге по 2 проектам: текущий ремонт окон здания КГУ «</w:t>
      </w:r>
      <w:proofErr w:type="spellStart"/>
      <w:r w:rsidRPr="00DE7F61">
        <w:rPr>
          <w:rFonts w:ascii="Times New Roman" w:hAnsi="Times New Roman"/>
          <w:sz w:val="28"/>
          <w:szCs w:val="28"/>
        </w:rPr>
        <w:t>Жезкен</w:t>
      </w:r>
      <w:r w:rsidR="00010A9D" w:rsidRPr="00DE7F61">
        <w:rPr>
          <w:rFonts w:ascii="Times New Roman" w:hAnsi="Times New Roman"/>
          <w:sz w:val="28"/>
          <w:szCs w:val="28"/>
        </w:rPr>
        <w:t>т</w:t>
      </w:r>
      <w:r w:rsidRPr="00DE7F61">
        <w:rPr>
          <w:rFonts w:ascii="Times New Roman" w:hAnsi="Times New Roman"/>
          <w:sz w:val="28"/>
          <w:szCs w:val="28"/>
        </w:rPr>
        <w:t>сткая</w:t>
      </w:r>
      <w:proofErr w:type="spellEnd"/>
      <w:r w:rsidRPr="00DE7F61">
        <w:rPr>
          <w:rFonts w:ascii="Times New Roman" w:hAnsi="Times New Roman"/>
          <w:sz w:val="28"/>
          <w:szCs w:val="28"/>
        </w:rPr>
        <w:t xml:space="preserve"> СШ» на общую сумму 31130,4 тыс. тенге, текущий ремонт окон здания  КГУ «</w:t>
      </w:r>
      <w:proofErr w:type="spellStart"/>
      <w:r w:rsidRPr="00DE7F61">
        <w:rPr>
          <w:rFonts w:ascii="Times New Roman" w:hAnsi="Times New Roman"/>
          <w:sz w:val="28"/>
          <w:szCs w:val="28"/>
        </w:rPr>
        <w:t>Песчанская</w:t>
      </w:r>
      <w:proofErr w:type="spellEnd"/>
      <w:r w:rsidRPr="00DE7F61">
        <w:rPr>
          <w:rFonts w:ascii="Times New Roman" w:hAnsi="Times New Roman"/>
          <w:sz w:val="28"/>
          <w:szCs w:val="28"/>
        </w:rPr>
        <w:t xml:space="preserve"> СШ» на общую сумму 7996,8 тыс. тенге. </w:t>
      </w:r>
    </w:p>
    <w:p w:rsidR="000E57D0" w:rsidRPr="00DE7F61" w:rsidRDefault="000E57D0" w:rsidP="00DE7F61">
      <w:pPr>
        <w:ind w:firstLine="0"/>
        <w:rPr>
          <w:rFonts w:ascii="Times New Roman" w:hAnsi="Times New Roman"/>
          <w:sz w:val="28"/>
          <w:szCs w:val="28"/>
          <w:lang w:eastAsia="ru-RU"/>
        </w:rPr>
      </w:pPr>
      <w:r w:rsidRPr="00DE7F61">
        <w:rPr>
          <w:rFonts w:ascii="Times New Roman" w:hAnsi="Times New Roman"/>
          <w:sz w:val="28"/>
          <w:szCs w:val="28"/>
          <w:lang w:eastAsia="ru-RU"/>
        </w:rPr>
        <w:tab/>
        <w:t>Учащиеся 1-4 классов и дети из малообеспеченных семей обеспечены качественным, сбалансированным горячим питанием.</w:t>
      </w:r>
    </w:p>
    <w:p w:rsidR="000E57D0" w:rsidRPr="00DE7F61" w:rsidRDefault="00010A9D" w:rsidP="00DE7F61">
      <w:pPr>
        <w:ind w:firstLine="0"/>
        <w:rPr>
          <w:rFonts w:ascii="Times New Roman" w:hAnsi="Times New Roman"/>
          <w:sz w:val="28"/>
          <w:szCs w:val="28"/>
          <w:lang w:eastAsia="ru-RU"/>
        </w:rPr>
      </w:pPr>
      <w:r w:rsidRPr="00DE7F61">
        <w:rPr>
          <w:rFonts w:ascii="Times New Roman" w:hAnsi="Times New Roman"/>
          <w:sz w:val="28"/>
          <w:szCs w:val="28"/>
          <w:lang w:eastAsia="ru-RU"/>
        </w:rPr>
        <w:tab/>
        <w:t>В школе обучаются 42 ребенка</w:t>
      </w:r>
      <w:r w:rsidR="000E57D0" w:rsidRPr="00DE7F61">
        <w:rPr>
          <w:rFonts w:ascii="Times New Roman" w:hAnsi="Times New Roman"/>
          <w:sz w:val="28"/>
          <w:szCs w:val="28"/>
          <w:lang w:eastAsia="ru-RU"/>
        </w:rPr>
        <w:t>-инвалида, из них 23</w:t>
      </w:r>
      <w:r w:rsidRPr="00DE7F61">
        <w:rPr>
          <w:rFonts w:ascii="Times New Roman" w:hAnsi="Times New Roman"/>
          <w:sz w:val="28"/>
          <w:szCs w:val="28"/>
          <w:lang w:eastAsia="ru-RU"/>
        </w:rPr>
        <w:t>,</w:t>
      </w:r>
      <w:r w:rsidR="000E57D0" w:rsidRPr="00DE7F61">
        <w:rPr>
          <w:rFonts w:ascii="Times New Roman" w:hAnsi="Times New Roman"/>
          <w:sz w:val="28"/>
          <w:szCs w:val="28"/>
          <w:lang w:eastAsia="ru-RU"/>
        </w:rPr>
        <w:t xml:space="preserve"> согласно заключению ПМПК</w:t>
      </w:r>
      <w:r w:rsidRPr="00DE7F61">
        <w:rPr>
          <w:rFonts w:ascii="Times New Roman" w:hAnsi="Times New Roman"/>
          <w:sz w:val="28"/>
          <w:szCs w:val="28"/>
          <w:lang w:eastAsia="ru-RU"/>
        </w:rPr>
        <w:t>,</w:t>
      </w:r>
      <w:r w:rsidR="000E57D0" w:rsidRPr="00DE7F61">
        <w:rPr>
          <w:rFonts w:ascii="Times New Roman" w:hAnsi="Times New Roman"/>
          <w:sz w:val="28"/>
          <w:szCs w:val="28"/>
          <w:lang w:eastAsia="ru-RU"/>
        </w:rPr>
        <w:t xml:space="preserve"> обучаются на дому. Ежегодно дети с ограниченными возможностями проходят обследование медико-психолого-педагогической комиссии в присутствии родителей и законных представителей. По рекомендациям ПМПК дети направляются в спец. школы для детей с ограниченными возможностями в город Семей, где продолжают обучение.</w:t>
      </w:r>
    </w:p>
    <w:p w:rsidR="000E57D0" w:rsidRPr="00DE7F61" w:rsidRDefault="000E57D0" w:rsidP="00DE7F61">
      <w:pPr>
        <w:ind w:firstLine="0"/>
        <w:rPr>
          <w:rFonts w:ascii="Times New Roman" w:hAnsi="Times New Roman"/>
          <w:sz w:val="28"/>
          <w:szCs w:val="28"/>
          <w:lang w:eastAsia="ru-RU"/>
        </w:rPr>
      </w:pPr>
      <w:r w:rsidRPr="00DE7F61">
        <w:rPr>
          <w:rFonts w:ascii="Times New Roman" w:hAnsi="Times New Roman"/>
          <w:sz w:val="28"/>
          <w:szCs w:val="28"/>
          <w:lang w:eastAsia="ru-RU"/>
        </w:rPr>
        <w:tab/>
        <w:t xml:space="preserve">Дети из малообеспеченных семей (732 </w:t>
      </w:r>
      <w:r w:rsidR="00010A9D" w:rsidRPr="00DE7F61">
        <w:rPr>
          <w:rFonts w:ascii="Times New Roman" w:hAnsi="Times New Roman"/>
          <w:sz w:val="28"/>
          <w:szCs w:val="28"/>
          <w:lang w:eastAsia="ru-RU"/>
        </w:rPr>
        <w:t>ребенка</w:t>
      </w:r>
      <w:r w:rsidRPr="00DE7F61">
        <w:rPr>
          <w:rFonts w:ascii="Times New Roman" w:hAnsi="Times New Roman"/>
          <w:sz w:val="28"/>
          <w:szCs w:val="28"/>
          <w:lang w:eastAsia="ru-RU"/>
        </w:rPr>
        <w:t>) охвачены бесплатным горячим сбалансированным питанием (100</w:t>
      </w:r>
      <w:r w:rsidR="00010A9D" w:rsidRPr="00DE7F61">
        <w:rPr>
          <w:rFonts w:ascii="Times New Roman" w:hAnsi="Times New Roman"/>
          <w:sz w:val="28"/>
          <w:szCs w:val="28"/>
          <w:lang w:eastAsia="ru-RU"/>
        </w:rPr>
        <w:t> </w:t>
      </w:r>
      <w:r w:rsidRPr="00DE7F61">
        <w:rPr>
          <w:rFonts w:ascii="Times New Roman" w:hAnsi="Times New Roman"/>
          <w:sz w:val="28"/>
          <w:szCs w:val="28"/>
          <w:lang w:eastAsia="ru-RU"/>
        </w:rPr>
        <w:t>%), с включением в рацион питания молока и кисломолочных продуктов.</w:t>
      </w:r>
    </w:p>
    <w:p w:rsidR="000E57D0" w:rsidRPr="00DE7F61" w:rsidRDefault="000E57D0" w:rsidP="00DE7F61">
      <w:pPr>
        <w:ind w:firstLine="0"/>
        <w:rPr>
          <w:rFonts w:ascii="Times New Roman" w:hAnsi="Times New Roman"/>
          <w:sz w:val="28"/>
          <w:szCs w:val="28"/>
          <w:lang w:eastAsia="ru-RU"/>
        </w:rPr>
      </w:pPr>
      <w:r w:rsidRPr="00DE7F61">
        <w:rPr>
          <w:rFonts w:ascii="Times New Roman" w:hAnsi="Times New Roman"/>
          <w:sz w:val="28"/>
          <w:szCs w:val="28"/>
          <w:lang w:eastAsia="ru-RU"/>
        </w:rPr>
        <w:lastRenderedPageBreak/>
        <w:tab/>
        <w:t xml:space="preserve">Для организации творческого досуга детей и подростков, пропаганды здорового образа жизни, приобщения к народному творчеству и спорту, профилактики правонарушений и безнадзорности, проведения культурно – просветительских мероприятий в с.Бородулиха функционируют 2 (два) учреждения дополнительного образования: Детская музыкальная школа п.Жезкент и Дом творчества. </w:t>
      </w:r>
    </w:p>
    <w:p w:rsidR="000E57D0" w:rsidRPr="00DE7F61" w:rsidRDefault="000E57D0" w:rsidP="00DE7F61">
      <w:pPr>
        <w:ind w:firstLine="0"/>
        <w:rPr>
          <w:rFonts w:ascii="Times New Roman" w:hAnsi="Times New Roman"/>
          <w:sz w:val="28"/>
          <w:szCs w:val="28"/>
          <w:lang w:eastAsia="ru-RU"/>
        </w:rPr>
      </w:pPr>
      <w:r w:rsidRPr="00DE7F61">
        <w:rPr>
          <w:rFonts w:ascii="Times New Roman" w:hAnsi="Times New Roman"/>
          <w:sz w:val="28"/>
          <w:szCs w:val="28"/>
          <w:lang w:eastAsia="ru-RU"/>
        </w:rPr>
        <w:tab/>
        <w:t>Общеобразовательные школы обеспечены лингафонными и мультимедийными кабинетами, кабинетами х</w:t>
      </w:r>
      <w:r w:rsidR="005C637D" w:rsidRPr="00DE7F61">
        <w:rPr>
          <w:rFonts w:ascii="Times New Roman" w:hAnsi="Times New Roman"/>
          <w:sz w:val="28"/>
          <w:szCs w:val="28"/>
          <w:lang w:eastAsia="ru-RU"/>
        </w:rPr>
        <w:t>имии, биологии, физики на 67,27 </w:t>
      </w:r>
      <w:r w:rsidRPr="00DE7F61">
        <w:rPr>
          <w:rFonts w:ascii="Times New Roman" w:hAnsi="Times New Roman"/>
          <w:sz w:val="28"/>
          <w:szCs w:val="28"/>
          <w:lang w:eastAsia="ru-RU"/>
        </w:rPr>
        <w:t>%.</w:t>
      </w:r>
    </w:p>
    <w:p w:rsidR="000E57D0" w:rsidRPr="00DE7F61" w:rsidRDefault="000E57D0" w:rsidP="00DE7F61">
      <w:pPr>
        <w:ind w:firstLine="0"/>
        <w:rPr>
          <w:rFonts w:ascii="Times New Roman" w:hAnsi="Times New Roman"/>
          <w:sz w:val="28"/>
          <w:szCs w:val="28"/>
          <w:lang w:eastAsia="ru-RU"/>
        </w:rPr>
      </w:pPr>
      <w:r w:rsidRPr="00DE7F61">
        <w:rPr>
          <w:rFonts w:ascii="Times New Roman" w:hAnsi="Times New Roman"/>
          <w:sz w:val="28"/>
          <w:szCs w:val="28"/>
          <w:lang w:eastAsia="ru-RU"/>
        </w:rPr>
        <w:tab/>
        <w:t xml:space="preserve">Все школы подключены к Интернету </w:t>
      </w:r>
      <w:r w:rsidR="005C637D" w:rsidRPr="00DE7F61">
        <w:rPr>
          <w:rFonts w:ascii="Times New Roman" w:hAnsi="Times New Roman"/>
          <w:sz w:val="28"/>
          <w:szCs w:val="28"/>
          <w:lang w:eastAsia="ru-RU"/>
        </w:rPr>
        <w:t xml:space="preserve">– </w:t>
      </w:r>
      <w:r w:rsidRPr="00DE7F61">
        <w:rPr>
          <w:rFonts w:ascii="Times New Roman" w:hAnsi="Times New Roman"/>
          <w:sz w:val="28"/>
          <w:szCs w:val="28"/>
          <w:lang w:eastAsia="ru-RU"/>
        </w:rPr>
        <w:t>100</w:t>
      </w:r>
      <w:r w:rsidR="005C637D" w:rsidRPr="00DE7F61">
        <w:rPr>
          <w:rFonts w:ascii="Times New Roman" w:hAnsi="Times New Roman"/>
          <w:sz w:val="28"/>
          <w:szCs w:val="28"/>
          <w:lang w:eastAsia="ru-RU"/>
        </w:rPr>
        <w:t> </w:t>
      </w:r>
      <w:r w:rsidRPr="00DE7F61">
        <w:rPr>
          <w:rFonts w:ascii="Times New Roman" w:hAnsi="Times New Roman"/>
          <w:sz w:val="28"/>
          <w:szCs w:val="28"/>
          <w:lang w:eastAsia="ru-RU"/>
        </w:rPr>
        <w:t>%.</w:t>
      </w:r>
    </w:p>
    <w:p w:rsidR="000E57D0" w:rsidRPr="00DE7F61" w:rsidRDefault="000E57D0" w:rsidP="00DE7F61">
      <w:pPr>
        <w:ind w:firstLine="0"/>
        <w:rPr>
          <w:rFonts w:ascii="Times New Roman" w:hAnsi="Times New Roman"/>
          <w:sz w:val="28"/>
          <w:szCs w:val="28"/>
          <w:lang w:eastAsia="ru-RU"/>
        </w:rPr>
      </w:pPr>
      <w:r w:rsidRPr="00DE7F61">
        <w:rPr>
          <w:rFonts w:ascii="Times New Roman" w:hAnsi="Times New Roman"/>
          <w:sz w:val="28"/>
          <w:szCs w:val="28"/>
          <w:lang w:eastAsia="ru-RU"/>
        </w:rPr>
        <w:tab/>
      </w:r>
      <w:r w:rsidRPr="00DE7F61">
        <w:rPr>
          <w:rFonts w:ascii="Times New Roman" w:hAnsi="Times New Roman"/>
          <w:sz w:val="28"/>
          <w:szCs w:val="28"/>
        </w:rPr>
        <w:t>На новый 2017-2018 учебный год для приобретения учебников 2,5,7 классам по обновленной программе выделено из средств местного бюджета 36</w:t>
      </w:r>
      <w:r w:rsidR="005C637D" w:rsidRPr="00DE7F61">
        <w:rPr>
          <w:rFonts w:ascii="Times New Roman" w:hAnsi="Times New Roman"/>
          <w:sz w:val="28"/>
          <w:szCs w:val="28"/>
        </w:rPr>
        <w:t>,07 млн. </w:t>
      </w:r>
      <w:r w:rsidRPr="00DE7F61">
        <w:rPr>
          <w:rFonts w:ascii="Times New Roman" w:hAnsi="Times New Roman"/>
          <w:sz w:val="28"/>
          <w:szCs w:val="28"/>
        </w:rPr>
        <w:t>тенге.</w:t>
      </w:r>
      <w:r w:rsidRPr="00DE7F61">
        <w:rPr>
          <w:rFonts w:ascii="Times New Roman" w:hAnsi="Times New Roman"/>
          <w:i/>
          <w:sz w:val="28"/>
          <w:szCs w:val="28"/>
        </w:rPr>
        <w:t>(32248 экземпляров книг)</w:t>
      </w:r>
      <w:r w:rsidRPr="00DE7F61">
        <w:rPr>
          <w:rFonts w:ascii="Times New Roman" w:hAnsi="Times New Roman"/>
          <w:sz w:val="28"/>
          <w:szCs w:val="28"/>
          <w:lang w:eastAsia="ru-RU"/>
        </w:rPr>
        <w:t xml:space="preserve"> </w:t>
      </w:r>
    </w:p>
    <w:p w:rsidR="000E57D0" w:rsidRPr="00DE7F61" w:rsidRDefault="000E57D0" w:rsidP="00DE7F61">
      <w:pPr>
        <w:ind w:firstLine="0"/>
        <w:rPr>
          <w:rFonts w:ascii="Times New Roman" w:hAnsi="Times New Roman"/>
          <w:sz w:val="28"/>
          <w:szCs w:val="28"/>
          <w:lang w:eastAsia="ru-RU"/>
        </w:rPr>
      </w:pPr>
      <w:r w:rsidRPr="00DE7F61">
        <w:rPr>
          <w:rFonts w:ascii="Times New Roman" w:hAnsi="Times New Roman"/>
          <w:sz w:val="28"/>
          <w:szCs w:val="28"/>
          <w:lang w:eastAsia="ru-RU"/>
        </w:rPr>
        <w:tab/>
        <w:t xml:space="preserve">По поэтапному переходу на английский язык обучения в системе образования в рамках развития </w:t>
      </w:r>
      <w:proofErr w:type="spellStart"/>
      <w:r w:rsidRPr="00DE7F61">
        <w:rPr>
          <w:rFonts w:ascii="Times New Roman" w:hAnsi="Times New Roman"/>
          <w:sz w:val="28"/>
          <w:szCs w:val="28"/>
          <w:lang w:eastAsia="ru-RU"/>
        </w:rPr>
        <w:t>полиязычия</w:t>
      </w:r>
      <w:proofErr w:type="spellEnd"/>
      <w:r w:rsidRPr="00DE7F61">
        <w:rPr>
          <w:rFonts w:ascii="Times New Roman" w:hAnsi="Times New Roman"/>
          <w:sz w:val="28"/>
          <w:szCs w:val="28"/>
          <w:lang w:eastAsia="ru-RU"/>
        </w:rPr>
        <w:t xml:space="preserve">  выделено из РБ 5218,0 тыс. тенге, из ОБ 11015,0 тыс. тенге. </w:t>
      </w:r>
    </w:p>
    <w:p w:rsidR="00F00C27" w:rsidRPr="00DE7F61" w:rsidRDefault="00F00C27" w:rsidP="00DE7F61">
      <w:pPr>
        <w:pStyle w:val="western"/>
        <w:spacing w:before="0" w:beforeAutospacing="0" w:after="0" w:afterAutospacing="0"/>
        <w:jc w:val="both"/>
        <w:rPr>
          <w:b/>
          <w:sz w:val="28"/>
          <w:szCs w:val="28"/>
        </w:rPr>
      </w:pPr>
    </w:p>
    <w:p w:rsidR="00E92B39" w:rsidRPr="00DE7F61" w:rsidRDefault="00E92B39" w:rsidP="00DE7F61">
      <w:pPr>
        <w:ind w:firstLine="708"/>
        <w:rPr>
          <w:rFonts w:ascii="Times New Roman" w:hAnsi="Times New Roman"/>
          <w:b/>
          <w:sz w:val="28"/>
          <w:szCs w:val="28"/>
        </w:rPr>
      </w:pPr>
      <w:r w:rsidRPr="00DE7F61">
        <w:rPr>
          <w:rFonts w:ascii="Times New Roman" w:hAnsi="Times New Roman"/>
          <w:b/>
          <w:sz w:val="28"/>
          <w:szCs w:val="28"/>
        </w:rPr>
        <w:t>Цель 9. Обеспечение охвата детей качественным дошкольным воспитанием и обучением.</w:t>
      </w:r>
    </w:p>
    <w:p w:rsidR="00154DC5" w:rsidRPr="00DE7F61" w:rsidRDefault="00E92B39" w:rsidP="00DE7F61">
      <w:pPr>
        <w:ind w:firstLine="0"/>
        <w:rPr>
          <w:rFonts w:ascii="Times New Roman" w:hAnsi="Times New Roman"/>
          <w:sz w:val="28"/>
          <w:szCs w:val="28"/>
          <w:lang w:eastAsia="ru-RU"/>
        </w:rPr>
      </w:pPr>
      <w:r w:rsidRPr="00DE7F61">
        <w:rPr>
          <w:rFonts w:ascii="Times New Roman" w:hAnsi="Times New Roman"/>
          <w:sz w:val="28"/>
          <w:szCs w:val="28"/>
          <w:lang w:eastAsia="ru-RU"/>
        </w:rPr>
        <w:tab/>
      </w:r>
      <w:r w:rsidR="00154DC5" w:rsidRPr="00DE7F61">
        <w:rPr>
          <w:rFonts w:ascii="Times New Roman" w:hAnsi="Times New Roman"/>
          <w:sz w:val="28"/>
          <w:szCs w:val="28"/>
          <w:lang w:eastAsia="ru-RU"/>
        </w:rPr>
        <w:t>Предусмотрен 1 целевой индикатор, который исполнен.</w:t>
      </w:r>
    </w:p>
    <w:p w:rsidR="006D6FFA" w:rsidRPr="00DE7F61" w:rsidRDefault="006D6FFA" w:rsidP="00DE7F61">
      <w:pPr>
        <w:ind w:firstLine="709"/>
        <w:rPr>
          <w:rFonts w:ascii="Times New Roman" w:hAnsi="Times New Roman"/>
          <w:sz w:val="28"/>
          <w:szCs w:val="28"/>
          <w:lang w:eastAsia="ru-RU"/>
        </w:rPr>
      </w:pPr>
      <w:r w:rsidRPr="00DE7F61">
        <w:rPr>
          <w:rFonts w:ascii="Times New Roman" w:hAnsi="Times New Roman"/>
          <w:sz w:val="28"/>
          <w:szCs w:val="28"/>
          <w:lang w:eastAsia="ru-RU"/>
        </w:rPr>
        <w:t>В районе действует 3 детских сада с общим охватом 626</w:t>
      </w:r>
      <w:r w:rsidR="005C637D" w:rsidRPr="00DE7F61">
        <w:rPr>
          <w:rFonts w:ascii="Times New Roman" w:hAnsi="Times New Roman"/>
          <w:sz w:val="28"/>
          <w:szCs w:val="28"/>
          <w:lang w:eastAsia="ru-RU"/>
        </w:rPr>
        <w:t xml:space="preserve"> </w:t>
      </w:r>
      <w:r w:rsidRPr="00DE7F61">
        <w:rPr>
          <w:rFonts w:ascii="Times New Roman" w:hAnsi="Times New Roman"/>
          <w:sz w:val="28"/>
          <w:szCs w:val="28"/>
          <w:lang w:eastAsia="ru-RU"/>
        </w:rPr>
        <w:t>детей</w:t>
      </w:r>
      <w:r w:rsidR="005C637D" w:rsidRPr="00DE7F61">
        <w:rPr>
          <w:rFonts w:ascii="Times New Roman" w:hAnsi="Times New Roman"/>
          <w:sz w:val="28"/>
          <w:szCs w:val="28"/>
          <w:lang w:eastAsia="ru-RU"/>
        </w:rPr>
        <w:t xml:space="preserve"> </w:t>
      </w:r>
      <w:r w:rsidRPr="00DE7F61">
        <w:rPr>
          <w:rFonts w:ascii="Times New Roman" w:hAnsi="Times New Roman"/>
          <w:sz w:val="28"/>
          <w:szCs w:val="28"/>
          <w:lang w:eastAsia="ru-RU"/>
        </w:rPr>
        <w:t>и 14 мини-центров с полным днем пребывания с общим охватом 425 детей, в 34 школах функционируют краткосрочные мини-центры.</w:t>
      </w:r>
    </w:p>
    <w:p w:rsidR="006D6FFA" w:rsidRPr="00DE7F61" w:rsidRDefault="006D6FFA" w:rsidP="00DE7F61">
      <w:pPr>
        <w:ind w:firstLine="0"/>
        <w:rPr>
          <w:rFonts w:ascii="Times New Roman" w:hAnsi="Times New Roman"/>
          <w:sz w:val="28"/>
          <w:szCs w:val="28"/>
          <w:lang w:eastAsia="ru-RU"/>
        </w:rPr>
      </w:pPr>
      <w:r w:rsidRPr="00DE7F61">
        <w:rPr>
          <w:rFonts w:ascii="Times New Roman" w:hAnsi="Times New Roman"/>
          <w:sz w:val="28"/>
          <w:szCs w:val="28"/>
          <w:lang w:eastAsia="ru-RU"/>
        </w:rPr>
        <w:tab/>
        <w:t xml:space="preserve">Дети 5-6 лет охвачены 100 % </w:t>
      </w:r>
      <w:proofErr w:type="spellStart"/>
      <w:r w:rsidRPr="00DE7F61">
        <w:rPr>
          <w:rFonts w:ascii="Times New Roman" w:hAnsi="Times New Roman"/>
          <w:sz w:val="28"/>
          <w:szCs w:val="28"/>
          <w:lang w:eastAsia="ru-RU"/>
        </w:rPr>
        <w:t>предшкольной</w:t>
      </w:r>
      <w:proofErr w:type="spellEnd"/>
      <w:r w:rsidRPr="00DE7F61">
        <w:rPr>
          <w:rFonts w:ascii="Times New Roman" w:hAnsi="Times New Roman"/>
          <w:sz w:val="28"/>
          <w:szCs w:val="28"/>
          <w:lang w:eastAsia="ru-RU"/>
        </w:rPr>
        <w:t xml:space="preserve"> подготовкой.</w:t>
      </w:r>
    </w:p>
    <w:p w:rsidR="00701427" w:rsidRPr="00DE7F61" w:rsidRDefault="00701427" w:rsidP="00DE7F61">
      <w:pPr>
        <w:ind w:firstLine="0"/>
        <w:rPr>
          <w:rFonts w:ascii="Times New Roman" w:hAnsi="Times New Roman"/>
          <w:b/>
          <w:sz w:val="28"/>
          <w:szCs w:val="28"/>
        </w:rPr>
      </w:pPr>
    </w:p>
    <w:p w:rsidR="00701427" w:rsidRPr="00DE7F61" w:rsidRDefault="00701427" w:rsidP="00DE7F61">
      <w:pPr>
        <w:ind w:firstLine="708"/>
        <w:rPr>
          <w:rFonts w:ascii="Times New Roman" w:hAnsi="Times New Roman"/>
          <w:b/>
          <w:sz w:val="28"/>
          <w:szCs w:val="28"/>
        </w:rPr>
      </w:pPr>
      <w:r w:rsidRPr="00DE7F61">
        <w:rPr>
          <w:rFonts w:ascii="Times New Roman" w:hAnsi="Times New Roman"/>
          <w:b/>
          <w:sz w:val="28"/>
          <w:szCs w:val="28"/>
        </w:rPr>
        <w:t>Цель 10. Повышение эффективности государственной молодежной политики.</w:t>
      </w:r>
    </w:p>
    <w:p w:rsidR="0024418D" w:rsidRPr="00DE7F61" w:rsidRDefault="0024418D" w:rsidP="00DE7F61">
      <w:pPr>
        <w:ind w:firstLine="708"/>
        <w:rPr>
          <w:rFonts w:ascii="Times New Roman" w:hAnsi="Times New Roman"/>
          <w:sz w:val="28"/>
          <w:szCs w:val="28"/>
          <w:lang w:val="kk-KZ"/>
        </w:rPr>
      </w:pPr>
      <w:r w:rsidRPr="00DE7F61">
        <w:rPr>
          <w:rFonts w:ascii="Times New Roman" w:hAnsi="Times New Roman"/>
          <w:sz w:val="28"/>
          <w:szCs w:val="28"/>
          <w:lang w:val="kk-KZ"/>
        </w:rPr>
        <w:t>Предусмотрен 1 целевой индикатор и 1 мероприятие</w:t>
      </w:r>
      <w:r w:rsidR="005C637D" w:rsidRPr="00DE7F61">
        <w:rPr>
          <w:rFonts w:ascii="Times New Roman" w:hAnsi="Times New Roman"/>
          <w:sz w:val="28"/>
          <w:szCs w:val="28"/>
          <w:lang w:val="kk-KZ"/>
        </w:rPr>
        <w:t>. По итогам года исполнены.</w:t>
      </w:r>
    </w:p>
    <w:p w:rsidR="0024418D" w:rsidRPr="00DE7F61" w:rsidRDefault="0024418D" w:rsidP="00DE7F61">
      <w:pPr>
        <w:ind w:firstLine="708"/>
        <w:rPr>
          <w:rFonts w:ascii="Times New Roman" w:hAnsi="Times New Roman"/>
          <w:sz w:val="28"/>
          <w:szCs w:val="28"/>
          <w:lang w:val="kk-KZ"/>
        </w:rPr>
      </w:pPr>
      <w:r w:rsidRPr="00DE7F61">
        <w:rPr>
          <w:rFonts w:ascii="Times New Roman" w:hAnsi="Times New Roman"/>
          <w:sz w:val="28"/>
          <w:szCs w:val="28"/>
          <w:lang w:val="kk-KZ"/>
        </w:rPr>
        <w:t>Функционирует  Центр молодежи с общим  количеством сотрудников 3 человека. Центром молодежи оказывается консультативная помощь по вопросам трудоустройства, развития предпринимательства, получения жилья, участия в государственных программах «Молодежная практика», «С дипломом в село!», «Жасыл Ел».</w:t>
      </w:r>
      <w:r w:rsidRPr="00DE7F61">
        <w:rPr>
          <w:rFonts w:ascii="Times New Roman" w:hAnsi="Times New Roman"/>
          <w:sz w:val="28"/>
          <w:szCs w:val="28"/>
        </w:rPr>
        <w:tab/>
      </w:r>
    </w:p>
    <w:p w:rsidR="000251E2" w:rsidRPr="00DE7F61" w:rsidRDefault="0024418D" w:rsidP="00DE7F61">
      <w:pPr>
        <w:ind w:firstLine="708"/>
        <w:rPr>
          <w:rFonts w:ascii="Times New Roman" w:hAnsi="Times New Roman"/>
          <w:sz w:val="28"/>
          <w:szCs w:val="28"/>
        </w:rPr>
      </w:pPr>
      <w:r w:rsidRPr="00DE7F61">
        <w:rPr>
          <w:rFonts w:ascii="Times New Roman" w:hAnsi="Times New Roman"/>
          <w:sz w:val="28"/>
          <w:szCs w:val="28"/>
          <w:lang w:val="kk-KZ"/>
        </w:rPr>
        <w:t xml:space="preserve">Одним из важных направлений в работе центра молодежи является взаимодействие с другими молодежными организациями и институтами гражданского общества. </w:t>
      </w:r>
      <w:r w:rsidRPr="00DE7F61">
        <w:rPr>
          <w:rFonts w:ascii="Times New Roman" w:hAnsi="Times New Roman"/>
          <w:sz w:val="28"/>
          <w:szCs w:val="28"/>
        </w:rPr>
        <w:t>В районе действует 3 молодежных организаци</w:t>
      </w:r>
      <w:r w:rsidR="00432B00" w:rsidRPr="00DE7F61">
        <w:rPr>
          <w:rFonts w:ascii="Times New Roman" w:hAnsi="Times New Roman"/>
          <w:sz w:val="28"/>
          <w:szCs w:val="28"/>
        </w:rPr>
        <w:t>и. Н</w:t>
      </w:r>
      <w:r w:rsidRPr="00DE7F61">
        <w:rPr>
          <w:rFonts w:ascii="Times New Roman" w:hAnsi="Times New Roman"/>
          <w:sz w:val="28"/>
          <w:szCs w:val="28"/>
          <w:lang w:val="kk-KZ"/>
        </w:rPr>
        <w:t xml:space="preserve">алажено взаимодействие с районным отделением Молодежного крыла «Жас Отан» при партии «Нұр Отан», ОО «Жасыл Орман»,  ДЮО организации «Жас Ұлан» и «Жас Қыран», молодежным НПО «Жас Номад», проведены выборы депутатов в молодежный маслихат Бородулихинского района, </w:t>
      </w:r>
      <w:r w:rsidRPr="00DE7F61">
        <w:rPr>
          <w:rFonts w:ascii="Times New Roman" w:hAnsi="Times New Roman"/>
          <w:sz w:val="28"/>
          <w:szCs w:val="28"/>
        </w:rPr>
        <w:t>избраны 22 депутата, которые участвуют</w:t>
      </w:r>
      <w:r w:rsidR="00432B00" w:rsidRPr="00DE7F61">
        <w:rPr>
          <w:rFonts w:ascii="Times New Roman" w:hAnsi="Times New Roman"/>
          <w:sz w:val="28"/>
          <w:szCs w:val="28"/>
        </w:rPr>
        <w:t xml:space="preserve"> </w:t>
      </w:r>
      <w:r w:rsidRPr="00DE7F61">
        <w:rPr>
          <w:rFonts w:ascii="Times New Roman" w:hAnsi="Times New Roman"/>
          <w:sz w:val="28"/>
          <w:szCs w:val="28"/>
        </w:rPr>
        <w:t xml:space="preserve">в работе Молодежного </w:t>
      </w:r>
      <w:r w:rsidR="00432B00" w:rsidRPr="00DE7F61">
        <w:rPr>
          <w:rFonts w:ascii="Times New Roman" w:hAnsi="Times New Roman"/>
          <w:sz w:val="28"/>
          <w:szCs w:val="28"/>
        </w:rPr>
        <w:lastRenderedPageBreak/>
        <w:t xml:space="preserve">маслихата </w:t>
      </w:r>
      <w:r w:rsidRPr="00DE7F61">
        <w:rPr>
          <w:rFonts w:ascii="Times New Roman" w:hAnsi="Times New Roman"/>
          <w:sz w:val="28"/>
          <w:szCs w:val="28"/>
        </w:rPr>
        <w:t xml:space="preserve">района,  поддерживают постоянную связь с </w:t>
      </w:r>
      <w:proofErr w:type="spellStart"/>
      <w:r w:rsidRPr="00DE7F61">
        <w:rPr>
          <w:rFonts w:ascii="Times New Roman" w:hAnsi="Times New Roman"/>
          <w:sz w:val="28"/>
          <w:szCs w:val="28"/>
        </w:rPr>
        <w:t>акимом</w:t>
      </w:r>
      <w:proofErr w:type="spellEnd"/>
      <w:r w:rsidRPr="00DE7F61">
        <w:rPr>
          <w:rFonts w:ascii="Times New Roman" w:hAnsi="Times New Roman"/>
          <w:sz w:val="28"/>
          <w:szCs w:val="28"/>
        </w:rPr>
        <w:t xml:space="preserve"> округа, а также с молодежью своего округа,  оказывают активную помощь в решении значимых вопросов</w:t>
      </w:r>
      <w:r w:rsidRPr="00DE7F61">
        <w:rPr>
          <w:rFonts w:ascii="Times New Roman" w:hAnsi="Times New Roman"/>
          <w:sz w:val="28"/>
          <w:szCs w:val="28"/>
          <w:lang w:val="kk-KZ"/>
        </w:rPr>
        <w:t>.</w:t>
      </w:r>
      <w:r w:rsidRPr="00DE7F61">
        <w:rPr>
          <w:rFonts w:ascii="Times New Roman" w:hAnsi="Times New Roman"/>
          <w:sz w:val="28"/>
          <w:szCs w:val="28"/>
        </w:rPr>
        <w:tab/>
      </w:r>
    </w:p>
    <w:p w:rsidR="0024418D" w:rsidRPr="00DE7F61" w:rsidRDefault="0024418D" w:rsidP="00DE7F61">
      <w:pPr>
        <w:ind w:firstLine="708"/>
        <w:rPr>
          <w:rFonts w:ascii="Times New Roman" w:hAnsi="Times New Roman"/>
          <w:b/>
          <w:sz w:val="28"/>
          <w:szCs w:val="28"/>
        </w:rPr>
      </w:pPr>
    </w:p>
    <w:p w:rsidR="0017017D" w:rsidRPr="00DE7F61" w:rsidRDefault="0017017D" w:rsidP="00DE7F61">
      <w:pPr>
        <w:ind w:firstLine="708"/>
        <w:rPr>
          <w:rFonts w:ascii="Times New Roman" w:hAnsi="Times New Roman"/>
          <w:b/>
          <w:sz w:val="28"/>
          <w:szCs w:val="28"/>
        </w:rPr>
      </w:pPr>
      <w:r w:rsidRPr="00DE7F61">
        <w:rPr>
          <w:rFonts w:ascii="Times New Roman" w:hAnsi="Times New Roman"/>
          <w:b/>
          <w:sz w:val="28"/>
          <w:szCs w:val="28"/>
        </w:rPr>
        <w:t xml:space="preserve">Цель </w:t>
      </w:r>
      <w:r w:rsidR="00520382" w:rsidRPr="00DE7F61">
        <w:rPr>
          <w:rFonts w:ascii="Times New Roman" w:hAnsi="Times New Roman"/>
          <w:b/>
          <w:sz w:val="28"/>
          <w:szCs w:val="28"/>
        </w:rPr>
        <w:t>11</w:t>
      </w:r>
      <w:r w:rsidRPr="00DE7F61">
        <w:rPr>
          <w:rFonts w:ascii="Times New Roman" w:hAnsi="Times New Roman"/>
          <w:b/>
          <w:sz w:val="28"/>
          <w:szCs w:val="28"/>
        </w:rPr>
        <w:t xml:space="preserve">. </w:t>
      </w:r>
      <w:r w:rsidR="00520382" w:rsidRPr="00DE7F61">
        <w:rPr>
          <w:rFonts w:ascii="Times New Roman" w:hAnsi="Times New Roman"/>
          <w:b/>
          <w:sz w:val="28"/>
          <w:szCs w:val="28"/>
        </w:rPr>
        <w:t>Сохранение и укрепление здоровья населения.</w:t>
      </w:r>
    </w:p>
    <w:p w:rsidR="005A0C9B" w:rsidRPr="00DE7F61" w:rsidRDefault="00520382" w:rsidP="00DE7F61">
      <w:pPr>
        <w:ind w:firstLine="708"/>
        <w:rPr>
          <w:rFonts w:ascii="Times New Roman" w:hAnsi="Times New Roman"/>
          <w:sz w:val="28"/>
          <w:szCs w:val="28"/>
          <w:lang w:val="kk-KZ"/>
        </w:rPr>
      </w:pPr>
      <w:r w:rsidRPr="00DE7F61">
        <w:rPr>
          <w:rFonts w:ascii="Times New Roman" w:hAnsi="Times New Roman"/>
          <w:sz w:val="28"/>
          <w:szCs w:val="28"/>
          <w:lang w:eastAsia="ru-RU"/>
        </w:rPr>
        <w:t xml:space="preserve">Согласно Программе развития Бородулихинского района в области здравоохранения </w:t>
      </w:r>
      <w:r w:rsidRPr="00DE7F61">
        <w:rPr>
          <w:rFonts w:ascii="Times New Roman" w:hAnsi="Times New Roman"/>
          <w:sz w:val="28"/>
          <w:szCs w:val="28"/>
        </w:rPr>
        <w:t xml:space="preserve">предусмотрено 6 целевых индикаторов, </w:t>
      </w:r>
      <w:r w:rsidR="00154DC5" w:rsidRPr="00DE7F61">
        <w:rPr>
          <w:rFonts w:ascii="Times New Roman" w:hAnsi="Times New Roman"/>
          <w:sz w:val="28"/>
          <w:szCs w:val="28"/>
        </w:rPr>
        <w:t>3</w:t>
      </w:r>
      <w:r w:rsidRPr="00DE7F61">
        <w:rPr>
          <w:rFonts w:ascii="Times New Roman" w:hAnsi="Times New Roman"/>
          <w:sz w:val="28"/>
          <w:szCs w:val="28"/>
        </w:rPr>
        <w:t xml:space="preserve"> мероприяти</w:t>
      </w:r>
      <w:r w:rsidR="00154DC5" w:rsidRPr="00DE7F61">
        <w:rPr>
          <w:rFonts w:ascii="Times New Roman" w:hAnsi="Times New Roman"/>
          <w:sz w:val="28"/>
          <w:szCs w:val="28"/>
        </w:rPr>
        <w:t>я</w:t>
      </w:r>
      <w:r w:rsidRPr="00DE7F61">
        <w:rPr>
          <w:rFonts w:ascii="Times New Roman" w:hAnsi="Times New Roman"/>
          <w:sz w:val="28"/>
          <w:szCs w:val="28"/>
        </w:rPr>
        <w:t xml:space="preserve">. </w:t>
      </w:r>
      <w:r w:rsidR="005A0C9B" w:rsidRPr="00DE7F61">
        <w:rPr>
          <w:rFonts w:ascii="Times New Roman" w:hAnsi="Times New Roman"/>
          <w:sz w:val="28"/>
          <w:szCs w:val="28"/>
          <w:lang w:val="kk-KZ"/>
        </w:rPr>
        <w:t>По итогам года исполнены.</w:t>
      </w:r>
    </w:p>
    <w:p w:rsidR="001B4E4E" w:rsidRPr="00DE7F61" w:rsidRDefault="007636EB" w:rsidP="00DE7F61">
      <w:pPr>
        <w:rPr>
          <w:rFonts w:ascii="Times New Roman" w:hAnsi="Times New Roman"/>
          <w:sz w:val="28"/>
          <w:szCs w:val="28"/>
        </w:rPr>
      </w:pPr>
      <w:r w:rsidRPr="00DE7F61">
        <w:rPr>
          <w:rFonts w:ascii="Times New Roman" w:hAnsi="Times New Roman"/>
          <w:sz w:val="28"/>
          <w:szCs w:val="28"/>
        </w:rPr>
        <w:t>П</w:t>
      </w:r>
      <w:r w:rsidR="001B4E4E" w:rsidRPr="00DE7F61">
        <w:rPr>
          <w:rFonts w:ascii="Times New Roman" w:hAnsi="Times New Roman"/>
          <w:sz w:val="28"/>
          <w:szCs w:val="28"/>
        </w:rPr>
        <w:t>роизведен капитальный ремонт на 2 объектах здравоохранения.</w:t>
      </w:r>
    </w:p>
    <w:p w:rsidR="001B4E4E" w:rsidRPr="00DE7F61" w:rsidRDefault="001B4E4E" w:rsidP="00DE7F61">
      <w:pPr>
        <w:ind w:firstLine="708"/>
        <w:rPr>
          <w:rFonts w:ascii="Times New Roman" w:hAnsi="Times New Roman"/>
          <w:sz w:val="28"/>
          <w:szCs w:val="28"/>
          <w:lang w:eastAsia="ru-RU"/>
        </w:rPr>
      </w:pPr>
      <w:r w:rsidRPr="00DE7F61">
        <w:rPr>
          <w:rFonts w:ascii="Times New Roman" w:hAnsi="Times New Roman"/>
          <w:sz w:val="28"/>
          <w:szCs w:val="28"/>
          <w:lang w:eastAsia="ru-RU"/>
        </w:rPr>
        <w:t>Медицинскую помощь н</w:t>
      </w:r>
      <w:r w:rsidR="009C3559" w:rsidRPr="00DE7F61">
        <w:rPr>
          <w:rFonts w:ascii="Times New Roman" w:hAnsi="Times New Roman"/>
          <w:sz w:val="28"/>
          <w:szCs w:val="28"/>
          <w:lang w:eastAsia="ru-RU"/>
        </w:rPr>
        <w:t>аселению района оказывает КГКП «</w:t>
      </w:r>
      <w:r w:rsidRPr="00DE7F61">
        <w:rPr>
          <w:rFonts w:ascii="Times New Roman" w:hAnsi="Times New Roman"/>
          <w:sz w:val="28"/>
          <w:szCs w:val="28"/>
          <w:lang w:eastAsia="ru-RU"/>
        </w:rPr>
        <w:t>Бородулихинска</w:t>
      </w:r>
      <w:r w:rsidR="009C3559" w:rsidRPr="00DE7F61">
        <w:rPr>
          <w:rFonts w:ascii="Times New Roman" w:hAnsi="Times New Roman"/>
          <w:sz w:val="28"/>
          <w:szCs w:val="28"/>
          <w:lang w:eastAsia="ru-RU"/>
        </w:rPr>
        <w:t>я центральная районная больница»</w:t>
      </w:r>
      <w:r w:rsidRPr="00DE7F61">
        <w:rPr>
          <w:rFonts w:ascii="Times New Roman" w:hAnsi="Times New Roman"/>
          <w:sz w:val="28"/>
          <w:szCs w:val="28"/>
          <w:lang w:eastAsia="ru-RU"/>
        </w:rPr>
        <w:t xml:space="preserve"> УЗ ВКО, которая включает в себя 2 больницы, 2 консул</w:t>
      </w:r>
      <w:r w:rsidR="009C3559" w:rsidRPr="00DE7F61">
        <w:rPr>
          <w:rFonts w:ascii="Times New Roman" w:hAnsi="Times New Roman"/>
          <w:sz w:val="28"/>
          <w:szCs w:val="28"/>
          <w:lang w:eastAsia="ru-RU"/>
        </w:rPr>
        <w:t>ьтативно-</w:t>
      </w:r>
      <w:r w:rsidRPr="00DE7F61">
        <w:rPr>
          <w:rFonts w:ascii="Times New Roman" w:hAnsi="Times New Roman"/>
          <w:sz w:val="28"/>
          <w:szCs w:val="28"/>
          <w:lang w:eastAsia="ru-RU"/>
        </w:rPr>
        <w:t>диагностических поликлиник</w:t>
      </w:r>
      <w:r w:rsidR="009C3559" w:rsidRPr="00DE7F61">
        <w:rPr>
          <w:rFonts w:ascii="Times New Roman" w:hAnsi="Times New Roman"/>
          <w:sz w:val="28"/>
          <w:szCs w:val="28"/>
          <w:lang w:eastAsia="ru-RU"/>
        </w:rPr>
        <w:t>и</w:t>
      </w:r>
      <w:r w:rsidRPr="00DE7F61">
        <w:rPr>
          <w:rFonts w:ascii="Times New Roman" w:hAnsi="Times New Roman"/>
          <w:sz w:val="28"/>
          <w:szCs w:val="28"/>
          <w:lang w:eastAsia="ru-RU"/>
        </w:rPr>
        <w:t>, 11 врачебных амбулаторий, 3 ФАП, 21 МП, 3 отделения скорой медицинской помощи.</w:t>
      </w:r>
    </w:p>
    <w:p w:rsidR="001B4E4E" w:rsidRPr="00DE7F61" w:rsidRDefault="001B4E4E" w:rsidP="00DE7F61">
      <w:pPr>
        <w:ind w:firstLine="708"/>
        <w:rPr>
          <w:rFonts w:ascii="Times New Roman" w:hAnsi="Times New Roman"/>
          <w:sz w:val="28"/>
          <w:szCs w:val="28"/>
          <w:lang w:eastAsia="ru-RU"/>
        </w:rPr>
      </w:pPr>
      <w:r w:rsidRPr="00DE7F61">
        <w:rPr>
          <w:rFonts w:ascii="Times New Roman" w:hAnsi="Times New Roman"/>
          <w:sz w:val="28"/>
          <w:szCs w:val="28"/>
          <w:lang w:eastAsia="ru-RU"/>
        </w:rPr>
        <w:t>Эпидемиологическая ситуация в районе сохраняется стабильной. Сеть медицинских организаций, существующих на сегодняшний день, удовлетворяют потребность населения в медицинских услугах. Коечный фонд составляет 90 коек круглосуточного стационара.</w:t>
      </w:r>
    </w:p>
    <w:p w:rsidR="001B4E4E" w:rsidRPr="00DE7F61" w:rsidRDefault="009C3559" w:rsidP="00DE7F61">
      <w:pPr>
        <w:pStyle w:val="af1"/>
        <w:jc w:val="both"/>
        <w:rPr>
          <w:rFonts w:ascii="Times New Roman" w:hAnsi="Times New Roman"/>
          <w:sz w:val="28"/>
          <w:szCs w:val="28"/>
        </w:rPr>
      </w:pPr>
      <w:r w:rsidRPr="00DE7F61">
        <w:rPr>
          <w:rFonts w:ascii="Times New Roman" w:hAnsi="Times New Roman"/>
          <w:sz w:val="28"/>
          <w:szCs w:val="28"/>
          <w:lang w:eastAsia="ru-RU"/>
        </w:rPr>
        <w:tab/>
        <w:t xml:space="preserve">В районе в </w:t>
      </w:r>
      <w:r w:rsidR="001B4E4E" w:rsidRPr="00DE7F61">
        <w:rPr>
          <w:rFonts w:ascii="Times New Roman" w:hAnsi="Times New Roman"/>
          <w:sz w:val="28"/>
          <w:szCs w:val="28"/>
          <w:lang w:eastAsia="ru-RU"/>
        </w:rPr>
        <w:t>органах здравоохранения работа</w:t>
      </w:r>
      <w:r w:rsidRPr="00DE7F61">
        <w:rPr>
          <w:rFonts w:ascii="Times New Roman" w:hAnsi="Times New Roman"/>
          <w:sz w:val="28"/>
          <w:szCs w:val="28"/>
          <w:lang w:eastAsia="ru-RU"/>
        </w:rPr>
        <w:t>ет</w:t>
      </w:r>
      <w:r w:rsidR="001B4E4E" w:rsidRPr="00DE7F61">
        <w:rPr>
          <w:rFonts w:ascii="Times New Roman" w:hAnsi="Times New Roman"/>
          <w:sz w:val="28"/>
          <w:szCs w:val="28"/>
          <w:lang w:eastAsia="ru-RU"/>
        </w:rPr>
        <w:t xml:space="preserve"> 472 чел</w:t>
      </w:r>
      <w:r w:rsidRPr="00DE7F61">
        <w:rPr>
          <w:rFonts w:ascii="Times New Roman" w:hAnsi="Times New Roman"/>
          <w:sz w:val="28"/>
          <w:szCs w:val="28"/>
          <w:lang w:eastAsia="ru-RU"/>
        </w:rPr>
        <w:t>овека, из них врачей 67 человек</w:t>
      </w:r>
      <w:r w:rsidR="001B4E4E" w:rsidRPr="00DE7F61">
        <w:rPr>
          <w:rFonts w:ascii="Times New Roman" w:hAnsi="Times New Roman"/>
          <w:sz w:val="28"/>
          <w:szCs w:val="28"/>
          <w:lang w:eastAsia="ru-RU"/>
        </w:rPr>
        <w:t>, средних</w:t>
      </w:r>
      <w:r w:rsidRPr="00DE7F61">
        <w:rPr>
          <w:rFonts w:ascii="Times New Roman" w:hAnsi="Times New Roman"/>
          <w:sz w:val="28"/>
          <w:szCs w:val="28"/>
          <w:lang w:eastAsia="ru-RU"/>
        </w:rPr>
        <w:t xml:space="preserve"> –</w:t>
      </w:r>
      <w:r w:rsidR="001B4E4E" w:rsidRPr="00DE7F61">
        <w:rPr>
          <w:rFonts w:ascii="Times New Roman" w:hAnsi="Times New Roman"/>
          <w:sz w:val="28"/>
          <w:szCs w:val="28"/>
          <w:lang w:eastAsia="ru-RU"/>
        </w:rPr>
        <w:t xml:space="preserve"> 244 человека, младшего медицинского персонала – 89 человек, прочий персонал </w:t>
      </w:r>
      <w:r w:rsidRPr="00DE7F61">
        <w:rPr>
          <w:rFonts w:ascii="Times New Roman" w:hAnsi="Times New Roman"/>
          <w:sz w:val="28"/>
          <w:szCs w:val="28"/>
          <w:lang w:eastAsia="ru-RU"/>
        </w:rPr>
        <w:t xml:space="preserve">– </w:t>
      </w:r>
      <w:r w:rsidR="001B4E4E" w:rsidRPr="00DE7F61">
        <w:rPr>
          <w:rFonts w:ascii="Times New Roman" w:hAnsi="Times New Roman"/>
          <w:sz w:val="28"/>
          <w:szCs w:val="28"/>
          <w:lang w:eastAsia="ru-RU"/>
        </w:rPr>
        <w:t>83 человека. Укомплектованность по району врачебными кадрами составляет 96</w:t>
      </w:r>
      <w:r w:rsidRPr="00DE7F61">
        <w:rPr>
          <w:rFonts w:ascii="Times New Roman" w:hAnsi="Times New Roman"/>
          <w:sz w:val="28"/>
          <w:szCs w:val="28"/>
          <w:lang w:eastAsia="ru-RU"/>
        </w:rPr>
        <w:t> </w:t>
      </w:r>
      <w:r w:rsidR="001B4E4E" w:rsidRPr="00DE7F61">
        <w:rPr>
          <w:rFonts w:ascii="Times New Roman" w:hAnsi="Times New Roman"/>
          <w:sz w:val="28"/>
          <w:szCs w:val="28"/>
          <w:lang w:eastAsia="ru-RU"/>
        </w:rPr>
        <w:t>%, средним медицинским персоналом – 98,5</w:t>
      </w:r>
      <w:r w:rsidRPr="00DE7F61">
        <w:rPr>
          <w:rFonts w:ascii="Times New Roman" w:hAnsi="Times New Roman"/>
          <w:sz w:val="28"/>
          <w:szCs w:val="28"/>
          <w:lang w:eastAsia="ru-RU"/>
        </w:rPr>
        <w:t> </w:t>
      </w:r>
      <w:r w:rsidR="001B4E4E" w:rsidRPr="00DE7F61">
        <w:rPr>
          <w:rFonts w:ascii="Times New Roman" w:hAnsi="Times New Roman"/>
          <w:sz w:val="28"/>
          <w:szCs w:val="28"/>
          <w:lang w:eastAsia="ru-RU"/>
        </w:rPr>
        <w:t xml:space="preserve">%. </w:t>
      </w:r>
      <w:r w:rsidR="001B4E4E" w:rsidRPr="00DE7F61">
        <w:rPr>
          <w:rFonts w:ascii="Times New Roman" w:hAnsi="Times New Roman"/>
          <w:sz w:val="28"/>
          <w:szCs w:val="28"/>
        </w:rPr>
        <w:t>В 2017 году прибыло в район 6 специалистов: 3-ВОП,</w:t>
      </w:r>
      <w:r w:rsidRPr="00DE7F61">
        <w:rPr>
          <w:rFonts w:ascii="Times New Roman" w:hAnsi="Times New Roman"/>
          <w:sz w:val="28"/>
          <w:szCs w:val="28"/>
        </w:rPr>
        <w:t xml:space="preserve"> </w:t>
      </w:r>
      <w:r w:rsidR="001B4E4E" w:rsidRPr="00DE7F61">
        <w:rPr>
          <w:rFonts w:ascii="Times New Roman" w:hAnsi="Times New Roman"/>
          <w:sz w:val="28"/>
          <w:szCs w:val="28"/>
        </w:rPr>
        <w:t>1 врач общественного здравоохранения,</w:t>
      </w:r>
      <w:r w:rsidRPr="00DE7F61">
        <w:rPr>
          <w:rFonts w:ascii="Times New Roman" w:hAnsi="Times New Roman"/>
          <w:sz w:val="28"/>
          <w:szCs w:val="28"/>
        </w:rPr>
        <w:t xml:space="preserve"> </w:t>
      </w:r>
      <w:r w:rsidR="001B4E4E" w:rsidRPr="00DE7F61">
        <w:rPr>
          <w:rFonts w:ascii="Times New Roman" w:hAnsi="Times New Roman"/>
          <w:sz w:val="28"/>
          <w:szCs w:val="28"/>
        </w:rPr>
        <w:t>1-акушер-гинеколог, 1 врач невропатолог со стажем.      Ежегодно заключаются договора с выпускниками Государственного Медицинского</w:t>
      </w:r>
      <w:r w:rsidRPr="00DE7F61">
        <w:rPr>
          <w:rFonts w:ascii="Times New Roman" w:hAnsi="Times New Roman"/>
          <w:sz w:val="28"/>
          <w:szCs w:val="28"/>
        </w:rPr>
        <w:t xml:space="preserve"> </w:t>
      </w:r>
      <w:r w:rsidR="001B4E4E" w:rsidRPr="00DE7F61">
        <w:rPr>
          <w:rFonts w:ascii="Times New Roman" w:hAnsi="Times New Roman"/>
          <w:sz w:val="28"/>
          <w:szCs w:val="28"/>
        </w:rPr>
        <w:t>Университета, принимается участие в ежегодно проводимых ярмарках  студентов.</w:t>
      </w:r>
    </w:p>
    <w:p w:rsidR="001B4E4E" w:rsidRPr="00DE7F61" w:rsidRDefault="001B4E4E" w:rsidP="00DE7F61">
      <w:pPr>
        <w:ind w:firstLine="708"/>
        <w:rPr>
          <w:rFonts w:ascii="Times New Roman" w:hAnsi="Times New Roman"/>
          <w:sz w:val="28"/>
          <w:szCs w:val="28"/>
          <w:lang w:eastAsia="ru-RU"/>
        </w:rPr>
      </w:pPr>
      <w:r w:rsidRPr="00DE7F61">
        <w:rPr>
          <w:rFonts w:ascii="Times New Roman" w:hAnsi="Times New Roman"/>
          <w:sz w:val="28"/>
          <w:szCs w:val="28"/>
          <w:lang w:eastAsia="ru-RU"/>
        </w:rPr>
        <w:t xml:space="preserve">В 2017 году случаев материнской и младенческой смертности по Бородулихинскому району нет. </w:t>
      </w:r>
    </w:p>
    <w:p w:rsidR="001B4E4E" w:rsidRPr="00DE7F61" w:rsidRDefault="001B4E4E" w:rsidP="00DE7F61">
      <w:pPr>
        <w:ind w:firstLine="708"/>
        <w:rPr>
          <w:rFonts w:ascii="Times New Roman" w:hAnsi="Times New Roman"/>
          <w:sz w:val="28"/>
          <w:szCs w:val="28"/>
          <w:lang w:eastAsia="ru-RU"/>
        </w:rPr>
      </w:pPr>
      <w:r w:rsidRPr="00DE7F61">
        <w:rPr>
          <w:rFonts w:ascii="Times New Roman" w:hAnsi="Times New Roman"/>
          <w:sz w:val="28"/>
          <w:szCs w:val="28"/>
          <w:lang w:eastAsia="ru-RU"/>
        </w:rPr>
        <w:t>Показатель смертности от онкологической патологии, по сравнению с аналогичным периодом 2016 года уменьшился,  составил 94,9 на 100 тыс. населения в 2017 году. За аналогичный период 2016</w:t>
      </w:r>
      <w:r w:rsidR="00D20415" w:rsidRPr="00DE7F61">
        <w:rPr>
          <w:rFonts w:ascii="Times New Roman" w:hAnsi="Times New Roman"/>
          <w:sz w:val="28"/>
          <w:szCs w:val="28"/>
          <w:lang w:eastAsia="ru-RU"/>
        </w:rPr>
        <w:t xml:space="preserve"> </w:t>
      </w:r>
      <w:r w:rsidRPr="00DE7F61">
        <w:rPr>
          <w:rFonts w:ascii="Times New Roman" w:hAnsi="Times New Roman"/>
          <w:sz w:val="28"/>
          <w:szCs w:val="28"/>
          <w:lang w:eastAsia="ru-RU"/>
        </w:rPr>
        <w:t>г</w:t>
      </w:r>
      <w:r w:rsidR="00D20415" w:rsidRPr="00DE7F61">
        <w:rPr>
          <w:rFonts w:ascii="Times New Roman" w:hAnsi="Times New Roman"/>
          <w:sz w:val="28"/>
          <w:szCs w:val="28"/>
          <w:lang w:eastAsia="ru-RU"/>
        </w:rPr>
        <w:t>ода</w:t>
      </w:r>
      <w:r w:rsidRPr="00DE7F61">
        <w:rPr>
          <w:rFonts w:ascii="Times New Roman" w:hAnsi="Times New Roman"/>
          <w:sz w:val="28"/>
          <w:szCs w:val="28"/>
          <w:lang w:eastAsia="ru-RU"/>
        </w:rPr>
        <w:t xml:space="preserve"> смертность составила</w:t>
      </w:r>
      <w:r w:rsidR="00D20415" w:rsidRPr="00DE7F61">
        <w:rPr>
          <w:rFonts w:ascii="Times New Roman" w:hAnsi="Times New Roman"/>
          <w:sz w:val="28"/>
          <w:szCs w:val="28"/>
          <w:lang w:eastAsia="ru-RU"/>
        </w:rPr>
        <w:t xml:space="preserve"> </w:t>
      </w:r>
      <w:r w:rsidRPr="00DE7F61">
        <w:rPr>
          <w:rFonts w:ascii="Times New Roman" w:hAnsi="Times New Roman"/>
          <w:sz w:val="28"/>
          <w:szCs w:val="28"/>
          <w:lang w:eastAsia="ru-RU"/>
        </w:rPr>
        <w:t>114 промилле. В целях снижения данного показателя проводится скрининг н</w:t>
      </w:r>
      <w:r w:rsidR="00D20415" w:rsidRPr="00DE7F61">
        <w:rPr>
          <w:rFonts w:ascii="Times New Roman" w:hAnsi="Times New Roman"/>
          <w:sz w:val="28"/>
          <w:szCs w:val="28"/>
          <w:lang w:eastAsia="ru-RU"/>
        </w:rPr>
        <w:t>а раннее выявление онкологических</w:t>
      </w:r>
      <w:r w:rsidRPr="00DE7F61">
        <w:rPr>
          <w:rFonts w:ascii="Times New Roman" w:hAnsi="Times New Roman"/>
          <w:sz w:val="28"/>
          <w:szCs w:val="28"/>
          <w:lang w:eastAsia="ru-RU"/>
        </w:rPr>
        <w:t xml:space="preserve"> патологи</w:t>
      </w:r>
      <w:r w:rsidR="00D20415" w:rsidRPr="00DE7F61">
        <w:rPr>
          <w:rFonts w:ascii="Times New Roman" w:hAnsi="Times New Roman"/>
          <w:sz w:val="28"/>
          <w:szCs w:val="28"/>
          <w:lang w:eastAsia="ru-RU"/>
        </w:rPr>
        <w:t>й</w:t>
      </w:r>
      <w:r w:rsidRPr="00DE7F61">
        <w:rPr>
          <w:rFonts w:ascii="Times New Roman" w:hAnsi="Times New Roman"/>
          <w:sz w:val="28"/>
          <w:szCs w:val="28"/>
          <w:lang w:eastAsia="ru-RU"/>
        </w:rPr>
        <w:t>, внедрены проекты по скринингу на раннее выявление рака простаты, рака пищевода и желудка, рака печени, рака шейки матки, рака молочной железы.</w:t>
      </w:r>
    </w:p>
    <w:p w:rsidR="001B4E4E" w:rsidRPr="00DE7F61" w:rsidRDefault="001B4E4E" w:rsidP="00DE7F61">
      <w:pPr>
        <w:ind w:firstLine="708"/>
        <w:rPr>
          <w:rFonts w:ascii="Times New Roman" w:hAnsi="Times New Roman"/>
          <w:sz w:val="28"/>
          <w:szCs w:val="28"/>
          <w:lang w:eastAsia="ru-RU"/>
        </w:rPr>
      </w:pPr>
      <w:r w:rsidRPr="00DE7F61">
        <w:rPr>
          <w:rFonts w:ascii="Times New Roman" w:hAnsi="Times New Roman"/>
          <w:sz w:val="28"/>
          <w:szCs w:val="28"/>
          <w:lang w:eastAsia="ru-RU"/>
        </w:rPr>
        <w:t xml:space="preserve">Показатели заболеваемости туберкулезом связано с работой флюорографических передвижек на местах (охватом профилактическими осмотрами населения области), в том числе лиц, не проходивших </w:t>
      </w:r>
      <w:proofErr w:type="spellStart"/>
      <w:r w:rsidRPr="00DE7F61">
        <w:rPr>
          <w:rFonts w:ascii="Times New Roman" w:hAnsi="Times New Roman"/>
          <w:sz w:val="28"/>
          <w:szCs w:val="28"/>
          <w:lang w:eastAsia="ru-RU"/>
        </w:rPr>
        <w:t>флюроосмотр</w:t>
      </w:r>
      <w:proofErr w:type="spellEnd"/>
      <w:r w:rsidRPr="00DE7F61">
        <w:rPr>
          <w:rFonts w:ascii="Times New Roman" w:hAnsi="Times New Roman"/>
          <w:sz w:val="28"/>
          <w:szCs w:val="28"/>
          <w:lang w:eastAsia="ru-RU"/>
        </w:rPr>
        <w:t xml:space="preserve"> 2 года и более, правильного формирования группы риска, а также с усилением мероприятий, проводимых противотуберкулезной </w:t>
      </w:r>
      <w:r w:rsidRPr="00DE7F61">
        <w:rPr>
          <w:rFonts w:ascii="Times New Roman" w:hAnsi="Times New Roman"/>
          <w:sz w:val="28"/>
          <w:szCs w:val="28"/>
          <w:lang w:eastAsia="ru-RU"/>
        </w:rPr>
        <w:lastRenderedPageBreak/>
        <w:t>службой района. Несмотря на проводимые мероприятия по реализации программы по туберкулезу, актуальными остаются вопросы оказания социальной помощи больным.</w:t>
      </w:r>
    </w:p>
    <w:p w:rsidR="001B4E4E" w:rsidRPr="00DE7F61" w:rsidRDefault="001B4E4E" w:rsidP="00DE7F61">
      <w:pPr>
        <w:ind w:firstLine="708"/>
        <w:rPr>
          <w:rFonts w:ascii="Times New Roman" w:hAnsi="Times New Roman"/>
          <w:sz w:val="28"/>
          <w:szCs w:val="28"/>
          <w:lang w:eastAsia="ru-RU"/>
        </w:rPr>
      </w:pPr>
      <w:r w:rsidRPr="00DE7F61">
        <w:rPr>
          <w:rFonts w:ascii="Times New Roman" w:hAnsi="Times New Roman"/>
          <w:sz w:val="28"/>
          <w:szCs w:val="28"/>
          <w:lang w:eastAsia="ru-RU"/>
        </w:rPr>
        <w:t>Смер</w:t>
      </w:r>
      <w:r w:rsidR="00D20415" w:rsidRPr="00DE7F61">
        <w:rPr>
          <w:rFonts w:ascii="Times New Roman" w:hAnsi="Times New Roman"/>
          <w:sz w:val="28"/>
          <w:szCs w:val="28"/>
          <w:lang w:eastAsia="ru-RU"/>
        </w:rPr>
        <w:t xml:space="preserve">тность от туберкулеза </w:t>
      </w:r>
      <w:r w:rsidRPr="00DE7F61">
        <w:rPr>
          <w:rFonts w:ascii="Times New Roman" w:hAnsi="Times New Roman"/>
          <w:sz w:val="28"/>
          <w:szCs w:val="28"/>
          <w:lang w:eastAsia="ru-RU"/>
        </w:rPr>
        <w:t>при плане 6,1 составила</w:t>
      </w:r>
      <w:r w:rsidR="00D20415" w:rsidRPr="00DE7F61">
        <w:rPr>
          <w:rFonts w:ascii="Times New Roman" w:hAnsi="Times New Roman"/>
          <w:sz w:val="28"/>
          <w:szCs w:val="28"/>
          <w:lang w:eastAsia="ru-RU"/>
        </w:rPr>
        <w:t xml:space="preserve"> </w:t>
      </w:r>
      <w:r w:rsidRPr="00DE7F61">
        <w:rPr>
          <w:rFonts w:ascii="Times New Roman" w:hAnsi="Times New Roman"/>
          <w:sz w:val="28"/>
          <w:szCs w:val="28"/>
          <w:lang w:eastAsia="ru-RU"/>
        </w:rPr>
        <w:t xml:space="preserve">2,7 промилле. </w:t>
      </w:r>
    </w:p>
    <w:p w:rsidR="001B4E4E" w:rsidRPr="00DE7F61" w:rsidRDefault="001B4E4E" w:rsidP="00DE7F61">
      <w:pPr>
        <w:ind w:firstLine="708"/>
        <w:rPr>
          <w:rFonts w:ascii="Times New Roman" w:hAnsi="Times New Roman"/>
          <w:sz w:val="28"/>
          <w:szCs w:val="28"/>
          <w:lang w:eastAsia="ru-RU"/>
        </w:rPr>
      </w:pPr>
      <w:r w:rsidRPr="00DE7F61">
        <w:rPr>
          <w:rFonts w:ascii="Times New Roman" w:hAnsi="Times New Roman"/>
          <w:sz w:val="28"/>
          <w:szCs w:val="28"/>
          <w:lang w:eastAsia="ru-RU"/>
        </w:rPr>
        <w:t xml:space="preserve">Обеспечение охвата скрининговыми осмотрами от общей численности населения составляет 90 %. </w:t>
      </w:r>
    </w:p>
    <w:p w:rsidR="001B4E4E" w:rsidRPr="00DE7F61" w:rsidRDefault="001B4E4E" w:rsidP="00DE7F61">
      <w:pPr>
        <w:ind w:firstLine="708"/>
        <w:rPr>
          <w:rFonts w:ascii="Times New Roman" w:hAnsi="Times New Roman"/>
          <w:sz w:val="28"/>
          <w:szCs w:val="28"/>
          <w:lang w:eastAsia="ru-RU"/>
        </w:rPr>
      </w:pPr>
      <w:r w:rsidRPr="00DE7F61">
        <w:rPr>
          <w:rFonts w:ascii="Times New Roman" w:hAnsi="Times New Roman"/>
          <w:sz w:val="28"/>
          <w:szCs w:val="28"/>
          <w:lang w:eastAsia="ru-RU"/>
        </w:rPr>
        <w:t>Работает  школа молодой матери и кабинет здорового ребенка (КЗР), в котором имеется набор игрушек для стимуляции психосоциального развития детей, набор для проведения практических занятий, компьютер, телевизор, учебные материалы и наглядные пособия.</w:t>
      </w:r>
    </w:p>
    <w:p w:rsidR="001B4E4E" w:rsidRPr="00DE7F61" w:rsidRDefault="00D20415" w:rsidP="00DE7F61">
      <w:pPr>
        <w:ind w:firstLine="708"/>
        <w:rPr>
          <w:rFonts w:ascii="Times New Roman" w:hAnsi="Times New Roman"/>
          <w:sz w:val="28"/>
          <w:szCs w:val="28"/>
          <w:lang w:eastAsia="ru-RU"/>
        </w:rPr>
      </w:pPr>
      <w:r w:rsidRPr="00DE7F61">
        <w:rPr>
          <w:rFonts w:ascii="Times New Roman" w:hAnsi="Times New Roman"/>
          <w:sz w:val="28"/>
          <w:szCs w:val="28"/>
          <w:lang w:eastAsia="ru-RU"/>
        </w:rPr>
        <w:t>Приобретено медицинское</w:t>
      </w:r>
      <w:r w:rsidR="001B4E4E" w:rsidRPr="00DE7F61">
        <w:rPr>
          <w:rFonts w:ascii="Times New Roman" w:hAnsi="Times New Roman"/>
          <w:sz w:val="28"/>
          <w:szCs w:val="28"/>
          <w:lang w:eastAsia="ru-RU"/>
        </w:rPr>
        <w:t xml:space="preserve"> оборудовани</w:t>
      </w:r>
      <w:r w:rsidRPr="00DE7F61">
        <w:rPr>
          <w:rFonts w:ascii="Times New Roman" w:hAnsi="Times New Roman"/>
          <w:sz w:val="28"/>
          <w:szCs w:val="28"/>
          <w:lang w:eastAsia="ru-RU"/>
        </w:rPr>
        <w:t>е</w:t>
      </w:r>
      <w:r w:rsidR="001B4E4E" w:rsidRPr="00DE7F61">
        <w:rPr>
          <w:rFonts w:ascii="Times New Roman" w:hAnsi="Times New Roman"/>
          <w:sz w:val="28"/>
          <w:szCs w:val="28"/>
          <w:lang w:eastAsia="ru-RU"/>
        </w:rPr>
        <w:t xml:space="preserve"> на  65780, тыс. тенге,   </w:t>
      </w:r>
    </w:p>
    <w:p w:rsidR="001B4E4E" w:rsidRPr="00DE7F61" w:rsidRDefault="001B4E4E" w:rsidP="00DE7F61">
      <w:pPr>
        <w:ind w:firstLine="708"/>
        <w:rPr>
          <w:rFonts w:ascii="Times New Roman" w:hAnsi="Times New Roman"/>
          <w:sz w:val="28"/>
          <w:szCs w:val="28"/>
          <w:lang w:eastAsia="ru-RU"/>
        </w:rPr>
      </w:pPr>
      <w:r w:rsidRPr="00DE7F61">
        <w:rPr>
          <w:rFonts w:ascii="Times New Roman" w:hAnsi="Times New Roman"/>
          <w:sz w:val="28"/>
          <w:szCs w:val="28"/>
          <w:lang w:eastAsia="ru-RU"/>
        </w:rPr>
        <w:t>Всего приобретено в количестве  21</w:t>
      </w:r>
      <w:r w:rsidR="00D20415" w:rsidRPr="00DE7F61">
        <w:rPr>
          <w:rFonts w:ascii="Times New Roman" w:hAnsi="Times New Roman"/>
          <w:sz w:val="28"/>
          <w:szCs w:val="28"/>
          <w:lang w:eastAsia="ru-RU"/>
        </w:rPr>
        <w:t xml:space="preserve"> единицы,</w:t>
      </w:r>
      <w:r w:rsidRPr="00DE7F61">
        <w:rPr>
          <w:rFonts w:ascii="Times New Roman" w:hAnsi="Times New Roman"/>
          <w:sz w:val="28"/>
          <w:szCs w:val="28"/>
          <w:lang w:eastAsia="ru-RU"/>
        </w:rPr>
        <w:t xml:space="preserve"> из них: </w:t>
      </w:r>
      <w:r w:rsidRPr="00DE7F61">
        <w:rPr>
          <w:rFonts w:ascii="Times New Roman" w:hAnsi="Times New Roman"/>
          <w:bCs/>
          <w:sz w:val="28"/>
          <w:szCs w:val="28"/>
        </w:rPr>
        <w:t xml:space="preserve">аппарат </w:t>
      </w:r>
      <w:r w:rsidRPr="00DE7F61">
        <w:rPr>
          <w:rFonts w:ascii="Times New Roman" w:hAnsi="Times New Roman"/>
          <w:sz w:val="28"/>
          <w:szCs w:val="28"/>
        </w:rPr>
        <w:t>искусст</w:t>
      </w:r>
      <w:r w:rsidR="00D20415" w:rsidRPr="00DE7F61">
        <w:rPr>
          <w:rFonts w:ascii="Times New Roman" w:hAnsi="Times New Roman"/>
          <w:sz w:val="28"/>
          <w:szCs w:val="28"/>
        </w:rPr>
        <w:t xml:space="preserve">венной вентиляции легких (ИВЛ) – </w:t>
      </w:r>
      <w:r w:rsidRPr="00DE7F61">
        <w:rPr>
          <w:rFonts w:ascii="Times New Roman" w:hAnsi="Times New Roman"/>
          <w:sz w:val="28"/>
          <w:szCs w:val="28"/>
        </w:rPr>
        <w:t xml:space="preserve">3 шт., </w:t>
      </w:r>
      <w:r w:rsidRPr="00DE7F61">
        <w:rPr>
          <w:rFonts w:ascii="Times New Roman" w:hAnsi="Times New Roman"/>
          <w:sz w:val="28"/>
          <w:szCs w:val="28"/>
          <w:lang w:eastAsia="ru-RU"/>
        </w:rPr>
        <w:t>кресло гинекологическое – 6</w:t>
      </w:r>
      <w:r w:rsidR="00D20415" w:rsidRPr="00DE7F61">
        <w:rPr>
          <w:rFonts w:ascii="Times New Roman" w:hAnsi="Times New Roman"/>
          <w:sz w:val="28"/>
          <w:szCs w:val="28"/>
          <w:lang w:eastAsia="ru-RU"/>
        </w:rPr>
        <w:t xml:space="preserve"> </w:t>
      </w:r>
      <w:r w:rsidRPr="00DE7F61">
        <w:rPr>
          <w:rFonts w:ascii="Times New Roman" w:hAnsi="Times New Roman"/>
          <w:sz w:val="28"/>
          <w:szCs w:val="28"/>
          <w:lang w:eastAsia="ru-RU"/>
        </w:rPr>
        <w:t>шт., реанимационная система для новорожденных</w:t>
      </w:r>
      <w:r w:rsidR="00D20415" w:rsidRPr="00DE7F61">
        <w:rPr>
          <w:rFonts w:ascii="Times New Roman" w:hAnsi="Times New Roman"/>
          <w:sz w:val="28"/>
          <w:szCs w:val="28"/>
          <w:lang w:eastAsia="ru-RU"/>
        </w:rPr>
        <w:t xml:space="preserve"> – 1 шт., </w:t>
      </w:r>
      <w:proofErr w:type="spellStart"/>
      <w:r w:rsidR="00D20415" w:rsidRPr="00DE7F61">
        <w:rPr>
          <w:rFonts w:ascii="Times New Roman" w:hAnsi="Times New Roman"/>
          <w:sz w:val="28"/>
          <w:szCs w:val="28"/>
          <w:lang w:eastAsia="ru-RU"/>
        </w:rPr>
        <w:t>видеокальпоскоп</w:t>
      </w:r>
      <w:proofErr w:type="spellEnd"/>
      <w:r w:rsidR="00D20415" w:rsidRPr="00DE7F61">
        <w:rPr>
          <w:rFonts w:ascii="Times New Roman" w:hAnsi="Times New Roman"/>
          <w:sz w:val="28"/>
          <w:szCs w:val="28"/>
          <w:lang w:eastAsia="ru-RU"/>
        </w:rPr>
        <w:t xml:space="preserve"> – </w:t>
      </w:r>
      <w:r w:rsidRPr="00DE7F61">
        <w:rPr>
          <w:rFonts w:ascii="Times New Roman" w:hAnsi="Times New Roman"/>
          <w:sz w:val="28"/>
          <w:szCs w:val="28"/>
          <w:lang w:eastAsia="ru-RU"/>
        </w:rPr>
        <w:t>1</w:t>
      </w:r>
      <w:r w:rsidR="00D20415" w:rsidRPr="00DE7F61">
        <w:rPr>
          <w:rFonts w:ascii="Times New Roman" w:hAnsi="Times New Roman"/>
          <w:sz w:val="28"/>
          <w:szCs w:val="28"/>
          <w:lang w:eastAsia="ru-RU"/>
        </w:rPr>
        <w:t xml:space="preserve"> </w:t>
      </w:r>
      <w:r w:rsidRPr="00DE7F61">
        <w:rPr>
          <w:rFonts w:ascii="Times New Roman" w:hAnsi="Times New Roman"/>
          <w:sz w:val="28"/>
          <w:szCs w:val="28"/>
          <w:lang w:eastAsia="ru-RU"/>
        </w:rPr>
        <w:t>шт</w:t>
      </w:r>
      <w:r w:rsidR="00D20415" w:rsidRPr="00DE7F61">
        <w:rPr>
          <w:rFonts w:ascii="Times New Roman" w:hAnsi="Times New Roman"/>
          <w:sz w:val="28"/>
          <w:szCs w:val="28"/>
          <w:lang w:eastAsia="ru-RU"/>
        </w:rPr>
        <w:t>.</w:t>
      </w:r>
      <w:r w:rsidRPr="00DE7F61">
        <w:rPr>
          <w:rFonts w:ascii="Times New Roman" w:hAnsi="Times New Roman"/>
          <w:sz w:val="28"/>
          <w:szCs w:val="28"/>
          <w:lang w:eastAsia="ru-RU"/>
        </w:rPr>
        <w:t>, кровать медицинская – 4</w:t>
      </w:r>
      <w:r w:rsidR="00D20415" w:rsidRPr="00DE7F61">
        <w:rPr>
          <w:rFonts w:ascii="Times New Roman" w:hAnsi="Times New Roman"/>
          <w:sz w:val="28"/>
          <w:szCs w:val="28"/>
          <w:lang w:eastAsia="ru-RU"/>
        </w:rPr>
        <w:t xml:space="preserve"> </w:t>
      </w:r>
      <w:r w:rsidRPr="00DE7F61">
        <w:rPr>
          <w:rFonts w:ascii="Times New Roman" w:hAnsi="Times New Roman"/>
          <w:sz w:val="28"/>
          <w:szCs w:val="28"/>
          <w:lang w:eastAsia="ru-RU"/>
        </w:rPr>
        <w:t>шт</w:t>
      </w:r>
      <w:r w:rsidR="00D20415" w:rsidRPr="00DE7F61">
        <w:rPr>
          <w:rFonts w:ascii="Times New Roman" w:hAnsi="Times New Roman"/>
          <w:sz w:val="28"/>
          <w:szCs w:val="28"/>
          <w:lang w:eastAsia="ru-RU"/>
        </w:rPr>
        <w:t>.</w:t>
      </w:r>
      <w:r w:rsidRPr="00DE7F61">
        <w:rPr>
          <w:rFonts w:ascii="Times New Roman" w:hAnsi="Times New Roman"/>
          <w:sz w:val="28"/>
          <w:szCs w:val="28"/>
          <w:lang w:eastAsia="ru-RU"/>
        </w:rPr>
        <w:t xml:space="preserve">, монитор пациента </w:t>
      </w:r>
      <w:r w:rsidR="00D20415" w:rsidRPr="00DE7F61">
        <w:rPr>
          <w:rFonts w:ascii="Times New Roman" w:hAnsi="Times New Roman"/>
          <w:sz w:val="28"/>
          <w:szCs w:val="28"/>
          <w:lang w:eastAsia="ru-RU"/>
        </w:rPr>
        <w:t xml:space="preserve">– </w:t>
      </w:r>
      <w:r w:rsidRPr="00DE7F61">
        <w:rPr>
          <w:rFonts w:ascii="Times New Roman" w:hAnsi="Times New Roman"/>
          <w:sz w:val="28"/>
          <w:szCs w:val="28"/>
          <w:lang w:eastAsia="ru-RU"/>
        </w:rPr>
        <w:t>2</w:t>
      </w:r>
      <w:r w:rsidR="00D20415" w:rsidRPr="00DE7F61">
        <w:rPr>
          <w:rFonts w:ascii="Times New Roman" w:hAnsi="Times New Roman"/>
          <w:sz w:val="28"/>
          <w:szCs w:val="28"/>
          <w:lang w:eastAsia="ru-RU"/>
        </w:rPr>
        <w:t xml:space="preserve"> </w:t>
      </w:r>
      <w:r w:rsidRPr="00DE7F61">
        <w:rPr>
          <w:rFonts w:ascii="Times New Roman" w:hAnsi="Times New Roman"/>
          <w:sz w:val="28"/>
          <w:szCs w:val="28"/>
          <w:lang w:eastAsia="ru-RU"/>
        </w:rPr>
        <w:t>ш</w:t>
      </w:r>
      <w:r w:rsidR="00D20415" w:rsidRPr="00DE7F61">
        <w:rPr>
          <w:rFonts w:ascii="Times New Roman" w:hAnsi="Times New Roman"/>
          <w:sz w:val="28"/>
          <w:szCs w:val="28"/>
          <w:lang w:eastAsia="ru-RU"/>
        </w:rPr>
        <w:t>т</w:t>
      </w:r>
      <w:r w:rsidRPr="00DE7F61">
        <w:rPr>
          <w:rFonts w:ascii="Times New Roman" w:hAnsi="Times New Roman"/>
          <w:sz w:val="28"/>
          <w:szCs w:val="28"/>
          <w:lang w:eastAsia="ru-RU"/>
        </w:rPr>
        <w:t xml:space="preserve">. и т.д. </w:t>
      </w:r>
    </w:p>
    <w:p w:rsidR="001B4E4E" w:rsidRPr="00DE7F61" w:rsidRDefault="00D20415" w:rsidP="00DE7F61">
      <w:pPr>
        <w:ind w:firstLine="708"/>
        <w:rPr>
          <w:rFonts w:ascii="Times New Roman" w:hAnsi="Times New Roman"/>
          <w:sz w:val="28"/>
          <w:szCs w:val="28"/>
          <w:lang w:eastAsia="ru-RU"/>
        </w:rPr>
      </w:pPr>
      <w:r w:rsidRPr="00DE7F61">
        <w:rPr>
          <w:rFonts w:ascii="Times New Roman" w:hAnsi="Times New Roman"/>
          <w:sz w:val="28"/>
          <w:szCs w:val="28"/>
          <w:lang w:eastAsia="ru-RU"/>
        </w:rPr>
        <w:t>Л</w:t>
      </w:r>
      <w:r w:rsidR="001B4E4E" w:rsidRPr="00DE7F61">
        <w:rPr>
          <w:rFonts w:ascii="Times New Roman" w:hAnsi="Times New Roman"/>
          <w:sz w:val="28"/>
          <w:szCs w:val="28"/>
          <w:lang w:eastAsia="ru-RU"/>
        </w:rPr>
        <w:t xml:space="preserve">ечебно-профилактическими организациями района </w:t>
      </w:r>
      <w:r w:rsidR="001B4E4E" w:rsidRPr="00DE7F61">
        <w:rPr>
          <w:rFonts w:ascii="Times New Roman" w:hAnsi="Times New Roman"/>
          <w:b/>
          <w:bCs/>
          <w:sz w:val="28"/>
          <w:szCs w:val="28"/>
          <w:lang w:eastAsia="ru-RU"/>
        </w:rPr>
        <w:t xml:space="preserve">ведутся по Республиканским программам </w:t>
      </w:r>
      <w:r w:rsidR="001B4E4E" w:rsidRPr="00DE7F61">
        <w:rPr>
          <w:rFonts w:ascii="Times New Roman" w:hAnsi="Times New Roman"/>
          <w:sz w:val="28"/>
          <w:szCs w:val="28"/>
          <w:lang w:eastAsia="ru-RU"/>
        </w:rPr>
        <w:t>«АИС- стационар», «АИС-поликлиника», «Диабет». «Почка», «</w:t>
      </w:r>
      <w:proofErr w:type="spellStart"/>
      <w:r w:rsidR="001B4E4E" w:rsidRPr="00DE7F61">
        <w:rPr>
          <w:rFonts w:ascii="Times New Roman" w:hAnsi="Times New Roman"/>
          <w:sz w:val="28"/>
          <w:szCs w:val="28"/>
          <w:lang w:eastAsia="ru-RU"/>
        </w:rPr>
        <w:t>Онко</w:t>
      </w:r>
      <w:proofErr w:type="spellEnd"/>
      <w:r w:rsidR="001B4E4E" w:rsidRPr="00DE7F61">
        <w:rPr>
          <w:rFonts w:ascii="Times New Roman" w:hAnsi="Times New Roman"/>
          <w:sz w:val="28"/>
          <w:szCs w:val="28"/>
          <w:lang w:eastAsia="ru-RU"/>
        </w:rPr>
        <w:t>», «Млад», «Гепатит», АСУ кадры, лекарственного обеспечения на амбулаторном уровне и 6 видов порталов в регистре прикрепленного населения.</w:t>
      </w:r>
    </w:p>
    <w:p w:rsidR="001B4E4E" w:rsidRPr="00DE7F61" w:rsidRDefault="001B4E4E" w:rsidP="00DE7F61">
      <w:pPr>
        <w:ind w:firstLine="709"/>
        <w:rPr>
          <w:rFonts w:ascii="Times New Roman" w:hAnsi="Times New Roman"/>
          <w:bCs/>
          <w:sz w:val="28"/>
          <w:szCs w:val="28"/>
        </w:rPr>
      </w:pPr>
      <w:r w:rsidRPr="00DE7F61">
        <w:rPr>
          <w:rFonts w:ascii="Times New Roman" w:hAnsi="Times New Roman"/>
          <w:bCs/>
          <w:sz w:val="28"/>
          <w:szCs w:val="28"/>
        </w:rPr>
        <w:t xml:space="preserve">В целом, работа системы здравоохранения района будет направлена на дальнейшее укрепление первичной медико-санитарной помощи, повышение качества оказываемых медицинских услуг, внедрение высокотехнологичных методов лечения, что должно способствовать улучшению показателей здоровья населения. </w:t>
      </w:r>
    </w:p>
    <w:p w:rsidR="00F00C27" w:rsidRPr="00DE7F61" w:rsidRDefault="001B4E4E" w:rsidP="00DE7F61">
      <w:pPr>
        <w:ind w:firstLine="708"/>
        <w:rPr>
          <w:rFonts w:ascii="Times New Roman" w:hAnsi="Times New Roman"/>
          <w:b/>
          <w:bCs/>
          <w:sz w:val="28"/>
          <w:szCs w:val="28"/>
        </w:rPr>
      </w:pPr>
      <w:r w:rsidRPr="00DE7F61">
        <w:rPr>
          <w:rFonts w:ascii="Times New Roman" w:hAnsi="Times New Roman"/>
          <w:bCs/>
          <w:sz w:val="28"/>
          <w:szCs w:val="28"/>
        </w:rPr>
        <w:t xml:space="preserve">Особый акцент будет сделан на профилактическую направленность работы с пациентами, а также солидарную ответственность граждан за свое здоровье, путем популяризации здорового образа жизни и повышения активности населения в прохождении </w:t>
      </w:r>
      <w:proofErr w:type="spellStart"/>
      <w:r w:rsidRPr="00DE7F61">
        <w:rPr>
          <w:rFonts w:ascii="Times New Roman" w:hAnsi="Times New Roman"/>
          <w:bCs/>
          <w:sz w:val="28"/>
          <w:szCs w:val="28"/>
        </w:rPr>
        <w:t>скрининговых</w:t>
      </w:r>
      <w:proofErr w:type="spellEnd"/>
      <w:r w:rsidRPr="00DE7F61">
        <w:rPr>
          <w:rFonts w:ascii="Times New Roman" w:hAnsi="Times New Roman"/>
          <w:bCs/>
          <w:sz w:val="28"/>
          <w:szCs w:val="28"/>
        </w:rPr>
        <w:t xml:space="preserve"> программ.</w:t>
      </w:r>
    </w:p>
    <w:p w:rsidR="000F095A" w:rsidRPr="00DE7F61" w:rsidRDefault="000F095A" w:rsidP="00DE7F61">
      <w:pPr>
        <w:ind w:firstLine="708"/>
        <w:rPr>
          <w:rFonts w:ascii="Times New Roman" w:hAnsi="Times New Roman"/>
          <w:b/>
          <w:bCs/>
          <w:sz w:val="28"/>
          <w:szCs w:val="28"/>
        </w:rPr>
      </w:pPr>
      <w:r w:rsidRPr="00DE7F61">
        <w:rPr>
          <w:rFonts w:ascii="Times New Roman" w:hAnsi="Times New Roman"/>
          <w:b/>
          <w:bCs/>
          <w:sz w:val="28"/>
          <w:szCs w:val="28"/>
        </w:rPr>
        <w:t>Цель 12. Сохранение и укрепление межконфессионального согласия.</w:t>
      </w:r>
    </w:p>
    <w:p w:rsidR="0013570C" w:rsidRPr="00DE7F61" w:rsidRDefault="0024418D" w:rsidP="00DE7F61">
      <w:pPr>
        <w:ind w:firstLine="708"/>
        <w:rPr>
          <w:rFonts w:ascii="Times New Roman" w:hAnsi="Times New Roman"/>
          <w:sz w:val="28"/>
          <w:szCs w:val="28"/>
          <w:lang w:val="kk-KZ"/>
        </w:rPr>
      </w:pPr>
      <w:r w:rsidRPr="00DE7F61">
        <w:rPr>
          <w:rFonts w:ascii="Times New Roman" w:hAnsi="Times New Roman"/>
          <w:sz w:val="28"/>
          <w:szCs w:val="28"/>
        </w:rPr>
        <w:t xml:space="preserve">Предусмотрен 1 целевой индикатор и 2 мероприятия. </w:t>
      </w:r>
      <w:r w:rsidR="0013570C" w:rsidRPr="00DE7F61">
        <w:rPr>
          <w:rFonts w:ascii="Times New Roman" w:hAnsi="Times New Roman"/>
          <w:sz w:val="28"/>
          <w:szCs w:val="28"/>
          <w:lang w:val="kk-KZ"/>
        </w:rPr>
        <w:t>По итогам года исполнены.</w:t>
      </w:r>
    </w:p>
    <w:p w:rsidR="0024418D" w:rsidRPr="00DE7F61" w:rsidRDefault="0024418D" w:rsidP="00DE7F61">
      <w:pPr>
        <w:ind w:firstLine="708"/>
        <w:rPr>
          <w:rFonts w:ascii="Times New Roman" w:hAnsi="Times New Roman"/>
          <w:sz w:val="26"/>
          <w:szCs w:val="26"/>
        </w:rPr>
      </w:pPr>
      <w:r w:rsidRPr="00DE7F61">
        <w:rPr>
          <w:rFonts w:ascii="Times New Roman" w:hAnsi="Times New Roman"/>
          <w:sz w:val="28"/>
          <w:szCs w:val="28"/>
          <w:lang w:val="kk-KZ"/>
        </w:rPr>
        <w:t>В 2017 году зарегистрировано 19 религиозных объединений. (</w:t>
      </w:r>
      <w:r w:rsidRPr="00DE7F61">
        <w:rPr>
          <w:rFonts w:ascii="Times New Roman" w:hAnsi="Times New Roman"/>
          <w:sz w:val="28"/>
          <w:szCs w:val="28"/>
        </w:rPr>
        <w:t>8</w:t>
      </w:r>
      <w:r w:rsidR="00B86D59" w:rsidRPr="00DE7F61">
        <w:rPr>
          <w:rFonts w:ascii="Times New Roman" w:hAnsi="Times New Roman"/>
          <w:sz w:val="28"/>
          <w:szCs w:val="28"/>
        </w:rPr>
        <w:t xml:space="preserve"> </w:t>
      </w:r>
      <w:r w:rsidRPr="00DE7F61">
        <w:rPr>
          <w:rFonts w:ascii="Times New Roman" w:hAnsi="Times New Roman"/>
          <w:sz w:val="28"/>
          <w:szCs w:val="28"/>
        </w:rPr>
        <w:t>мусульманских мечетей, 4</w:t>
      </w:r>
      <w:r w:rsidR="00B86D59" w:rsidRPr="00DE7F61">
        <w:rPr>
          <w:rFonts w:ascii="Times New Roman" w:hAnsi="Times New Roman"/>
          <w:sz w:val="28"/>
          <w:szCs w:val="28"/>
        </w:rPr>
        <w:t xml:space="preserve"> </w:t>
      </w:r>
      <w:r w:rsidRPr="00DE7F61">
        <w:rPr>
          <w:rFonts w:ascii="Times New Roman" w:hAnsi="Times New Roman"/>
          <w:sz w:val="28"/>
          <w:szCs w:val="28"/>
        </w:rPr>
        <w:t>русских православны</w:t>
      </w:r>
      <w:r w:rsidR="00B86D59" w:rsidRPr="00DE7F61">
        <w:rPr>
          <w:rFonts w:ascii="Times New Roman" w:hAnsi="Times New Roman"/>
          <w:sz w:val="28"/>
          <w:szCs w:val="28"/>
        </w:rPr>
        <w:t xml:space="preserve">х церквей, 4 </w:t>
      </w:r>
      <w:r w:rsidRPr="00DE7F61">
        <w:rPr>
          <w:rFonts w:ascii="Times New Roman" w:hAnsi="Times New Roman"/>
          <w:sz w:val="28"/>
          <w:szCs w:val="28"/>
        </w:rPr>
        <w:t>евангельских христиан-баптистов, 1</w:t>
      </w:r>
      <w:r w:rsidR="00B86D59" w:rsidRPr="00DE7F61">
        <w:rPr>
          <w:rFonts w:ascii="Times New Roman" w:hAnsi="Times New Roman"/>
          <w:sz w:val="28"/>
          <w:szCs w:val="28"/>
        </w:rPr>
        <w:t xml:space="preserve">католическая церковь, 2 </w:t>
      </w:r>
      <w:r w:rsidRPr="00DE7F61">
        <w:rPr>
          <w:rFonts w:ascii="Times New Roman" w:hAnsi="Times New Roman"/>
          <w:sz w:val="28"/>
          <w:szCs w:val="28"/>
        </w:rPr>
        <w:t>христиане евангелисты.</w:t>
      </w:r>
      <w:r w:rsidRPr="00DE7F61">
        <w:rPr>
          <w:rFonts w:ascii="Times New Roman" w:hAnsi="Times New Roman"/>
          <w:sz w:val="28"/>
          <w:szCs w:val="28"/>
          <w:lang w:val="kk-KZ"/>
        </w:rPr>
        <w:t xml:space="preserve">). </w:t>
      </w:r>
      <w:r w:rsidRPr="00DE7F61">
        <w:rPr>
          <w:rFonts w:ascii="Times New Roman" w:hAnsi="Times New Roman"/>
          <w:sz w:val="28"/>
          <w:szCs w:val="28"/>
        </w:rPr>
        <w:t>С начала года районной информационно-разъяснительной группой и подгруппами проведено </w:t>
      </w:r>
      <w:r w:rsidRPr="00DE7F61">
        <w:rPr>
          <w:rFonts w:ascii="Times New Roman" w:hAnsi="Times New Roman"/>
          <w:sz w:val="28"/>
          <w:szCs w:val="28"/>
          <w:lang w:val="kk-KZ"/>
        </w:rPr>
        <w:t>92 </w:t>
      </w:r>
      <w:r w:rsidRPr="00DE7F61">
        <w:rPr>
          <w:rFonts w:ascii="Times New Roman" w:hAnsi="Times New Roman"/>
          <w:sz w:val="28"/>
          <w:szCs w:val="28"/>
        </w:rPr>
        <w:t>встреч</w:t>
      </w:r>
      <w:r w:rsidRPr="00DE7F61">
        <w:rPr>
          <w:rFonts w:ascii="Times New Roman" w:hAnsi="Times New Roman"/>
          <w:sz w:val="28"/>
          <w:szCs w:val="28"/>
          <w:lang w:val="kk-KZ"/>
        </w:rPr>
        <w:t>и</w:t>
      </w:r>
      <w:r w:rsidRPr="00DE7F61">
        <w:rPr>
          <w:rFonts w:ascii="Times New Roman" w:hAnsi="Times New Roman"/>
          <w:sz w:val="28"/>
          <w:szCs w:val="28"/>
        </w:rPr>
        <w:t>, лекций, круглых столов, с охватом населения </w:t>
      </w:r>
      <w:r w:rsidR="00B86D59" w:rsidRPr="00DE7F61">
        <w:rPr>
          <w:rFonts w:ascii="Times New Roman" w:hAnsi="Times New Roman"/>
          <w:sz w:val="28"/>
          <w:szCs w:val="28"/>
        </w:rPr>
        <w:t xml:space="preserve">– </w:t>
      </w:r>
      <w:r w:rsidRPr="00DE7F61">
        <w:rPr>
          <w:rFonts w:ascii="Times New Roman" w:hAnsi="Times New Roman"/>
          <w:sz w:val="28"/>
          <w:szCs w:val="28"/>
          <w:lang w:val="kk-KZ"/>
        </w:rPr>
        <w:t>6140</w:t>
      </w:r>
      <w:r w:rsidRPr="00DE7F61">
        <w:rPr>
          <w:rFonts w:ascii="Times New Roman" w:hAnsi="Times New Roman"/>
          <w:sz w:val="28"/>
          <w:szCs w:val="28"/>
        </w:rPr>
        <w:t> человек. Среди молодежи проведено</w:t>
      </w:r>
      <w:r w:rsidRPr="00DE7F61">
        <w:rPr>
          <w:rFonts w:ascii="Times New Roman" w:hAnsi="Times New Roman"/>
          <w:sz w:val="28"/>
          <w:szCs w:val="28"/>
          <w:lang w:val="kk-KZ"/>
        </w:rPr>
        <w:t xml:space="preserve">  61 </w:t>
      </w:r>
      <w:proofErr w:type="spellStart"/>
      <w:r w:rsidRPr="00DE7F61">
        <w:rPr>
          <w:rFonts w:ascii="Times New Roman" w:hAnsi="Times New Roman"/>
          <w:sz w:val="28"/>
          <w:szCs w:val="28"/>
        </w:rPr>
        <w:t>мероприяти</w:t>
      </w:r>
      <w:proofErr w:type="spellEnd"/>
      <w:r w:rsidRPr="00DE7F61">
        <w:rPr>
          <w:rFonts w:ascii="Times New Roman" w:hAnsi="Times New Roman"/>
          <w:sz w:val="28"/>
          <w:szCs w:val="28"/>
          <w:lang w:val="kk-KZ"/>
        </w:rPr>
        <w:t>е</w:t>
      </w:r>
      <w:r w:rsidRPr="00DE7F61">
        <w:rPr>
          <w:rFonts w:ascii="Times New Roman" w:hAnsi="Times New Roman"/>
          <w:sz w:val="28"/>
          <w:szCs w:val="28"/>
        </w:rPr>
        <w:t> с охватом </w:t>
      </w:r>
      <w:r w:rsidRPr="00DE7F61">
        <w:rPr>
          <w:rFonts w:ascii="Times New Roman" w:hAnsi="Times New Roman"/>
          <w:sz w:val="28"/>
          <w:szCs w:val="28"/>
          <w:lang w:val="kk-KZ"/>
        </w:rPr>
        <w:t>3855</w:t>
      </w:r>
      <w:r w:rsidRPr="00DE7F61">
        <w:rPr>
          <w:rFonts w:ascii="Times New Roman" w:hAnsi="Times New Roman"/>
          <w:sz w:val="28"/>
          <w:szCs w:val="28"/>
        </w:rPr>
        <w:t xml:space="preserve"> человек. Встречи и лекции направлены на разъяснение законодательства в сфере религии, пропаганды семейных ценностей и патриотизма среди молодежи. В 2017 году из районного бюджета выделено 420 тыс. тенге для реализации мероприятий «Государственной программы по противодействию религиозному экстремизму и терроризму в Республике Казахстан на 2013-2017 годы». </w:t>
      </w:r>
      <w:r w:rsidRPr="00DE7F61">
        <w:rPr>
          <w:rFonts w:ascii="Times New Roman" w:hAnsi="Times New Roman"/>
          <w:sz w:val="28"/>
          <w:szCs w:val="28"/>
        </w:rPr>
        <w:lastRenderedPageBreak/>
        <w:t>Разработаны эскизы баннеров и установлены 10 баннеров, 580 </w:t>
      </w:r>
      <w:r w:rsidRPr="00DE7F61">
        <w:rPr>
          <w:rFonts w:ascii="Times New Roman" w:hAnsi="Times New Roman"/>
          <w:sz w:val="28"/>
          <w:szCs w:val="28"/>
          <w:lang w:val="kk-KZ"/>
        </w:rPr>
        <w:t>экземпляров</w:t>
      </w:r>
      <w:r w:rsidRPr="00DE7F61">
        <w:rPr>
          <w:rFonts w:ascii="Times New Roman" w:hAnsi="Times New Roman"/>
          <w:sz w:val="28"/>
          <w:szCs w:val="28"/>
        </w:rPr>
        <w:t> листовок,</w:t>
      </w:r>
      <w:r w:rsidRPr="00DE7F61">
        <w:rPr>
          <w:rFonts w:ascii="Times New Roman" w:hAnsi="Times New Roman"/>
          <w:sz w:val="28"/>
          <w:szCs w:val="28"/>
          <w:lang w:val="kk-KZ"/>
        </w:rPr>
        <w:t> 400 экземпляров плаката, </w:t>
      </w:r>
      <w:r w:rsidRPr="00DE7F61">
        <w:rPr>
          <w:rFonts w:ascii="Times New Roman" w:hAnsi="Times New Roman"/>
          <w:sz w:val="28"/>
          <w:szCs w:val="28"/>
        </w:rPr>
        <w:t>65 штук карманных календарей.</w:t>
      </w:r>
      <w:r w:rsidRPr="00DE7F61">
        <w:rPr>
          <w:rFonts w:ascii="Times New Roman" w:hAnsi="Times New Roman"/>
          <w:sz w:val="28"/>
          <w:szCs w:val="28"/>
          <w:lang w:val="kk-KZ"/>
        </w:rPr>
        <w:t> Дополнительно разработано и распространено среди населения 400 экземпляров буклетов на тему «Светскость». </w:t>
      </w:r>
    </w:p>
    <w:p w:rsidR="00F00C27" w:rsidRPr="00DE7F61" w:rsidRDefault="00F00C27" w:rsidP="00DE7F61">
      <w:pPr>
        <w:ind w:firstLine="708"/>
        <w:rPr>
          <w:rFonts w:ascii="Times New Roman" w:hAnsi="Times New Roman"/>
          <w:b/>
          <w:sz w:val="28"/>
          <w:szCs w:val="28"/>
        </w:rPr>
      </w:pPr>
    </w:p>
    <w:p w:rsidR="0017017D" w:rsidRPr="00DE7F61" w:rsidRDefault="0017017D" w:rsidP="00DE7F61">
      <w:pPr>
        <w:ind w:firstLine="708"/>
        <w:rPr>
          <w:rFonts w:ascii="Times New Roman" w:hAnsi="Times New Roman"/>
          <w:b/>
          <w:sz w:val="28"/>
          <w:szCs w:val="28"/>
        </w:rPr>
      </w:pPr>
      <w:r w:rsidRPr="00DE7F61">
        <w:rPr>
          <w:rFonts w:ascii="Times New Roman" w:hAnsi="Times New Roman"/>
          <w:b/>
          <w:sz w:val="28"/>
          <w:szCs w:val="28"/>
        </w:rPr>
        <w:t xml:space="preserve">Цель </w:t>
      </w:r>
      <w:r w:rsidR="00BC21CF" w:rsidRPr="00DE7F61">
        <w:rPr>
          <w:rFonts w:ascii="Times New Roman" w:hAnsi="Times New Roman"/>
          <w:b/>
          <w:sz w:val="28"/>
          <w:szCs w:val="28"/>
        </w:rPr>
        <w:t>1</w:t>
      </w:r>
      <w:r w:rsidRPr="00DE7F61">
        <w:rPr>
          <w:rFonts w:ascii="Times New Roman" w:hAnsi="Times New Roman"/>
          <w:b/>
          <w:sz w:val="28"/>
          <w:szCs w:val="28"/>
        </w:rPr>
        <w:t xml:space="preserve">3. </w:t>
      </w:r>
      <w:r w:rsidR="00BC21CF" w:rsidRPr="00DE7F61">
        <w:rPr>
          <w:rFonts w:ascii="Times New Roman" w:hAnsi="Times New Roman"/>
          <w:b/>
          <w:sz w:val="28"/>
          <w:szCs w:val="28"/>
        </w:rPr>
        <w:t>Повышение эффективности мер содействия занятости населения</w:t>
      </w:r>
      <w:r w:rsidRPr="00DE7F61">
        <w:rPr>
          <w:rFonts w:ascii="Times New Roman" w:hAnsi="Times New Roman"/>
          <w:b/>
          <w:sz w:val="28"/>
          <w:szCs w:val="28"/>
        </w:rPr>
        <w:t xml:space="preserve">. </w:t>
      </w:r>
    </w:p>
    <w:p w:rsidR="000C6A66" w:rsidRPr="00DE7F61" w:rsidRDefault="000C6A66" w:rsidP="00DE7F61">
      <w:pPr>
        <w:widowControl w:val="0"/>
        <w:tabs>
          <w:tab w:val="left" w:pos="6460"/>
        </w:tabs>
        <w:ind w:firstLine="709"/>
        <w:rPr>
          <w:rFonts w:ascii="Times New Roman" w:hAnsi="Times New Roman"/>
          <w:bCs/>
          <w:sz w:val="28"/>
          <w:szCs w:val="28"/>
        </w:rPr>
      </w:pPr>
      <w:r w:rsidRPr="00DE7F61">
        <w:rPr>
          <w:rFonts w:ascii="Times New Roman" w:hAnsi="Times New Roman"/>
          <w:sz w:val="28"/>
          <w:szCs w:val="28"/>
        </w:rPr>
        <w:t xml:space="preserve">В результате проведенного анализа выявлены следующие результаты по итогам 2017  года: </w:t>
      </w:r>
      <w:r w:rsidRPr="00DE7F61">
        <w:rPr>
          <w:rFonts w:ascii="Times New Roman" w:hAnsi="Times New Roman"/>
          <w:bCs/>
          <w:sz w:val="28"/>
          <w:szCs w:val="28"/>
        </w:rPr>
        <w:t>предусмотрено 2 целевых индикатора, 7 мероприятий</w:t>
      </w:r>
      <w:r w:rsidRPr="00DE7F61">
        <w:rPr>
          <w:rFonts w:ascii="Times New Roman" w:hAnsi="Times New Roman"/>
          <w:bCs/>
          <w:sz w:val="28"/>
          <w:szCs w:val="28"/>
          <w:lang w:val="kk-KZ"/>
        </w:rPr>
        <w:t xml:space="preserve"> </w:t>
      </w:r>
      <w:r w:rsidRPr="00DE7F61">
        <w:rPr>
          <w:rFonts w:ascii="Times New Roman" w:hAnsi="Times New Roman"/>
          <w:bCs/>
          <w:sz w:val="28"/>
          <w:szCs w:val="28"/>
        </w:rPr>
        <w:t>(все выполнены).</w:t>
      </w:r>
    </w:p>
    <w:p w:rsidR="000C6A66" w:rsidRPr="00DE7F61" w:rsidRDefault="00AB4257" w:rsidP="00DE7F61">
      <w:pPr>
        <w:ind w:firstLine="708"/>
        <w:rPr>
          <w:rFonts w:ascii="Times New Roman" w:hAnsi="Times New Roman"/>
          <w:sz w:val="28"/>
          <w:szCs w:val="28"/>
        </w:rPr>
      </w:pPr>
      <w:r w:rsidRPr="00DE7F61">
        <w:rPr>
          <w:rFonts w:ascii="Times New Roman" w:hAnsi="Times New Roman"/>
          <w:sz w:val="28"/>
          <w:szCs w:val="28"/>
        </w:rPr>
        <w:t>Проведены</w:t>
      </w:r>
      <w:r w:rsidR="000C6A66" w:rsidRPr="00DE7F61">
        <w:rPr>
          <w:rFonts w:ascii="Times New Roman" w:hAnsi="Times New Roman"/>
          <w:sz w:val="28"/>
          <w:szCs w:val="28"/>
        </w:rPr>
        <w:t xml:space="preserve"> мероприяти</w:t>
      </w:r>
      <w:r w:rsidRPr="00DE7F61">
        <w:rPr>
          <w:rFonts w:ascii="Times New Roman" w:hAnsi="Times New Roman"/>
          <w:sz w:val="28"/>
          <w:szCs w:val="28"/>
        </w:rPr>
        <w:t>я</w:t>
      </w:r>
      <w:r w:rsidR="000C6A66" w:rsidRPr="00DE7F61">
        <w:rPr>
          <w:rFonts w:ascii="Times New Roman" w:hAnsi="Times New Roman"/>
          <w:sz w:val="28"/>
          <w:szCs w:val="28"/>
        </w:rPr>
        <w:t>, способствующи</w:t>
      </w:r>
      <w:r w:rsidRPr="00DE7F61">
        <w:rPr>
          <w:rFonts w:ascii="Times New Roman" w:hAnsi="Times New Roman"/>
          <w:sz w:val="28"/>
          <w:szCs w:val="28"/>
        </w:rPr>
        <w:t>е</w:t>
      </w:r>
      <w:r w:rsidR="000C6A66" w:rsidRPr="00DE7F61">
        <w:rPr>
          <w:rFonts w:ascii="Times New Roman" w:hAnsi="Times New Roman"/>
          <w:sz w:val="28"/>
          <w:szCs w:val="28"/>
        </w:rPr>
        <w:t xml:space="preserve"> достижению продуктивной и свободно избранной занятости граждан, сокращению безработицы, созданию рабочих мест</w:t>
      </w:r>
      <w:r w:rsidRPr="00DE7F61">
        <w:rPr>
          <w:rFonts w:ascii="Times New Roman" w:hAnsi="Times New Roman"/>
          <w:sz w:val="28"/>
          <w:szCs w:val="28"/>
        </w:rPr>
        <w:t>,</w:t>
      </w:r>
      <w:r w:rsidR="000C6A66" w:rsidRPr="00DE7F61">
        <w:rPr>
          <w:rFonts w:ascii="Times New Roman" w:hAnsi="Times New Roman"/>
          <w:sz w:val="28"/>
          <w:szCs w:val="28"/>
        </w:rPr>
        <w:t xml:space="preserve"> призванных обеспечить социально-уязвимые слои населения;  малообеспеченным гражданам, многодетным матерям и другим категориям социально</w:t>
      </w:r>
      <w:r w:rsidRPr="00DE7F61">
        <w:rPr>
          <w:rFonts w:ascii="Times New Roman" w:hAnsi="Times New Roman"/>
          <w:sz w:val="28"/>
          <w:szCs w:val="28"/>
        </w:rPr>
        <w:t>-</w:t>
      </w:r>
      <w:r w:rsidR="000C6A66" w:rsidRPr="00DE7F61">
        <w:rPr>
          <w:rFonts w:ascii="Times New Roman" w:hAnsi="Times New Roman"/>
          <w:sz w:val="28"/>
          <w:szCs w:val="28"/>
        </w:rPr>
        <w:t>защищаемых слоев населения; организация работы по содействию в трудоустройстве граждан, профессиональном обучении и социальной поддержке безработных и в том числе соотечественников, организация оплачиваемых общественных работ; прием, учет и регистрация граждан, обращающихся в отдел по вопросам трудоустройства.</w:t>
      </w:r>
    </w:p>
    <w:p w:rsidR="000C6A66" w:rsidRPr="00DE7F61" w:rsidRDefault="000C6A66" w:rsidP="00DE7F61">
      <w:pPr>
        <w:pStyle w:val="a5"/>
        <w:spacing w:before="0" w:beforeAutospacing="0" w:after="0" w:afterAutospacing="0"/>
        <w:ind w:firstLine="708"/>
        <w:jc w:val="both"/>
        <w:rPr>
          <w:sz w:val="28"/>
          <w:szCs w:val="28"/>
        </w:rPr>
      </w:pPr>
      <w:r w:rsidRPr="00DE7F61">
        <w:rPr>
          <w:sz w:val="28"/>
          <w:szCs w:val="28"/>
        </w:rPr>
        <w:t xml:space="preserve">Анализ ситуации социальной защиты населения показывает положительную динамику развития: снижение численности малообеспеченных граждан, ежегодный рост количества трудоустроенных безработных, снижение доли зарегистрированных безработных. </w:t>
      </w:r>
    </w:p>
    <w:p w:rsidR="000C6A66" w:rsidRPr="00DE7F61" w:rsidRDefault="000C6A66" w:rsidP="00DE7F61">
      <w:pPr>
        <w:pStyle w:val="a5"/>
        <w:spacing w:before="0" w:beforeAutospacing="0" w:after="0" w:afterAutospacing="0"/>
        <w:ind w:firstLine="708"/>
        <w:jc w:val="both"/>
        <w:rPr>
          <w:sz w:val="28"/>
          <w:szCs w:val="28"/>
        </w:rPr>
      </w:pPr>
      <w:r w:rsidRPr="00DE7F61">
        <w:rPr>
          <w:sz w:val="28"/>
          <w:szCs w:val="28"/>
        </w:rPr>
        <w:t>Так из обратившихся 1305 человек в центр занятости трудоустроено</w:t>
      </w:r>
      <w:r w:rsidR="00215DDB" w:rsidRPr="00DE7F61">
        <w:rPr>
          <w:sz w:val="28"/>
          <w:szCs w:val="28"/>
        </w:rPr>
        <w:t xml:space="preserve"> 1048 человек</w:t>
      </w:r>
      <w:r w:rsidRPr="00DE7F61">
        <w:rPr>
          <w:sz w:val="28"/>
          <w:szCs w:val="28"/>
        </w:rPr>
        <w:t>. Ур</w:t>
      </w:r>
      <w:r w:rsidR="00215DDB" w:rsidRPr="00DE7F61">
        <w:rPr>
          <w:sz w:val="28"/>
          <w:szCs w:val="28"/>
        </w:rPr>
        <w:t xml:space="preserve">овень трудоустройства составил </w:t>
      </w:r>
      <w:r w:rsidRPr="00DE7F61">
        <w:rPr>
          <w:sz w:val="28"/>
          <w:szCs w:val="28"/>
        </w:rPr>
        <w:t xml:space="preserve">80%. </w:t>
      </w:r>
    </w:p>
    <w:p w:rsidR="000C6A66" w:rsidRPr="00DE7F61" w:rsidRDefault="000C6A66" w:rsidP="00DE7F61">
      <w:pPr>
        <w:pStyle w:val="a5"/>
        <w:spacing w:before="0" w:beforeAutospacing="0" w:after="0" w:afterAutospacing="0"/>
        <w:ind w:firstLine="708"/>
        <w:jc w:val="both"/>
        <w:rPr>
          <w:sz w:val="28"/>
          <w:szCs w:val="28"/>
        </w:rPr>
      </w:pPr>
      <w:r w:rsidRPr="00DE7F61">
        <w:rPr>
          <w:sz w:val="28"/>
          <w:szCs w:val="28"/>
        </w:rPr>
        <w:t xml:space="preserve">Для  более широкого охвата безработных граждан с начала года 300 безработный  приняли участие в общественных оплачиваемых работах. После окончания общественных оплачиваемых работ </w:t>
      </w:r>
      <w:r w:rsidR="00215DDB" w:rsidRPr="00DE7F61">
        <w:rPr>
          <w:sz w:val="28"/>
          <w:szCs w:val="28"/>
        </w:rPr>
        <w:t>трудоустроено 86 человек или 29 </w:t>
      </w:r>
      <w:r w:rsidRPr="00DE7F61">
        <w:rPr>
          <w:sz w:val="28"/>
          <w:szCs w:val="28"/>
        </w:rPr>
        <w:t>%. Напр</w:t>
      </w:r>
      <w:r w:rsidR="00215DDB" w:rsidRPr="00DE7F61">
        <w:rPr>
          <w:sz w:val="28"/>
          <w:szCs w:val="28"/>
        </w:rPr>
        <w:t xml:space="preserve">авлены на молодежную практику </w:t>
      </w:r>
      <w:r w:rsidRPr="00DE7F61">
        <w:rPr>
          <w:sz w:val="28"/>
          <w:szCs w:val="28"/>
        </w:rPr>
        <w:t>12 чел</w:t>
      </w:r>
      <w:r w:rsidR="00215DDB" w:rsidRPr="00DE7F61">
        <w:rPr>
          <w:sz w:val="28"/>
          <w:szCs w:val="28"/>
        </w:rPr>
        <w:t>овек</w:t>
      </w:r>
      <w:r w:rsidRPr="00DE7F61">
        <w:rPr>
          <w:sz w:val="28"/>
          <w:szCs w:val="28"/>
        </w:rPr>
        <w:t xml:space="preserve"> </w:t>
      </w:r>
      <w:r w:rsidR="00215DDB" w:rsidRPr="00DE7F61">
        <w:rPr>
          <w:sz w:val="28"/>
          <w:szCs w:val="28"/>
        </w:rPr>
        <w:t xml:space="preserve">(план – </w:t>
      </w:r>
      <w:r w:rsidRPr="00DE7F61">
        <w:rPr>
          <w:sz w:val="28"/>
          <w:szCs w:val="28"/>
        </w:rPr>
        <w:t>11</w:t>
      </w:r>
      <w:r w:rsidR="00215DDB" w:rsidRPr="00DE7F61">
        <w:rPr>
          <w:sz w:val="28"/>
          <w:szCs w:val="28"/>
        </w:rPr>
        <w:t xml:space="preserve"> человек)</w:t>
      </w:r>
      <w:r w:rsidRPr="00DE7F61">
        <w:rPr>
          <w:sz w:val="28"/>
          <w:szCs w:val="28"/>
        </w:rPr>
        <w:t>, н</w:t>
      </w:r>
      <w:r w:rsidR="00215DDB" w:rsidRPr="00DE7F61">
        <w:rPr>
          <w:sz w:val="28"/>
          <w:szCs w:val="28"/>
        </w:rPr>
        <w:t>а социальные рабочие места – 11 человек</w:t>
      </w:r>
      <w:r w:rsidRPr="00DE7F61">
        <w:rPr>
          <w:sz w:val="28"/>
          <w:szCs w:val="28"/>
        </w:rPr>
        <w:t>.</w:t>
      </w:r>
    </w:p>
    <w:p w:rsidR="000C6A66" w:rsidRPr="00DE7F61" w:rsidRDefault="000C6A66" w:rsidP="00DE7F61">
      <w:pPr>
        <w:pStyle w:val="a7"/>
        <w:spacing w:after="0"/>
        <w:ind w:left="0" w:firstLine="709"/>
        <w:rPr>
          <w:rFonts w:ascii="Times New Roman" w:hAnsi="Times New Roman"/>
          <w:sz w:val="28"/>
          <w:szCs w:val="28"/>
          <w:lang w:val="kk-KZ"/>
        </w:rPr>
      </w:pPr>
      <w:r w:rsidRPr="00DE7F61">
        <w:rPr>
          <w:rFonts w:ascii="Times New Roman" w:hAnsi="Times New Roman"/>
          <w:sz w:val="28"/>
          <w:szCs w:val="28"/>
        </w:rPr>
        <w:t>Направлены на краткосрочные курсы при плане 174 чел</w:t>
      </w:r>
      <w:r w:rsidR="00215DDB" w:rsidRPr="00DE7F61">
        <w:rPr>
          <w:rFonts w:ascii="Times New Roman" w:hAnsi="Times New Roman"/>
          <w:sz w:val="28"/>
          <w:szCs w:val="28"/>
        </w:rPr>
        <w:t>овека</w:t>
      </w:r>
      <w:r w:rsidRPr="00DE7F61">
        <w:rPr>
          <w:rFonts w:ascii="Times New Roman" w:hAnsi="Times New Roman"/>
          <w:sz w:val="28"/>
          <w:szCs w:val="28"/>
        </w:rPr>
        <w:t xml:space="preserve"> фактически</w:t>
      </w:r>
      <w:r w:rsidR="00215DDB" w:rsidRPr="00DE7F61">
        <w:rPr>
          <w:rFonts w:ascii="Times New Roman" w:hAnsi="Times New Roman"/>
          <w:sz w:val="28"/>
          <w:szCs w:val="28"/>
        </w:rPr>
        <w:t xml:space="preserve"> </w:t>
      </w:r>
      <w:r w:rsidRPr="00DE7F61">
        <w:rPr>
          <w:rFonts w:ascii="Times New Roman" w:hAnsi="Times New Roman"/>
          <w:sz w:val="28"/>
          <w:szCs w:val="28"/>
        </w:rPr>
        <w:t>187 чел</w:t>
      </w:r>
      <w:r w:rsidR="00215DDB" w:rsidRPr="00DE7F61">
        <w:rPr>
          <w:rFonts w:ascii="Times New Roman" w:hAnsi="Times New Roman"/>
          <w:sz w:val="28"/>
          <w:szCs w:val="28"/>
        </w:rPr>
        <w:t>овек,</w:t>
      </w:r>
      <w:r w:rsidRPr="00DE7F61">
        <w:rPr>
          <w:rFonts w:ascii="Times New Roman" w:hAnsi="Times New Roman"/>
          <w:sz w:val="28"/>
          <w:szCs w:val="28"/>
        </w:rPr>
        <w:t xml:space="preserve"> по профессиям: тракторист-машинист сельскохозяйственного производства, </w:t>
      </w:r>
      <w:proofErr w:type="spellStart"/>
      <w:r w:rsidRPr="00DE7F61">
        <w:rPr>
          <w:rFonts w:ascii="Times New Roman" w:hAnsi="Times New Roman"/>
          <w:sz w:val="28"/>
          <w:szCs w:val="28"/>
        </w:rPr>
        <w:t>электрогазосварщик</w:t>
      </w:r>
      <w:proofErr w:type="spellEnd"/>
      <w:r w:rsidRPr="00DE7F61">
        <w:rPr>
          <w:rFonts w:ascii="Times New Roman" w:hAnsi="Times New Roman"/>
          <w:sz w:val="28"/>
          <w:szCs w:val="28"/>
        </w:rPr>
        <w:t>, бухгалтер, повар, оператор ЭВМ, швея, парикмахер, води</w:t>
      </w:r>
      <w:r w:rsidR="00215DDB" w:rsidRPr="00DE7F61">
        <w:rPr>
          <w:rFonts w:ascii="Times New Roman" w:hAnsi="Times New Roman"/>
          <w:sz w:val="28"/>
          <w:szCs w:val="28"/>
        </w:rPr>
        <w:t>тель «кат. В», няня. С</w:t>
      </w:r>
      <w:r w:rsidRPr="00DE7F61">
        <w:rPr>
          <w:rFonts w:ascii="Times New Roman" w:hAnsi="Times New Roman"/>
          <w:sz w:val="28"/>
          <w:szCs w:val="28"/>
        </w:rPr>
        <w:t>оздано 321 новое рабочее место (план</w:t>
      </w:r>
      <w:r w:rsidR="00215DDB" w:rsidRPr="00DE7F61">
        <w:rPr>
          <w:rFonts w:ascii="Times New Roman" w:hAnsi="Times New Roman"/>
          <w:sz w:val="28"/>
          <w:szCs w:val="28"/>
        </w:rPr>
        <w:t xml:space="preserve"> – </w:t>
      </w:r>
      <w:r w:rsidRPr="00DE7F61">
        <w:rPr>
          <w:rFonts w:ascii="Times New Roman" w:hAnsi="Times New Roman"/>
          <w:sz w:val="28"/>
          <w:szCs w:val="28"/>
        </w:rPr>
        <w:t xml:space="preserve">265  мест), </w:t>
      </w:r>
      <w:r w:rsidRPr="00DE7F61">
        <w:rPr>
          <w:rFonts w:ascii="Times New Roman" w:hAnsi="Times New Roman"/>
          <w:sz w:val="28"/>
          <w:szCs w:val="28"/>
          <w:lang w:val="kk-KZ"/>
        </w:rPr>
        <w:t xml:space="preserve">из которых: </w:t>
      </w:r>
      <w:r w:rsidRPr="00DE7F61">
        <w:rPr>
          <w:rFonts w:ascii="Times New Roman" w:hAnsi="Times New Roman"/>
          <w:sz w:val="28"/>
          <w:szCs w:val="28"/>
        </w:rPr>
        <w:t xml:space="preserve">189 </w:t>
      </w:r>
      <w:r w:rsidRPr="00DE7F61">
        <w:rPr>
          <w:rFonts w:ascii="Times New Roman" w:hAnsi="Times New Roman"/>
          <w:sz w:val="28"/>
          <w:szCs w:val="28"/>
          <w:lang w:val="kk-KZ"/>
        </w:rPr>
        <w:t xml:space="preserve">постоянных и </w:t>
      </w:r>
      <w:r w:rsidRPr="00DE7F61">
        <w:rPr>
          <w:rFonts w:ascii="Times New Roman" w:hAnsi="Times New Roman"/>
          <w:sz w:val="28"/>
          <w:szCs w:val="28"/>
        </w:rPr>
        <w:t>132</w:t>
      </w:r>
      <w:r w:rsidRPr="00DE7F61">
        <w:rPr>
          <w:rFonts w:ascii="Times New Roman" w:hAnsi="Times New Roman"/>
          <w:sz w:val="28"/>
          <w:szCs w:val="28"/>
          <w:lang w:val="kk-KZ"/>
        </w:rPr>
        <w:t xml:space="preserve">  временных сезонных мест</w:t>
      </w:r>
      <w:r w:rsidR="00215DDB" w:rsidRPr="00DE7F61">
        <w:rPr>
          <w:rFonts w:ascii="Times New Roman" w:hAnsi="Times New Roman"/>
          <w:sz w:val="28"/>
          <w:szCs w:val="28"/>
          <w:lang w:val="kk-KZ"/>
        </w:rPr>
        <w:t>а</w:t>
      </w:r>
      <w:r w:rsidRPr="00DE7F61">
        <w:rPr>
          <w:rFonts w:ascii="Times New Roman" w:hAnsi="Times New Roman"/>
          <w:sz w:val="28"/>
          <w:szCs w:val="28"/>
          <w:lang w:val="kk-KZ"/>
        </w:rPr>
        <w:t xml:space="preserve">. </w:t>
      </w:r>
    </w:p>
    <w:p w:rsidR="0017017D" w:rsidRPr="00DE7F61" w:rsidRDefault="0017017D" w:rsidP="00DE7F61">
      <w:pPr>
        <w:pStyle w:val="a5"/>
        <w:spacing w:before="0" w:beforeAutospacing="0" w:after="0" w:afterAutospacing="0"/>
        <w:jc w:val="both"/>
        <w:rPr>
          <w:sz w:val="28"/>
          <w:szCs w:val="28"/>
        </w:rPr>
      </w:pPr>
      <w:r w:rsidRPr="00DE7F61">
        <w:rPr>
          <w:sz w:val="28"/>
          <w:szCs w:val="28"/>
        </w:rPr>
        <w:t xml:space="preserve">  </w:t>
      </w:r>
    </w:p>
    <w:p w:rsidR="00BC21CF" w:rsidRPr="00DE7F61" w:rsidRDefault="00BC21CF" w:rsidP="00DE7F61">
      <w:pPr>
        <w:pStyle w:val="a5"/>
        <w:spacing w:before="0" w:beforeAutospacing="0" w:after="0" w:afterAutospacing="0"/>
        <w:jc w:val="both"/>
        <w:rPr>
          <w:b/>
          <w:sz w:val="28"/>
          <w:szCs w:val="28"/>
        </w:rPr>
      </w:pPr>
      <w:r w:rsidRPr="00DE7F61">
        <w:rPr>
          <w:sz w:val="28"/>
          <w:szCs w:val="28"/>
        </w:rPr>
        <w:tab/>
      </w:r>
      <w:r w:rsidRPr="00DE7F61">
        <w:rPr>
          <w:b/>
          <w:sz w:val="28"/>
          <w:szCs w:val="28"/>
        </w:rPr>
        <w:t>Цель 14. Обеспечение социальной защиты уязвимых категорий населения.</w:t>
      </w:r>
    </w:p>
    <w:p w:rsidR="0013570C" w:rsidRPr="00DE7F61" w:rsidRDefault="000C6A66" w:rsidP="00DE7F61">
      <w:pPr>
        <w:ind w:firstLine="708"/>
        <w:rPr>
          <w:rFonts w:ascii="Times New Roman" w:hAnsi="Times New Roman"/>
          <w:sz w:val="28"/>
          <w:szCs w:val="28"/>
          <w:lang w:val="kk-KZ"/>
        </w:rPr>
      </w:pPr>
      <w:r w:rsidRPr="00DE7F61">
        <w:rPr>
          <w:rFonts w:ascii="Times New Roman" w:hAnsi="Times New Roman"/>
          <w:bCs/>
          <w:sz w:val="28"/>
          <w:szCs w:val="28"/>
        </w:rPr>
        <w:t xml:space="preserve">Предусмотрено 3 целевых индикатора, 2 мероприятия. </w:t>
      </w:r>
      <w:r w:rsidR="0013570C" w:rsidRPr="00DE7F61">
        <w:rPr>
          <w:rFonts w:ascii="Times New Roman" w:hAnsi="Times New Roman"/>
          <w:sz w:val="28"/>
          <w:szCs w:val="28"/>
          <w:lang w:val="kk-KZ"/>
        </w:rPr>
        <w:t>По итогам года исполнены.</w:t>
      </w:r>
    </w:p>
    <w:p w:rsidR="000C6A66" w:rsidRPr="00DE7F61" w:rsidRDefault="000C6A66" w:rsidP="00DE7F61">
      <w:pPr>
        <w:ind w:firstLine="708"/>
        <w:rPr>
          <w:rFonts w:ascii="Times New Roman" w:hAnsi="Times New Roman"/>
          <w:sz w:val="28"/>
          <w:szCs w:val="28"/>
        </w:rPr>
      </w:pPr>
      <w:r w:rsidRPr="00DE7F61">
        <w:rPr>
          <w:rFonts w:ascii="Times New Roman" w:hAnsi="Times New Roman"/>
          <w:sz w:val="28"/>
          <w:szCs w:val="28"/>
        </w:rPr>
        <w:lastRenderedPageBreak/>
        <w:t>В районе проживает 384 человек</w:t>
      </w:r>
      <w:r w:rsidR="00E27E18" w:rsidRPr="00DE7F61">
        <w:rPr>
          <w:rFonts w:ascii="Times New Roman" w:hAnsi="Times New Roman"/>
          <w:sz w:val="28"/>
          <w:szCs w:val="28"/>
        </w:rPr>
        <w:t>а, нуждающих</w:t>
      </w:r>
      <w:r w:rsidRPr="00DE7F61">
        <w:rPr>
          <w:rFonts w:ascii="Times New Roman" w:hAnsi="Times New Roman"/>
          <w:sz w:val="28"/>
          <w:szCs w:val="28"/>
        </w:rPr>
        <w:t>ся в постороннем уходе одиноко проживающие пенсионеры и инвалиды, которые  обслуживаются на дому 74 социальными работниками. 39 одиноко проживающих пенсионеров обслуживаются неправитель</w:t>
      </w:r>
      <w:r w:rsidR="00E27E18" w:rsidRPr="00DE7F61">
        <w:rPr>
          <w:rFonts w:ascii="Times New Roman" w:hAnsi="Times New Roman"/>
          <w:sz w:val="28"/>
          <w:szCs w:val="28"/>
        </w:rPr>
        <w:t>ственной организацией г. Семей.</w:t>
      </w:r>
    </w:p>
    <w:p w:rsidR="000C6A66" w:rsidRPr="00DE7F61" w:rsidRDefault="000C6A66" w:rsidP="00DE7F61">
      <w:pPr>
        <w:ind w:firstLine="540"/>
        <w:rPr>
          <w:rFonts w:ascii="Times New Roman" w:hAnsi="Times New Roman"/>
          <w:sz w:val="28"/>
          <w:szCs w:val="28"/>
        </w:rPr>
      </w:pPr>
      <w:r w:rsidRPr="00DE7F61">
        <w:rPr>
          <w:rFonts w:ascii="Times New Roman" w:hAnsi="Times New Roman"/>
          <w:sz w:val="28"/>
          <w:szCs w:val="28"/>
        </w:rPr>
        <w:t>В районе  проживают 980  малообеспеченных граждан.  Для вывода  граждан из данной категории им оказываются: выплата социальных пособий, выплата единовременной социальной помощи по решению местных представительных органов, трудоустройство на социальные рабочие места, общественно оплачиваемые работы и при желании обучение или переобучение  по специальностям, востребованным на рынке труда города.</w:t>
      </w:r>
    </w:p>
    <w:p w:rsidR="000C6A66" w:rsidRPr="00DE7F61" w:rsidRDefault="00404778" w:rsidP="00DE7F61">
      <w:pPr>
        <w:ind w:firstLine="540"/>
        <w:rPr>
          <w:rFonts w:ascii="Times New Roman" w:hAnsi="Times New Roman"/>
          <w:sz w:val="28"/>
          <w:szCs w:val="28"/>
        </w:rPr>
      </w:pPr>
      <w:r w:rsidRPr="00DE7F61">
        <w:rPr>
          <w:rFonts w:ascii="Times New Roman" w:hAnsi="Times New Roman"/>
          <w:sz w:val="28"/>
          <w:szCs w:val="28"/>
        </w:rPr>
        <w:t>В</w:t>
      </w:r>
      <w:r w:rsidR="000C6A66" w:rsidRPr="00DE7F61">
        <w:rPr>
          <w:rFonts w:ascii="Times New Roman" w:hAnsi="Times New Roman"/>
          <w:sz w:val="28"/>
          <w:szCs w:val="28"/>
        </w:rPr>
        <w:t xml:space="preserve">  2017 год</w:t>
      </w:r>
      <w:r w:rsidRPr="00DE7F61">
        <w:rPr>
          <w:rFonts w:ascii="Times New Roman" w:hAnsi="Times New Roman"/>
          <w:sz w:val="28"/>
          <w:szCs w:val="28"/>
        </w:rPr>
        <w:t>у</w:t>
      </w:r>
      <w:r w:rsidR="000C6A66" w:rsidRPr="00DE7F61">
        <w:rPr>
          <w:rFonts w:ascii="Times New Roman" w:hAnsi="Times New Roman"/>
          <w:sz w:val="28"/>
          <w:szCs w:val="28"/>
        </w:rPr>
        <w:t xml:space="preserve"> на государственную адресную помощь выделено 6670.1 тыс. тенге, в течение года за пособием обратились и получили 42 семьи</w:t>
      </w:r>
      <w:r w:rsidRPr="00DE7F61">
        <w:rPr>
          <w:rFonts w:ascii="Times New Roman" w:hAnsi="Times New Roman"/>
          <w:sz w:val="28"/>
          <w:szCs w:val="28"/>
        </w:rPr>
        <w:t xml:space="preserve"> (</w:t>
      </w:r>
      <w:r w:rsidR="000C6A66" w:rsidRPr="00DE7F61">
        <w:rPr>
          <w:rFonts w:ascii="Times New Roman" w:hAnsi="Times New Roman"/>
          <w:sz w:val="28"/>
          <w:szCs w:val="28"/>
        </w:rPr>
        <w:t>170 человек</w:t>
      </w:r>
      <w:r w:rsidRPr="00DE7F61">
        <w:rPr>
          <w:rFonts w:ascii="Times New Roman" w:hAnsi="Times New Roman"/>
          <w:sz w:val="28"/>
          <w:szCs w:val="28"/>
        </w:rPr>
        <w:t>)</w:t>
      </w:r>
      <w:r w:rsidR="000C6A66" w:rsidRPr="00DE7F61">
        <w:rPr>
          <w:rFonts w:ascii="Times New Roman" w:hAnsi="Times New Roman"/>
          <w:sz w:val="28"/>
          <w:szCs w:val="28"/>
        </w:rPr>
        <w:t xml:space="preserve">. </w:t>
      </w:r>
    </w:p>
    <w:p w:rsidR="000C6A66" w:rsidRPr="00DE7F61" w:rsidRDefault="000C6A66" w:rsidP="00DE7F61">
      <w:pPr>
        <w:autoSpaceDE w:val="0"/>
        <w:autoSpaceDN w:val="0"/>
        <w:adjustRightInd w:val="0"/>
        <w:ind w:firstLine="540"/>
        <w:rPr>
          <w:rFonts w:ascii="Times New Roman" w:hAnsi="Times New Roman"/>
          <w:sz w:val="28"/>
          <w:szCs w:val="28"/>
        </w:rPr>
      </w:pPr>
      <w:r w:rsidRPr="00DE7F61">
        <w:rPr>
          <w:rFonts w:ascii="Times New Roman" w:hAnsi="Times New Roman"/>
          <w:sz w:val="28"/>
          <w:szCs w:val="28"/>
        </w:rPr>
        <w:t>Основную часть получателей государственной адресной социальной помощи составляют неполные семьи (матери - одиночки, разведенные женщины, находящиеся по уходу за ребенком</w:t>
      </w:r>
      <w:r w:rsidR="007130C4" w:rsidRPr="00DE7F61">
        <w:rPr>
          <w:rFonts w:ascii="Times New Roman" w:hAnsi="Times New Roman"/>
          <w:sz w:val="28"/>
          <w:szCs w:val="28"/>
        </w:rPr>
        <w:t xml:space="preserve"> в возрасте</w:t>
      </w:r>
      <w:r w:rsidRPr="00DE7F61">
        <w:rPr>
          <w:rFonts w:ascii="Times New Roman" w:hAnsi="Times New Roman"/>
          <w:sz w:val="28"/>
          <w:szCs w:val="28"/>
        </w:rPr>
        <w:t xml:space="preserve"> до 7 лет),  и семьи,  имеющие по 2-3 ребенка, семьи соотечественников, не имеющих образования и  имеющих минимальный уровень доходов  в связи с отсутствием профессиональной подготовки родителей.</w:t>
      </w:r>
    </w:p>
    <w:p w:rsidR="000C6A66" w:rsidRPr="00DE7F61" w:rsidRDefault="000C6A66" w:rsidP="00DE7F61">
      <w:pPr>
        <w:autoSpaceDE w:val="0"/>
        <w:autoSpaceDN w:val="0"/>
        <w:adjustRightInd w:val="0"/>
        <w:ind w:firstLine="540"/>
        <w:rPr>
          <w:rFonts w:ascii="Times New Roman" w:hAnsi="Times New Roman"/>
          <w:sz w:val="28"/>
          <w:szCs w:val="28"/>
          <w:shd w:val="clear" w:color="auto" w:fill="FFFFFF"/>
        </w:rPr>
      </w:pPr>
      <w:r w:rsidRPr="00DE7F61">
        <w:rPr>
          <w:rFonts w:ascii="Times New Roman" w:hAnsi="Times New Roman"/>
          <w:sz w:val="28"/>
          <w:szCs w:val="28"/>
          <w:shd w:val="clear" w:color="auto" w:fill="FFFFFF"/>
        </w:rPr>
        <w:t>Для уменьшения удельного веса трудоспособного населения в составе получателей государственной адресной социальной помощи в течение года специалистами отдела</w:t>
      </w:r>
      <w:r w:rsidR="004363DC" w:rsidRPr="00DE7F61">
        <w:rPr>
          <w:rFonts w:ascii="Times New Roman" w:hAnsi="Times New Roman"/>
          <w:sz w:val="28"/>
          <w:szCs w:val="28"/>
          <w:shd w:val="clear" w:color="auto" w:fill="FFFFFF"/>
        </w:rPr>
        <w:t xml:space="preserve"> </w:t>
      </w:r>
      <w:r w:rsidRPr="00DE7F61">
        <w:rPr>
          <w:rFonts w:ascii="Times New Roman" w:hAnsi="Times New Roman"/>
          <w:sz w:val="28"/>
          <w:szCs w:val="28"/>
          <w:shd w:val="clear" w:color="auto" w:fill="FFFFFF"/>
        </w:rPr>
        <w:t>проводилась активная работа по привлечению к активным мерам содействия</w:t>
      </w:r>
      <w:r w:rsidR="001B61F5" w:rsidRPr="00DE7F61">
        <w:rPr>
          <w:rFonts w:ascii="Times New Roman" w:hAnsi="Times New Roman"/>
          <w:sz w:val="28"/>
          <w:szCs w:val="28"/>
          <w:shd w:val="clear" w:color="auto" w:fill="FFFFFF"/>
        </w:rPr>
        <w:t>:</w:t>
      </w:r>
      <w:r w:rsidRPr="00DE7F61">
        <w:rPr>
          <w:rFonts w:ascii="Times New Roman" w:hAnsi="Times New Roman"/>
          <w:sz w:val="28"/>
          <w:szCs w:val="28"/>
          <w:shd w:val="clear" w:color="auto" w:fill="FFFFFF"/>
        </w:rPr>
        <w:t xml:space="preserve"> к общественно оплачиваемым работам, участию в социальных рабочих местах с дальнейшим их трудоустройством, обучению и переобучению по специальностям, востребованным на рынке труда  нашего города, получение микро кре</w:t>
      </w:r>
      <w:r w:rsidR="00872939" w:rsidRPr="00DE7F61">
        <w:rPr>
          <w:rFonts w:ascii="Times New Roman" w:hAnsi="Times New Roman"/>
          <w:sz w:val="28"/>
          <w:szCs w:val="28"/>
          <w:shd w:val="clear" w:color="auto" w:fill="FFFFFF"/>
        </w:rPr>
        <w:t>дитов для открытия своего дела.</w:t>
      </w:r>
    </w:p>
    <w:p w:rsidR="000C6A66" w:rsidRPr="00DE7F61" w:rsidRDefault="000C6A66" w:rsidP="00DE7F61">
      <w:pPr>
        <w:pStyle w:val="a5"/>
        <w:spacing w:before="0" w:beforeAutospacing="0" w:after="0" w:afterAutospacing="0"/>
        <w:jc w:val="both"/>
        <w:rPr>
          <w:sz w:val="28"/>
          <w:szCs w:val="28"/>
        </w:rPr>
      </w:pPr>
      <w:r w:rsidRPr="00DE7F61">
        <w:rPr>
          <w:rStyle w:val="s1"/>
          <w:sz w:val="28"/>
          <w:szCs w:val="28"/>
        </w:rPr>
        <w:tab/>
        <w:t>По постановлению Правительства Республики Казахстан от 26 марта 2014 года №</w:t>
      </w:r>
      <w:r w:rsidR="003D5EE0" w:rsidRPr="00DE7F61">
        <w:rPr>
          <w:rStyle w:val="s1"/>
          <w:sz w:val="28"/>
          <w:szCs w:val="28"/>
        </w:rPr>
        <w:t> </w:t>
      </w:r>
      <w:r w:rsidRPr="00DE7F61">
        <w:rPr>
          <w:rStyle w:val="s1"/>
          <w:sz w:val="28"/>
          <w:szCs w:val="28"/>
        </w:rPr>
        <w:t>254 «Об утверждении второго этапа (2014</w:t>
      </w:r>
      <w:r w:rsidR="004363DC" w:rsidRPr="00DE7F61">
        <w:rPr>
          <w:rStyle w:val="s1"/>
          <w:sz w:val="28"/>
          <w:szCs w:val="28"/>
        </w:rPr>
        <w:t>-</w:t>
      </w:r>
      <w:r w:rsidRPr="00DE7F61">
        <w:rPr>
          <w:rStyle w:val="s1"/>
          <w:sz w:val="28"/>
          <w:szCs w:val="28"/>
        </w:rPr>
        <w:t xml:space="preserve">2015 годы) Плана мероприятий по обеспечению прав и улучшению качества жизни инвалидов в Республике Казахстан на 2012-2018 годы проведена паспортизация 114 объектов  </w:t>
      </w:r>
      <w:r w:rsidRPr="00DE7F61">
        <w:rPr>
          <w:sz w:val="28"/>
          <w:szCs w:val="28"/>
        </w:rPr>
        <w:t xml:space="preserve">социальной транспортной инфраструктуры, в 2017 году запланирована и проведена адаптация 10 объектов социальной инфраструктуры района. </w:t>
      </w:r>
    </w:p>
    <w:p w:rsidR="0017017D" w:rsidRPr="00DE7F61" w:rsidRDefault="0017017D" w:rsidP="00DE7F61">
      <w:pPr>
        <w:pStyle w:val="14pt"/>
        <w:ind w:firstLine="708"/>
        <w:rPr>
          <w:szCs w:val="28"/>
        </w:rPr>
      </w:pPr>
    </w:p>
    <w:p w:rsidR="00DE399C" w:rsidRPr="00DE7F61" w:rsidRDefault="00DE399C" w:rsidP="00DE7F61">
      <w:pPr>
        <w:pStyle w:val="14pt"/>
        <w:ind w:firstLine="708"/>
        <w:rPr>
          <w:b/>
          <w:szCs w:val="28"/>
          <w:lang w:val="kk-KZ"/>
        </w:rPr>
      </w:pPr>
      <w:r w:rsidRPr="00DE7F61">
        <w:rPr>
          <w:b/>
          <w:szCs w:val="28"/>
          <w:lang w:val="kk-KZ"/>
        </w:rPr>
        <w:t>Цель 15. Сохранение отечественной культуры.</w:t>
      </w:r>
    </w:p>
    <w:p w:rsidR="00470602" w:rsidRPr="00DE7F61" w:rsidRDefault="00C84296" w:rsidP="00DE7F61">
      <w:pPr>
        <w:ind w:firstLine="708"/>
        <w:rPr>
          <w:rFonts w:ascii="Times New Roman" w:hAnsi="Times New Roman"/>
          <w:sz w:val="28"/>
          <w:szCs w:val="28"/>
          <w:lang w:val="kk-KZ"/>
        </w:rPr>
      </w:pPr>
      <w:r w:rsidRPr="00DE7F61">
        <w:rPr>
          <w:rFonts w:ascii="Times New Roman" w:hAnsi="Times New Roman"/>
          <w:bCs/>
          <w:sz w:val="28"/>
          <w:szCs w:val="28"/>
        </w:rPr>
        <w:t xml:space="preserve">Предусмотрен 1 целевой индикатор и 1 мероприятие. </w:t>
      </w:r>
      <w:r w:rsidR="00470602" w:rsidRPr="00DE7F61">
        <w:rPr>
          <w:rFonts w:ascii="Times New Roman" w:hAnsi="Times New Roman"/>
          <w:sz w:val="28"/>
          <w:szCs w:val="28"/>
          <w:lang w:val="kk-KZ"/>
        </w:rPr>
        <w:t>По итогам года исполнены.</w:t>
      </w:r>
    </w:p>
    <w:p w:rsidR="00C84296" w:rsidRPr="00DE7F61" w:rsidRDefault="00C84296" w:rsidP="00DE7F61">
      <w:pPr>
        <w:ind w:firstLine="708"/>
        <w:rPr>
          <w:rFonts w:ascii="Times New Roman" w:hAnsi="Times New Roman"/>
          <w:sz w:val="28"/>
          <w:szCs w:val="28"/>
        </w:rPr>
      </w:pPr>
      <w:r w:rsidRPr="00DE7F61">
        <w:rPr>
          <w:rFonts w:ascii="Times New Roman" w:hAnsi="Times New Roman"/>
          <w:sz w:val="28"/>
          <w:szCs w:val="28"/>
        </w:rPr>
        <w:t xml:space="preserve">Деятельность в сфере культуры региона за последние годы стабильно развивается. </w:t>
      </w:r>
    </w:p>
    <w:p w:rsidR="00C84296" w:rsidRPr="00DE7F61" w:rsidRDefault="00C84296" w:rsidP="00DE7F61">
      <w:pPr>
        <w:ind w:firstLine="708"/>
        <w:rPr>
          <w:rFonts w:ascii="Times New Roman" w:hAnsi="Times New Roman"/>
          <w:sz w:val="28"/>
          <w:szCs w:val="28"/>
          <w:lang w:val="kk-KZ"/>
        </w:rPr>
      </w:pPr>
      <w:r w:rsidRPr="00DE7F61">
        <w:rPr>
          <w:rFonts w:ascii="Times New Roman" w:hAnsi="Times New Roman"/>
          <w:sz w:val="28"/>
          <w:szCs w:val="28"/>
          <w:lang w:val="kk-KZ"/>
        </w:rPr>
        <w:t xml:space="preserve">Программа развития направлена на предоставление качественных и доступных услуг в области культуры, способствующих формированию современной культурной среды и социального оптимизма граждан; создание единого </w:t>
      </w:r>
      <w:r w:rsidRPr="00DE7F61">
        <w:rPr>
          <w:rFonts w:ascii="Times New Roman" w:hAnsi="Times New Roman"/>
          <w:sz w:val="28"/>
          <w:szCs w:val="28"/>
          <w:lang w:val="kk-KZ"/>
        </w:rPr>
        <w:lastRenderedPageBreak/>
        <w:t xml:space="preserve">информационного и культурного пространства района, удовлетворение конституционных прав граждан на информацию и доступ к культурным ценностям. </w:t>
      </w:r>
    </w:p>
    <w:p w:rsidR="00C84296" w:rsidRPr="00DE7F61" w:rsidRDefault="00C84296" w:rsidP="00DE7F61">
      <w:pPr>
        <w:ind w:firstLine="708"/>
        <w:rPr>
          <w:rFonts w:ascii="Times New Roman" w:hAnsi="Times New Roman"/>
          <w:sz w:val="28"/>
          <w:szCs w:val="28"/>
        </w:rPr>
      </w:pPr>
      <w:r w:rsidRPr="00DE7F61">
        <w:rPr>
          <w:rFonts w:ascii="Times New Roman" w:hAnsi="Times New Roman"/>
          <w:sz w:val="28"/>
          <w:szCs w:val="28"/>
        </w:rPr>
        <w:t>Сеть учреждений культуры представлены 34 объектами,  в том числе  1 районный  дом культуры,  10 сельских клубов, 1 районная и 21 сельск</w:t>
      </w:r>
      <w:r w:rsidR="00872939" w:rsidRPr="00DE7F61">
        <w:rPr>
          <w:rFonts w:ascii="Times New Roman" w:hAnsi="Times New Roman"/>
          <w:sz w:val="28"/>
          <w:szCs w:val="28"/>
        </w:rPr>
        <w:t>ая</w:t>
      </w:r>
      <w:r w:rsidRPr="00DE7F61">
        <w:rPr>
          <w:rFonts w:ascii="Times New Roman" w:hAnsi="Times New Roman"/>
          <w:sz w:val="28"/>
          <w:szCs w:val="28"/>
        </w:rPr>
        <w:t xml:space="preserve"> библиотек</w:t>
      </w:r>
      <w:r w:rsidR="00872939" w:rsidRPr="00DE7F61">
        <w:rPr>
          <w:rFonts w:ascii="Times New Roman" w:hAnsi="Times New Roman"/>
          <w:sz w:val="28"/>
          <w:szCs w:val="28"/>
        </w:rPr>
        <w:t>а</w:t>
      </w:r>
      <w:r w:rsidRPr="00DE7F61">
        <w:rPr>
          <w:rFonts w:ascii="Times New Roman" w:hAnsi="Times New Roman"/>
          <w:sz w:val="28"/>
          <w:szCs w:val="28"/>
        </w:rPr>
        <w:t xml:space="preserve">, 1 Дом Дружбы. </w:t>
      </w:r>
    </w:p>
    <w:p w:rsidR="00C84296" w:rsidRPr="00DE7F61" w:rsidRDefault="00C84296" w:rsidP="00DE7F61">
      <w:pPr>
        <w:ind w:firstLine="708"/>
        <w:rPr>
          <w:rFonts w:ascii="Times New Roman" w:hAnsi="Times New Roman"/>
          <w:sz w:val="28"/>
          <w:szCs w:val="28"/>
        </w:rPr>
      </w:pPr>
      <w:r w:rsidRPr="00DE7F61">
        <w:rPr>
          <w:rFonts w:ascii="Times New Roman" w:hAnsi="Times New Roman"/>
          <w:sz w:val="28"/>
          <w:szCs w:val="28"/>
        </w:rPr>
        <w:t xml:space="preserve">Также на территории района находится 4 памятника истории и культуры </w:t>
      </w:r>
      <w:r w:rsidRPr="00DE7F61">
        <w:rPr>
          <w:rFonts w:ascii="Times New Roman" w:hAnsi="Times New Roman"/>
          <w:sz w:val="28"/>
          <w:szCs w:val="28"/>
          <w:lang w:val="kk-KZ"/>
        </w:rPr>
        <w:t xml:space="preserve">местного </w:t>
      </w:r>
      <w:r w:rsidRPr="00DE7F61">
        <w:rPr>
          <w:rFonts w:ascii="Times New Roman" w:hAnsi="Times New Roman"/>
          <w:sz w:val="28"/>
          <w:szCs w:val="28"/>
        </w:rPr>
        <w:t>значения и 71 памятник археологии</w:t>
      </w:r>
      <w:r w:rsidR="00872939" w:rsidRPr="00DE7F61">
        <w:rPr>
          <w:rFonts w:ascii="Times New Roman" w:hAnsi="Times New Roman"/>
          <w:sz w:val="28"/>
          <w:szCs w:val="28"/>
        </w:rPr>
        <w:t>, которые вошли в государственны</w:t>
      </w:r>
      <w:r w:rsidRPr="00DE7F61">
        <w:rPr>
          <w:rFonts w:ascii="Times New Roman" w:hAnsi="Times New Roman"/>
          <w:sz w:val="28"/>
          <w:szCs w:val="28"/>
        </w:rPr>
        <w:t>й список памятников истории и культу</w:t>
      </w:r>
      <w:r w:rsidR="00872939" w:rsidRPr="00DE7F61">
        <w:rPr>
          <w:rFonts w:ascii="Times New Roman" w:hAnsi="Times New Roman"/>
          <w:sz w:val="28"/>
          <w:szCs w:val="28"/>
        </w:rPr>
        <w:t>ры местного значения с нумерацией</w:t>
      </w:r>
      <w:r w:rsidRPr="00DE7F61">
        <w:rPr>
          <w:rFonts w:ascii="Times New Roman" w:hAnsi="Times New Roman"/>
          <w:sz w:val="28"/>
          <w:szCs w:val="28"/>
        </w:rPr>
        <w:t xml:space="preserve"> охранных ордеров. Заключено 75 охранных обязательств с руководителями ТОО «</w:t>
      </w:r>
      <w:proofErr w:type="spellStart"/>
      <w:r w:rsidRPr="00DE7F61">
        <w:rPr>
          <w:rFonts w:ascii="Times New Roman" w:hAnsi="Times New Roman"/>
          <w:sz w:val="28"/>
          <w:szCs w:val="28"/>
        </w:rPr>
        <w:t>Буркотовское</w:t>
      </w:r>
      <w:proofErr w:type="spellEnd"/>
      <w:r w:rsidRPr="00DE7F61">
        <w:rPr>
          <w:rFonts w:ascii="Times New Roman" w:hAnsi="Times New Roman"/>
          <w:sz w:val="28"/>
          <w:szCs w:val="28"/>
        </w:rPr>
        <w:t>», крестьянским хозяйством «</w:t>
      </w:r>
      <w:proofErr w:type="spellStart"/>
      <w:r w:rsidRPr="00DE7F61">
        <w:rPr>
          <w:rFonts w:ascii="Times New Roman" w:hAnsi="Times New Roman"/>
          <w:sz w:val="28"/>
          <w:szCs w:val="28"/>
        </w:rPr>
        <w:t>Достык</w:t>
      </w:r>
      <w:proofErr w:type="spellEnd"/>
      <w:r w:rsidRPr="00DE7F61">
        <w:rPr>
          <w:rFonts w:ascii="Times New Roman" w:hAnsi="Times New Roman"/>
          <w:sz w:val="28"/>
          <w:szCs w:val="28"/>
        </w:rPr>
        <w:t xml:space="preserve">» и </w:t>
      </w:r>
      <w:r w:rsidR="00872939" w:rsidRPr="00DE7F61">
        <w:rPr>
          <w:rFonts w:ascii="Times New Roman" w:hAnsi="Times New Roman"/>
          <w:sz w:val="28"/>
          <w:szCs w:val="28"/>
        </w:rPr>
        <w:t>а</w:t>
      </w:r>
      <w:r w:rsidRPr="00DE7F61">
        <w:rPr>
          <w:rFonts w:ascii="Times New Roman" w:hAnsi="Times New Roman"/>
          <w:sz w:val="28"/>
          <w:szCs w:val="28"/>
        </w:rPr>
        <w:t>кимами сель</w:t>
      </w:r>
      <w:r w:rsidR="005F27C1" w:rsidRPr="00DE7F61">
        <w:rPr>
          <w:rFonts w:ascii="Times New Roman" w:hAnsi="Times New Roman"/>
          <w:sz w:val="28"/>
          <w:szCs w:val="28"/>
        </w:rPr>
        <w:t xml:space="preserve">ских, </w:t>
      </w:r>
      <w:r w:rsidRPr="00DE7F61">
        <w:rPr>
          <w:rFonts w:ascii="Times New Roman" w:hAnsi="Times New Roman"/>
          <w:sz w:val="28"/>
          <w:szCs w:val="28"/>
        </w:rPr>
        <w:t>пос</w:t>
      </w:r>
      <w:r w:rsidR="005F27C1" w:rsidRPr="00DE7F61">
        <w:rPr>
          <w:rFonts w:ascii="Times New Roman" w:hAnsi="Times New Roman"/>
          <w:sz w:val="28"/>
          <w:szCs w:val="28"/>
        </w:rPr>
        <w:t xml:space="preserve">елковых </w:t>
      </w:r>
      <w:r w:rsidRPr="00DE7F61">
        <w:rPr>
          <w:rFonts w:ascii="Times New Roman" w:hAnsi="Times New Roman"/>
          <w:sz w:val="28"/>
          <w:szCs w:val="28"/>
        </w:rPr>
        <w:t xml:space="preserve">округов. </w:t>
      </w:r>
    </w:p>
    <w:p w:rsidR="00C84296" w:rsidRPr="00DE7F61" w:rsidRDefault="00C84296" w:rsidP="00DE7F61">
      <w:pPr>
        <w:ind w:firstLine="708"/>
        <w:rPr>
          <w:rFonts w:ascii="Times New Roman" w:hAnsi="Times New Roman"/>
          <w:sz w:val="28"/>
          <w:szCs w:val="28"/>
        </w:rPr>
      </w:pPr>
      <w:r w:rsidRPr="00DE7F61">
        <w:rPr>
          <w:rFonts w:ascii="Times New Roman" w:hAnsi="Times New Roman"/>
          <w:sz w:val="28"/>
          <w:szCs w:val="28"/>
        </w:rPr>
        <w:t xml:space="preserve">Общая численность работников учреждения в сфере культуры составляет </w:t>
      </w:r>
      <w:r w:rsidRPr="00DE7F61">
        <w:rPr>
          <w:rFonts w:ascii="Times New Roman" w:hAnsi="Times New Roman"/>
          <w:sz w:val="28"/>
          <w:szCs w:val="28"/>
          <w:lang w:val="kk-KZ"/>
        </w:rPr>
        <w:t>103 человека</w:t>
      </w:r>
      <w:r w:rsidRPr="00DE7F61">
        <w:rPr>
          <w:rFonts w:ascii="Times New Roman" w:hAnsi="Times New Roman"/>
          <w:sz w:val="28"/>
          <w:szCs w:val="28"/>
        </w:rPr>
        <w:t xml:space="preserve">, в том числе по клубным учреждениям </w:t>
      </w:r>
      <w:r w:rsidR="00872939" w:rsidRPr="00DE7F61">
        <w:rPr>
          <w:rFonts w:ascii="Times New Roman" w:hAnsi="Times New Roman"/>
          <w:sz w:val="28"/>
          <w:szCs w:val="28"/>
        </w:rPr>
        <w:t xml:space="preserve">– </w:t>
      </w:r>
      <w:r w:rsidRPr="00DE7F61">
        <w:rPr>
          <w:rFonts w:ascii="Times New Roman" w:hAnsi="Times New Roman"/>
          <w:sz w:val="28"/>
          <w:szCs w:val="28"/>
        </w:rPr>
        <w:t>60, по библиотекам</w:t>
      </w:r>
      <w:r w:rsidR="00872939" w:rsidRPr="00DE7F61">
        <w:rPr>
          <w:rFonts w:ascii="Times New Roman" w:hAnsi="Times New Roman"/>
          <w:sz w:val="28"/>
          <w:szCs w:val="28"/>
        </w:rPr>
        <w:t xml:space="preserve"> – </w:t>
      </w:r>
      <w:r w:rsidRPr="00DE7F61">
        <w:rPr>
          <w:rFonts w:ascii="Times New Roman" w:hAnsi="Times New Roman"/>
          <w:sz w:val="28"/>
          <w:szCs w:val="28"/>
        </w:rPr>
        <w:t>36, Дом Дружбы – 7.</w:t>
      </w:r>
    </w:p>
    <w:p w:rsidR="00C84296" w:rsidRPr="00DE7F61" w:rsidRDefault="00C84296" w:rsidP="00DE7F61">
      <w:pPr>
        <w:ind w:firstLine="708"/>
        <w:rPr>
          <w:rFonts w:ascii="Times New Roman" w:hAnsi="Times New Roman"/>
          <w:sz w:val="28"/>
          <w:szCs w:val="28"/>
        </w:rPr>
      </w:pPr>
      <w:r w:rsidRPr="00DE7F61">
        <w:rPr>
          <w:rFonts w:ascii="Times New Roman" w:hAnsi="Times New Roman"/>
          <w:sz w:val="28"/>
          <w:szCs w:val="28"/>
          <w:shd w:val="clear" w:color="auto" w:fill="FFFFFF"/>
        </w:rPr>
        <w:tab/>
      </w:r>
      <w:r w:rsidRPr="00DE7F61">
        <w:rPr>
          <w:rFonts w:ascii="Times New Roman" w:hAnsi="Times New Roman"/>
          <w:sz w:val="28"/>
          <w:szCs w:val="28"/>
          <w:shd w:val="clear" w:color="auto" w:fill="FFFFFF"/>
        </w:rPr>
        <w:tab/>
      </w:r>
    </w:p>
    <w:p w:rsidR="00C84296" w:rsidRPr="00DE7F61" w:rsidRDefault="00C84296" w:rsidP="00DE7F61">
      <w:pPr>
        <w:ind w:firstLine="708"/>
        <w:rPr>
          <w:rFonts w:ascii="Times New Roman" w:hAnsi="Times New Roman"/>
          <w:sz w:val="28"/>
          <w:szCs w:val="28"/>
        </w:rPr>
      </w:pPr>
      <w:r w:rsidRPr="00DE7F61">
        <w:rPr>
          <w:rFonts w:ascii="Times New Roman" w:hAnsi="Times New Roman"/>
          <w:sz w:val="28"/>
          <w:szCs w:val="28"/>
        </w:rPr>
        <w:t>В районе работают 2  коллектива, имеющих звание «Народный» («</w:t>
      </w:r>
      <w:proofErr w:type="spellStart"/>
      <w:r w:rsidRPr="00DE7F61">
        <w:rPr>
          <w:rFonts w:ascii="Times New Roman" w:hAnsi="Times New Roman"/>
          <w:sz w:val="28"/>
          <w:szCs w:val="28"/>
        </w:rPr>
        <w:t>Гакку</w:t>
      </w:r>
      <w:proofErr w:type="spellEnd"/>
      <w:r w:rsidRPr="00DE7F61">
        <w:rPr>
          <w:rFonts w:ascii="Times New Roman" w:hAnsi="Times New Roman"/>
          <w:sz w:val="28"/>
          <w:szCs w:val="28"/>
        </w:rPr>
        <w:t>» и «Русские узоры»)</w:t>
      </w:r>
      <w:r w:rsidR="00872939" w:rsidRPr="00DE7F61">
        <w:rPr>
          <w:rFonts w:ascii="Times New Roman" w:hAnsi="Times New Roman"/>
          <w:sz w:val="28"/>
          <w:szCs w:val="28"/>
        </w:rPr>
        <w:t>,</w:t>
      </w:r>
      <w:r w:rsidRPr="00DE7F61">
        <w:rPr>
          <w:rFonts w:ascii="Times New Roman" w:hAnsi="Times New Roman"/>
          <w:sz w:val="28"/>
          <w:szCs w:val="28"/>
        </w:rPr>
        <w:t xml:space="preserve"> танцевальные коллективы, вокально-инструментальные  ансамбли и т.д.</w:t>
      </w:r>
    </w:p>
    <w:p w:rsidR="00C84296" w:rsidRPr="00DE7F61" w:rsidRDefault="00C84296" w:rsidP="00DE7F61">
      <w:pPr>
        <w:pStyle w:val="ac"/>
        <w:tabs>
          <w:tab w:val="left" w:pos="390"/>
        </w:tabs>
        <w:ind w:left="0"/>
        <w:jc w:val="both"/>
        <w:rPr>
          <w:rFonts w:ascii="Times New Roman" w:hAnsi="Times New Roman"/>
          <w:sz w:val="28"/>
          <w:szCs w:val="28"/>
        </w:rPr>
      </w:pPr>
      <w:r w:rsidRPr="00DE7F61">
        <w:rPr>
          <w:rFonts w:ascii="Times New Roman" w:hAnsi="Times New Roman"/>
          <w:sz w:val="28"/>
          <w:szCs w:val="28"/>
          <w:lang w:val="kk-KZ"/>
        </w:rPr>
        <w:tab/>
      </w:r>
      <w:r w:rsidRPr="00DE7F61">
        <w:rPr>
          <w:rFonts w:ascii="Times New Roman" w:hAnsi="Times New Roman"/>
          <w:sz w:val="28"/>
          <w:szCs w:val="28"/>
          <w:lang w:val="kk-KZ"/>
        </w:rPr>
        <w:tab/>
      </w:r>
      <w:r w:rsidRPr="00DE7F61">
        <w:rPr>
          <w:rFonts w:ascii="Times New Roman" w:hAnsi="Times New Roman"/>
          <w:sz w:val="28"/>
          <w:szCs w:val="28"/>
        </w:rPr>
        <w:t>В районном Доме куль</w:t>
      </w:r>
      <w:r w:rsidR="000E4748" w:rsidRPr="00DE7F61">
        <w:rPr>
          <w:rFonts w:ascii="Times New Roman" w:hAnsi="Times New Roman"/>
          <w:sz w:val="28"/>
          <w:szCs w:val="28"/>
        </w:rPr>
        <w:t>туры и в сельских клубах работае</w:t>
      </w:r>
      <w:r w:rsidRPr="00DE7F61">
        <w:rPr>
          <w:rFonts w:ascii="Times New Roman" w:hAnsi="Times New Roman"/>
          <w:sz w:val="28"/>
          <w:szCs w:val="28"/>
        </w:rPr>
        <w:t>т 71 круж</w:t>
      </w:r>
      <w:r w:rsidR="000E4748" w:rsidRPr="00DE7F61">
        <w:rPr>
          <w:rFonts w:ascii="Times New Roman" w:hAnsi="Times New Roman"/>
          <w:sz w:val="28"/>
          <w:szCs w:val="28"/>
        </w:rPr>
        <w:t>ок</w:t>
      </w:r>
      <w:r w:rsidRPr="00DE7F61">
        <w:rPr>
          <w:rFonts w:ascii="Times New Roman" w:hAnsi="Times New Roman"/>
          <w:sz w:val="28"/>
          <w:szCs w:val="28"/>
        </w:rPr>
        <w:t>, из них 53 детских кружков и 18 для взрослых</w:t>
      </w:r>
      <w:r w:rsidR="000E4748" w:rsidRPr="00DE7F61">
        <w:rPr>
          <w:rFonts w:ascii="Times New Roman" w:hAnsi="Times New Roman"/>
          <w:sz w:val="28"/>
          <w:szCs w:val="28"/>
        </w:rPr>
        <w:t>,</w:t>
      </w:r>
      <w:r w:rsidRPr="00DE7F61">
        <w:rPr>
          <w:rFonts w:ascii="Times New Roman" w:hAnsi="Times New Roman"/>
          <w:sz w:val="28"/>
          <w:szCs w:val="28"/>
        </w:rPr>
        <w:t xml:space="preserve"> охватом  853 человека.  </w:t>
      </w:r>
    </w:p>
    <w:p w:rsidR="00C84296" w:rsidRPr="00DE7F61" w:rsidRDefault="00C84296" w:rsidP="00DE7F61">
      <w:pPr>
        <w:ind w:firstLine="708"/>
        <w:rPr>
          <w:rFonts w:ascii="Times New Roman" w:hAnsi="Times New Roman"/>
          <w:sz w:val="28"/>
          <w:szCs w:val="28"/>
        </w:rPr>
      </w:pPr>
      <w:r w:rsidRPr="00DE7F61">
        <w:rPr>
          <w:rFonts w:ascii="Times New Roman" w:hAnsi="Times New Roman"/>
          <w:sz w:val="28"/>
          <w:szCs w:val="28"/>
        </w:rPr>
        <w:t>В Доме Дружбы действуют 8 этнокультурных объединений: «</w:t>
      </w:r>
      <w:proofErr w:type="spellStart"/>
      <w:r w:rsidRPr="00DE7F61">
        <w:rPr>
          <w:rFonts w:ascii="Times New Roman" w:hAnsi="Times New Roman"/>
          <w:sz w:val="28"/>
          <w:szCs w:val="28"/>
        </w:rPr>
        <w:t>Ляйсан</w:t>
      </w:r>
      <w:proofErr w:type="spellEnd"/>
      <w:r w:rsidRPr="00DE7F61">
        <w:rPr>
          <w:rFonts w:ascii="Times New Roman" w:hAnsi="Times New Roman"/>
          <w:sz w:val="28"/>
          <w:szCs w:val="28"/>
        </w:rPr>
        <w:t>»</w:t>
      </w:r>
      <w:r w:rsidRPr="00DE7F61">
        <w:rPr>
          <w:rFonts w:ascii="Times New Roman" w:hAnsi="Times New Roman"/>
          <w:sz w:val="28"/>
          <w:szCs w:val="28"/>
          <w:lang w:val="kk-KZ"/>
        </w:rPr>
        <w:t xml:space="preserve"> татарское, </w:t>
      </w:r>
      <w:r w:rsidRPr="00DE7F61">
        <w:rPr>
          <w:rFonts w:ascii="Times New Roman" w:hAnsi="Times New Roman"/>
          <w:sz w:val="28"/>
          <w:szCs w:val="28"/>
        </w:rPr>
        <w:t>«</w:t>
      </w:r>
      <w:proofErr w:type="spellStart"/>
      <w:r w:rsidRPr="00DE7F61">
        <w:rPr>
          <w:rFonts w:ascii="Times New Roman" w:hAnsi="Times New Roman"/>
          <w:sz w:val="28"/>
          <w:szCs w:val="28"/>
        </w:rPr>
        <w:t>Верасы</w:t>
      </w:r>
      <w:proofErr w:type="spellEnd"/>
      <w:r w:rsidRPr="00DE7F61">
        <w:rPr>
          <w:rFonts w:ascii="Times New Roman" w:hAnsi="Times New Roman"/>
          <w:sz w:val="28"/>
          <w:szCs w:val="28"/>
        </w:rPr>
        <w:t xml:space="preserve">» </w:t>
      </w:r>
      <w:r w:rsidRPr="00DE7F61">
        <w:rPr>
          <w:rFonts w:ascii="Times New Roman" w:hAnsi="Times New Roman"/>
          <w:sz w:val="28"/>
          <w:szCs w:val="28"/>
          <w:lang w:val="kk-KZ"/>
        </w:rPr>
        <w:t xml:space="preserve">белоруское, </w:t>
      </w:r>
      <w:r w:rsidRPr="00DE7F61">
        <w:rPr>
          <w:rFonts w:ascii="Times New Roman" w:hAnsi="Times New Roman"/>
          <w:sz w:val="28"/>
          <w:szCs w:val="28"/>
        </w:rPr>
        <w:t xml:space="preserve">«Родник» </w:t>
      </w:r>
      <w:r w:rsidRPr="00DE7F61">
        <w:rPr>
          <w:rFonts w:ascii="Times New Roman" w:hAnsi="Times New Roman"/>
          <w:sz w:val="28"/>
          <w:szCs w:val="28"/>
          <w:lang w:val="kk-KZ"/>
        </w:rPr>
        <w:t xml:space="preserve">русское, </w:t>
      </w:r>
      <w:r w:rsidRPr="00DE7F61">
        <w:rPr>
          <w:rFonts w:ascii="Times New Roman" w:hAnsi="Times New Roman"/>
          <w:sz w:val="28"/>
          <w:szCs w:val="28"/>
        </w:rPr>
        <w:t xml:space="preserve">«Славянка» </w:t>
      </w:r>
      <w:r w:rsidRPr="00DE7F61">
        <w:rPr>
          <w:rFonts w:ascii="Times New Roman" w:hAnsi="Times New Roman"/>
          <w:sz w:val="28"/>
          <w:szCs w:val="28"/>
          <w:lang w:val="kk-KZ"/>
        </w:rPr>
        <w:t>русское, «</w:t>
      </w:r>
      <w:r w:rsidRPr="00DE7F61">
        <w:rPr>
          <w:rFonts w:ascii="Times New Roman" w:hAnsi="Times New Roman"/>
          <w:sz w:val="28"/>
          <w:szCs w:val="28"/>
        </w:rPr>
        <w:t xml:space="preserve">Сударушка» </w:t>
      </w:r>
      <w:r w:rsidRPr="00DE7F61">
        <w:rPr>
          <w:rFonts w:ascii="Times New Roman" w:hAnsi="Times New Roman"/>
          <w:sz w:val="28"/>
          <w:szCs w:val="28"/>
          <w:lang w:val="kk-KZ"/>
        </w:rPr>
        <w:t xml:space="preserve">русское, </w:t>
      </w:r>
      <w:r w:rsidRPr="00DE7F61">
        <w:rPr>
          <w:rFonts w:ascii="Times New Roman" w:hAnsi="Times New Roman"/>
          <w:sz w:val="28"/>
          <w:szCs w:val="28"/>
        </w:rPr>
        <w:t>«</w:t>
      </w:r>
      <w:proofErr w:type="spellStart"/>
      <w:r w:rsidRPr="00DE7F61">
        <w:rPr>
          <w:rFonts w:ascii="Times New Roman" w:hAnsi="Times New Roman"/>
          <w:sz w:val="28"/>
          <w:szCs w:val="28"/>
        </w:rPr>
        <w:t>Смер</w:t>
      </w:r>
      <w:proofErr w:type="spellEnd"/>
      <w:r w:rsidRPr="00DE7F61">
        <w:rPr>
          <w:rFonts w:ascii="Times New Roman" w:hAnsi="Times New Roman"/>
          <w:sz w:val="28"/>
          <w:szCs w:val="28"/>
          <w:lang w:val="kk-KZ"/>
        </w:rPr>
        <w:t>і</w:t>
      </w:r>
      <w:proofErr w:type="spellStart"/>
      <w:r w:rsidRPr="00DE7F61">
        <w:rPr>
          <w:rFonts w:ascii="Times New Roman" w:hAnsi="Times New Roman"/>
          <w:sz w:val="28"/>
          <w:szCs w:val="28"/>
        </w:rPr>
        <w:t>чк</w:t>
      </w:r>
      <w:proofErr w:type="spellEnd"/>
      <w:r w:rsidRPr="00DE7F61">
        <w:rPr>
          <w:rFonts w:ascii="Times New Roman" w:hAnsi="Times New Roman"/>
          <w:sz w:val="28"/>
          <w:szCs w:val="28"/>
          <w:lang w:val="kk-KZ"/>
        </w:rPr>
        <w:t>а</w:t>
      </w:r>
      <w:r w:rsidRPr="00DE7F61">
        <w:rPr>
          <w:rFonts w:ascii="Times New Roman" w:hAnsi="Times New Roman"/>
          <w:sz w:val="28"/>
          <w:szCs w:val="28"/>
        </w:rPr>
        <w:t>» украинское, представительство общественного объединения немцев «Возрождение», и 1 казахское культурное объединение «</w:t>
      </w:r>
      <w:proofErr w:type="spellStart"/>
      <w:r w:rsidRPr="00DE7F61">
        <w:rPr>
          <w:rFonts w:ascii="Times New Roman" w:hAnsi="Times New Roman"/>
          <w:sz w:val="28"/>
          <w:szCs w:val="28"/>
        </w:rPr>
        <w:t>Ажар</w:t>
      </w:r>
      <w:proofErr w:type="spellEnd"/>
      <w:r w:rsidRPr="00DE7F61">
        <w:rPr>
          <w:rFonts w:ascii="Times New Roman" w:hAnsi="Times New Roman"/>
          <w:sz w:val="28"/>
          <w:szCs w:val="28"/>
        </w:rPr>
        <w:t>».</w:t>
      </w:r>
    </w:p>
    <w:p w:rsidR="00C84296" w:rsidRPr="00DE7F61" w:rsidRDefault="000E4748" w:rsidP="00DE7F61">
      <w:pPr>
        <w:ind w:firstLine="708"/>
        <w:rPr>
          <w:rFonts w:ascii="Times New Roman" w:hAnsi="Times New Roman"/>
          <w:sz w:val="28"/>
          <w:szCs w:val="28"/>
        </w:rPr>
      </w:pPr>
      <w:r w:rsidRPr="00DE7F61">
        <w:rPr>
          <w:rFonts w:ascii="Times New Roman" w:hAnsi="Times New Roman"/>
          <w:sz w:val="28"/>
          <w:szCs w:val="28"/>
        </w:rPr>
        <w:t xml:space="preserve">В апреле месяце 2017 года </w:t>
      </w:r>
      <w:r w:rsidR="00C84296" w:rsidRPr="00DE7F61">
        <w:rPr>
          <w:rFonts w:ascii="Times New Roman" w:hAnsi="Times New Roman"/>
          <w:sz w:val="28"/>
          <w:szCs w:val="28"/>
        </w:rPr>
        <w:t xml:space="preserve">создано чеченское этнокультурное объединение «Ахмат». </w:t>
      </w:r>
    </w:p>
    <w:p w:rsidR="00C84296" w:rsidRPr="00DE7F61" w:rsidRDefault="00C84296" w:rsidP="00DE7F61">
      <w:pPr>
        <w:ind w:firstLine="708"/>
        <w:rPr>
          <w:rFonts w:ascii="Times New Roman" w:hAnsi="Times New Roman"/>
          <w:b/>
          <w:sz w:val="28"/>
          <w:szCs w:val="28"/>
          <w:lang w:val="kk-KZ"/>
        </w:rPr>
      </w:pPr>
      <w:r w:rsidRPr="00DE7F61">
        <w:rPr>
          <w:rFonts w:ascii="Times New Roman" w:hAnsi="Times New Roman"/>
          <w:sz w:val="28"/>
          <w:szCs w:val="28"/>
          <w:lang w:val="kk-KZ"/>
        </w:rPr>
        <w:t>Также при Доме Дружбы работает творческий коллектив русской песни «Кумушки-голубушки», детская вокальная студия «Ақнұр», детская танцевальная студия «Звездочки», студия декоративно – прикладного творчества «Чудеса своими руками».При белорусском ЭКО работает детский коллектив. Действует музыкальный кружок «Поверь в себя» для лиц с  ограниченными возможностями.</w:t>
      </w:r>
    </w:p>
    <w:p w:rsidR="00C84296" w:rsidRPr="00DE7F61" w:rsidRDefault="00C84296" w:rsidP="00DE7F61">
      <w:pPr>
        <w:ind w:firstLine="708"/>
        <w:rPr>
          <w:rFonts w:ascii="Times New Roman" w:hAnsi="Times New Roman"/>
          <w:sz w:val="28"/>
          <w:szCs w:val="28"/>
          <w:lang w:val="kk-KZ"/>
        </w:rPr>
      </w:pPr>
      <w:r w:rsidRPr="00DE7F61">
        <w:rPr>
          <w:rFonts w:ascii="Times New Roman" w:hAnsi="Times New Roman"/>
          <w:sz w:val="28"/>
          <w:szCs w:val="28"/>
        </w:rPr>
        <w:t>В январе 2017 года во всех сельских округах созданы Советы общественного согласия, Советы матерей, Молодежный клуб Ассамблеи Народов Казахстана при Доме Дружбы «</w:t>
      </w:r>
      <w:proofErr w:type="spellStart"/>
      <w:r w:rsidRPr="00DE7F61">
        <w:rPr>
          <w:rFonts w:ascii="Times New Roman" w:hAnsi="Times New Roman"/>
          <w:sz w:val="28"/>
          <w:szCs w:val="28"/>
        </w:rPr>
        <w:t>Жас</w:t>
      </w:r>
      <w:proofErr w:type="spellEnd"/>
      <w:r w:rsidRPr="00DE7F61">
        <w:rPr>
          <w:rFonts w:ascii="Times New Roman" w:hAnsi="Times New Roman"/>
          <w:sz w:val="28"/>
          <w:szCs w:val="28"/>
        </w:rPr>
        <w:t xml:space="preserve"> ж</w:t>
      </w:r>
      <w:r w:rsidRPr="00DE7F61">
        <w:rPr>
          <w:rFonts w:ascii="Times New Roman" w:hAnsi="Times New Roman"/>
          <w:sz w:val="28"/>
          <w:szCs w:val="28"/>
          <w:lang w:val="kk-KZ"/>
        </w:rPr>
        <w:t>ү</w:t>
      </w:r>
      <w:r w:rsidRPr="00DE7F61">
        <w:rPr>
          <w:rFonts w:ascii="Times New Roman" w:hAnsi="Times New Roman"/>
          <w:sz w:val="28"/>
          <w:szCs w:val="28"/>
        </w:rPr>
        <w:t xml:space="preserve">рек». </w:t>
      </w:r>
    </w:p>
    <w:p w:rsidR="00C84296" w:rsidRPr="00DE7F61" w:rsidRDefault="00C84296" w:rsidP="00DE7F61">
      <w:pPr>
        <w:ind w:firstLine="708"/>
        <w:rPr>
          <w:rFonts w:ascii="Times New Roman" w:hAnsi="Times New Roman"/>
          <w:sz w:val="28"/>
          <w:szCs w:val="28"/>
        </w:rPr>
      </w:pPr>
      <w:r w:rsidRPr="00DE7F61">
        <w:rPr>
          <w:rFonts w:ascii="Times New Roman" w:hAnsi="Times New Roman"/>
          <w:sz w:val="28"/>
          <w:szCs w:val="28"/>
        </w:rPr>
        <w:t xml:space="preserve">Книжный фонд библиотек составляет – </w:t>
      </w:r>
      <w:r w:rsidRPr="00DE7F61">
        <w:rPr>
          <w:rFonts w:ascii="Times New Roman" w:hAnsi="Times New Roman"/>
          <w:sz w:val="28"/>
          <w:szCs w:val="28"/>
          <w:lang w:val="kk-KZ"/>
        </w:rPr>
        <w:t>248,8</w:t>
      </w:r>
      <w:r w:rsidRPr="00DE7F61">
        <w:rPr>
          <w:rFonts w:ascii="Times New Roman" w:hAnsi="Times New Roman"/>
          <w:sz w:val="28"/>
          <w:szCs w:val="28"/>
        </w:rPr>
        <w:t xml:space="preserve"> тыс. экземпляров, в том числе на государственном языке – </w:t>
      </w:r>
      <w:r w:rsidRPr="00DE7F61">
        <w:rPr>
          <w:rFonts w:ascii="Times New Roman" w:hAnsi="Times New Roman"/>
          <w:sz w:val="28"/>
          <w:szCs w:val="28"/>
          <w:lang w:val="kk-KZ"/>
        </w:rPr>
        <w:t>61,9</w:t>
      </w:r>
      <w:r w:rsidRPr="00DE7F61">
        <w:rPr>
          <w:rFonts w:ascii="Times New Roman" w:hAnsi="Times New Roman"/>
          <w:sz w:val="28"/>
          <w:szCs w:val="28"/>
        </w:rPr>
        <w:t xml:space="preserve"> тыс. экземпляров. </w:t>
      </w:r>
      <w:r w:rsidRPr="00DE7F61">
        <w:rPr>
          <w:rFonts w:ascii="Times New Roman" w:hAnsi="Times New Roman"/>
          <w:sz w:val="28"/>
          <w:szCs w:val="28"/>
          <w:lang w:val="kk-KZ"/>
        </w:rPr>
        <w:t xml:space="preserve"> </w:t>
      </w:r>
      <w:r w:rsidRPr="00DE7F61">
        <w:rPr>
          <w:rFonts w:ascii="Times New Roman" w:hAnsi="Times New Roman"/>
          <w:sz w:val="28"/>
          <w:szCs w:val="28"/>
        </w:rPr>
        <w:t>Общее количество читателей библиотек составляет 120</w:t>
      </w:r>
      <w:r w:rsidRPr="00DE7F61">
        <w:rPr>
          <w:rFonts w:ascii="Times New Roman" w:hAnsi="Times New Roman"/>
          <w:sz w:val="28"/>
          <w:szCs w:val="28"/>
          <w:lang w:val="kk-KZ"/>
        </w:rPr>
        <w:t>71</w:t>
      </w:r>
      <w:r w:rsidRPr="00DE7F61">
        <w:rPr>
          <w:rFonts w:ascii="Times New Roman" w:hAnsi="Times New Roman"/>
          <w:sz w:val="28"/>
          <w:szCs w:val="28"/>
        </w:rPr>
        <w:t xml:space="preserve"> человек. За  отчетный период поступило новой литературы – </w:t>
      </w:r>
      <w:r w:rsidRPr="00DE7F61">
        <w:rPr>
          <w:rFonts w:ascii="Times New Roman" w:hAnsi="Times New Roman"/>
          <w:sz w:val="28"/>
          <w:szCs w:val="28"/>
          <w:lang w:val="kk-KZ"/>
        </w:rPr>
        <w:t>5291</w:t>
      </w:r>
      <w:r w:rsidRPr="00DE7F61">
        <w:rPr>
          <w:rFonts w:ascii="Times New Roman" w:hAnsi="Times New Roman"/>
          <w:sz w:val="28"/>
          <w:szCs w:val="28"/>
        </w:rPr>
        <w:t xml:space="preserve">  экз., в том числе на государственном языке – </w:t>
      </w:r>
      <w:r w:rsidRPr="00DE7F61">
        <w:rPr>
          <w:rFonts w:ascii="Times New Roman" w:hAnsi="Times New Roman"/>
          <w:sz w:val="28"/>
          <w:szCs w:val="28"/>
          <w:lang w:val="kk-KZ"/>
        </w:rPr>
        <w:t xml:space="preserve">3251 </w:t>
      </w:r>
      <w:r w:rsidRPr="00DE7F61">
        <w:rPr>
          <w:rFonts w:ascii="Times New Roman" w:hAnsi="Times New Roman"/>
          <w:sz w:val="28"/>
          <w:szCs w:val="28"/>
        </w:rPr>
        <w:t>экз. Для подписки на периодические издания из местного бюджета выделено 1500,0 т</w:t>
      </w:r>
      <w:r w:rsidR="000E4748" w:rsidRPr="00DE7F61">
        <w:rPr>
          <w:rFonts w:ascii="Times New Roman" w:hAnsi="Times New Roman"/>
          <w:sz w:val="28"/>
          <w:szCs w:val="28"/>
        </w:rPr>
        <w:t xml:space="preserve">ыс. тенге и освоено </w:t>
      </w:r>
      <w:r w:rsidR="00F1240F" w:rsidRPr="00DE7F61">
        <w:rPr>
          <w:rFonts w:ascii="Times New Roman" w:hAnsi="Times New Roman"/>
          <w:sz w:val="28"/>
          <w:szCs w:val="28"/>
        </w:rPr>
        <w:t>в полном объеме</w:t>
      </w:r>
      <w:r w:rsidR="000E4748" w:rsidRPr="00DE7F61">
        <w:rPr>
          <w:rFonts w:ascii="Times New Roman" w:hAnsi="Times New Roman"/>
          <w:sz w:val="28"/>
          <w:szCs w:val="28"/>
        </w:rPr>
        <w:t>.</w:t>
      </w:r>
    </w:p>
    <w:p w:rsidR="00C84296" w:rsidRPr="00DE7F61" w:rsidRDefault="00C84296" w:rsidP="00DE7F61">
      <w:pPr>
        <w:ind w:firstLine="708"/>
        <w:rPr>
          <w:rFonts w:ascii="Times New Roman" w:hAnsi="Times New Roman"/>
          <w:sz w:val="28"/>
          <w:szCs w:val="28"/>
        </w:rPr>
      </w:pPr>
      <w:r w:rsidRPr="00DE7F61">
        <w:rPr>
          <w:rFonts w:ascii="Times New Roman" w:hAnsi="Times New Roman"/>
          <w:sz w:val="28"/>
          <w:szCs w:val="28"/>
        </w:rPr>
        <w:lastRenderedPageBreak/>
        <w:t xml:space="preserve">В библиотеках  с. Новая Шульба, с. Михайличенково, с. Бородулиха  успешно работают онлайн-центры, которые оказывают юридическую, методическую помощь. В </w:t>
      </w:r>
      <w:proofErr w:type="spellStart"/>
      <w:r w:rsidRPr="00DE7F61">
        <w:rPr>
          <w:rFonts w:ascii="Times New Roman" w:hAnsi="Times New Roman"/>
          <w:sz w:val="28"/>
          <w:szCs w:val="28"/>
        </w:rPr>
        <w:t>онлаин</w:t>
      </w:r>
      <w:proofErr w:type="spellEnd"/>
      <w:r w:rsidRPr="00DE7F61">
        <w:rPr>
          <w:rFonts w:ascii="Times New Roman" w:hAnsi="Times New Roman"/>
          <w:sz w:val="28"/>
          <w:szCs w:val="28"/>
        </w:rPr>
        <w:t xml:space="preserve"> – центрах зарегистрировано </w:t>
      </w:r>
      <w:r w:rsidRPr="00DE7F61">
        <w:rPr>
          <w:rFonts w:ascii="Times New Roman" w:hAnsi="Times New Roman"/>
          <w:sz w:val="28"/>
          <w:szCs w:val="28"/>
          <w:lang w:val="kk-KZ"/>
        </w:rPr>
        <w:t>775</w:t>
      </w:r>
      <w:r w:rsidRPr="00DE7F61">
        <w:rPr>
          <w:rFonts w:ascii="Times New Roman" w:hAnsi="Times New Roman"/>
          <w:sz w:val="28"/>
          <w:szCs w:val="28"/>
        </w:rPr>
        <w:t xml:space="preserve"> пользователей. Также проходят семинар – тренинги  по обучению компьютерной грамотности. За год прошло 3</w:t>
      </w:r>
      <w:r w:rsidRPr="00DE7F61">
        <w:rPr>
          <w:rFonts w:ascii="Times New Roman" w:hAnsi="Times New Roman"/>
          <w:sz w:val="28"/>
          <w:szCs w:val="28"/>
          <w:lang w:val="kk-KZ"/>
        </w:rPr>
        <w:t xml:space="preserve">5 </w:t>
      </w:r>
      <w:r w:rsidRPr="00DE7F61">
        <w:rPr>
          <w:rFonts w:ascii="Times New Roman" w:hAnsi="Times New Roman"/>
          <w:sz w:val="28"/>
          <w:szCs w:val="28"/>
        </w:rPr>
        <w:t>тренинга, где обучал</w:t>
      </w:r>
      <w:r w:rsidR="008802A8" w:rsidRPr="00DE7F61">
        <w:rPr>
          <w:rFonts w:ascii="Times New Roman" w:hAnsi="Times New Roman"/>
          <w:sz w:val="28"/>
          <w:szCs w:val="28"/>
        </w:rPr>
        <w:t>о</w:t>
      </w:r>
      <w:r w:rsidRPr="00DE7F61">
        <w:rPr>
          <w:rFonts w:ascii="Times New Roman" w:hAnsi="Times New Roman"/>
          <w:sz w:val="28"/>
          <w:szCs w:val="28"/>
        </w:rPr>
        <w:t xml:space="preserve">сь </w:t>
      </w:r>
      <w:r w:rsidRPr="00DE7F61">
        <w:rPr>
          <w:rFonts w:ascii="Times New Roman" w:hAnsi="Times New Roman"/>
          <w:sz w:val="28"/>
          <w:szCs w:val="28"/>
          <w:lang w:val="kk-KZ"/>
        </w:rPr>
        <w:t>129</w:t>
      </w:r>
      <w:r w:rsidR="008802A8" w:rsidRPr="00DE7F61">
        <w:rPr>
          <w:rFonts w:ascii="Times New Roman" w:hAnsi="Times New Roman"/>
          <w:sz w:val="28"/>
          <w:szCs w:val="28"/>
        </w:rPr>
        <w:t xml:space="preserve"> человек</w:t>
      </w:r>
      <w:r w:rsidRPr="00DE7F61">
        <w:rPr>
          <w:rFonts w:ascii="Times New Roman" w:hAnsi="Times New Roman"/>
          <w:sz w:val="28"/>
          <w:szCs w:val="28"/>
        </w:rPr>
        <w:t>.</w:t>
      </w:r>
    </w:p>
    <w:p w:rsidR="00C84296" w:rsidRPr="00DE7F61" w:rsidRDefault="00C84296" w:rsidP="00DE7F61">
      <w:pPr>
        <w:rPr>
          <w:rFonts w:ascii="Times New Roman" w:hAnsi="Times New Roman"/>
          <w:sz w:val="28"/>
          <w:szCs w:val="28"/>
          <w:lang w:val="kk-KZ"/>
        </w:rPr>
      </w:pPr>
      <w:r w:rsidRPr="00DE7F61">
        <w:rPr>
          <w:rFonts w:ascii="Times New Roman" w:hAnsi="Times New Roman"/>
          <w:sz w:val="28"/>
          <w:szCs w:val="28"/>
        </w:rPr>
        <w:t>Из 22 сельских библиотек имеют доступ к интернету 6 библиотек</w:t>
      </w:r>
      <w:r w:rsidRPr="00DE7F61">
        <w:rPr>
          <w:rFonts w:ascii="Times New Roman" w:hAnsi="Times New Roman"/>
          <w:sz w:val="28"/>
          <w:szCs w:val="28"/>
          <w:lang w:val="kk-KZ"/>
        </w:rPr>
        <w:t xml:space="preserve"> </w:t>
      </w:r>
      <w:r w:rsidRPr="00DE7F61">
        <w:rPr>
          <w:rFonts w:ascii="Times New Roman" w:hAnsi="Times New Roman"/>
          <w:sz w:val="28"/>
          <w:szCs w:val="28"/>
        </w:rPr>
        <w:t>(ЦБС, сельские библиотеки в с. Михайличенково, с. Новая Шульба,  с. Бель – Агач, с. Песчанка и п. Жезкент)</w:t>
      </w:r>
      <w:r w:rsidRPr="00DE7F61">
        <w:rPr>
          <w:rFonts w:ascii="Times New Roman" w:hAnsi="Times New Roman"/>
          <w:sz w:val="28"/>
          <w:szCs w:val="28"/>
          <w:lang w:val="kk-KZ"/>
        </w:rPr>
        <w:t>,</w:t>
      </w:r>
      <w:r w:rsidRPr="00DE7F61">
        <w:rPr>
          <w:rFonts w:ascii="Times New Roman" w:hAnsi="Times New Roman"/>
          <w:sz w:val="28"/>
          <w:szCs w:val="28"/>
        </w:rPr>
        <w:t xml:space="preserve"> 1</w:t>
      </w:r>
      <w:r w:rsidRPr="00DE7F61">
        <w:rPr>
          <w:rFonts w:ascii="Times New Roman" w:hAnsi="Times New Roman"/>
          <w:sz w:val="28"/>
          <w:szCs w:val="28"/>
          <w:lang w:val="kk-KZ"/>
        </w:rPr>
        <w:t>2</w:t>
      </w:r>
      <w:r w:rsidRPr="00DE7F61">
        <w:rPr>
          <w:rFonts w:ascii="Times New Roman" w:hAnsi="Times New Roman"/>
          <w:sz w:val="28"/>
          <w:szCs w:val="28"/>
        </w:rPr>
        <w:t xml:space="preserve"> библиотек обеспечены компью</w:t>
      </w:r>
      <w:r w:rsidR="00712BD5" w:rsidRPr="00DE7F61">
        <w:rPr>
          <w:rFonts w:ascii="Times New Roman" w:hAnsi="Times New Roman"/>
          <w:sz w:val="28"/>
          <w:szCs w:val="28"/>
        </w:rPr>
        <w:t>терами в количестве 19 единиц.</w:t>
      </w:r>
    </w:p>
    <w:p w:rsidR="00C84296" w:rsidRPr="00DE7F61" w:rsidRDefault="00C84296" w:rsidP="00DE7F61">
      <w:pPr>
        <w:ind w:firstLine="708"/>
        <w:rPr>
          <w:rFonts w:ascii="Times New Roman" w:hAnsi="Times New Roman"/>
          <w:sz w:val="28"/>
          <w:szCs w:val="28"/>
        </w:rPr>
      </w:pPr>
      <w:r w:rsidRPr="00DE7F61">
        <w:rPr>
          <w:rFonts w:ascii="Times New Roman" w:hAnsi="Times New Roman"/>
          <w:sz w:val="28"/>
          <w:szCs w:val="28"/>
        </w:rPr>
        <w:t>Районная библиотека оказывает методическую помощь с</w:t>
      </w:r>
      <w:r w:rsidR="008802A8" w:rsidRPr="00DE7F61">
        <w:rPr>
          <w:rFonts w:ascii="Times New Roman" w:hAnsi="Times New Roman"/>
          <w:sz w:val="28"/>
          <w:szCs w:val="28"/>
        </w:rPr>
        <w:t>ельским библиотекам. П</w:t>
      </w:r>
      <w:r w:rsidRPr="00DE7F61">
        <w:rPr>
          <w:rFonts w:ascii="Times New Roman" w:hAnsi="Times New Roman"/>
          <w:sz w:val="28"/>
          <w:szCs w:val="28"/>
        </w:rPr>
        <w:t>роведено 3 стажиров</w:t>
      </w:r>
      <w:r w:rsidR="008802A8" w:rsidRPr="00DE7F61">
        <w:rPr>
          <w:rFonts w:ascii="Times New Roman" w:hAnsi="Times New Roman"/>
          <w:sz w:val="28"/>
          <w:szCs w:val="28"/>
        </w:rPr>
        <w:t>ки</w:t>
      </w:r>
      <w:r w:rsidRPr="00DE7F61">
        <w:rPr>
          <w:rFonts w:ascii="Times New Roman" w:hAnsi="Times New Roman"/>
          <w:sz w:val="28"/>
          <w:szCs w:val="28"/>
        </w:rPr>
        <w:t xml:space="preserve"> для вновь принятых работников, организованы выезды с оказанием практической помощи в библиотеки Петропавловка, Михайличенково, Жезкент.  </w:t>
      </w:r>
    </w:p>
    <w:p w:rsidR="00C84296" w:rsidRPr="00DE7F61" w:rsidRDefault="00C84296" w:rsidP="00DE7F61">
      <w:pPr>
        <w:widowControl w:val="0"/>
        <w:adjustRightInd w:val="0"/>
        <w:ind w:firstLine="709"/>
        <w:contextualSpacing/>
        <w:rPr>
          <w:rFonts w:ascii="Times New Roman" w:hAnsi="Times New Roman"/>
          <w:sz w:val="28"/>
          <w:szCs w:val="28"/>
          <w:lang w:val="kk-KZ"/>
        </w:rPr>
      </w:pPr>
      <w:r w:rsidRPr="00DE7F61">
        <w:rPr>
          <w:rFonts w:ascii="Times New Roman" w:hAnsi="Times New Roman"/>
          <w:sz w:val="28"/>
          <w:szCs w:val="28"/>
        </w:rPr>
        <w:t>В целях привлечения детей к чтению в библиотеках организованы кружки занятий творчеством.</w:t>
      </w:r>
      <w:r w:rsidR="00110596" w:rsidRPr="00DE7F61">
        <w:rPr>
          <w:rFonts w:ascii="Times New Roman" w:hAnsi="Times New Roman"/>
          <w:sz w:val="28"/>
          <w:szCs w:val="28"/>
        </w:rPr>
        <w:t xml:space="preserve"> </w:t>
      </w:r>
      <w:r w:rsidRPr="00DE7F61">
        <w:rPr>
          <w:rFonts w:ascii="Times New Roman" w:hAnsi="Times New Roman"/>
          <w:sz w:val="28"/>
          <w:szCs w:val="28"/>
        </w:rPr>
        <w:t xml:space="preserve">В районной библиотеке функционируют два кружка: «Вдохновение» - по изобразительному искусству и литературно-драматический «Современник»; в Ново-Покровской библиотеке кружок «Изюминка», который посещают дети инвалиды;  в </w:t>
      </w:r>
      <w:proofErr w:type="spellStart"/>
      <w:r w:rsidRPr="00DE7F61">
        <w:rPr>
          <w:rFonts w:ascii="Times New Roman" w:hAnsi="Times New Roman"/>
          <w:sz w:val="28"/>
          <w:szCs w:val="28"/>
        </w:rPr>
        <w:t>Зубаирской</w:t>
      </w:r>
      <w:proofErr w:type="spellEnd"/>
      <w:r w:rsidRPr="00DE7F61">
        <w:rPr>
          <w:rFonts w:ascii="Times New Roman" w:hAnsi="Times New Roman"/>
          <w:sz w:val="28"/>
          <w:szCs w:val="28"/>
        </w:rPr>
        <w:t xml:space="preserve"> сельской библиотеке танцевальный кружок и кружок «Шахматы»; в </w:t>
      </w:r>
      <w:proofErr w:type="spellStart"/>
      <w:r w:rsidRPr="00DE7F61">
        <w:rPr>
          <w:rFonts w:ascii="Times New Roman" w:hAnsi="Times New Roman"/>
          <w:sz w:val="28"/>
          <w:szCs w:val="28"/>
        </w:rPr>
        <w:t>Песчанской</w:t>
      </w:r>
      <w:proofErr w:type="spellEnd"/>
      <w:r w:rsidRPr="00DE7F61">
        <w:rPr>
          <w:rFonts w:ascii="Times New Roman" w:hAnsi="Times New Roman"/>
          <w:sz w:val="28"/>
          <w:szCs w:val="28"/>
        </w:rPr>
        <w:t xml:space="preserve"> сельской библиотеке кружок лепки из соленого теста; в Ивановской сельской библиотеке кружок рисования. </w:t>
      </w:r>
    </w:p>
    <w:p w:rsidR="00C84296" w:rsidRPr="00DE7F61" w:rsidRDefault="00C84296" w:rsidP="00DE7F61">
      <w:pPr>
        <w:ind w:firstLine="708"/>
        <w:rPr>
          <w:rFonts w:ascii="Times New Roman" w:hAnsi="Times New Roman"/>
          <w:sz w:val="28"/>
          <w:szCs w:val="28"/>
        </w:rPr>
      </w:pPr>
      <w:r w:rsidRPr="00DE7F61">
        <w:rPr>
          <w:rFonts w:ascii="Times New Roman" w:hAnsi="Times New Roman"/>
          <w:sz w:val="28"/>
          <w:szCs w:val="28"/>
        </w:rPr>
        <w:t xml:space="preserve">Во всех </w:t>
      </w:r>
      <w:r w:rsidRPr="00DE7F61">
        <w:rPr>
          <w:rFonts w:ascii="Times New Roman" w:hAnsi="Times New Roman"/>
          <w:sz w:val="28"/>
          <w:szCs w:val="28"/>
          <w:lang w:val="kk-KZ"/>
        </w:rPr>
        <w:t>учреждениях культуры</w:t>
      </w:r>
      <w:r w:rsidRPr="00DE7F61">
        <w:rPr>
          <w:rFonts w:ascii="Times New Roman" w:hAnsi="Times New Roman"/>
          <w:sz w:val="28"/>
          <w:szCs w:val="28"/>
        </w:rPr>
        <w:t xml:space="preserve"> района проводятся культурно-массовые мероприятия по всем приоритетным направлениям.</w:t>
      </w:r>
    </w:p>
    <w:p w:rsidR="00C84296" w:rsidRPr="00DE7F61" w:rsidRDefault="00110596" w:rsidP="00DE7F61">
      <w:pPr>
        <w:ind w:firstLine="708"/>
        <w:rPr>
          <w:rFonts w:ascii="Times New Roman" w:hAnsi="Times New Roman"/>
          <w:sz w:val="28"/>
          <w:szCs w:val="28"/>
        </w:rPr>
      </w:pPr>
      <w:r w:rsidRPr="00DE7F61">
        <w:rPr>
          <w:rFonts w:ascii="Times New Roman" w:hAnsi="Times New Roman"/>
          <w:sz w:val="28"/>
          <w:szCs w:val="28"/>
        </w:rPr>
        <w:t>Учреждениями культуры проведено</w:t>
      </w:r>
      <w:r w:rsidR="00C84296" w:rsidRPr="00DE7F61">
        <w:rPr>
          <w:rFonts w:ascii="Times New Roman" w:hAnsi="Times New Roman"/>
          <w:sz w:val="28"/>
          <w:szCs w:val="28"/>
        </w:rPr>
        <w:t xml:space="preserve"> </w:t>
      </w:r>
      <w:r w:rsidR="00C84296" w:rsidRPr="00DE7F61">
        <w:rPr>
          <w:rFonts w:ascii="Times New Roman" w:hAnsi="Times New Roman"/>
          <w:sz w:val="28"/>
          <w:szCs w:val="28"/>
          <w:lang w:val="kk-KZ"/>
        </w:rPr>
        <w:t>1000</w:t>
      </w:r>
      <w:r w:rsidR="00C84296" w:rsidRPr="00DE7F61">
        <w:rPr>
          <w:rFonts w:ascii="Times New Roman" w:hAnsi="Times New Roman"/>
          <w:sz w:val="28"/>
          <w:szCs w:val="28"/>
        </w:rPr>
        <w:t xml:space="preserve"> культурно-массовых мероприятий, или </w:t>
      </w:r>
      <w:r w:rsidR="00C84296" w:rsidRPr="00DE7F61">
        <w:rPr>
          <w:rFonts w:ascii="Times New Roman" w:hAnsi="Times New Roman"/>
          <w:sz w:val="28"/>
          <w:szCs w:val="28"/>
          <w:lang w:val="kk-KZ"/>
        </w:rPr>
        <w:t>с ростом к 2016 году (</w:t>
      </w:r>
      <w:r w:rsidR="00C84296" w:rsidRPr="00DE7F61">
        <w:rPr>
          <w:rFonts w:ascii="Times New Roman" w:hAnsi="Times New Roman"/>
          <w:sz w:val="28"/>
          <w:szCs w:val="28"/>
        </w:rPr>
        <w:t>9</w:t>
      </w:r>
      <w:r w:rsidR="00C84296" w:rsidRPr="00DE7F61">
        <w:rPr>
          <w:rFonts w:ascii="Times New Roman" w:hAnsi="Times New Roman"/>
          <w:sz w:val="28"/>
          <w:szCs w:val="28"/>
          <w:lang w:val="kk-KZ"/>
        </w:rPr>
        <w:t>81</w:t>
      </w:r>
      <w:r w:rsidR="00C84296" w:rsidRPr="00DE7F61">
        <w:rPr>
          <w:rFonts w:ascii="Times New Roman" w:hAnsi="Times New Roman"/>
          <w:sz w:val="28"/>
          <w:szCs w:val="28"/>
        </w:rPr>
        <w:t xml:space="preserve"> мероприяти</w:t>
      </w:r>
      <w:r w:rsidRPr="00DE7F61">
        <w:rPr>
          <w:rFonts w:ascii="Times New Roman" w:hAnsi="Times New Roman"/>
          <w:sz w:val="28"/>
          <w:szCs w:val="28"/>
        </w:rPr>
        <w:t>е</w:t>
      </w:r>
      <w:r w:rsidR="00C84296" w:rsidRPr="00DE7F61">
        <w:rPr>
          <w:rFonts w:ascii="Times New Roman" w:hAnsi="Times New Roman"/>
          <w:sz w:val="28"/>
          <w:szCs w:val="28"/>
        </w:rPr>
        <w:t>)</w:t>
      </w:r>
      <w:r w:rsidR="00C84296" w:rsidRPr="00DE7F61">
        <w:rPr>
          <w:rFonts w:ascii="Times New Roman" w:hAnsi="Times New Roman"/>
          <w:sz w:val="28"/>
          <w:szCs w:val="28"/>
          <w:lang w:val="kk-KZ"/>
        </w:rPr>
        <w:t xml:space="preserve"> на 101</w:t>
      </w:r>
      <w:r w:rsidRPr="00DE7F61">
        <w:rPr>
          <w:rFonts w:ascii="Times New Roman" w:hAnsi="Times New Roman"/>
          <w:sz w:val="28"/>
          <w:szCs w:val="28"/>
          <w:lang w:val="kk-KZ"/>
        </w:rPr>
        <w:t> </w:t>
      </w:r>
      <w:r w:rsidR="00C84296" w:rsidRPr="00DE7F61">
        <w:rPr>
          <w:rFonts w:ascii="Times New Roman" w:hAnsi="Times New Roman"/>
          <w:sz w:val="28"/>
          <w:szCs w:val="28"/>
          <w:lang w:val="kk-KZ"/>
        </w:rPr>
        <w:t xml:space="preserve">%. </w:t>
      </w:r>
      <w:r w:rsidR="00C84296" w:rsidRPr="00DE7F61">
        <w:rPr>
          <w:rFonts w:ascii="Times New Roman" w:hAnsi="Times New Roman"/>
          <w:sz w:val="28"/>
          <w:szCs w:val="28"/>
        </w:rPr>
        <w:t xml:space="preserve">Мероприятия посетило </w:t>
      </w:r>
      <w:r w:rsidR="00C84296" w:rsidRPr="00DE7F61">
        <w:rPr>
          <w:rFonts w:ascii="Times New Roman" w:hAnsi="Times New Roman"/>
          <w:sz w:val="28"/>
          <w:szCs w:val="28"/>
          <w:lang w:val="kk-KZ"/>
        </w:rPr>
        <w:t>85740</w:t>
      </w:r>
      <w:r w:rsidR="00C84296" w:rsidRPr="00DE7F61">
        <w:rPr>
          <w:rFonts w:ascii="Times New Roman" w:hAnsi="Times New Roman"/>
          <w:sz w:val="28"/>
          <w:szCs w:val="28"/>
        </w:rPr>
        <w:t xml:space="preserve"> человек.  </w:t>
      </w:r>
    </w:p>
    <w:p w:rsidR="00C84296" w:rsidRPr="00DE7F61" w:rsidRDefault="00C84296" w:rsidP="00DE7F61">
      <w:pPr>
        <w:ind w:firstLine="708"/>
        <w:rPr>
          <w:rFonts w:ascii="Times New Roman" w:hAnsi="Times New Roman"/>
          <w:sz w:val="28"/>
          <w:szCs w:val="28"/>
        </w:rPr>
      </w:pPr>
      <w:r w:rsidRPr="00DE7F61">
        <w:rPr>
          <w:rFonts w:ascii="Times New Roman" w:hAnsi="Times New Roman"/>
          <w:sz w:val="28"/>
          <w:szCs w:val="28"/>
        </w:rPr>
        <w:t xml:space="preserve">В том числе количество проведенных </w:t>
      </w:r>
      <w:r w:rsidRPr="00DE7F61">
        <w:rPr>
          <w:rFonts w:ascii="Times New Roman" w:hAnsi="Times New Roman"/>
          <w:sz w:val="28"/>
          <w:szCs w:val="28"/>
          <w:lang w:val="kk-KZ"/>
        </w:rPr>
        <w:t xml:space="preserve">крупных социально значимых </w:t>
      </w:r>
      <w:r w:rsidRPr="00DE7F61">
        <w:rPr>
          <w:rFonts w:ascii="Times New Roman" w:hAnsi="Times New Roman"/>
          <w:sz w:val="28"/>
          <w:szCs w:val="28"/>
        </w:rPr>
        <w:t xml:space="preserve">культурно-массовых мероприятий 143. </w:t>
      </w:r>
    </w:p>
    <w:p w:rsidR="005D3560" w:rsidRPr="00DE7F61" w:rsidRDefault="005D3560" w:rsidP="00DE7F61">
      <w:pPr>
        <w:ind w:firstLine="708"/>
        <w:rPr>
          <w:rFonts w:ascii="Times New Roman" w:hAnsi="Times New Roman"/>
          <w:b/>
          <w:sz w:val="28"/>
          <w:szCs w:val="28"/>
        </w:rPr>
      </w:pPr>
    </w:p>
    <w:p w:rsidR="00CF5A61" w:rsidRPr="00DE7F61" w:rsidRDefault="00CF5A61" w:rsidP="00DE7F61">
      <w:pPr>
        <w:ind w:firstLine="708"/>
        <w:rPr>
          <w:rFonts w:ascii="Times New Roman" w:hAnsi="Times New Roman"/>
          <w:b/>
          <w:sz w:val="28"/>
          <w:szCs w:val="28"/>
        </w:rPr>
      </w:pPr>
      <w:r w:rsidRPr="00DE7F61">
        <w:rPr>
          <w:rFonts w:ascii="Times New Roman" w:hAnsi="Times New Roman"/>
          <w:b/>
          <w:sz w:val="28"/>
          <w:szCs w:val="28"/>
        </w:rPr>
        <w:t>Цель 16.  Развитие массового спорта</w:t>
      </w:r>
      <w:r w:rsidR="00110596" w:rsidRPr="00DE7F61">
        <w:rPr>
          <w:rFonts w:ascii="Times New Roman" w:hAnsi="Times New Roman"/>
          <w:b/>
          <w:sz w:val="28"/>
          <w:szCs w:val="28"/>
        </w:rPr>
        <w:t>.</w:t>
      </w:r>
      <w:r w:rsidRPr="00DE7F61">
        <w:rPr>
          <w:rFonts w:ascii="Times New Roman" w:hAnsi="Times New Roman"/>
          <w:b/>
          <w:sz w:val="28"/>
          <w:szCs w:val="28"/>
        </w:rPr>
        <w:t xml:space="preserve"> </w:t>
      </w:r>
    </w:p>
    <w:p w:rsidR="00FD63D7" w:rsidRPr="00DE7F61" w:rsidRDefault="00FD63D7" w:rsidP="00DE7F61">
      <w:pPr>
        <w:rPr>
          <w:rFonts w:ascii="Times New Roman" w:hAnsi="Times New Roman"/>
          <w:sz w:val="28"/>
          <w:szCs w:val="28"/>
        </w:rPr>
      </w:pPr>
      <w:r w:rsidRPr="00DE7F61">
        <w:rPr>
          <w:rFonts w:ascii="Times New Roman" w:hAnsi="Times New Roman"/>
          <w:sz w:val="28"/>
          <w:szCs w:val="28"/>
        </w:rPr>
        <w:t>В результате проведенного анализа выявлены следующие результаты: запланирован</w:t>
      </w:r>
      <w:r w:rsidR="00110596" w:rsidRPr="00DE7F61">
        <w:rPr>
          <w:rFonts w:ascii="Times New Roman" w:hAnsi="Times New Roman"/>
          <w:sz w:val="28"/>
          <w:szCs w:val="28"/>
        </w:rPr>
        <w:t>о</w:t>
      </w:r>
      <w:r w:rsidRPr="00DE7F61">
        <w:rPr>
          <w:rFonts w:ascii="Times New Roman" w:hAnsi="Times New Roman"/>
          <w:sz w:val="28"/>
          <w:szCs w:val="28"/>
        </w:rPr>
        <w:t xml:space="preserve"> 2 целевых индикатора и 3 мероприятия,  выполнение 100%.</w:t>
      </w:r>
    </w:p>
    <w:p w:rsidR="00FD63D7" w:rsidRPr="00DE7F61" w:rsidRDefault="00FD63D7" w:rsidP="00DE7F61">
      <w:pPr>
        <w:ind w:firstLine="708"/>
        <w:rPr>
          <w:rFonts w:ascii="Times New Roman" w:hAnsi="Times New Roman"/>
          <w:sz w:val="28"/>
          <w:szCs w:val="28"/>
        </w:rPr>
      </w:pPr>
      <w:r w:rsidRPr="00DE7F61">
        <w:rPr>
          <w:rFonts w:ascii="Times New Roman" w:hAnsi="Times New Roman"/>
          <w:sz w:val="28"/>
          <w:szCs w:val="28"/>
        </w:rPr>
        <w:t xml:space="preserve">В районе имеется 144 спортивных сооружений, в том числе: 34 спортивных зала, (31 </w:t>
      </w:r>
      <w:r w:rsidR="00480A33" w:rsidRPr="00DE7F61">
        <w:rPr>
          <w:rFonts w:ascii="Times New Roman" w:hAnsi="Times New Roman"/>
          <w:sz w:val="28"/>
          <w:szCs w:val="28"/>
        </w:rPr>
        <w:t xml:space="preserve">– </w:t>
      </w:r>
      <w:r w:rsidRPr="00DE7F61">
        <w:rPr>
          <w:rFonts w:ascii="Times New Roman" w:hAnsi="Times New Roman"/>
          <w:sz w:val="28"/>
          <w:szCs w:val="28"/>
        </w:rPr>
        <w:t>при общеобразовательных школах), 1 ведомственный зал ВГСЧ п. Жезкент),1</w:t>
      </w:r>
      <w:r w:rsidR="00480A33" w:rsidRPr="00DE7F61">
        <w:rPr>
          <w:rFonts w:ascii="Times New Roman" w:hAnsi="Times New Roman"/>
          <w:sz w:val="28"/>
          <w:szCs w:val="28"/>
        </w:rPr>
        <w:t xml:space="preserve"> –</w:t>
      </w:r>
      <w:r w:rsidRPr="00DE7F61">
        <w:rPr>
          <w:rFonts w:ascii="Times New Roman" w:hAnsi="Times New Roman"/>
          <w:sz w:val="28"/>
          <w:szCs w:val="28"/>
        </w:rPr>
        <w:t xml:space="preserve"> при доме культуры в с. Новая Шульба, 1</w:t>
      </w:r>
      <w:r w:rsidR="00480A33" w:rsidRPr="00DE7F61">
        <w:rPr>
          <w:rFonts w:ascii="Times New Roman" w:hAnsi="Times New Roman"/>
          <w:sz w:val="28"/>
          <w:szCs w:val="28"/>
        </w:rPr>
        <w:t xml:space="preserve"> </w:t>
      </w:r>
      <w:r w:rsidRPr="00DE7F61">
        <w:rPr>
          <w:rFonts w:ascii="Times New Roman" w:hAnsi="Times New Roman"/>
          <w:sz w:val="28"/>
          <w:szCs w:val="28"/>
        </w:rPr>
        <w:t>спортивный комплекс ДЮСШ, 1</w:t>
      </w:r>
      <w:r w:rsidR="00480A33" w:rsidRPr="00DE7F61">
        <w:rPr>
          <w:rFonts w:ascii="Times New Roman" w:hAnsi="Times New Roman"/>
          <w:sz w:val="28"/>
          <w:szCs w:val="28"/>
        </w:rPr>
        <w:t xml:space="preserve"> </w:t>
      </w:r>
      <w:r w:rsidRPr="00DE7F61">
        <w:rPr>
          <w:rFonts w:ascii="Times New Roman" w:hAnsi="Times New Roman"/>
          <w:sz w:val="28"/>
          <w:szCs w:val="28"/>
        </w:rPr>
        <w:t>стадион в с. Бородулиха,  1</w:t>
      </w:r>
      <w:r w:rsidR="00480A33" w:rsidRPr="00DE7F61">
        <w:rPr>
          <w:rFonts w:ascii="Times New Roman" w:hAnsi="Times New Roman"/>
          <w:sz w:val="28"/>
          <w:szCs w:val="28"/>
        </w:rPr>
        <w:t xml:space="preserve"> </w:t>
      </w:r>
      <w:r w:rsidRPr="00DE7F61">
        <w:rPr>
          <w:rFonts w:ascii="Times New Roman" w:hAnsi="Times New Roman"/>
          <w:sz w:val="28"/>
          <w:szCs w:val="28"/>
        </w:rPr>
        <w:t>лыжная база с. Бородулиха, 5</w:t>
      </w:r>
      <w:r w:rsidR="00480A33" w:rsidRPr="00DE7F61">
        <w:rPr>
          <w:rFonts w:ascii="Times New Roman" w:hAnsi="Times New Roman"/>
          <w:sz w:val="28"/>
          <w:szCs w:val="28"/>
        </w:rPr>
        <w:t xml:space="preserve"> </w:t>
      </w:r>
      <w:r w:rsidRPr="00DE7F61">
        <w:rPr>
          <w:rFonts w:ascii="Times New Roman" w:hAnsi="Times New Roman"/>
          <w:sz w:val="28"/>
          <w:szCs w:val="28"/>
        </w:rPr>
        <w:t>стрелковых тиров при общеобразовательных школах, 10 хоккейных кортов,  1- открытый теннисный корт с искусственным покрытием, 2 ипподрома</w:t>
      </w:r>
      <w:r w:rsidR="00480A33" w:rsidRPr="00DE7F61">
        <w:rPr>
          <w:rFonts w:ascii="Times New Roman" w:hAnsi="Times New Roman"/>
          <w:sz w:val="28"/>
          <w:szCs w:val="28"/>
        </w:rPr>
        <w:t>, 63 открытых площадки, 24 поля</w:t>
      </w:r>
      <w:r w:rsidRPr="00DE7F61">
        <w:rPr>
          <w:rFonts w:ascii="Times New Roman" w:hAnsi="Times New Roman"/>
          <w:sz w:val="28"/>
          <w:szCs w:val="28"/>
        </w:rPr>
        <w:t>.</w:t>
      </w:r>
    </w:p>
    <w:p w:rsidR="00FD63D7" w:rsidRPr="00DE7F61" w:rsidRDefault="00FD63D7" w:rsidP="00DE7F61">
      <w:pPr>
        <w:rPr>
          <w:rFonts w:ascii="Times New Roman" w:hAnsi="Times New Roman"/>
          <w:sz w:val="28"/>
          <w:szCs w:val="28"/>
          <w:lang w:val="kk-KZ"/>
        </w:rPr>
      </w:pPr>
      <w:r w:rsidRPr="00DE7F61">
        <w:rPr>
          <w:rFonts w:ascii="Times New Roman" w:hAnsi="Times New Roman"/>
          <w:sz w:val="28"/>
          <w:szCs w:val="28"/>
        </w:rPr>
        <w:lastRenderedPageBreak/>
        <w:t>Лучшим спортсменам района обеспечено участие в областных и республиканских соревнованиях. В 2017 году в областных соревнованиях приняло участие 389 человек.</w:t>
      </w:r>
    </w:p>
    <w:p w:rsidR="00FD63D7" w:rsidRPr="00DE7F61" w:rsidRDefault="00FD63D7" w:rsidP="00DE7F61">
      <w:pPr>
        <w:ind w:firstLine="708"/>
        <w:rPr>
          <w:rFonts w:ascii="Times New Roman" w:hAnsi="Times New Roman"/>
          <w:sz w:val="28"/>
          <w:szCs w:val="28"/>
        </w:rPr>
      </w:pPr>
      <w:r w:rsidRPr="00DE7F61">
        <w:rPr>
          <w:rFonts w:ascii="Times New Roman" w:hAnsi="Times New Roman"/>
          <w:sz w:val="28"/>
          <w:szCs w:val="28"/>
        </w:rPr>
        <w:t>В районе функционирует 631 спортивная секция по 35 видам спорта, в которых занимаются 11022 человека, что составляет 30,3% от числа проживающих.</w:t>
      </w:r>
    </w:p>
    <w:p w:rsidR="00FD63D7" w:rsidRPr="00DE7F61" w:rsidRDefault="00FD63D7" w:rsidP="00DE7F61">
      <w:pPr>
        <w:ind w:firstLine="708"/>
        <w:rPr>
          <w:rFonts w:ascii="Times New Roman" w:hAnsi="Times New Roman"/>
          <w:sz w:val="28"/>
          <w:szCs w:val="28"/>
        </w:rPr>
      </w:pPr>
      <w:r w:rsidRPr="00DE7F61">
        <w:rPr>
          <w:rFonts w:ascii="Times New Roman" w:hAnsi="Times New Roman"/>
          <w:sz w:val="28"/>
          <w:szCs w:val="28"/>
        </w:rPr>
        <w:t xml:space="preserve"> Охват детей и подростков от 7 до 18 лет, занимающихся физической культурой и спортом в детско-юношеских спортивных школах, в спортивных клубах физической подготовки составляет 18,2%  от общей численности детей и подростков.</w:t>
      </w:r>
    </w:p>
    <w:p w:rsidR="00CF5A61" w:rsidRPr="00DE7F61" w:rsidRDefault="00FD63D7" w:rsidP="00DE7F61">
      <w:pPr>
        <w:ind w:firstLine="708"/>
        <w:rPr>
          <w:rFonts w:ascii="Times New Roman" w:hAnsi="Times New Roman"/>
          <w:b/>
          <w:sz w:val="28"/>
          <w:szCs w:val="28"/>
        </w:rPr>
      </w:pPr>
      <w:r w:rsidRPr="00DE7F61">
        <w:rPr>
          <w:rFonts w:ascii="Times New Roman" w:hAnsi="Times New Roman"/>
          <w:sz w:val="28"/>
          <w:szCs w:val="28"/>
        </w:rPr>
        <w:t xml:space="preserve"> Реализуется районный календарь  спортивно – массовых мероприятий, согласно которого в 2017 году проведено 168 спортивно-массовых мероприятий, в которых приняли участие 16522 человека</w:t>
      </w:r>
      <w:r w:rsidR="00163633" w:rsidRPr="00DE7F61">
        <w:rPr>
          <w:rFonts w:ascii="Times New Roman" w:hAnsi="Times New Roman"/>
          <w:sz w:val="28"/>
          <w:szCs w:val="28"/>
        </w:rPr>
        <w:t>.</w:t>
      </w:r>
      <w:r w:rsidRPr="00DE7F61">
        <w:rPr>
          <w:rFonts w:ascii="Times New Roman" w:hAnsi="Times New Roman"/>
          <w:sz w:val="28"/>
          <w:szCs w:val="28"/>
        </w:rPr>
        <w:t xml:space="preserve"> Работниками спорта за период 2017 года МСМК -</w:t>
      </w:r>
      <w:r w:rsidR="00163633" w:rsidRPr="00DE7F61">
        <w:rPr>
          <w:rFonts w:ascii="Times New Roman" w:hAnsi="Times New Roman"/>
          <w:sz w:val="28"/>
          <w:szCs w:val="28"/>
        </w:rPr>
        <w:t xml:space="preserve"> </w:t>
      </w:r>
      <w:r w:rsidRPr="00DE7F61">
        <w:rPr>
          <w:rFonts w:ascii="Times New Roman" w:hAnsi="Times New Roman"/>
          <w:sz w:val="28"/>
          <w:szCs w:val="28"/>
        </w:rPr>
        <w:t>1,МС</w:t>
      </w:r>
      <w:r w:rsidR="00163633" w:rsidRPr="00DE7F61">
        <w:rPr>
          <w:rFonts w:ascii="Times New Roman" w:hAnsi="Times New Roman"/>
          <w:sz w:val="28"/>
          <w:szCs w:val="28"/>
        </w:rPr>
        <w:t xml:space="preserve"> </w:t>
      </w:r>
      <w:r w:rsidRPr="00DE7F61">
        <w:rPr>
          <w:rFonts w:ascii="Times New Roman" w:hAnsi="Times New Roman"/>
          <w:sz w:val="28"/>
          <w:szCs w:val="28"/>
        </w:rPr>
        <w:t>-</w:t>
      </w:r>
      <w:r w:rsidR="00163633" w:rsidRPr="00DE7F61">
        <w:rPr>
          <w:rFonts w:ascii="Times New Roman" w:hAnsi="Times New Roman"/>
          <w:sz w:val="28"/>
          <w:szCs w:val="28"/>
        </w:rPr>
        <w:t xml:space="preserve"> </w:t>
      </w:r>
      <w:r w:rsidRPr="00DE7F61">
        <w:rPr>
          <w:rFonts w:ascii="Times New Roman" w:hAnsi="Times New Roman"/>
          <w:sz w:val="28"/>
          <w:szCs w:val="28"/>
        </w:rPr>
        <w:t>7, 1 разряда</w:t>
      </w:r>
      <w:r w:rsidR="00163633" w:rsidRPr="00DE7F61">
        <w:rPr>
          <w:rFonts w:ascii="Times New Roman" w:hAnsi="Times New Roman"/>
          <w:sz w:val="28"/>
          <w:szCs w:val="28"/>
        </w:rPr>
        <w:t xml:space="preserve"> </w:t>
      </w:r>
      <w:r w:rsidRPr="00DE7F61">
        <w:rPr>
          <w:rFonts w:ascii="Times New Roman" w:hAnsi="Times New Roman"/>
          <w:sz w:val="28"/>
          <w:szCs w:val="28"/>
        </w:rPr>
        <w:t>-</w:t>
      </w:r>
      <w:r w:rsidR="00163633" w:rsidRPr="00DE7F61">
        <w:rPr>
          <w:rFonts w:ascii="Times New Roman" w:hAnsi="Times New Roman"/>
          <w:sz w:val="28"/>
          <w:szCs w:val="28"/>
        </w:rPr>
        <w:t xml:space="preserve"> </w:t>
      </w:r>
      <w:r w:rsidRPr="00DE7F61">
        <w:rPr>
          <w:rFonts w:ascii="Times New Roman" w:hAnsi="Times New Roman"/>
          <w:sz w:val="28"/>
          <w:szCs w:val="28"/>
        </w:rPr>
        <w:t>4, массовых</w:t>
      </w:r>
      <w:r w:rsidR="00163633" w:rsidRPr="00DE7F61">
        <w:rPr>
          <w:rFonts w:ascii="Times New Roman" w:hAnsi="Times New Roman"/>
          <w:sz w:val="28"/>
          <w:szCs w:val="28"/>
        </w:rPr>
        <w:t xml:space="preserve"> - </w:t>
      </w:r>
      <w:r w:rsidRPr="00DE7F61">
        <w:rPr>
          <w:rFonts w:ascii="Times New Roman" w:hAnsi="Times New Roman"/>
          <w:sz w:val="28"/>
          <w:szCs w:val="28"/>
        </w:rPr>
        <w:t>234.</w:t>
      </w:r>
    </w:p>
    <w:p w:rsidR="005D3560" w:rsidRPr="00DE7F61" w:rsidRDefault="005D3560" w:rsidP="00DE7F61">
      <w:pPr>
        <w:ind w:firstLine="708"/>
        <w:rPr>
          <w:rFonts w:ascii="Times New Roman" w:hAnsi="Times New Roman"/>
          <w:b/>
          <w:sz w:val="28"/>
          <w:szCs w:val="28"/>
        </w:rPr>
      </w:pPr>
      <w:r w:rsidRPr="00DE7F61">
        <w:rPr>
          <w:rFonts w:ascii="Times New Roman" w:hAnsi="Times New Roman"/>
          <w:b/>
          <w:sz w:val="28"/>
          <w:szCs w:val="28"/>
        </w:rPr>
        <w:t>Цель 17. Создание толерантной языковой среды, как фак</w:t>
      </w:r>
      <w:r w:rsidR="00163633" w:rsidRPr="00DE7F61">
        <w:rPr>
          <w:rFonts w:ascii="Times New Roman" w:hAnsi="Times New Roman"/>
          <w:b/>
          <w:sz w:val="28"/>
          <w:szCs w:val="28"/>
        </w:rPr>
        <w:t>тора единения народа Казахстана.</w:t>
      </w:r>
    </w:p>
    <w:p w:rsidR="005D3560" w:rsidRPr="00DE7F61" w:rsidRDefault="005D3560" w:rsidP="00DE7F61">
      <w:pPr>
        <w:ind w:firstLine="0"/>
        <w:rPr>
          <w:rFonts w:ascii="Times New Roman" w:hAnsi="Times New Roman"/>
          <w:sz w:val="28"/>
          <w:szCs w:val="28"/>
        </w:rPr>
      </w:pPr>
      <w:r w:rsidRPr="00DE7F61">
        <w:rPr>
          <w:rFonts w:ascii="Times New Roman" w:hAnsi="Times New Roman"/>
          <w:sz w:val="28"/>
          <w:szCs w:val="28"/>
        </w:rPr>
        <w:tab/>
        <w:t>В результате проведенного анализа выявлены следующие результаты:</w:t>
      </w:r>
      <w:r w:rsidR="00163633" w:rsidRPr="00DE7F61">
        <w:rPr>
          <w:rFonts w:ascii="Times New Roman" w:hAnsi="Times New Roman"/>
          <w:sz w:val="28"/>
          <w:szCs w:val="28"/>
        </w:rPr>
        <w:t xml:space="preserve"> </w:t>
      </w:r>
      <w:r w:rsidRPr="00DE7F61">
        <w:rPr>
          <w:rFonts w:ascii="Times New Roman" w:hAnsi="Times New Roman"/>
          <w:bCs/>
          <w:sz w:val="28"/>
          <w:szCs w:val="28"/>
        </w:rPr>
        <w:t>предусмотрен</w:t>
      </w:r>
      <w:r w:rsidR="00346AE5" w:rsidRPr="00DE7F61">
        <w:rPr>
          <w:rFonts w:ascii="Times New Roman" w:hAnsi="Times New Roman"/>
          <w:bCs/>
          <w:sz w:val="28"/>
          <w:szCs w:val="28"/>
        </w:rPr>
        <w:t>о</w:t>
      </w:r>
      <w:r w:rsidRPr="00DE7F61">
        <w:rPr>
          <w:rFonts w:ascii="Times New Roman" w:hAnsi="Times New Roman"/>
          <w:bCs/>
          <w:sz w:val="28"/>
          <w:szCs w:val="28"/>
        </w:rPr>
        <w:t xml:space="preserve"> </w:t>
      </w:r>
      <w:r w:rsidR="00346AE5" w:rsidRPr="00DE7F61">
        <w:rPr>
          <w:rFonts w:ascii="Times New Roman" w:hAnsi="Times New Roman"/>
          <w:bCs/>
          <w:sz w:val="28"/>
          <w:szCs w:val="28"/>
        </w:rPr>
        <w:t>3</w:t>
      </w:r>
      <w:r w:rsidRPr="00DE7F61">
        <w:rPr>
          <w:rFonts w:ascii="Times New Roman" w:hAnsi="Times New Roman"/>
          <w:bCs/>
          <w:sz w:val="28"/>
          <w:szCs w:val="28"/>
        </w:rPr>
        <w:t xml:space="preserve"> целев</w:t>
      </w:r>
      <w:r w:rsidR="00346AE5" w:rsidRPr="00DE7F61">
        <w:rPr>
          <w:rFonts w:ascii="Times New Roman" w:hAnsi="Times New Roman"/>
          <w:bCs/>
          <w:sz w:val="28"/>
          <w:szCs w:val="28"/>
        </w:rPr>
        <w:t>ых</w:t>
      </w:r>
      <w:r w:rsidRPr="00DE7F61">
        <w:rPr>
          <w:rFonts w:ascii="Times New Roman" w:hAnsi="Times New Roman"/>
          <w:bCs/>
          <w:sz w:val="28"/>
          <w:szCs w:val="28"/>
        </w:rPr>
        <w:t xml:space="preserve"> индикатор</w:t>
      </w:r>
      <w:r w:rsidR="00346AE5" w:rsidRPr="00DE7F61">
        <w:rPr>
          <w:rFonts w:ascii="Times New Roman" w:hAnsi="Times New Roman"/>
          <w:bCs/>
          <w:sz w:val="28"/>
          <w:szCs w:val="28"/>
        </w:rPr>
        <w:t>а</w:t>
      </w:r>
      <w:r w:rsidRPr="00DE7F61">
        <w:rPr>
          <w:rFonts w:ascii="Times New Roman" w:hAnsi="Times New Roman"/>
          <w:bCs/>
          <w:sz w:val="28"/>
          <w:szCs w:val="28"/>
        </w:rPr>
        <w:t xml:space="preserve"> и </w:t>
      </w:r>
      <w:r w:rsidR="00346AE5" w:rsidRPr="00DE7F61">
        <w:rPr>
          <w:rFonts w:ascii="Times New Roman" w:hAnsi="Times New Roman"/>
          <w:bCs/>
          <w:sz w:val="28"/>
          <w:szCs w:val="28"/>
        </w:rPr>
        <w:t>2</w:t>
      </w:r>
      <w:r w:rsidRPr="00DE7F61">
        <w:rPr>
          <w:rFonts w:ascii="Times New Roman" w:hAnsi="Times New Roman"/>
          <w:bCs/>
          <w:sz w:val="28"/>
          <w:szCs w:val="28"/>
        </w:rPr>
        <w:t xml:space="preserve"> мероприяти</w:t>
      </w:r>
      <w:r w:rsidR="00346AE5" w:rsidRPr="00DE7F61">
        <w:rPr>
          <w:rFonts w:ascii="Times New Roman" w:hAnsi="Times New Roman"/>
          <w:bCs/>
          <w:sz w:val="28"/>
          <w:szCs w:val="28"/>
        </w:rPr>
        <w:t>я</w:t>
      </w:r>
      <w:r w:rsidR="00C84296" w:rsidRPr="00DE7F61">
        <w:rPr>
          <w:rFonts w:ascii="Times New Roman" w:hAnsi="Times New Roman"/>
          <w:bCs/>
          <w:sz w:val="28"/>
          <w:szCs w:val="28"/>
        </w:rPr>
        <w:t>,</w:t>
      </w:r>
      <w:r w:rsidRPr="00DE7F61">
        <w:rPr>
          <w:rFonts w:ascii="Times New Roman" w:hAnsi="Times New Roman"/>
          <w:bCs/>
          <w:sz w:val="28"/>
          <w:szCs w:val="28"/>
        </w:rPr>
        <w:t xml:space="preserve"> исполнен</w:t>
      </w:r>
      <w:r w:rsidR="00470602" w:rsidRPr="00DE7F61">
        <w:rPr>
          <w:rFonts w:ascii="Times New Roman" w:hAnsi="Times New Roman"/>
          <w:bCs/>
          <w:sz w:val="28"/>
          <w:szCs w:val="28"/>
        </w:rPr>
        <w:t>ы в полном объеме</w:t>
      </w:r>
      <w:r w:rsidRPr="00DE7F61">
        <w:rPr>
          <w:rFonts w:ascii="Times New Roman" w:hAnsi="Times New Roman"/>
          <w:bCs/>
          <w:sz w:val="28"/>
          <w:szCs w:val="28"/>
        </w:rPr>
        <w:t>.</w:t>
      </w:r>
    </w:p>
    <w:p w:rsidR="00C84296" w:rsidRPr="00DE7F61" w:rsidRDefault="00C84296" w:rsidP="00DE7F61">
      <w:pPr>
        <w:rPr>
          <w:rFonts w:ascii="Times New Roman" w:hAnsi="Times New Roman"/>
          <w:sz w:val="28"/>
          <w:szCs w:val="28"/>
          <w:lang w:val="kk-KZ"/>
        </w:rPr>
      </w:pPr>
      <w:r w:rsidRPr="00DE7F61">
        <w:rPr>
          <w:rFonts w:ascii="Times New Roman" w:hAnsi="Times New Roman"/>
          <w:sz w:val="28"/>
          <w:szCs w:val="28"/>
          <w:lang w:val="kk-KZ"/>
        </w:rPr>
        <w:t>П</w:t>
      </w:r>
      <w:proofErr w:type="spellStart"/>
      <w:r w:rsidRPr="00DE7F61">
        <w:rPr>
          <w:rFonts w:ascii="Times New Roman" w:hAnsi="Times New Roman"/>
          <w:sz w:val="28"/>
          <w:szCs w:val="28"/>
        </w:rPr>
        <w:t>остановлением</w:t>
      </w:r>
      <w:proofErr w:type="spellEnd"/>
      <w:r w:rsidRPr="00DE7F61">
        <w:rPr>
          <w:rFonts w:ascii="Times New Roman" w:hAnsi="Times New Roman"/>
          <w:sz w:val="28"/>
          <w:szCs w:val="28"/>
        </w:rPr>
        <w:t xml:space="preserve"> </w:t>
      </w:r>
      <w:proofErr w:type="spellStart"/>
      <w:r w:rsidRPr="00DE7F61">
        <w:rPr>
          <w:rFonts w:ascii="Times New Roman" w:hAnsi="Times New Roman"/>
          <w:sz w:val="28"/>
          <w:szCs w:val="28"/>
        </w:rPr>
        <w:t>Бородулихинского</w:t>
      </w:r>
      <w:proofErr w:type="spellEnd"/>
      <w:r w:rsidRPr="00DE7F61">
        <w:rPr>
          <w:rFonts w:ascii="Times New Roman" w:hAnsi="Times New Roman"/>
          <w:sz w:val="28"/>
          <w:szCs w:val="28"/>
        </w:rPr>
        <w:t xml:space="preserve"> районного </w:t>
      </w:r>
      <w:proofErr w:type="spellStart"/>
      <w:r w:rsidRPr="00DE7F61">
        <w:rPr>
          <w:rFonts w:ascii="Times New Roman" w:hAnsi="Times New Roman"/>
          <w:sz w:val="28"/>
          <w:szCs w:val="28"/>
        </w:rPr>
        <w:t>акимата</w:t>
      </w:r>
      <w:proofErr w:type="spellEnd"/>
      <w:r w:rsidRPr="00DE7F61">
        <w:rPr>
          <w:rFonts w:ascii="Times New Roman" w:hAnsi="Times New Roman"/>
          <w:sz w:val="28"/>
          <w:szCs w:val="28"/>
        </w:rPr>
        <w:t xml:space="preserve"> № 49 от</w:t>
      </w:r>
      <w:r w:rsidR="00163633" w:rsidRPr="00DE7F61">
        <w:rPr>
          <w:rFonts w:ascii="Times New Roman" w:hAnsi="Times New Roman"/>
          <w:sz w:val="28"/>
          <w:szCs w:val="28"/>
        </w:rPr>
        <w:t xml:space="preserve"> </w:t>
      </w:r>
      <w:r w:rsidRPr="00DE7F61">
        <w:rPr>
          <w:rFonts w:ascii="Times New Roman" w:hAnsi="Times New Roman"/>
          <w:sz w:val="28"/>
          <w:szCs w:val="28"/>
          <w:lang w:val="kk-KZ"/>
        </w:rPr>
        <w:t xml:space="preserve">24 марта </w:t>
      </w:r>
      <w:r w:rsidRPr="00DE7F61">
        <w:rPr>
          <w:rFonts w:ascii="Times New Roman" w:hAnsi="Times New Roman"/>
          <w:sz w:val="28"/>
          <w:szCs w:val="28"/>
        </w:rPr>
        <w:t>201</w:t>
      </w:r>
      <w:r w:rsidRPr="00DE7F61">
        <w:rPr>
          <w:rFonts w:ascii="Times New Roman" w:hAnsi="Times New Roman"/>
          <w:sz w:val="28"/>
          <w:szCs w:val="28"/>
          <w:lang w:val="kk-KZ"/>
        </w:rPr>
        <w:t>7</w:t>
      </w:r>
      <w:r w:rsidRPr="00DE7F61">
        <w:rPr>
          <w:rFonts w:ascii="Times New Roman" w:hAnsi="Times New Roman"/>
          <w:sz w:val="28"/>
          <w:szCs w:val="28"/>
        </w:rPr>
        <w:t xml:space="preserve"> года </w:t>
      </w:r>
      <w:r w:rsidRPr="00DE7F61">
        <w:rPr>
          <w:rFonts w:ascii="Times New Roman" w:hAnsi="Times New Roman"/>
          <w:sz w:val="28"/>
          <w:szCs w:val="28"/>
          <w:lang w:val="kk-KZ"/>
        </w:rPr>
        <w:t xml:space="preserve">утвержден районный план мероприятий на 2017– 2019 годы по реализации Государственной программы развития и функционирования языков в Республике Казахстан на 2011-2020 годы. </w:t>
      </w:r>
    </w:p>
    <w:p w:rsidR="00C84296" w:rsidRPr="00DE7F61" w:rsidRDefault="00C84296" w:rsidP="00DE7F61">
      <w:pPr>
        <w:ind w:firstLine="708"/>
        <w:rPr>
          <w:rFonts w:ascii="Times New Roman" w:hAnsi="Times New Roman"/>
          <w:sz w:val="28"/>
          <w:szCs w:val="28"/>
          <w:lang w:val="kk-KZ"/>
        </w:rPr>
      </w:pPr>
      <w:r w:rsidRPr="00DE7F61">
        <w:rPr>
          <w:rFonts w:ascii="Times New Roman" w:hAnsi="Times New Roman"/>
          <w:sz w:val="28"/>
          <w:szCs w:val="28"/>
          <w:lang w:val="kk-KZ"/>
        </w:rPr>
        <w:t xml:space="preserve">В районе оказывается государственная поддержка всем лицам для изучения государственного и других языков. В целях организации бесплатных курсов по обучению языков  функционирует  центр обучения государственного и других языков с тремя филиалами в п.Жезкент, с.Новая-Шульба, с.Новопокровка. </w:t>
      </w:r>
    </w:p>
    <w:p w:rsidR="00C84296" w:rsidRPr="00DE7F61" w:rsidRDefault="00C84296" w:rsidP="00DE7F61">
      <w:pPr>
        <w:ind w:firstLine="708"/>
        <w:textAlignment w:val="baseline"/>
        <w:rPr>
          <w:rFonts w:ascii="Times New Roman" w:hAnsi="Times New Roman"/>
          <w:sz w:val="28"/>
          <w:szCs w:val="28"/>
          <w:lang w:val="kk-KZ"/>
        </w:rPr>
      </w:pPr>
      <w:r w:rsidRPr="00DE7F61">
        <w:rPr>
          <w:rFonts w:ascii="Times New Roman" w:hAnsi="Times New Roman"/>
          <w:sz w:val="28"/>
          <w:szCs w:val="28"/>
          <w:lang w:val="kk-KZ"/>
        </w:rPr>
        <w:t>Для реализации  государственной программы в текущем году выделено 13003,0 тыс. тенге из местного бюджета.</w:t>
      </w:r>
      <w:r w:rsidRPr="00DE7F61">
        <w:rPr>
          <w:rFonts w:ascii="Times New Roman" w:hAnsi="Times New Roman"/>
          <w:sz w:val="28"/>
          <w:szCs w:val="28"/>
        </w:rPr>
        <w:t xml:space="preserve"> </w:t>
      </w:r>
    </w:p>
    <w:p w:rsidR="00C84296" w:rsidRPr="00DE7F61" w:rsidRDefault="00C84296" w:rsidP="00DE7F61">
      <w:pPr>
        <w:ind w:firstLine="708"/>
        <w:rPr>
          <w:rFonts w:ascii="Times New Roman" w:hAnsi="Times New Roman"/>
          <w:sz w:val="28"/>
          <w:szCs w:val="28"/>
          <w:lang w:val="kk-KZ"/>
        </w:rPr>
      </w:pPr>
      <w:r w:rsidRPr="00DE7F61">
        <w:rPr>
          <w:rFonts w:ascii="Times New Roman" w:hAnsi="Times New Roman"/>
          <w:sz w:val="28"/>
          <w:szCs w:val="28"/>
          <w:lang w:val="kk-KZ"/>
        </w:rPr>
        <w:t>В центре обучения языков работают 6 преподавателей государственного языка, 1 преподаватель английского и 1   преподаватель русского языков. В филиалах обучение  ведется в оснащенных современным обору</w:t>
      </w:r>
      <w:r w:rsidR="00584504" w:rsidRPr="00DE7F61">
        <w:rPr>
          <w:rFonts w:ascii="Times New Roman" w:hAnsi="Times New Roman"/>
          <w:sz w:val="28"/>
          <w:szCs w:val="28"/>
          <w:lang w:val="kk-KZ"/>
        </w:rPr>
        <w:t>дованием учебных кабинетах.</w:t>
      </w:r>
    </w:p>
    <w:p w:rsidR="00C84296" w:rsidRPr="00DE7F61" w:rsidRDefault="00584504" w:rsidP="00DE7F61">
      <w:pPr>
        <w:ind w:firstLine="708"/>
        <w:rPr>
          <w:rFonts w:ascii="Times New Roman" w:hAnsi="Times New Roman"/>
          <w:sz w:val="28"/>
          <w:szCs w:val="28"/>
          <w:lang w:val="kk-KZ"/>
        </w:rPr>
      </w:pPr>
      <w:r w:rsidRPr="00DE7F61">
        <w:rPr>
          <w:rFonts w:ascii="Times New Roman" w:hAnsi="Times New Roman"/>
          <w:sz w:val="28"/>
          <w:szCs w:val="28"/>
          <w:lang w:val="kk-KZ"/>
        </w:rPr>
        <w:t>В Центре</w:t>
      </w:r>
      <w:r w:rsidR="00C84296" w:rsidRPr="00DE7F61">
        <w:rPr>
          <w:rFonts w:ascii="Times New Roman" w:hAnsi="Times New Roman"/>
          <w:sz w:val="28"/>
          <w:szCs w:val="28"/>
          <w:lang w:val="kk-KZ"/>
        </w:rPr>
        <w:t xml:space="preserve"> государственного и других языков государственному языку обучаются </w:t>
      </w:r>
      <w:r w:rsidR="00C84296" w:rsidRPr="00DE7F61">
        <w:rPr>
          <w:rFonts w:ascii="Times New Roman" w:hAnsi="Times New Roman"/>
          <w:sz w:val="28"/>
          <w:szCs w:val="28"/>
        </w:rPr>
        <w:t>256 слушател</w:t>
      </w:r>
      <w:r w:rsidRPr="00DE7F61">
        <w:rPr>
          <w:rFonts w:ascii="Times New Roman" w:hAnsi="Times New Roman"/>
          <w:sz w:val="28"/>
          <w:szCs w:val="28"/>
        </w:rPr>
        <w:t>ей</w:t>
      </w:r>
      <w:r w:rsidR="00C84296" w:rsidRPr="00DE7F61">
        <w:rPr>
          <w:rFonts w:ascii="Times New Roman" w:hAnsi="Times New Roman"/>
          <w:sz w:val="28"/>
          <w:szCs w:val="28"/>
        </w:rPr>
        <w:t>, из них 167 - государственные служащие, английскому языку</w:t>
      </w:r>
      <w:r w:rsidRPr="00DE7F61">
        <w:rPr>
          <w:rFonts w:ascii="Times New Roman" w:hAnsi="Times New Roman"/>
          <w:sz w:val="28"/>
          <w:szCs w:val="28"/>
        </w:rPr>
        <w:t xml:space="preserve"> -</w:t>
      </w:r>
      <w:r w:rsidR="00C84296" w:rsidRPr="00DE7F61">
        <w:rPr>
          <w:rFonts w:ascii="Times New Roman" w:hAnsi="Times New Roman"/>
          <w:sz w:val="28"/>
          <w:szCs w:val="28"/>
        </w:rPr>
        <w:t xml:space="preserve"> 51 человек, из них 16</w:t>
      </w:r>
      <w:r w:rsidRPr="00DE7F61">
        <w:rPr>
          <w:rFonts w:ascii="Times New Roman" w:hAnsi="Times New Roman"/>
          <w:sz w:val="28"/>
          <w:szCs w:val="28"/>
        </w:rPr>
        <w:t xml:space="preserve"> </w:t>
      </w:r>
      <w:r w:rsidR="00C84296" w:rsidRPr="00DE7F61">
        <w:rPr>
          <w:rFonts w:ascii="Times New Roman" w:hAnsi="Times New Roman"/>
          <w:sz w:val="28"/>
          <w:szCs w:val="28"/>
        </w:rPr>
        <w:t xml:space="preserve">- государственные служащие. </w:t>
      </w:r>
      <w:r w:rsidRPr="00DE7F61">
        <w:rPr>
          <w:rFonts w:ascii="Times New Roman" w:hAnsi="Times New Roman"/>
          <w:sz w:val="28"/>
          <w:szCs w:val="28"/>
        </w:rPr>
        <w:t>Также при Центре</w:t>
      </w:r>
      <w:r w:rsidR="00C84296" w:rsidRPr="00DE7F61">
        <w:rPr>
          <w:rFonts w:ascii="Times New Roman" w:hAnsi="Times New Roman"/>
          <w:sz w:val="28"/>
          <w:szCs w:val="28"/>
        </w:rPr>
        <w:t xml:space="preserve"> действу</w:t>
      </w:r>
      <w:r w:rsidRPr="00DE7F61">
        <w:rPr>
          <w:rFonts w:ascii="Times New Roman" w:hAnsi="Times New Roman"/>
          <w:sz w:val="28"/>
          <w:szCs w:val="28"/>
        </w:rPr>
        <w:t>ю</w:t>
      </w:r>
      <w:r w:rsidR="00C84296" w:rsidRPr="00DE7F61">
        <w:rPr>
          <w:rFonts w:ascii="Times New Roman" w:hAnsi="Times New Roman"/>
          <w:sz w:val="28"/>
          <w:szCs w:val="28"/>
        </w:rPr>
        <w:t>т краткосрочные курсы (2 месячные) «</w:t>
      </w:r>
      <w:proofErr w:type="spellStart"/>
      <w:r w:rsidR="00C84296" w:rsidRPr="00DE7F61">
        <w:rPr>
          <w:rFonts w:ascii="Times New Roman" w:hAnsi="Times New Roman"/>
          <w:sz w:val="28"/>
          <w:szCs w:val="28"/>
        </w:rPr>
        <w:t>Тилашар</w:t>
      </w:r>
      <w:proofErr w:type="spellEnd"/>
      <w:r w:rsidR="00C84296" w:rsidRPr="00DE7F61">
        <w:rPr>
          <w:rFonts w:ascii="Times New Roman" w:hAnsi="Times New Roman"/>
          <w:sz w:val="28"/>
          <w:szCs w:val="28"/>
        </w:rPr>
        <w:t>» для желающих обучат</w:t>
      </w:r>
      <w:r w:rsidRPr="00DE7F61">
        <w:rPr>
          <w:rFonts w:ascii="Times New Roman" w:hAnsi="Times New Roman"/>
          <w:sz w:val="28"/>
          <w:szCs w:val="28"/>
        </w:rPr>
        <w:t>ь</w:t>
      </w:r>
      <w:r w:rsidR="00C84296" w:rsidRPr="00DE7F61">
        <w:rPr>
          <w:rFonts w:ascii="Times New Roman" w:hAnsi="Times New Roman"/>
          <w:sz w:val="28"/>
          <w:szCs w:val="28"/>
        </w:rPr>
        <w:t>ся государственному языку, где обучались 95 человек.</w:t>
      </w:r>
    </w:p>
    <w:p w:rsidR="00C84296" w:rsidRPr="00DE7F61" w:rsidRDefault="00C84296" w:rsidP="00DE7F61">
      <w:pPr>
        <w:ind w:firstLine="708"/>
        <w:rPr>
          <w:rFonts w:ascii="Times New Roman" w:hAnsi="Times New Roman"/>
          <w:sz w:val="28"/>
          <w:szCs w:val="28"/>
        </w:rPr>
      </w:pPr>
      <w:r w:rsidRPr="00DE7F61">
        <w:rPr>
          <w:rFonts w:ascii="Times New Roman" w:hAnsi="Times New Roman"/>
          <w:sz w:val="28"/>
          <w:szCs w:val="28"/>
        </w:rPr>
        <w:t xml:space="preserve">В текущем учебном году при </w:t>
      </w:r>
      <w:r w:rsidR="00584504" w:rsidRPr="00DE7F61">
        <w:rPr>
          <w:rFonts w:ascii="Times New Roman" w:hAnsi="Times New Roman"/>
          <w:sz w:val="28"/>
          <w:szCs w:val="28"/>
        </w:rPr>
        <w:t>Ц</w:t>
      </w:r>
      <w:r w:rsidRPr="00DE7F61">
        <w:rPr>
          <w:rFonts w:ascii="Times New Roman" w:hAnsi="Times New Roman"/>
          <w:sz w:val="28"/>
          <w:szCs w:val="28"/>
        </w:rPr>
        <w:t>ентре открыт курс по обучению русского языка для оралманов, где обучаются 11 человек.</w:t>
      </w:r>
    </w:p>
    <w:p w:rsidR="00C84296" w:rsidRPr="00DE7F61" w:rsidRDefault="00C84296" w:rsidP="00DE7F61">
      <w:pPr>
        <w:rPr>
          <w:rFonts w:ascii="Times New Roman" w:hAnsi="Times New Roman"/>
          <w:sz w:val="28"/>
          <w:szCs w:val="28"/>
        </w:rPr>
      </w:pPr>
      <w:r w:rsidRPr="00DE7F61">
        <w:rPr>
          <w:rFonts w:ascii="Times New Roman" w:hAnsi="Times New Roman"/>
          <w:sz w:val="28"/>
          <w:szCs w:val="28"/>
          <w:lang w:val="kk-KZ"/>
        </w:rPr>
        <w:lastRenderedPageBreak/>
        <w:t xml:space="preserve">В районе действуют   34 школы где учатся 4924 учащихся, из них  смешанные школы – 10, школ с казахским языком обучения – 4. В школах и классах </w:t>
      </w:r>
      <w:r w:rsidR="00584504" w:rsidRPr="00DE7F61">
        <w:rPr>
          <w:rFonts w:ascii="Times New Roman" w:hAnsi="Times New Roman"/>
          <w:sz w:val="28"/>
          <w:szCs w:val="28"/>
          <w:lang w:val="kk-KZ"/>
        </w:rPr>
        <w:t xml:space="preserve">с </w:t>
      </w:r>
      <w:r w:rsidRPr="00DE7F61">
        <w:rPr>
          <w:rFonts w:ascii="Times New Roman" w:hAnsi="Times New Roman"/>
          <w:sz w:val="28"/>
          <w:szCs w:val="28"/>
          <w:lang w:val="kk-KZ"/>
        </w:rPr>
        <w:t>казахским языком</w:t>
      </w:r>
      <w:r w:rsidR="00584504" w:rsidRPr="00DE7F61">
        <w:rPr>
          <w:rFonts w:ascii="Times New Roman" w:hAnsi="Times New Roman"/>
          <w:sz w:val="28"/>
          <w:szCs w:val="28"/>
          <w:lang w:val="kk-KZ"/>
        </w:rPr>
        <w:t xml:space="preserve"> обучения - </w:t>
      </w:r>
      <w:r w:rsidRPr="00DE7F61">
        <w:rPr>
          <w:rFonts w:ascii="Times New Roman" w:hAnsi="Times New Roman"/>
          <w:sz w:val="28"/>
          <w:szCs w:val="28"/>
          <w:lang w:val="kk-KZ"/>
        </w:rPr>
        <w:t xml:space="preserve">1327 учащихся, </w:t>
      </w:r>
      <w:r w:rsidRPr="00DE7F61">
        <w:rPr>
          <w:rFonts w:ascii="Times New Roman" w:hAnsi="Times New Roman"/>
          <w:sz w:val="28"/>
          <w:szCs w:val="28"/>
        </w:rPr>
        <w:t>из них 22 некоренных национальност</w:t>
      </w:r>
      <w:r w:rsidR="00584504" w:rsidRPr="00DE7F61">
        <w:rPr>
          <w:rFonts w:ascii="Times New Roman" w:hAnsi="Times New Roman"/>
          <w:sz w:val="28"/>
          <w:szCs w:val="28"/>
        </w:rPr>
        <w:t>ей</w:t>
      </w:r>
      <w:r w:rsidRPr="00DE7F61">
        <w:rPr>
          <w:rFonts w:ascii="Times New Roman" w:hAnsi="Times New Roman"/>
          <w:sz w:val="28"/>
          <w:szCs w:val="28"/>
        </w:rPr>
        <w:t>.</w:t>
      </w:r>
      <w:r w:rsidRPr="00DE7F61">
        <w:rPr>
          <w:rFonts w:ascii="Times New Roman" w:hAnsi="Times New Roman"/>
          <w:sz w:val="28"/>
          <w:szCs w:val="28"/>
          <w:lang w:val="kk-KZ"/>
        </w:rPr>
        <w:t xml:space="preserve">               .</w:t>
      </w:r>
      <w:r w:rsidRPr="00DE7F61">
        <w:rPr>
          <w:rFonts w:ascii="Times New Roman" w:hAnsi="Times New Roman"/>
          <w:sz w:val="28"/>
          <w:szCs w:val="28"/>
        </w:rPr>
        <w:t xml:space="preserve">  </w:t>
      </w:r>
    </w:p>
    <w:p w:rsidR="00C84296" w:rsidRPr="00DE7F61" w:rsidRDefault="00C84296" w:rsidP="00DE7F61">
      <w:pPr>
        <w:ind w:firstLine="708"/>
        <w:rPr>
          <w:rFonts w:ascii="Times New Roman" w:hAnsi="Times New Roman"/>
          <w:sz w:val="28"/>
          <w:szCs w:val="28"/>
          <w:lang w:val="kk-KZ"/>
        </w:rPr>
      </w:pPr>
      <w:r w:rsidRPr="00DE7F61">
        <w:rPr>
          <w:rFonts w:ascii="Times New Roman" w:hAnsi="Times New Roman"/>
          <w:sz w:val="28"/>
          <w:szCs w:val="28"/>
          <w:lang w:val="kk-KZ"/>
        </w:rPr>
        <w:t>Также  действуют 14 мини-центров, где воспитываются 425 детей, из них смешанные мини</w:t>
      </w:r>
      <w:r w:rsidR="00D379B2" w:rsidRPr="00DE7F61">
        <w:rPr>
          <w:rFonts w:ascii="Times New Roman" w:hAnsi="Times New Roman"/>
          <w:sz w:val="28"/>
          <w:szCs w:val="28"/>
          <w:lang w:val="kk-KZ"/>
        </w:rPr>
        <w:t>-</w:t>
      </w:r>
      <w:r w:rsidRPr="00DE7F61">
        <w:rPr>
          <w:rFonts w:ascii="Times New Roman" w:hAnsi="Times New Roman"/>
          <w:sz w:val="28"/>
          <w:szCs w:val="28"/>
          <w:lang w:val="kk-KZ"/>
        </w:rPr>
        <w:t xml:space="preserve">центры – 2, 3 мини-центр </w:t>
      </w:r>
      <w:r w:rsidRPr="00DE7F61">
        <w:rPr>
          <w:rFonts w:ascii="Times New Roman" w:hAnsi="Times New Roman"/>
          <w:sz w:val="28"/>
          <w:szCs w:val="28"/>
        </w:rPr>
        <w:t>с государственным языком обучения, где воспитываются 125 детей, из них 11 других национальност</w:t>
      </w:r>
      <w:r w:rsidR="00D379B2" w:rsidRPr="00DE7F61">
        <w:rPr>
          <w:rFonts w:ascii="Times New Roman" w:hAnsi="Times New Roman"/>
          <w:sz w:val="28"/>
          <w:szCs w:val="28"/>
        </w:rPr>
        <w:t>ей</w:t>
      </w:r>
      <w:r w:rsidRPr="00DE7F61">
        <w:rPr>
          <w:rFonts w:ascii="Times New Roman" w:hAnsi="Times New Roman"/>
          <w:sz w:val="28"/>
          <w:szCs w:val="28"/>
        </w:rPr>
        <w:t>.</w:t>
      </w:r>
      <w:r w:rsidRPr="00DE7F61">
        <w:rPr>
          <w:rFonts w:ascii="Times New Roman" w:hAnsi="Times New Roman"/>
          <w:sz w:val="28"/>
          <w:szCs w:val="28"/>
          <w:lang w:val="kk-KZ"/>
        </w:rPr>
        <w:t xml:space="preserve">               </w:t>
      </w:r>
    </w:p>
    <w:p w:rsidR="00C84296" w:rsidRPr="00DE7F61" w:rsidRDefault="00C84296" w:rsidP="00DE7F61">
      <w:pPr>
        <w:ind w:firstLine="708"/>
        <w:rPr>
          <w:rFonts w:ascii="Times New Roman" w:hAnsi="Times New Roman"/>
          <w:sz w:val="28"/>
          <w:szCs w:val="28"/>
          <w:lang w:val="kk-KZ"/>
        </w:rPr>
      </w:pPr>
      <w:r w:rsidRPr="00DE7F61">
        <w:rPr>
          <w:rFonts w:ascii="Times New Roman" w:hAnsi="Times New Roman"/>
          <w:sz w:val="28"/>
          <w:szCs w:val="28"/>
          <w:lang w:val="kk-KZ"/>
        </w:rPr>
        <w:t xml:space="preserve">В 3-х детских садах имеются 15 групп с русским языком обучения, </w:t>
      </w:r>
      <w:r w:rsidR="00320927" w:rsidRPr="00DE7F61">
        <w:rPr>
          <w:rFonts w:ascii="Times New Roman" w:hAnsi="Times New Roman"/>
          <w:sz w:val="28"/>
          <w:szCs w:val="28"/>
          <w:lang w:val="kk-KZ"/>
        </w:rPr>
        <w:t>которые посещают</w:t>
      </w:r>
      <w:r w:rsidRPr="00DE7F61">
        <w:rPr>
          <w:rFonts w:ascii="Times New Roman" w:hAnsi="Times New Roman"/>
          <w:sz w:val="28"/>
          <w:szCs w:val="28"/>
          <w:lang w:val="kk-KZ"/>
        </w:rPr>
        <w:t xml:space="preserve"> 356 детей, 12 групп с государственным языком обучения с контингентом - 270 детей, </w:t>
      </w:r>
      <w:r w:rsidRPr="00DE7F61">
        <w:rPr>
          <w:rFonts w:ascii="Times New Roman" w:hAnsi="Times New Roman"/>
          <w:sz w:val="28"/>
          <w:szCs w:val="28"/>
        </w:rPr>
        <w:t>из них 9 детей</w:t>
      </w:r>
      <w:r w:rsidR="00763C10" w:rsidRPr="00DE7F61">
        <w:rPr>
          <w:rFonts w:ascii="Times New Roman" w:hAnsi="Times New Roman"/>
          <w:sz w:val="28"/>
          <w:szCs w:val="28"/>
        </w:rPr>
        <w:t xml:space="preserve"> других</w:t>
      </w:r>
      <w:r w:rsidRPr="00DE7F61">
        <w:rPr>
          <w:rFonts w:ascii="Times New Roman" w:hAnsi="Times New Roman"/>
          <w:sz w:val="28"/>
          <w:szCs w:val="28"/>
        </w:rPr>
        <w:t xml:space="preserve"> этносов.</w:t>
      </w:r>
      <w:r w:rsidRPr="00DE7F61">
        <w:rPr>
          <w:rFonts w:ascii="Times New Roman" w:hAnsi="Times New Roman"/>
          <w:sz w:val="28"/>
          <w:szCs w:val="28"/>
          <w:lang w:val="kk-KZ"/>
        </w:rPr>
        <w:t xml:space="preserve">     </w:t>
      </w:r>
    </w:p>
    <w:p w:rsidR="00C84296" w:rsidRPr="00DE7F61" w:rsidRDefault="00C84296" w:rsidP="00DE7F61">
      <w:pPr>
        <w:rPr>
          <w:rFonts w:ascii="Times New Roman" w:hAnsi="Times New Roman"/>
          <w:sz w:val="28"/>
          <w:szCs w:val="28"/>
          <w:lang w:val="kk-KZ"/>
        </w:rPr>
      </w:pPr>
      <w:r w:rsidRPr="00DE7F61">
        <w:rPr>
          <w:rFonts w:ascii="Times New Roman" w:hAnsi="Times New Roman"/>
          <w:sz w:val="28"/>
          <w:szCs w:val="28"/>
          <w:lang w:val="kk-KZ"/>
        </w:rPr>
        <w:t>При проведении массовых культурных, спортивных и иных общественных мероприятий обеспечивается широкое применение государственного языка. С начала года в районе проведено 1000 мероприятий.</w:t>
      </w:r>
    </w:p>
    <w:p w:rsidR="00C84296" w:rsidRPr="00DE7F61" w:rsidRDefault="00C84296" w:rsidP="00DE7F61">
      <w:pPr>
        <w:rPr>
          <w:rFonts w:ascii="Times New Roman" w:hAnsi="Times New Roman"/>
          <w:sz w:val="28"/>
          <w:szCs w:val="28"/>
          <w:lang w:val="kk-KZ"/>
        </w:rPr>
      </w:pPr>
      <w:r w:rsidRPr="00DE7F61">
        <w:rPr>
          <w:rFonts w:ascii="Times New Roman" w:hAnsi="Times New Roman"/>
          <w:sz w:val="28"/>
          <w:szCs w:val="28"/>
          <w:lang w:val="kk-KZ"/>
        </w:rPr>
        <w:t>Государственная языковая политика пропагандируется через электронные и печатные СМИ. С целью реализации языковой политики  на  страницах  районных газет и сайте акима района опубликовано 116  материалов.  Из них на государственном языке – 48, на русском языке – 33, на двух языках – 35.</w:t>
      </w:r>
    </w:p>
    <w:p w:rsidR="00C84296" w:rsidRPr="00DE7F61" w:rsidRDefault="00C84296" w:rsidP="00DE7F61">
      <w:pPr>
        <w:ind w:firstLine="708"/>
        <w:rPr>
          <w:rFonts w:ascii="Times New Roman" w:hAnsi="Times New Roman"/>
          <w:sz w:val="28"/>
          <w:szCs w:val="28"/>
        </w:rPr>
      </w:pPr>
      <w:r w:rsidRPr="00DE7F61">
        <w:rPr>
          <w:rFonts w:ascii="Times New Roman" w:hAnsi="Times New Roman"/>
          <w:sz w:val="28"/>
          <w:szCs w:val="28"/>
        </w:rPr>
        <w:t>Отделом культуры, развития языков, физической культуры и спорта ежеквартально проводится мониторинг  применения государственного языка  в делопроизводстве</w:t>
      </w:r>
      <w:r w:rsidRPr="00DE7F61">
        <w:rPr>
          <w:rFonts w:ascii="Times New Roman" w:hAnsi="Times New Roman"/>
          <w:sz w:val="28"/>
          <w:szCs w:val="28"/>
          <w:lang w:val="kk-KZ"/>
        </w:rPr>
        <w:t xml:space="preserve"> </w:t>
      </w:r>
      <w:r w:rsidRPr="00DE7F61">
        <w:rPr>
          <w:rFonts w:ascii="Times New Roman" w:hAnsi="Times New Roman"/>
          <w:sz w:val="28"/>
          <w:szCs w:val="28"/>
        </w:rPr>
        <w:t>государственных  учреждений и организаций. По итогам года  доля государственного языка в документообороте составляет 97 %.</w:t>
      </w:r>
    </w:p>
    <w:p w:rsidR="00C84296" w:rsidRPr="00DE7F61" w:rsidRDefault="00C84296" w:rsidP="00DE7F61">
      <w:pPr>
        <w:rPr>
          <w:rFonts w:ascii="Times New Roman" w:hAnsi="Times New Roman"/>
          <w:sz w:val="28"/>
          <w:szCs w:val="28"/>
          <w:lang w:val="kk-KZ"/>
        </w:rPr>
      </w:pPr>
      <w:r w:rsidRPr="00DE7F61">
        <w:rPr>
          <w:rFonts w:ascii="Times New Roman" w:hAnsi="Times New Roman"/>
          <w:sz w:val="28"/>
          <w:szCs w:val="28"/>
          <w:lang w:val="kk-KZ"/>
        </w:rPr>
        <w:t xml:space="preserve">На проведение акций, месячников, семинаров, круглых столов, конкурсов и олимпиад на знание государственного и других языков из местного бюджета выделено 590,0 тыс тенге и освоено 100%.   </w:t>
      </w:r>
    </w:p>
    <w:p w:rsidR="00C84296" w:rsidRPr="00DE7F61" w:rsidRDefault="00D34D8B" w:rsidP="00DE7F61">
      <w:pPr>
        <w:ind w:firstLine="708"/>
        <w:textAlignment w:val="baseline"/>
        <w:rPr>
          <w:rFonts w:ascii="Times New Roman" w:hAnsi="Times New Roman"/>
          <w:sz w:val="28"/>
          <w:szCs w:val="28"/>
          <w:lang w:val="kk-KZ"/>
        </w:rPr>
      </w:pPr>
      <w:r w:rsidRPr="00DE7F61">
        <w:rPr>
          <w:rFonts w:ascii="Times New Roman" w:hAnsi="Times New Roman"/>
          <w:sz w:val="28"/>
          <w:szCs w:val="28"/>
          <w:lang w:val="kk-KZ"/>
        </w:rPr>
        <w:t>П</w:t>
      </w:r>
      <w:r w:rsidR="00C84296" w:rsidRPr="00DE7F61">
        <w:rPr>
          <w:rFonts w:ascii="Times New Roman" w:hAnsi="Times New Roman"/>
          <w:sz w:val="28"/>
          <w:szCs w:val="28"/>
          <w:lang w:val="kk-KZ"/>
        </w:rPr>
        <w:t>роведен</w:t>
      </w:r>
      <w:r w:rsidRPr="00DE7F61">
        <w:rPr>
          <w:rFonts w:ascii="Times New Roman" w:hAnsi="Times New Roman"/>
          <w:sz w:val="28"/>
          <w:szCs w:val="28"/>
          <w:lang w:val="kk-KZ"/>
        </w:rPr>
        <w:t>о</w:t>
      </w:r>
      <w:r w:rsidR="00C84296" w:rsidRPr="00DE7F61">
        <w:rPr>
          <w:rFonts w:ascii="Times New Roman" w:hAnsi="Times New Roman"/>
          <w:sz w:val="28"/>
          <w:szCs w:val="28"/>
          <w:lang w:val="kk-KZ"/>
        </w:rPr>
        <w:t xml:space="preserve"> более 15 районных мероприятий. </w:t>
      </w:r>
    </w:p>
    <w:p w:rsidR="00C84296" w:rsidRPr="00DE7F61" w:rsidRDefault="00C84296" w:rsidP="00DE7F61">
      <w:pPr>
        <w:ind w:firstLine="709"/>
        <w:rPr>
          <w:rFonts w:ascii="Times New Roman" w:hAnsi="Times New Roman"/>
          <w:sz w:val="28"/>
          <w:szCs w:val="28"/>
          <w:lang w:val="kk-KZ"/>
        </w:rPr>
      </w:pPr>
      <w:r w:rsidRPr="00DE7F61">
        <w:rPr>
          <w:rFonts w:ascii="Times New Roman" w:hAnsi="Times New Roman"/>
          <w:sz w:val="28"/>
          <w:szCs w:val="28"/>
          <w:lang w:val="kk-KZ"/>
        </w:rPr>
        <w:t>В соответствии с поручением Президента Республики Казахстан  от 28 февраля 2017 года № 17-388-5 по переименованию населенных пунктов и улиц</w:t>
      </w:r>
      <w:r w:rsidR="00472931" w:rsidRPr="00DE7F61">
        <w:rPr>
          <w:rFonts w:ascii="Times New Roman" w:hAnsi="Times New Roman"/>
          <w:sz w:val="28"/>
          <w:szCs w:val="28"/>
          <w:lang w:val="kk-KZ"/>
        </w:rPr>
        <w:t>,</w:t>
      </w:r>
      <w:r w:rsidRPr="00DE7F61">
        <w:rPr>
          <w:rFonts w:ascii="Times New Roman" w:hAnsi="Times New Roman"/>
          <w:sz w:val="28"/>
          <w:szCs w:val="28"/>
          <w:lang w:val="kk-KZ"/>
        </w:rPr>
        <w:t xml:space="preserve"> как устаревших с идеологической точки зрения, в районе проводится разъяснительная работа среди населения. </w:t>
      </w:r>
    </w:p>
    <w:p w:rsidR="00C84296" w:rsidRPr="00DE7F61" w:rsidRDefault="00C84296" w:rsidP="00DE7F61">
      <w:pPr>
        <w:ind w:firstLine="709"/>
        <w:rPr>
          <w:rFonts w:ascii="Times New Roman" w:hAnsi="Times New Roman"/>
          <w:sz w:val="28"/>
          <w:szCs w:val="28"/>
          <w:lang w:val="kk-KZ"/>
        </w:rPr>
      </w:pPr>
      <w:r w:rsidRPr="00DE7F61">
        <w:rPr>
          <w:rFonts w:ascii="Times New Roman" w:hAnsi="Times New Roman"/>
          <w:sz w:val="28"/>
          <w:szCs w:val="28"/>
          <w:lang w:val="kk-KZ"/>
        </w:rPr>
        <w:t>На сегодняшней день в Новошульбинском, Бакинском, Переменовском и Степном  сельских округах проведены сходы жителей по переименованию 2 населенных пунктов и 10 улиц.</w:t>
      </w:r>
    </w:p>
    <w:p w:rsidR="00C84296" w:rsidRPr="00DE7F61" w:rsidRDefault="00472931" w:rsidP="00DE7F61">
      <w:pPr>
        <w:tabs>
          <w:tab w:val="left" w:pos="1134"/>
        </w:tabs>
        <w:ind w:left="11" w:right="17" w:firstLine="697"/>
        <w:rPr>
          <w:rFonts w:ascii="Times New Roman" w:hAnsi="Times New Roman"/>
          <w:sz w:val="28"/>
          <w:szCs w:val="28"/>
          <w:lang w:val="kk-KZ"/>
        </w:rPr>
      </w:pPr>
      <w:r w:rsidRPr="00DE7F61">
        <w:rPr>
          <w:rFonts w:ascii="Times New Roman" w:hAnsi="Times New Roman"/>
          <w:sz w:val="28"/>
          <w:szCs w:val="28"/>
          <w:lang w:val="kk-KZ"/>
        </w:rPr>
        <w:t>Доля</w:t>
      </w:r>
      <w:r w:rsidR="00C84296" w:rsidRPr="00DE7F61">
        <w:rPr>
          <w:rFonts w:ascii="Times New Roman" w:hAnsi="Times New Roman"/>
          <w:sz w:val="28"/>
          <w:szCs w:val="28"/>
          <w:lang w:val="kk-KZ"/>
        </w:rPr>
        <w:t xml:space="preserve"> взрослого населения, владеющего государственным языком составил</w:t>
      </w:r>
      <w:r w:rsidRPr="00DE7F61">
        <w:rPr>
          <w:rFonts w:ascii="Times New Roman" w:hAnsi="Times New Roman"/>
          <w:sz w:val="28"/>
          <w:szCs w:val="28"/>
          <w:lang w:val="kk-KZ"/>
        </w:rPr>
        <w:t>а</w:t>
      </w:r>
      <w:r w:rsidR="00C84296" w:rsidRPr="00DE7F61">
        <w:rPr>
          <w:rFonts w:ascii="Times New Roman" w:hAnsi="Times New Roman"/>
          <w:sz w:val="28"/>
          <w:szCs w:val="28"/>
          <w:lang w:val="kk-KZ"/>
        </w:rPr>
        <w:t xml:space="preserve"> 75</w:t>
      </w:r>
      <w:r w:rsidRPr="00DE7F61">
        <w:rPr>
          <w:rFonts w:ascii="Times New Roman" w:hAnsi="Times New Roman"/>
          <w:sz w:val="28"/>
          <w:szCs w:val="28"/>
          <w:lang w:val="kk-KZ"/>
        </w:rPr>
        <w:t> </w:t>
      </w:r>
      <w:r w:rsidR="00C84296" w:rsidRPr="00DE7F61">
        <w:rPr>
          <w:rFonts w:ascii="Times New Roman" w:hAnsi="Times New Roman"/>
          <w:sz w:val="28"/>
          <w:szCs w:val="28"/>
          <w:lang w:val="kk-KZ"/>
        </w:rPr>
        <w:t xml:space="preserve">%, </w:t>
      </w:r>
      <w:r w:rsidR="00C84296" w:rsidRPr="00DE7F61">
        <w:rPr>
          <w:rFonts w:ascii="Times New Roman" w:hAnsi="Times New Roman"/>
          <w:sz w:val="28"/>
          <w:szCs w:val="28"/>
          <w:shd w:val="clear" w:color="auto" w:fill="FFFFFF"/>
        </w:rPr>
        <w:t>или увеличилась</w:t>
      </w:r>
      <w:r w:rsidR="00C84296" w:rsidRPr="00DE7F61">
        <w:rPr>
          <w:rStyle w:val="apple-converted-space"/>
          <w:rFonts w:ascii="Times New Roman" w:hAnsi="Times New Roman"/>
          <w:sz w:val="28"/>
          <w:szCs w:val="28"/>
          <w:shd w:val="clear" w:color="auto" w:fill="FFFFFF"/>
        </w:rPr>
        <w:t> </w:t>
      </w:r>
      <w:r w:rsidR="00C84296" w:rsidRPr="00DE7F61">
        <w:rPr>
          <w:rFonts w:ascii="Times New Roman" w:hAnsi="Times New Roman"/>
          <w:bCs/>
          <w:sz w:val="28"/>
          <w:szCs w:val="28"/>
          <w:shd w:val="clear" w:color="auto" w:fill="FFFFFF"/>
        </w:rPr>
        <w:t>по</w:t>
      </w:r>
      <w:r w:rsidR="00C84296" w:rsidRPr="00DE7F61">
        <w:rPr>
          <w:rStyle w:val="apple-converted-space"/>
          <w:rFonts w:ascii="Times New Roman" w:hAnsi="Times New Roman"/>
          <w:sz w:val="28"/>
          <w:szCs w:val="28"/>
          <w:shd w:val="clear" w:color="auto" w:fill="FFFFFF"/>
        </w:rPr>
        <w:t> </w:t>
      </w:r>
      <w:r w:rsidR="00C84296" w:rsidRPr="00DE7F61">
        <w:rPr>
          <w:rFonts w:ascii="Times New Roman" w:hAnsi="Times New Roman"/>
          <w:bCs/>
          <w:sz w:val="28"/>
          <w:szCs w:val="28"/>
          <w:shd w:val="clear" w:color="auto" w:fill="FFFFFF"/>
        </w:rPr>
        <w:t>сравнению</w:t>
      </w:r>
      <w:r w:rsidR="00C84296" w:rsidRPr="00DE7F61">
        <w:rPr>
          <w:rStyle w:val="apple-converted-space"/>
          <w:rFonts w:ascii="Times New Roman" w:hAnsi="Times New Roman"/>
          <w:sz w:val="28"/>
          <w:szCs w:val="28"/>
          <w:shd w:val="clear" w:color="auto" w:fill="FFFFFF"/>
        </w:rPr>
        <w:t> </w:t>
      </w:r>
      <w:r w:rsidR="00C84296" w:rsidRPr="00DE7F61">
        <w:rPr>
          <w:rFonts w:ascii="Times New Roman" w:hAnsi="Times New Roman"/>
          <w:bCs/>
          <w:sz w:val="28"/>
          <w:szCs w:val="28"/>
          <w:shd w:val="clear" w:color="auto" w:fill="FFFFFF"/>
        </w:rPr>
        <w:t>с</w:t>
      </w:r>
      <w:r w:rsidR="00C84296" w:rsidRPr="00DE7F61">
        <w:rPr>
          <w:rStyle w:val="apple-converted-space"/>
          <w:rFonts w:ascii="Times New Roman" w:hAnsi="Times New Roman"/>
          <w:sz w:val="28"/>
          <w:szCs w:val="28"/>
          <w:shd w:val="clear" w:color="auto" w:fill="FFFFFF"/>
        </w:rPr>
        <w:t> </w:t>
      </w:r>
      <w:r w:rsidR="00C84296" w:rsidRPr="00DE7F61">
        <w:rPr>
          <w:rFonts w:ascii="Times New Roman" w:hAnsi="Times New Roman"/>
          <w:sz w:val="28"/>
          <w:szCs w:val="28"/>
          <w:shd w:val="clear" w:color="auto" w:fill="FFFFFF"/>
        </w:rPr>
        <w:t>201</w:t>
      </w:r>
      <w:r w:rsidR="00C84296" w:rsidRPr="00DE7F61">
        <w:rPr>
          <w:rFonts w:ascii="Times New Roman" w:hAnsi="Times New Roman"/>
          <w:sz w:val="28"/>
          <w:szCs w:val="28"/>
          <w:shd w:val="clear" w:color="auto" w:fill="FFFFFF"/>
          <w:lang w:val="kk-KZ"/>
        </w:rPr>
        <w:t>4</w:t>
      </w:r>
      <w:r w:rsidR="00C84296" w:rsidRPr="00DE7F61">
        <w:rPr>
          <w:rFonts w:ascii="Times New Roman" w:hAnsi="Times New Roman"/>
          <w:sz w:val="28"/>
          <w:szCs w:val="28"/>
          <w:shd w:val="clear" w:color="auto" w:fill="FFFFFF"/>
        </w:rPr>
        <w:t xml:space="preserve"> годом  на</w:t>
      </w:r>
      <w:r w:rsidR="00C84296" w:rsidRPr="00DE7F61">
        <w:rPr>
          <w:rFonts w:ascii="Times New Roman" w:hAnsi="Times New Roman"/>
          <w:sz w:val="28"/>
          <w:szCs w:val="28"/>
          <w:shd w:val="clear" w:color="auto" w:fill="FFFFFF"/>
          <w:lang w:val="kk-KZ"/>
        </w:rPr>
        <w:t xml:space="preserve"> </w:t>
      </w:r>
      <w:r w:rsidR="00C84296" w:rsidRPr="00DE7F61">
        <w:rPr>
          <w:rFonts w:ascii="Times New Roman" w:hAnsi="Times New Roman"/>
          <w:sz w:val="28"/>
          <w:szCs w:val="28"/>
          <w:shd w:val="clear" w:color="auto" w:fill="FFFFFF"/>
        </w:rPr>
        <w:t>5</w:t>
      </w:r>
      <w:r w:rsidR="00C84296" w:rsidRPr="00DE7F61">
        <w:rPr>
          <w:rStyle w:val="apple-converted-space"/>
          <w:rFonts w:ascii="Times New Roman" w:hAnsi="Times New Roman"/>
          <w:sz w:val="28"/>
          <w:szCs w:val="28"/>
          <w:shd w:val="clear" w:color="auto" w:fill="FFFFFF"/>
        </w:rPr>
        <w:t> </w:t>
      </w:r>
      <w:r w:rsidR="00C84296" w:rsidRPr="00DE7F61">
        <w:rPr>
          <w:rFonts w:ascii="Times New Roman" w:hAnsi="Times New Roman"/>
          <w:sz w:val="28"/>
          <w:szCs w:val="28"/>
          <w:shd w:val="clear" w:color="auto" w:fill="FFFFFF"/>
        </w:rPr>
        <w:t>%</w:t>
      </w:r>
      <w:r w:rsidR="00C84296" w:rsidRPr="00DE7F61">
        <w:rPr>
          <w:rFonts w:ascii="Times New Roman" w:hAnsi="Times New Roman"/>
          <w:sz w:val="28"/>
          <w:szCs w:val="28"/>
          <w:lang w:val="kk-KZ"/>
        </w:rPr>
        <w:t xml:space="preserve"> (таблица 1);</w:t>
      </w:r>
    </w:p>
    <w:p w:rsidR="00C84296" w:rsidRPr="00DE7F61" w:rsidRDefault="00C84296" w:rsidP="00DE7F61">
      <w:pPr>
        <w:tabs>
          <w:tab w:val="left" w:pos="709"/>
        </w:tabs>
        <w:rPr>
          <w:rFonts w:ascii="Times New Roman" w:hAnsi="Times New Roman"/>
          <w:sz w:val="28"/>
          <w:szCs w:val="28"/>
          <w:lang w:val="kk-KZ"/>
        </w:rPr>
      </w:pPr>
      <w:r w:rsidRPr="00DE7F61">
        <w:rPr>
          <w:rFonts w:ascii="Times New Roman" w:hAnsi="Times New Roman"/>
          <w:sz w:val="28"/>
          <w:szCs w:val="28"/>
        </w:rPr>
        <w:t>доля взрослого населения, владеющего английским языком</w:t>
      </w:r>
      <w:r w:rsidRPr="00DE7F61">
        <w:rPr>
          <w:rFonts w:ascii="Times New Roman" w:hAnsi="Times New Roman"/>
          <w:sz w:val="28"/>
          <w:szCs w:val="28"/>
          <w:lang w:val="kk-KZ"/>
        </w:rPr>
        <w:t xml:space="preserve"> состовляет 4,2%, </w:t>
      </w:r>
      <w:r w:rsidRPr="00DE7F61">
        <w:rPr>
          <w:rFonts w:ascii="Times New Roman" w:hAnsi="Times New Roman"/>
          <w:sz w:val="28"/>
          <w:szCs w:val="28"/>
          <w:shd w:val="clear" w:color="auto" w:fill="FFFFFF"/>
        </w:rPr>
        <w:t xml:space="preserve">или выше </w:t>
      </w:r>
      <w:r w:rsidRPr="00DE7F61">
        <w:rPr>
          <w:rFonts w:ascii="Times New Roman" w:hAnsi="Times New Roman"/>
          <w:bCs/>
          <w:sz w:val="28"/>
          <w:szCs w:val="28"/>
          <w:shd w:val="clear" w:color="auto" w:fill="FFFFFF"/>
        </w:rPr>
        <w:t>по</w:t>
      </w:r>
      <w:r w:rsidRPr="00DE7F61">
        <w:rPr>
          <w:rStyle w:val="apple-converted-space"/>
          <w:rFonts w:ascii="Times New Roman" w:hAnsi="Times New Roman"/>
          <w:sz w:val="28"/>
          <w:szCs w:val="28"/>
          <w:shd w:val="clear" w:color="auto" w:fill="FFFFFF"/>
        </w:rPr>
        <w:t> </w:t>
      </w:r>
      <w:r w:rsidRPr="00DE7F61">
        <w:rPr>
          <w:rFonts w:ascii="Times New Roman" w:hAnsi="Times New Roman"/>
          <w:bCs/>
          <w:sz w:val="28"/>
          <w:szCs w:val="28"/>
          <w:shd w:val="clear" w:color="auto" w:fill="FFFFFF"/>
        </w:rPr>
        <w:t>сравнению</w:t>
      </w:r>
      <w:r w:rsidRPr="00DE7F61">
        <w:rPr>
          <w:rStyle w:val="apple-converted-space"/>
          <w:rFonts w:ascii="Times New Roman" w:hAnsi="Times New Roman"/>
          <w:sz w:val="28"/>
          <w:szCs w:val="28"/>
          <w:shd w:val="clear" w:color="auto" w:fill="FFFFFF"/>
        </w:rPr>
        <w:t> </w:t>
      </w:r>
      <w:r w:rsidRPr="00DE7F61">
        <w:rPr>
          <w:rFonts w:ascii="Times New Roman" w:hAnsi="Times New Roman"/>
          <w:bCs/>
          <w:sz w:val="28"/>
          <w:szCs w:val="28"/>
          <w:shd w:val="clear" w:color="auto" w:fill="FFFFFF"/>
        </w:rPr>
        <w:t>с</w:t>
      </w:r>
      <w:r w:rsidRPr="00DE7F61">
        <w:rPr>
          <w:rStyle w:val="apple-converted-space"/>
          <w:rFonts w:ascii="Times New Roman" w:hAnsi="Times New Roman"/>
          <w:sz w:val="28"/>
          <w:szCs w:val="28"/>
          <w:shd w:val="clear" w:color="auto" w:fill="FFFFFF"/>
        </w:rPr>
        <w:t> </w:t>
      </w:r>
      <w:r w:rsidRPr="00DE7F61">
        <w:rPr>
          <w:rFonts w:ascii="Times New Roman" w:hAnsi="Times New Roman"/>
          <w:sz w:val="28"/>
          <w:szCs w:val="28"/>
          <w:shd w:val="clear" w:color="auto" w:fill="FFFFFF"/>
        </w:rPr>
        <w:t>201</w:t>
      </w:r>
      <w:r w:rsidRPr="00DE7F61">
        <w:rPr>
          <w:rFonts w:ascii="Times New Roman" w:hAnsi="Times New Roman"/>
          <w:sz w:val="28"/>
          <w:szCs w:val="28"/>
          <w:shd w:val="clear" w:color="auto" w:fill="FFFFFF"/>
          <w:lang w:val="kk-KZ"/>
        </w:rPr>
        <w:t>4</w:t>
      </w:r>
      <w:r w:rsidRPr="00DE7F61">
        <w:rPr>
          <w:rFonts w:ascii="Times New Roman" w:hAnsi="Times New Roman"/>
          <w:sz w:val="28"/>
          <w:szCs w:val="28"/>
          <w:shd w:val="clear" w:color="auto" w:fill="FFFFFF"/>
        </w:rPr>
        <w:t xml:space="preserve"> годом  на</w:t>
      </w:r>
      <w:r w:rsidRPr="00DE7F61">
        <w:rPr>
          <w:rStyle w:val="apple-converted-space"/>
          <w:rFonts w:ascii="Times New Roman" w:hAnsi="Times New Roman"/>
          <w:sz w:val="28"/>
          <w:szCs w:val="28"/>
          <w:shd w:val="clear" w:color="auto" w:fill="FFFFFF"/>
        </w:rPr>
        <w:t> </w:t>
      </w:r>
      <w:r w:rsidRPr="00DE7F61">
        <w:rPr>
          <w:rFonts w:ascii="Times New Roman" w:hAnsi="Times New Roman"/>
          <w:sz w:val="28"/>
          <w:szCs w:val="28"/>
          <w:shd w:val="clear" w:color="auto" w:fill="FFFFFF"/>
          <w:lang w:val="kk-KZ"/>
        </w:rPr>
        <w:t>2,2</w:t>
      </w:r>
      <w:r w:rsidRPr="00DE7F61">
        <w:rPr>
          <w:rStyle w:val="apple-converted-space"/>
          <w:rFonts w:ascii="Times New Roman" w:hAnsi="Times New Roman"/>
          <w:sz w:val="28"/>
          <w:szCs w:val="28"/>
          <w:shd w:val="clear" w:color="auto" w:fill="FFFFFF"/>
        </w:rPr>
        <w:t> </w:t>
      </w:r>
      <w:r w:rsidRPr="00DE7F61">
        <w:rPr>
          <w:rFonts w:ascii="Times New Roman" w:hAnsi="Times New Roman"/>
          <w:sz w:val="28"/>
          <w:szCs w:val="28"/>
          <w:shd w:val="clear" w:color="auto" w:fill="FFFFFF"/>
        </w:rPr>
        <w:t>%</w:t>
      </w:r>
      <w:r w:rsidRPr="00DE7F61">
        <w:rPr>
          <w:rFonts w:ascii="Times New Roman" w:hAnsi="Times New Roman"/>
          <w:sz w:val="28"/>
          <w:szCs w:val="28"/>
          <w:lang w:val="kk-KZ"/>
        </w:rPr>
        <w:t xml:space="preserve"> (таблица 2);</w:t>
      </w:r>
    </w:p>
    <w:p w:rsidR="00C84296" w:rsidRPr="00DE7F61" w:rsidRDefault="00C84296" w:rsidP="00DE7F61">
      <w:pPr>
        <w:tabs>
          <w:tab w:val="left" w:pos="709"/>
        </w:tabs>
        <w:rPr>
          <w:rFonts w:ascii="Times New Roman" w:hAnsi="Times New Roman"/>
          <w:i/>
          <w:sz w:val="28"/>
          <w:szCs w:val="28"/>
          <w:lang w:val="kk-KZ"/>
        </w:rPr>
      </w:pPr>
      <w:r w:rsidRPr="00DE7F61">
        <w:rPr>
          <w:rFonts w:ascii="Times New Roman" w:hAnsi="Times New Roman"/>
          <w:sz w:val="28"/>
          <w:szCs w:val="28"/>
        </w:rPr>
        <w:t xml:space="preserve">доля взрослого населения, владеющего тремя языками (государственным, русским и английским) </w:t>
      </w:r>
      <w:r w:rsidRPr="00DE7F61">
        <w:rPr>
          <w:rFonts w:ascii="Times New Roman" w:hAnsi="Times New Roman"/>
          <w:i/>
          <w:sz w:val="28"/>
          <w:szCs w:val="28"/>
          <w:lang w:val="kk-KZ"/>
        </w:rPr>
        <w:t xml:space="preserve"> </w:t>
      </w:r>
      <w:r w:rsidRPr="00DE7F61">
        <w:rPr>
          <w:rFonts w:ascii="Times New Roman" w:hAnsi="Times New Roman"/>
          <w:sz w:val="28"/>
          <w:szCs w:val="28"/>
          <w:lang w:val="kk-KZ"/>
        </w:rPr>
        <w:t xml:space="preserve">состовляет 3,9%, </w:t>
      </w:r>
      <w:r w:rsidRPr="00DE7F61">
        <w:rPr>
          <w:rFonts w:ascii="Times New Roman" w:hAnsi="Times New Roman"/>
          <w:sz w:val="28"/>
          <w:szCs w:val="28"/>
          <w:shd w:val="clear" w:color="auto" w:fill="FFFFFF"/>
        </w:rPr>
        <w:t xml:space="preserve">или выше </w:t>
      </w:r>
      <w:r w:rsidRPr="00DE7F61">
        <w:rPr>
          <w:rFonts w:ascii="Times New Roman" w:hAnsi="Times New Roman"/>
          <w:bCs/>
          <w:sz w:val="28"/>
          <w:szCs w:val="28"/>
          <w:shd w:val="clear" w:color="auto" w:fill="FFFFFF"/>
        </w:rPr>
        <w:t>по</w:t>
      </w:r>
      <w:r w:rsidRPr="00DE7F61">
        <w:rPr>
          <w:rStyle w:val="apple-converted-space"/>
          <w:rFonts w:ascii="Times New Roman" w:hAnsi="Times New Roman"/>
          <w:sz w:val="28"/>
          <w:szCs w:val="28"/>
          <w:shd w:val="clear" w:color="auto" w:fill="FFFFFF"/>
        </w:rPr>
        <w:t> </w:t>
      </w:r>
      <w:r w:rsidRPr="00DE7F61">
        <w:rPr>
          <w:rFonts w:ascii="Times New Roman" w:hAnsi="Times New Roman"/>
          <w:bCs/>
          <w:sz w:val="28"/>
          <w:szCs w:val="28"/>
          <w:shd w:val="clear" w:color="auto" w:fill="FFFFFF"/>
        </w:rPr>
        <w:t>сравнению</w:t>
      </w:r>
      <w:r w:rsidRPr="00DE7F61">
        <w:rPr>
          <w:rStyle w:val="apple-converted-space"/>
          <w:rFonts w:ascii="Times New Roman" w:hAnsi="Times New Roman"/>
          <w:sz w:val="28"/>
          <w:szCs w:val="28"/>
          <w:shd w:val="clear" w:color="auto" w:fill="FFFFFF"/>
        </w:rPr>
        <w:t> </w:t>
      </w:r>
      <w:r w:rsidRPr="00DE7F61">
        <w:rPr>
          <w:rFonts w:ascii="Times New Roman" w:hAnsi="Times New Roman"/>
          <w:bCs/>
          <w:sz w:val="28"/>
          <w:szCs w:val="28"/>
          <w:shd w:val="clear" w:color="auto" w:fill="FFFFFF"/>
        </w:rPr>
        <w:t>с</w:t>
      </w:r>
      <w:r w:rsidRPr="00DE7F61">
        <w:rPr>
          <w:rStyle w:val="apple-converted-space"/>
          <w:rFonts w:ascii="Times New Roman" w:hAnsi="Times New Roman"/>
          <w:sz w:val="28"/>
          <w:szCs w:val="28"/>
          <w:shd w:val="clear" w:color="auto" w:fill="FFFFFF"/>
        </w:rPr>
        <w:t> </w:t>
      </w:r>
      <w:r w:rsidRPr="00DE7F61">
        <w:rPr>
          <w:rFonts w:ascii="Times New Roman" w:hAnsi="Times New Roman"/>
          <w:sz w:val="28"/>
          <w:szCs w:val="28"/>
          <w:shd w:val="clear" w:color="auto" w:fill="FFFFFF"/>
        </w:rPr>
        <w:t>201</w:t>
      </w:r>
      <w:r w:rsidRPr="00DE7F61">
        <w:rPr>
          <w:rFonts w:ascii="Times New Roman" w:hAnsi="Times New Roman"/>
          <w:sz w:val="28"/>
          <w:szCs w:val="28"/>
          <w:shd w:val="clear" w:color="auto" w:fill="FFFFFF"/>
          <w:lang w:val="kk-KZ"/>
        </w:rPr>
        <w:t xml:space="preserve">4 </w:t>
      </w:r>
      <w:r w:rsidRPr="00DE7F61">
        <w:rPr>
          <w:rFonts w:ascii="Times New Roman" w:hAnsi="Times New Roman"/>
          <w:sz w:val="28"/>
          <w:szCs w:val="28"/>
          <w:shd w:val="clear" w:color="auto" w:fill="FFFFFF"/>
        </w:rPr>
        <w:t>годом  на</w:t>
      </w:r>
      <w:r w:rsidRPr="00DE7F61">
        <w:rPr>
          <w:rStyle w:val="apple-converted-space"/>
          <w:rFonts w:ascii="Times New Roman" w:hAnsi="Times New Roman"/>
          <w:sz w:val="28"/>
          <w:szCs w:val="28"/>
          <w:shd w:val="clear" w:color="auto" w:fill="FFFFFF"/>
        </w:rPr>
        <w:t> </w:t>
      </w:r>
      <w:r w:rsidRPr="00DE7F61">
        <w:rPr>
          <w:rFonts w:ascii="Times New Roman" w:hAnsi="Times New Roman"/>
          <w:sz w:val="28"/>
          <w:szCs w:val="28"/>
          <w:shd w:val="clear" w:color="auto" w:fill="FFFFFF"/>
        </w:rPr>
        <w:t>1,</w:t>
      </w:r>
      <w:r w:rsidRPr="00DE7F61">
        <w:rPr>
          <w:rFonts w:ascii="Times New Roman" w:hAnsi="Times New Roman"/>
          <w:sz w:val="28"/>
          <w:szCs w:val="28"/>
          <w:shd w:val="clear" w:color="auto" w:fill="FFFFFF"/>
          <w:lang w:val="kk-KZ"/>
        </w:rPr>
        <w:t>7</w:t>
      </w:r>
      <w:r w:rsidRPr="00DE7F61">
        <w:rPr>
          <w:rStyle w:val="apple-converted-space"/>
          <w:rFonts w:ascii="Times New Roman" w:hAnsi="Times New Roman"/>
          <w:sz w:val="28"/>
          <w:szCs w:val="28"/>
          <w:shd w:val="clear" w:color="auto" w:fill="FFFFFF"/>
        </w:rPr>
        <w:t> </w:t>
      </w:r>
      <w:r w:rsidRPr="00DE7F61">
        <w:rPr>
          <w:rFonts w:ascii="Times New Roman" w:hAnsi="Times New Roman"/>
          <w:sz w:val="28"/>
          <w:szCs w:val="28"/>
          <w:shd w:val="clear" w:color="auto" w:fill="FFFFFF"/>
        </w:rPr>
        <w:t xml:space="preserve">% </w:t>
      </w:r>
      <w:r w:rsidRPr="00DE7F61">
        <w:rPr>
          <w:rFonts w:ascii="Times New Roman" w:hAnsi="Times New Roman"/>
          <w:sz w:val="28"/>
          <w:szCs w:val="28"/>
          <w:lang w:val="kk-KZ"/>
        </w:rPr>
        <w:t>(таблица 3).</w:t>
      </w:r>
    </w:p>
    <w:p w:rsidR="00C84296" w:rsidRPr="00DE7F61" w:rsidRDefault="00C84296" w:rsidP="00DE7F61">
      <w:pPr>
        <w:tabs>
          <w:tab w:val="left" w:pos="709"/>
        </w:tabs>
        <w:jc w:val="center"/>
        <w:rPr>
          <w:rFonts w:ascii="Times New Roman" w:hAnsi="Times New Roman"/>
          <w:i/>
          <w:sz w:val="28"/>
          <w:szCs w:val="28"/>
        </w:rPr>
      </w:pPr>
      <w:r w:rsidRPr="00DE7F61">
        <w:rPr>
          <w:rFonts w:ascii="Times New Roman" w:hAnsi="Times New Roman"/>
          <w:i/>
          <w:sz w:val="28"/>
          <w:szCs w:val="28"/>
          <w:lang w:val="kk-KZ"/>
        </w:rPr>
        <w:lastRenderedPageBreak/>
        <w:t xml:space="preserve">Таблица </w:t>
      </w:r>
      <w:r w:rsidRPr="00DE7F61">
        <w:rPr>
          <w:rFonts w:ascii="Times New Roman" w:hAnsi="Times New Roman"/>
          <w:i/>
          <w:sz w:val="28"/>
          <w:szCs w:val="28"/>
        </w:rPr>
        <w:t xml:space="preserve">1 – </w:t>
      </w:r>
      <w:r w:rsidRPr="00DE7F61">
        <w:rPr>
          <w:rFonts w:ascii="Times New Roman" w:hAnsi="Times New Roman"/>
          <w:i/>
          <w:sz w:val="28"/>
          <w:szCs w:val="28"/>
          <w:lang w:val="kk-KZ"/>
        </w:rPr>
        <w:t>Доля взрослого населения</w:t>
      </w:r>
      <w:r w:rsidR="00472931" w:rsidRPr="00DE7F61">
        <w:rPr>
          <w:rFonts w:ascii="Times New Roman" w:hAnsi="Times New Roman"/>
          <w:i/>
          <w:sz w:val="28"/>
          <w:szCs w:val="28"/>
          <w:lang w:val="kk-KZ"/>
        </w:rPr>
        <w:t>,</w:t>
      </w:r>
      <w:r w:rsidRPr="00DE7F61">
        <w:rPr>
          <w:rFonts w:ascii="Times New Roman" w:hAnsi="Times New Roman"/>
          <w:i/>
          <w:sz w:val="28"/>
          <w:szCs w:val="28"/>
          <w:lang w:val="kk-KZ"/>
        </w:rPr>
        <w:t xml:space="preserve"> владеющего государственным языком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0"/>
        <w:gridCol w:w="2429"/>
        <w:gridCol w:w="2426"/>
        <w:gridCol w:w="2534"/>
        <w:gridCol w:w="2507"/>
        <w:gridCol w:w="2492"/>
      </w:tblGrid>
      <w:tr w:rsidR="00C84296" w:rsidRPr="00DE7F61" w:rsidTr="00856F90">
        <w:tc>
          <w:tcPr>
            <w:tcW w:w="2482" w:type="pct"/>
            <w:gridSpan w:val="3"/>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 xml:space="preserve">2 этап гос. программы </w:t>
            </w:r>
          </w:p>
        </w:tc>
        <w:tc>
          <w:tcPr>
            <w:tcW w:w="2518" w:type="pct"/>
            <w:gridSpan w:val="3"/>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 xml:space="preserve">3 этап гос. </w:t>
            </w:r>
            <w:r w:rsidR="00472931" w:rsidRPr="00DE7F61">
              <w:rPr>
                <w:rFonts w:ascii="Times New Roman" w:hAnsi="Times New Roman"/>
                <w:sz w:val="28"/>
                <w:szCs w:val="28"/>
                <w:lang w:val="kk-KZ"/>
              </w:rPr>
              <w:t>п</w:t>
            </w:r>
            <w:r w:rsidRPr="00DE7F61">
              <w:rPr>
                <w:rFonts w:ascii="Times New Roman" w:hAnsi="Times New Roman"/>
                <w:sz w:val="28"/>
                <w:szCs w:val="28"/>
                <w:lang w:val="kk-KZ"/>
              </w:rPr>
              <w:t>рограммы</w:t>
            </w:r>
          </w:p>
        </w:tc>
      </w:tr>
      <w:tr w:rsidR="00C84296" w:rsidRPr="00DE7F61" w:rsidTr="00856F90">
        <w:tc>
          <w:tcPr>
            <w:tcW w:w="859" w:type="pct"/>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2014 год</w:t>
            </w:r>
          </w:p>
        </w:tc>
        <w:tc>
          <w:tcPr>
            <w:tcW w:w="812" w:type="pct"/>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2015 год</w:t>
            </w:r>
          </w:p>
        </w:tc>
        <w:tc>
          <w:tcPr>
            <w:tcW w:w="811" w:type="pct"/>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2016 год</w:t>
            </w:r>
          </w:p>
        </w:tc>
        <w:tc>
          <w:tcPr>
            <w:tcW w:w="847" w:type="pct"/>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2017 год</w:t>
            </w:r>
          </w:p>
        </w:tc>
        <w:tc>
          <w:tcPr>
            <w:tcW w:w="838" w:type="pct"/>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2018 год</w:t>
            </w:r>
          </w:p>
        </w:tc>
        <w:tc>
          <w:tcPr>
            <w:tcW w:w="833" w:type="pct"/>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2019 год</w:t>
            </w:r>
          </w:p>
        </w:tc>
      </w:tr>
      <w:tr w:rsidR="00C84296" w:rsidRPr="00DE7F61" w:rsidTr="00856F90">
        <w:tc>
          <w:tcPr>
            <w:tcW w:w="859" w:type="pct"/>
          </w:tcPr>
          <w:p w:rsidR="00C84296" w:rsidRPr="00DE7F61" w:rsidRDefault="00C84296" w:rsidP="00DE7F61">
            <w:pPr>
              <w:tabs>
                <w:tab w:val="left" w:pos="10710"/>
              </w:tabs>
              <w:jc w:val="center"/>
              <w:rPr>
                <w:rFonts w:ascii="Times New Roman" w:hAnsi="Times New Roman"/>
                <w:bCs/>
                <w:sz w:val="28"/>
                <w:szCs w:val="28"/>
              </w:rPr>
            </w:pPr>
            <w:r w:rsidRPr="00DE7F61">
              <w:rPr>
                <w:rFonts w:ascii="Times New Roman" w:hAnsi="Times New Roman"/>
                <w:bCs/>
                <w:sz w:val="28"/>
                <w:szCs w:val="28"/>
              </w:rPr>
              <w:t xml:space="preserve">70 </w:t>
            </w:r>
            <w:r w:rsidRPr="00DE7F61">
              <w:rPr>
                <w:rFonts w:ascii="Times New Roman" w:hAnsi="Times New Roman"/>
                <w:sz w:val="28"/>
                <w:szCs w:val="28"/>
                <w:lang w:val="kk-KZ"/>
              </w:rPr>
              <w:t>%</w:t>
            </w:r>
          </w:p>
        </w:tc>
        <w:tc>
          <w:tcPr>
            <w:tcW w:w="812" w:type="pct"/>
          </w:tcPr>
          <w:p w:rsidR="00C84296" w:rsidRPr="00DE7F61" w:rsidRDefault="00C84296" w:rsidP="00DE7F61">
            <w:pPr>
              <w:tabs>
                <w:tab w:val="left" w:pos="10710"/>
              </w:tabs>
              <w:jc w:val="center"/>
              <w:rPr>
                <w:rFonts w:ascii="Times New Roman" w:hAnsi="Times New Roman"/>
                <w:bCs/>
                <w:sz w:val="28"/>
                <w:szCs w:val="28"/>
                <w:lang w:val="kk-KZ"/>
              </w:rPr>
            </w:pPr>
            <w:r w:rsidRPr="00DE7F61">
              <w:rPr>
                <w:rFonts w:ascii="Times New Roman" w:hAnsi="Times New Roman"/>
                <w:bCs/>
                <w:sz w:val="28"/>
                <w:szCs w:val="28"/>
                <w:lang w:val="kk-KZ"/>
              </w:rPr>
              <w:t>71%</w:t>
            </w:r>
          </w:p>
        </w:tc>
        <w:tc>
          <w:tcPr>
            <w:tcW w:w="811" w:type="pct"/>
          </w:tcPr>
          <w:p w:rsidR="00C84296" w:rsidRPr="00DE7F61" w:rsidRDefault="00C84296" w:rsidP="00DE7F61">
            <w:pPr>
              <w:tabs>
                <w:tab w:val="left" w:pos="10710"/>
              </w:tabs>
              <w:jc w:val="center"/>
              <w:rPr>
                <w:rFonts w:ascii="Times New Roman" w:hAnsi="Times New Roman"/>
                <w:bCs/>
                <w:sz w:val="28"/>
                <w:szCs w:val="28"/>
              </w:rPr>
            </w:pPr>
            <w:r w:rsidRPr="00DE7F61">
              <w:rPr>
                <w:rFonts w:ascii="Times New Roman" w:hAnsi="Times New Roman"/>
                <w:bCs/>
                <w:sz w:val="28"/>
                <w:szCs w:val="28"/>
              </w:rPr>
              <w:t>72%</w:t>
            </w:r>
          </w:p>
        </w:tc>
        <w:tc>
          <w:tcPr>
            <w:tcW w:w="847" w:type="pct"/>
          </w:tcPr>
          <w:p w:rsidR="00C84296" w:rsidRPr="00DE7F61" w:rsidRDefault="00C84296" w:rsidP="00DE7F61">
            <w:pPr>
              <w:tabs>
                <w:tab w:val="left" w:pos="10710"/>
              </w:tabs>
              <w:jc w:val="center"/>
              <w:rPr>
                <w:rFonts w:ascii="Times New Roman" w:hAnsi="Times New Roman"/>
                <w:bCs/>
                <w:sz w:val="28"/>
                <w:szCs w:val="28"/>
              </w:rPr>
            </w:pPr>
            <w:r w:rsidRPr="00DE7F61">
              <w:rPr>
                <w:rFonts w:ascii="Times New Roman" w:hAnsi="Times New Roman"/>
                <w:bCs/>
                <w:sz w:val="28"/>
                <w:szCs w:val="28"/>
              </w:rPr>
              <w:t>7</w:t>
            </w:r>
            <w:r w:rsidRPr="00DE7F61">
              <w:rPr>
                <w:rFonts w:ascii="Times New Roman" w:hAnsi="Times New Roman"/>
                <w:bCs/>
                <w:sz w:val="28"/>
                <w:szCs w:val="28"/>
                <w:lang w:val="kk-KZ"/>
              </w:rPr>
              <w:t>5</w:t>
            </w:r>
            <w:r w:rsidRPr="00DE7F61">
              <w:rPr>
                <w:rFonts w:ascii="Times New Roman" w:hAnsi="Times New Roman"/>
                <w:bCs/>
                <w:sz w:val="28"/>
                <w:szCs w:val="28"/>
              </w:rPr>
              <w:t xml:space="preserve"> </w:t>
            </w:r>
            <w:r w:rsidRPr="00DE7F61">
              <w:rPr>
                <w:rFonts w:ascii="Times New Roman" w:hAnsi="Times New Roman"/>
                <w:sz w:val="28"/>
                <w:szCs w:val="28"/>
                <w:lang w:val="kk-KZ"/>
              </w:rPr>
              <w:t>%</w:t>
            </w:r>
          </w:p>
        </w:tc>
        <w:tc>
          <w:tcPr>
            <w:tcW w:w="838" w:type="pct"/>
          </w:tcPr>
          <w:p w:rsidR="00C84296" w:rsidRPr="00DE7F61" w:rsidRDefault="00C84296" w:rsidP="00DE7F61">
            <w:pPr>
              <w:tabs>
                <w:tab w:val="left" w:pos="10710"/>
              </w:tabs>
              <w:jc w:val="center"/>
              <w:rPr>
                <w:rFonts w:ascii="Times New Roman" w:hAnsi="Times New Roman"/>
                <w:bCs/>
                <w:sz w:val="28"/>
                <w:szCs w:val="28"/>
                <w:lang w:val="kk-KZ"/>
              </w:rPr>
            </w:pPr>
            <w:r w:rsidRPr="00DE7F61">
              <w:rPr>
                <w:rFonts w:ascii="Times New Roman" w:hAnsi="Times New Roman"/>
                <w:bCs/>
                <w:sz w:val="28"/>
                <w:szCs w:val="28"/>
                <w:lang w:val="kk-KZ"/>
              </w:rPr>
              <w:t>80%</w:t>
            </w:r>
          </w:p>
        </w:tc>
        <w:tc>
          <w:tcPr>
            <w:tcW w:w="833" w:type="pct"/>
          </w:tcPr>
          <w:p w:rsidR="00C84296" w:rsidRPr="00DE7F61" w:rsidRDefault="00C84296" w:rsidP="00DE7F61">
            <w:pPr>
              <w:tabs>
                <w:tab w:val="left" w:pos="10710"/>
              </w:tabs>
              <w:jc w:val="center"/>
              <w:rPr>
                <w:rFonts w:ascii="Times New Roman" w:hAnsi="Times New Roman"/>
                <w:bCs/>
                <w:sz w:val="28"/>
                <w:szCs w:val="28"/>
              </w:rPr>
            </w:pPr>
            <w:r w:rsidRPr="00DE7F61">
              <w:rPr>
                <w:rFonts w:ascii="Times New Roman" w:hAnsi="Times New Roman"/>
                <w:bCs/>
                <w:sz w:val="28"/>
                <w:szCs w:val="28"/>
                <w:lang w:val="kk-KZ"/>
              </w:rPr>
              <w:t>85</w:t>
            </w:r>
            <w:r w:rsidRPr="00DE7F61">
              <w:rPr>
                <w:rFonts w:ascii="Times New Roman" w:hAnsi="Times New Roman"/>
                <w:bCs/>
                <w:sz w:val="28"/>
                <w:szCs w:val="28"/>
              </w:rPr>
              <w:t>%</w:t>
            </w:r>
          </w:p>
        </w:tc>
      </w:tr>
    </w:tbl>
    <w:p w:rsidR="00C84296" w:rsidRPr="00DE7F61" w:rsidRDefault="00C84296" w:rsidP="00DE7F61">
      <w:pPr>
        <w:tabs>
          <w:tab w:val="left" w:pos="709"/>
        </w:tabs>
        <w:jc w:val="center"/>
        <w:rPr>
          <w:rFonts w:ascii="Times New Roman" w:hAnsi="Times New Roman"/>
          <w:i/>
          <w:sz w:val="28"/>
          <w:szCs w:val="28"/>
          <w:lang w:val="kk-KZ"/>
        </w:rPr>
      </w:pPr>
    </w:p>
    <w:p w:rsidR="00C84296" w:rsidRPr="00DE7F61" w:rsidRDefault="00C84296" w:rsidP="00DE7F61">
      <w:pPr>
        <w:tabs>
          <w:tab w:val="left" w:pos="709"/>
        </w:tabs>
        <w:jc w:val="center"/>
        <w:rPr>
          <w:rFonts w:ascii="Times New Roman" w:hAnsi="Times New Roman"/>
          <w:i/>
          <w:sz w:val="28"/>
          <w:szCs w:val="28"/>
        </w:rPr>
      </w:pPr>
      <w:r w:rsidRPr="00DE7F61">
        <w:rPr>
          <w:rFonts w:ascii="Times New Roman" w:hAnsi="Times New Roman"/>
          <w:i/>
          <w:sz w:val="28"/>
          <w:szCs w:val="28"/>
          <w:lang w:val="kk-KZ"/>
        </w:rPr>
        <w:t xml:space="preserve">Таблица </w:t>
      </w:r>
      <w:r w:rsidRPr="00DE7F61">
        <w:rPr>
          <w:rFonts w:ascii="Times New Roman" w:hAnsi="Times New Roman"/>
          <w:i/>
          <w:sz w:val="28"/>
          <w:szCs w:val="28"/>
        </w:rPr>
        <w:t xml:space="preserve">1 – </w:t>
      </w:r>
      <w:r w:rsidRPr="00DE7F61">
        <w:rPr>
          <w:rFonts w:ascii="Times New Roman" w:hAnsi="Times New Roman"/>
          <w:i/>
          <w:sz w:val="28"/>
          <w:szCs w:val="28"/>
          <w:lang w:val="kk-KZ"/>
        </w:rPr>
        <w:t xml:space="preserve">Доля взрослого населения владеющего </w:t>
      </w:r>
      <w:r w:rsidRPr="00DE7F61">
        <w:rPr>
          <w:rFonts w:ascii="Times New Roman" w:hAnsi="Times New Roman"/>
          <w:i/>
          <w:sz w:val="28"/>
          <w:szCs w:val="28"/>
        </w:rPr>
        <w:t>английским языком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0"/>
        <w:gridCol w:w="2429"/>
        <w:gridCol w:w="2426"/>
        <w:gridCol w:w="2534"/>
        <w:gridCol w:w="2507"/>
        <w:gridCol w:w="2492"/>
      </w:tblGrid>
      <w:tr w:rsidR="00C84296" w:rsidRPr="00DE7F61" w:rsidTr="00856F90">
        <w:tc>
          <w:tcPr>
            <w:tcW w:w="2482" w:type="pct"/>
            <w:gridSpan w:val="3"/>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 xml:space="preserve">2 этап гос. программы </w:t>
            </w:r>
          </w:p>
        </w:tc>
        <w:tc>
          <w:tcPr>
            <w:tcW w:w="2518" w:type="pct"/>
            <w:gridSpan w:val="3"/>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 xml:space="preserve">3 этап гос. </w:t>
            </w:r>
            <w:r w:rsidR="00472931" w:rsidRPr="00DE7F61">
              <w:rPr>
                <w:rFonts w:ascii="Times New Roman" w:hAnsi="Times New Roman"/>
                <w:sz w:val="28"/>
                <w:szCs w:val="28"/>
                <w:lang w:val="kk-KZ"/>
              </w:rPr>
              <w:t>П</w:t>
            </w:r>
            <w:r w:rsidRPr="00DE7F61">
              <w:rPr>
                <w:rFonts w:ascii="Times New Roman" w:hAnsi="Times New Roman"/>
                <w:sz w:val="28"/>
                <w:szCs w:val="28"/>
                <w:lang w:val="kk-KZ"/>
              </w:rPr>
              <w:t>рограммы</w:t>
            </w:r>
          </w:p>
        </w:tc>
      </w:tr>
      <w:tr w:rsidR="00C84296" w:rsidRPr="00DE7F61" w:rsidTr="00856F90">
        <w:tc>
          <w:tcPr>
            <w:tcW w:w="859" w:type="pct"/>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2014 год</w:t>
            </w:r>
          </w:p>
        </w:tc>
        <w:tc>
          <w:tcPr>
            <w:tcW w:w="812" w:type="pct"/>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2015 год</w:t>
            </w:r>
          </w:p>
        </w:tc>
        <w:tc>
          <w:tcPr>
            <w:tcW w:w="811" w:type="pct"/>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2016 год</w:t>
            </w:r>
          </w:p>
        </w:tc>
        <w:tc>
          <w:tcPr>
            <w:tcW w:w="847" w:type="pct"/>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2017 год</w:t>
            </w:r>
          </w:p>
        </w:tc>
        <w:tc>
          <w:tcPr>
            <w:tcW w:w="838" w:type="pct"/>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2018 год</w:t>
            </w:r>
          </w:p>
        </w:tc>
        <w:tc>
          <w:tcPr>
            <w:tcW w:w="833" w:type="pct"/>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2019 год</w:t>
            </w:r>
          </w:p>
        </w:tc>
      </w:tr>
      <w:tr w:rsidR="00C84296" w:rsidRPr="00DE7F61" w:rsidTr="00856F90">
        <w:tc>
          <w:tcPr>
            <w:tcW w:w="859" w:type="pct"/>
          </w:tcPr>
          <w:p w:rsidR="00C84296" w:rsidRPr="00DE7F61" w:rsidRDefault="00C84296" w:rsidP="00DE7F61">
            <w:pPr>
              <w:tabs>
                <w:tab w:val="left" w:pos="10710"/>
              </w:tabs>
              <w:jc w:val="center"/>
              <w:rPr>
                <w:rFonts w:ascii="Times New Roman" w:hAnsi="Times New Roman"/>
                <w:bCs/>
                <w:sz w:val="28"/>
                <w:szCs w:val="28"/>
              </w:rPr>
            </w:pPr>
            <w:r w:rsidRPr="00DE7F61">
              <w:rPr>
                <w:rFonts w:ascii="Times New Roman" w:hAnsi="Times New Roman"/>
                <w:bCs/>
                <w:sz w:val="28"/>
                <w:szCs w:val="28"/>
              </w:rPr>
              <w:t>2,2</w:t>
            </w:r>
          </w:p>
        </w:tc>
        <w:tc>
          <w:tcPr>
            <w:tcW w:w="812" w:type="pct"/>
          </w:tcPr>
          <w:p w:rsidR="00C84296" w:rsidRPr="00DE7F61" w:rsidRDefault="00C84296" w:rsidP="00DE7F61">
            <w:pPr>
              <w:tabs>
                <w:tab w:val="left" w:pos="10710"/>
              </w:tabs>
              <w:jc w:val="center"/>
              <w:rPr>
                <w:rFonts w:ascii="Times New Roman" w:hAnsi="Times New Roman"/>
                <w:bCs/>
                <w:sz w:val="28"/>
                <w:szCs w:val="28"/>
                <w:lang w:val="kk-KZ"/>
              </w:rPr>
            </w:pPr>
            <w:r w:rsidRPr="00DE7F61">
              <w:rPr>
                <w:rFonts w:ascii="Times New Roman" w:hAnsi="Times New Roman"/>
                <w:bCs/>
                <w:sz w:val="28"/>
                <w:szCs w:val="28"/>
                <w:lang w:val="kk-KZ"/>
              </w:rPr>
              <w:t>2,3</w:t>
            </w:r>
          </w:p>
        </w:tc>
        <w:tc>
          <w:tcPr>
            <w:tcW w:w="811" w:type="pct"/>
          </w:tcPr>
          <w:p w:rsidR="00C84296" w:rsidRPr="00DE7F61" w:rsidRDefault="00C84296" w:rsidP="00DE7F61">
            <w:pPr>
              <w:tabs>
                <w:tab w:val="left" w:pos="10710"/>
              </w:tabs>
              <w:jc w:val="center"/>
              <w:rPr>
                <w:rFonts w:ascii="Times New Roman" w:hAnsi="Times New Roman"/>
                <w:bCs/>
                <w:sz w:val="28"/>
                <w:szCs w:val="28"/>
              </w:rPr>
            </w:pPr>
            <w:r w:rsidRPr="00DE7F61">
              <w:rPr>
                <w:rFonts w:ascii="Times New Roman" w:hAnsi="Times New Roman"/>
                <w:bCs/>
                <w:sz w:val="28"/>
                <w:szCs w:val="28"/>
              </w:rPr>
              <w:t>3,9</w:t>
            </w:r>
          </w:p>
        </w:tc>
        <w:tc>
          <w:tcPr>
            <w:tcW w:w="847" w:type="pct"/>
          </w:tcPr>
          <w:p w:rsidR="00C84296" w:rsidRPr="00DE7F61" w:rsidRDefault="00C84296" w:rsidP="00DE7F61">
            <w:pPr>
              <w:tabs>
                <w:tab w:val="left" w:pos="10710"/>
              </w:tabs>
              <w:jc w:val="center"/>
              <w:rPr>
                <w:rFonts w:ascii="Times New Roman" w:hAnsi="Times New Roman"/>
                <w:bCs/>
                <w:sz w:val="28"/>
                <w:szCs w:val="28"/>
                <w:lang w:val="kk-KZ"/>
              </w:rPr>
            </w:pPr>
            <w:r w:rsidRPr="00DE7F61">
              <w:rPr>
                <w:rFonts w:ascii="Times New Roman" w:hAnsi="Times New Roman"/>
                <w:bCs/>
                <w:sz w:val="28"/>
                <w:szCs w:val="28"/>
                <w:lang w:val="kk-KZ"/>
              </w:rPr>
              <w:t>4,2</w:t>
            </w:r>
          </w:p>
        </w:tc>
        <w:tc>
          <w:tcPr>
            <w:tcW w:w="838" w:type="pct"/>
          </w:tcPr>
          <w:p w:rsidR="00C84296" w:rsidRPr="00DE7F61" w:rsidRDefault="00C84296" w:rsidP="00DE7F61">
            <w:pPr>
              <w:tabs>
                <w:tab w:val="left" w:pos="10710"/>
              </w:tabs>
              <w:jc w:val="center"/>
              <w:rPr>
                <w:rFonts w:ascii="Times New Roman" w:hAnsi="Times New Roman"/>
                <w:bCs/>
                <w:sz w:val="28"/>
                <w:szCs w:val="28"/>
                <w:lang w:val="kk-KZ"/>
              </w:rPr>
            </w:pPr>
            <w:r w:rsidRPr="00DE7F61">
              <w:rPr>
                <w:rFonts w:ascii="Times New Roman" w:hAnsi="Times New Roman"/>
                <w:bCs/>
                <w:sz w:val="28"/>
                <w:szCs w:val="28"/>
                <w:lang w:val="kk-KZ"/>
              </w:rPr>
              <w:t>5,2</w:t>
            </w:r>
          </w:p>
        </w:tc>
        <w:tc>
          <w:tcPr>
            <w:tcW w:w="833" w:type="pct"/>
          </w:tcPr>
          <w:p w:rsidR="00C84296" w:rsidRPr="00DE7F61" w:rsidRDefault="00C84296" w:rsidP="00DE7F61">
            <w:pPr>
              <w:tabs>
                <w:tab w:val="left" w:pos="10710"/>
              </w:tabs>
              <w:jc w:val="center"/>
              <w:rPr>
                <w:rFonts w:ascii="Times New Roman" w:hAnsi="Times New Roman"/>
                <w:bCs/>
                <w:sz w:val="28"/>
                <w:szCs w:val="28"/>
                <w:lang w:val="kk-KZ"/>
              </w:rPr>
            </w:pPr>
            <w:r w:rsidRPr="00DE7F61">
              <w:rPr>
                <w:rFonts w:ascii="Times New Roman" w:hAnsi="Times New Roman"/>
                <w:bCs/>
                <w:sz w:val="28"/>
                <w:szCs w:val="28"/>
                <w:lang w:val="kk-KZ"/>
              </w:rPr>
              <w:t>5,7</w:t>
            </w:r>
          </w:p>
        </w:tc>
      </w:tr>
    </w:tbl>
    <w:p w:rsidR="00C84296" w:rsidRPr="00DE7F61" w:rsidRDefault="00C84296" w:rsidP="00DE7F61">
      <w:pPr>
        <w:tabs>
          <w:tab w:val="left" w:pos="1134"/>
        </w:tabs>
        <w:ind w:left="11" w:right="17" w:firstLine="697"/>
        <w:rPr>
          <w:rFonts w:ascii="Times New Roman" w:hAnsi="Times New Roman"/>
          <w:sz w:val="28"/>
          <w:szCs w:val="28"/>
          <w:lang w:val="kk-KZ"/>
        </w:rPr>
      </w:pPr>
    </w:p>
    <w:p w:rsidR="00C84296" w:rsidRPr="00DE7F61" w:rsidRDefault="00C84296" w:rsidP="00DE7F61">
      <w:pPr>
        <w:tabs>
          <w:tab w:val="left" w:pos="709"/>
        </w:tabs>
        <w:jc w:val="center"/>
        <w:rPr>
          <w:rFonts w:ascii="Times New Roman" w:hAnsi="Times New Roman"/>
          <w:i/>
          <w:sz w:val="28"/>
          <w:szCs w:val="28"/>
        </w:rPr>
      </w:pPr>
      <w:r w:rsidRPr="00DE7F61">
        <w:rPr>
          <w:rFonts w:ascii="Times New Roman" w:hAnsi="Times New Roman"/>
          <w:i/>
          <w:sz w:val="28"/>
          <w:szCs w:val="28"/>
          <w:lang w:val="kk-KZ"/>
        </w:rPr>
        <w:t xml:space="preserve">Таблица </w:t>
      </w:r>
      <w:r w:rsidRPr="00DE7F61">
        <w:rPr>
          <w:rFonts w:ascii="Times New Roman" w:hAnsi="Times New Roman"/>
          <w:i/>
          <w:sz w:val="28"/>
          <w:szCs w:val="28"/>
        </w:rPr>
        <w:t xml:space="preserve">1 – </w:t>
      </w:r>
      <w:r w:rsidRPr="00DE7F61">
        <w:rPr>
          <w:rFonts w:ascii="Times New Roman" w:hAnsi="Times New Roman"/>
          <w:i/>
          <w:sz w:val="28"/>
          <w:szCs w:val="28"/>
          <w:lang w:val="kk-KZ"/>
        </w:rPr>
        <w:t>Доля взрослого населения</w:t>
      </w:r>
      <w:r w:rsidR="00472931" w:rsidRPr="00DE7F61">
        <w:rPr>
          <w:rFonts w:ascii="Times New Roman" w:hAnsi="Times New Roman"/>
          <w:i/>
          <w:sz w:val="28"/>
          <w:szCs w:val="28"/>
          <w:lang w:val="kk-KZ"/>
        </w:rPr>
        <w:t>,</w:t>
      </w:r>
      <w:r w:rsidRPr="00DE7F61">
        <w:rPr>
          <w:rFonts w:ascii="Times New Roman" w:hAnsi="Times New Roman"/>
          <w:i/>
          <w:sz w:val="28"/>
          <w:szCs w:val="28"/>
          <w:lang w:val="kk-KZ"/>
        </w:rPr>
        <w:t xml:space="preserve"> владеющего </w:t>
      </w:r>
      <w:r w:rsidRPr="00DE7F61">
        <w:rPr>
          <w:rFonts w:ascii="Times New Roman" w:hAnsi="Times New Roman"/>
          <w:i/>
          <w:sz w:val="28"/>
          <w:szCs w:val="28"/>
        </w:rPr>
        <w:t>тремя языками (государственным, русским и английским)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0"/>
        <w:gridCol w:w="2429"/>
        <w:gridCol w:w="2426"/>
        <w:gridCol w:w="2534"/>
        <w:gridCol w:w="2507"/>
        <w:gridCol w:w="2492"/>
      </w:tblGrid>
      <w:tr w:rsidR="00C84296" w:rsidRPr="00DE7F61" w:rsidTr="00856F90">
        <w:tc>
          <w:tcPr>
            <w:tcW w:w="2482" w:type="pct"/>
            <w:gridSpan w:val="3"/>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 xml:space="preserve">2 этап гос. программы </w:t>
            </w:r>
          </w:p>
        </w:tc>
        <w:tc>
          <w:tcPr>
            <w:tcW w:w="2518" w:type="pct"/>
            <w:gridSpan w:val="3"/>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 xml:space="preserve">3 этап гос. </w:t>
            </w:r>
            <w:r w:rsidR="00472931" w:rsidRPr="00DE7F61">
              <w:rPr>
                <w:rFonts w:ascii="Times New Roman" w:hAnsi="Times New Roman"/>
                <w:sz w:val="28"/>
                <w:szCs w:val="28"/>
                <w:lang w:val="kk-KZ"/>
              </w:rPr>
              <w:t>п</w:t>
            </w:r>
            <w:r w:rsidRPr="00DE7F61">
              <w:rPr>
                <w:rFonts w:ascii="Times New Roman" w:hAnsi="Times New Roman"/>
                <w:sz w:val="28"/>
                <w:szCs w:val="28"/>
                <w:lang w:val="kk-KZ"/>
              </w:rPr>
              <w:t>рограммы</w:t>
            </w:r>
          </w:p>
        </w:tc>
      </w:tr>
      <w:tr w:rsidR="00C84296" w:rsidRPr="00DE7F61" w:rsidTr="00856F90">
        <w:tc>
          <w:tcPr>
            <w:tcW w:w="859" w:type="pct"/>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2014 год</w:t>
            </w:r>
          </w:p>
        </w:tc>
        <w:tc>
          <w:tcPr>
            <w:tcW w:w="812" w:type="pct"/>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2015 год</w:t>
            </w:r>
          </w:p>
        </w:tc>
        <w:tc>
          <w:tcPr>
            <w:tcW w:w="811" w:type="pct"/>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2016 год</w:t>
            </w:r>
          </w:p>
        </w:tc>
        <w:tc>
          <w:tcPr>
            <w:tcW w:w="847" w:type="pct"/>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2017 год</w:t>
            </w:r>
          </w:p>
        </w:tc>
        <w:tc>
          <w:tcPr>
            <w:tcW w:w="838" w:type="pct"/>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2018 год</w:t>
            </w:r>
          </w:p>
        </w:tc>
        <w:tc>
          <w:tcPr>
            <w:tcW w:w="833" w:type="pct"/>
          </w:tcPr>
          <w:p w:rsidR="00C84296" w:rsidRPr="00DE7F61" w:rsidRDefault="00C84296" w:rsidP="00DE7F61">
            <w:pPr>
              <w:tabs>
                <w:tab w:val="left" w:pos="709"/>
              </w:tabs>
              <w:jc w:val="center"/>
              <w:rPr>
                <w:rFonts w:ascii="Times New Roman" w:hAnsi="Times New Roman"/>
                <w:sz w:val="28"/>
                <w:szCs w:val="28"/>
                <w:lang w:val="kk-KZ"/>
              </w:rPr>
            </w:pPr>
            <w:r w:rsidRPr="00DE7F61">
              <w:rPr>
                <w:rFonts w:ascii="Times New Roman" w:hAnsi="Times New Roman"/>
                <w:sz w:val="28"/>
                <w:szCs w:val="28"/>
                <w:lang w:val="kk-KZ"/>
              </w:rPr>
              <w:t>2019 год</w:t>
            </w:r>
          </w:p>
        </w:tc>
      </w:tr>
      <w:tr w:rsidR="00C84296" w:rsidRPr="00DE7F61" w:rsidTr="00856F90">
        <w:tc>
          <w:tcPr>
            <w:tcW w:w="859" w:type="pct"/>
          </w:tcPr>
          <w:p w:rsidR="00C84296" w:rsidRPr="00DE7F61" w:rsidRDefault="00C84296" w:rsidP="00DE7F61">
            <w:pPr>
              <w:tabs>
                <w:tab w:val="left" w:pos="10710"/>
              </w:tabs>
              <w:jc w:val="center"/>
              <w:rPr>
                <w:rFonts w:ascii="Times New Roman" w:hAnsi="Times New Roman"/>
                <w:bCs/>
                <w:sz w:val="28"/>
                <w:szCs w:val="28"/>
              </w:rPr>
            </w:pPr>
            <w:r w:rsidRPr="00DE7F61">
              <w:rPr>
                <w:rFonts w:ascii="Times New Roman" w:hAnsi="Times New Roman"/>
                <w:bCs/>
                <w:sz w:val="28"/>
                <w:szCs w:val="28"/>
              </w:rPr>
              <w:t>2,2</w:t>
            </w:r>
          </w:p>
        </w:tc>
        <w:tc>
          <w:tcPr>
            <w:tcW w:w="812" w:type="pct"/>
          </w:tcPr>
          <w:p w:rsidR="00C84296" w:rsidRPr="00DE7F61" w:rsidRDefault="00C84296" w:rsidP="00DE7F61">
            <w:pPr>
              <w:tabs>
                <w:tab w:val="left" w:pos="10710"/>
              </w:tabs>
              <w:jc w:val="center"/>
              <w:rPr>
                <w:rFonts w:ascii="Times New Roman" w:hAnsi="Times New Roman"/>
                <w:bCs/>
                <w:sz w:val="28"/>
                <w:szCs w:val="28"/>
                <w:lang w:val="kk-KZ"/>
              </w:rPr>
            </w:pPr>
            <w:r w:rsidRPr="00DE7F61">
              <w:rPr>
                <w:rFonts w:ascii="Times New Roman" w:hAnsi="Times New Roman"/>
                <w:bCs/>
                <w:sz w:val="28"/>
                <w:szCs w:val="28"/>
                <w:lang w:val="kk-KZ"/>
              </w:rPr>
              <w:t>2,3</w:t>
            </w:r>
          </w:p>
        </w:tc>
        <w:tc>
          <w:tcPr>
            <w:tcW w:w="811" w:type="pct"/>
          </w:tcPr>
          <w:p w:rsidR="00C84296" w:rsidRPr="00DE7F61" w:rsidRDefault="00C84296" w:rsidP="00DE7F61">
            <w:pPr>
              <w:tabs>
                <w:tab w:val="left" w:pos="10710"/>
              </w:tabs>
              <w:jc w:val="center"/>
              <w:rPr>
                <w:rFonts w:ascii="Times New Roman" w:hAnsi="Times New Roman"/>
                <w:bCs/>
                <w:sz w:val="28"/>
                <w:szCs w:val="28"/>
              </w:rPr>
            </w:pPr>
            <w:r w:rsidRPr="00DE7F61">
              <w:rPr>
                <w:rFonts w:ascii="Times New Roman" w:hAnsi="Times New Roman"/>
                <w:bCs/>
                <w:sz w:val="28"/>
                <w:szCs w:val="28"/>
              </w:rPr>
              <w:t>3,7</w:t>
            </w:r>
          </w:p>
        </w:tc>
        <w:tc>
          <w:tcPr>
            <w:tcW w:w="847" w:type="pct"/>
          </w:tcPr>
          <w:p w:rsidR="00C84296" w:rsidRPr="00DE7F61" w:rsidRDefault="00C84296" w:rsidP="00DE7F61">
            <w:pPr>
              <w:tabs>
                <w:tab w:val="left" w:pos="10710"/>
              </w:tabs>
              <w:jc w:val="center"/>
              <w:rPr>
                <w:rFonts w:ascii="Times New Roman" w:hAnsi="Times New Roman"/>
                <w:bCs/>
                <w:sz w:val="28"/>
                <w:szCs w:val="28"/>
                <w:lang w:val="kk-KZ"/>
              </w:rPr>
            </w:pPr>
            <w:r w:rsidRPr="00DE7F61">
              <w:rPr>
                <w:rFonts w:ascii="Times New Roman" w:hAnsi="Times New Roman"/>
                <w:bCs/>
                <w:sz w:val="28"/>
                <w:szCs w:val="28"/>
                <w:lang w:val="kk-KZ"/>
              </w:rPr>
              <w:t>3,9</w:t>
            </w:r>
          </w:p>
        </w:tc>
        <w:tc>
          <w:tcPr>
            <w:tcW w:w="838" w:type="pct"/>
          </w:tcPr>
          <w:p w:rsidR="00C84296" w:rsidRPr="00DE7F61" w:rsidRDefault="00C84296" w:rsidP="00DE7F61">
            <w:pPr>
              <w:tabs>
                <w:tab w:val="left" w:pos="10710"/>
              </w:tabs>
              <w:jc w:val="center"/>
              <w:rPr>
                <w:rFonts w:ascii="Times New Roman" w:hAnsi="Times New Roman"/>
                <w:bCs/>
                <w:sz w:val="28"/>
                <w:szCs w:val="28"/>
                <w:lang w:val="kk-KZ"/>
              </w:rPr>
            </w:pPr>
            <w:r w:rsidRPr="00DE7F61">
              <w:rPr>
                <w:rFonts w:ascii="Times New Roman" w:hAnsi="Times New Roman"/>
                <w:bCs/>
                <w:sz w:val="28"/>
                <w:szCs w:val="28"/>
                <w:lang w:val="kk-KZ"/>
              </w:rPr>
              <w:t>4,2</w:t>
            </w:r>
          </w:p>
        </w:tc>
        <w:tc>
          <w:tcPr>
            <w:tcW w:w="833" w:type="pct"/>
          </w:tcPr>
          <w:p w:rsidR="00C84296" w:rsidRPr="00DE7F61" w:rsidRDefault="00C84296" w:rsidP="00DE7F61">
            <w:pPr>
              <w:tabs>
                <w:tab w:val="left" w:pos="10710"/>
              </w:tabs>
              <w:jc w:val="center"/>
              <w:rPr>
                <w:rFonts w:ascii="Times New Roman" w:hAnsi="Times New Roman"/>
                <w:bCs/>
                <w:sz w:val="28"/>
                <w:szCs w:val="28"/>
                <w:lang w:val="kk-KZ"/>
              </w:rPr>
            </w:pPr>
            <w:r w:rsidRPr="00DE7F61">
              <w:rPr>
                <w:rFonts w:ascii="Times New Roman" w:hAnsi="Times New Roman"/>
                <w:bCs/>
                <w:sz w:val="28"/>
                <w:szCs w:val="28"/>
                <w:lang w:val="kk-KZ"/>
              </w:rPr>
              <w:t>4,6</w:t>
            </w:r>
          </w:p>
        </w:tc>
      </w:tr>
    </w:tbl>
    <w:p w:rsidR="00F00C27" w:rsidRPr="00DE7F61" w:rsidRDefault="00F00C27" w:rsidP="00DE7F61">
      <w:pPr>
        <w:ind w:firstLine="0"/>
        <w:rPr>
          <w:rFonts w:ascii="Times New Roman" w:hAnsi="Times New Roman"/>
          <w:b/>
          <w:sz w:val="28"/>
          <w:szCs w:val="28"/>
        </w:rPr>
      </w:pPr>
    </w:p>
    <w:p w:rsidR="00F00C27" w:rsidRPr="00DE7F61" w:rsidRDefault="00F00C27" w:rsidP="00DE7F61">
      <w:pPr>
        <w:ind w:firstLine="708"/>
        <w:rPr>
          <w:rFonts w:ascii="Times New Roman" w:hAnsi="Times New Roman"/>
          <w:b/>
          <w:sz w:val="28"/>
          <w:szCs w:val="28"/>
        </w:rPr>
      </w:pPr>
      <w:r w:rsidRPr="00DE7F61">
        <w:rPr>
          <w:rFonts w:ascii="Times New Roman" w:hAnsi="Times New Roman"/>
          <w:b/>
          <w:sz w:val="28"/>
          <w:szCs w:val="28"/>
        </w:rPr>
        <w:t>НАПРАВЛЕНИЕ: ОБЩЕСТВЕННАЯ БЕЗОПАСНОСТЬ И ПРАВОПОРЯДОК.</w:t>
      </w:r>
    </w:p>
    <w:p w:rsidR="00F00C27" w:rsidRPr="00DE7F61" w:rsidRDefault="00F00C27" w:rsidP="00DE7F61">
      <w:pPr>
        <w:ind w:firstLine="708"/>
        <w:rPr>
          <w:rFonts w:ascii="Times New Roman" w:hAnsi="Times New Roman"/>
          <w:b/>
          <w:sz w:val="28"/>
          <w:szCs w:val="28"/>
        </w:rPr>
      </w:pPr>
    </w:p>
    <w:p w:rsidR="00F00C27" w:rsidRPr="00DE7F61" w:rsidRDefault="00F00C27" w:rsidP="00DE7F61">
      <w:pPr>
        <w:ind w:firstLine="708"/>
        <w:rPr>
          <w:rFonts w:ascii="Times New Roman" w:hAnsi="Times New Roman"/>
          <w:sz w:val="28"/>
          <w:szCs w:val="28"/>
        </w:rPr>
      </w:pPr>
      <w:r w:rsidRPr="00DE7F61">
        <w:rPr>
          <w:rFonts w:ascii="Times New Roman" w:hAnsi="Times New Roman"/>
          <w:b/>
          <w:sz w:val="28"/>
          <w:szCs w:val="28"/>
        </w:rPr>
        <w:t xml:space="preserve">Цель 18.  Обеспечение надежного правопорядка на улицах и общественных местах. </w:t>
      </w:r>
    </w:p>
    <w:p w:rsidR="00F00C27" w:rsidRPr="00DE7F61" w:rsidRDefault="00F00C27" w:rsidP="00DE7F61">
      <w:pPr>
        <w:ind w:firstLine="708"/>
        <w:rPr>
          <w:rFonts w:ascii="Times New Roman" w:hAnsi="Times New Roman"/>
          <w:sz w:val="28"/>
          <w:szCs w:val="28"/>
        </w:rPr>
      </w:pPr>
      <w:r w:rsidRPr="00DE7F61">
        <w:rPr>
          <w:rFonts w:ascii="Times New Roman" w:hAnsi="Times New Roman"/>
          <w:sz w:val="28"/>
          <w:szCs w:val="28"/>
        </w:rPr>
        <w:t xml:space="preserve">Предусмотрено 4 целевых индикатора и </w:t>
      </w:r>
      <w:r w:rsidR="007F745B" w:rsidRPr="00DE7F61">
        <w:rPr>
          <w:rFonts w:ascii="Times New Roman" w:hAnsi="Times New Roman"/>
          <w:sz w:val="28"/>
          <w:szCs w:val="28"/>
        </w:rPr>
        <w:t>5</w:t>
      </w:r>
      <w:r w:rsidRPr="00DE7F61">
        <w:rPr>
          <w:rFonts w:ascii="Times New Roman" w:hAnsi="Times New Roman"/>
          <w:sz w:val="28"/>
          <w:szCs w:val="28"/>
        </w:rPr>
        <w:t xml:space="preserve"> мероприятий, из них: </w:t>
      </w:r>
      <w:r w:rsidR="00033269" w:rsidRPr="00DE7F61">
        <w:rPr>
          <w:rFonts w:ascii="Times New Roman" w:hAnsi="Times New Roman"/>
          <w:sz w:val="28"/>
          <w:szCs w:val="28"/>
        </w:rPr>
        <w:t>3</w:t>
      </w:r>
      <w:r w:rsidRPr="00DE7F61">
        <w:rPr>
          <w:rFonts w:ascii="Times New Roman" w:hAnsi="Times New Roman"/>
          <w:sz w:val="28"/>
          <w:szCs w:val="28"/>
        </w:rPr>
        <w:t xml:space="preserve"> индикатора и </w:t>
      </w:r>
      <w:r w:rsidR="007F745B" w:rsidRPr="00DE7F61">
        <w:rPr>
          <w:rFonts w:ascii="Times New Roman" w:hAnsi="Times New Roman"/>
          <w:sz w:val="28"/>
          <w:szCs w:val="28"/>
        </w:rPr>
        <w:t>5</w:t>
      </w:r>
      <w:r w:rsidRPr="00DE7F61">
        <w:rPr>
          <w:rFonts w:ascii="Times New Roman" w:hAnsi="Times New Roman"/>
          <w:sz w:val="28"/>
          <w:szCs w:val="28"/>
        </w:rPr>
        <w:t xml:space="preserve"> мероприяти</w:t>
      </w:r>
      <w:r w:rsidR="00154DC5" w:rsidRPr="00DE7F61">
        <w:rPr>
          <w:rFonts w:ascii="Times New Roman" w:hAnsi="Times New Roman"/>
          <w:sz w:val="28"/>
          <w:szCs w:val="28"/>
        </w:rPr>
        <w:t>й</w:t>
      </w:r>
      <w:r w:rsidRPr="00DE7F61">
        <w:rPr>
          <w:rFonts w:ascii="Times New Roman" w:hAnsi="Times New Roman"/>
          <w:sz w:val="28"/>
          <w:szCs w:val="28"/>
        </w:rPr>
        <w:t xml:space="preserve"> исполнено. </w:t>
      </w:r>
    </w:p>
    <w:p w:rsidR="00DF35D1" w:rsidRPr="00DE7F61" w:rsidRDefault="00DF35D1" w:rsidP="00DE7F61">
      <w:pPr>
        <w:keepNext/>
        <w:ind w:firstLine="709"/>
        <w:rPr>
          <w:rFonts w:ascii="Times New Roman" w:hAnsi="Times New Roman"/>
          <w:sz w:val="28"/>
          <w:szCs w:val="28"/>
        </w:rPr>
      </w:pPr>
      <w:r w:rsidRPr="00DE7F61">
        <w:rPr>
          <w:rFonts w:ascii="Times New Roman" w:hAnsi="Times New Roman"/>
          <w:sz w:val="28"/>
          <w:szCs w:val="28"/>
        </w:rPr>
        <w:t>С целью снижения количества преступлений  еженедельно проводятся общие  отработки с привлечением сотрудников всех служб городского отдела полиции. В проведении данных отработок принимают участие члены сводного отряда ДНД.</w:t>
      </w:r>
    </w:p>
    <w:p w:rsidR="00DF35D1" w:rsidRPr="00DE7F61" w:rsidRDefault="00422702" w:rsidP="00DE7F61">
      <w:pPr>
        <w:keepNext/>
        <w:ind w:firstLine="709"/>
        <w:rPr>
          <w:rFonts w:ascii="Times New Roman" w:hAnsi="Times New Roman"/>
          <w:sz w:val="28"/>
          <w:szCs w:val="28"/>
        </w:rPr>
      </w:pPr>
      <w:r w:rsidRPr="00DE7F61">
        <w:rPr>
          <w:rFonts w:ascii="Times New Roman" w:hAnsi="Times New Roman"/>
          <w:sz w:val="28"/>
          <w:szCs w:val="28"/>
        </w:rPr>
        <w:t>В целях не</w:t>
      </w:r>
      <w:r w:rsidR="00DF35D1" w:rsidRPr="00DE7F61">
        <w:rPr>
          <w:rFonts w:ascii="Times New Roman" w:hAnsi="Times New Roman"/>
          <w:sz w:val="28"/>
          <w:szCs w:val="28"/>
        </w:rPr>
        <w:t>допущения укрытий преступлений от учета и нарушений прав граждан на защиту законных интересов в ОВД Бородулихинского района была активизирована работа по линии учетно-регистрационной дисциплины.</w:t>
      </w:r>
    </w:p>
    <w:p w:rsidR="00DF35D1" w:rsidRPr="00DE7F61" w:rsidRDefault="00DF35D1" w:rsidP="00DE7F61">
      <w:pPr>
        <w:keepNext/>
        <w:ind w:firstLine="709"/>
        <w:rPr>
          <w:rFonts w:ascii="Times New Roman" w:hAnsi="Times New Roman"/>
          <w:sz w:val="28"/>
          <w:szCs w:val="28"/>
        </w:rPr>
      </w:pPr>
      <w:r w:rsidRPr="00DE7F61">
        <w:rPr>
          <w:rFonts w:ascii="Times New Roman" w:hAnsi="Times New Roman"/>
          <w:sz w:val="28"/>
          <w:szCs w:val="28"/>
        </w:rPr>
        <w:t xml:space="preserve">В целях повышения имиджа органов внутренних дел, военно-патриотического воспитания подрастающего поколения в организациях образования проводится работа по созданию школьных отрядов содействия сотрудникам органов внутренних дел «Юный друг полиции». В целях пропаганды здорового образа жизни, профилактики правонарушений и преступлений со стороны несовершеннолетних, в учебных заведениях города совместно с </w:t>
      </w:r>
      <w:r w:rsidRPr="00DE7F61">
        <w:rPr>
          <w:rFonts w:ascii="Times New Roman" w:hAnsi="Times New Roman"/>
          <w:sz w:val="28"/>
          <w:szCs w:val="28"/>
        </w:rPr>
        <w:lastRenderedPageBreak/>
        <w:t>представителями отде</w:t>
      </w:r>
      <w:r w:rsidR="00422702" w:rsidRPr="00DE7F61">
        <w:rPr>
          <w:rFonts w:ascii="Times New Roman" w:hAnsi="Times New Roman"/>
          <w:sz w:val="28"/>
          <w:szCs w:val="28"/>
        </w:rPr>
        <w:t>ла образования регулярно проводя</w:t>
      </w:r>
      <w:r w:rsidRPr="00DE7F61">
        <w:rPr>
          <w:rFonts w:ascii="Times New Roman" w:hAnsi="Times New Roman"/>
          <w:sz w:val="28"/>
          <w:szCs w:val="28"/>
        </w:rPr>
        <w:t>тся круглые столы, лекции беседы. Несовершеннолетние, состоящие на учете в ПДН</w:t>
      </w:r>
      <w:r w:rsidR="00422702" w:rsidRPr="00DE7F61">
        <w:rPr>
          <w:rFonts w:ascii="Times New Roman" w:hAnsi="Times New Roman"/>
          <w:sz w:val="28"/>
          <w:szCs w:val="28"/>
        </w:rPr>
        <w:t>,</w:t>
      </w:r>
      <w:r w:rsidRPr="00DE7F61">
        <w:rPr>
          <w:rFonts w:ascii="Times New Roman" w:hAnsi="Times New Roman"/>
          <w:sz w:val="28"/>
          <w:szCs w:val="28"/>
        </w:rPr>
        <w:t xml:space="preserve"> и дети из неблагополучных семей, вовлекаются к различным кружкам и спортивным секциям.</w:t>
      </w:r>
    </w:p>
    <w:p w:rsidR="00DF35D1" w:rsidRPr="00DE7F61" w:rsidRDefault="00DF35D1" w:rsidP="00DE7F61">
      <w:pPr>
        <w:keepNext/>
        <w:ind w:firstLine="709"/>
        <w:rPr>
          <w:rFonts w:ascii="Times New Roman" w:hAnsi="Times New Roman"/>
          <w:sz w:val="28"/>
          <w:szCs w:val="28"/>
        </w:rPr>
      </w:pPr>
      <w:r w:rsidRPr="00DE7F61">
        <w:rPr>
          <w:rFonts w:ascii="Times New Roman" w:hAnsi="Times New Roman"/>
          <w:sz w:val="28"/>
          <w:szCs w:val="28"/>
        </w:rPr>
        <w:t>На территории района, на постоянной основе проводятся оперативно-профилактические мероприятия: «Подросток», «Группа», «Здоровье», «Всеобуч», «Правопорядок», «Мак», «Допинг», «</w:t>
      </w:r>
      <w:proofErr w:type="spellStart"/>
      <w:r w:rsidRPr="00DE7F61">
        <w:rPr>
          <w:rFonts w:ascii="Times New Roman" w:hAnsi="Times New Roman"/>
          <w:sz w:val="28"/>
          <w:szCs w:val="28"/>
        </w:rPr>
        <w:t>Наркощит</w:t>
      </w:r>
      <w:proofErr w:type="spellEnd"/>
      <w:r w:rsidRPr="00DE7F61">
        <w:rPr>
          <w:rFonts w:ascii="Times New Roman" w:hAnsi="Times New Roman"/>
          <w:sz w:val="28"/>
          <w:szCs w:val="28"/>
        </w:rPr>
        <w:t xml:space="preserve">» и др. Так же в целях профилактики подростковой преступности в ночное время проводятся проверки мест скопления молодежи.  </w:t>
      </w:r>
    </w:p>
    <w:p w:rsidR="00DF35D1" w:rsidRPr="00DE7F61" w:rsidRDefault="00DF35D1" w:rsidP="00DE7F61">
      <w:pPr>
        <w:pStyle w:val="14pt"/>
        <w:tabs>
          <w:tab w:val="left" w:pos="720"/>
        </w:tabs>
        <w:ind w:firstLine="0"/>
        <w:rPr>
          <w:szCs w:val="28"/>
        </w:rPr>
      </w:pPr>
      <w:r w:rsidRPr="00DE7F61">
        <w:rPr>
          <w:szCs w:val="28"/>
        </w:rPr>
        <w:tab/>
        <w:t>По месту совершения кражи</w:t>
      </w:r>
      <w:r w:rsidR="00422702" w:rsidRPr="00DE7F61">
        <w:rPr>
          <w:szCs w:val="28"/>
        </w:rPr>
        <w:t>,</w:t>
      </w:r>
      <w:r w:rsidRPr="00DE7F61">
        <w:rPr>
          <w:szCs w:val="28"/>
        </w:rPr>
        <w:t xml:space="preserve"> в основном</w:t>
      </w:r>
      <w:r w:rsidR="00422702" w:rsidRPr="00DE7F61">
        <w:rPr>
          <w:szCs w:val="28"/>
        </w:rPr>
        <w:t>,</w:t>
      </w:r>
      <w:r w:rsidRPr="00DE7F61">
        <w:rPr>
          <w:szCs w:val="28"/>
        </w:rPr>
        <w:t xml:space="preserve"> совершены в неохраняемых огородных обществах, во дворах жилых домов, где обхватить данные районы силами полиции не всегда представляется возможным из-за отсутствия штата патрульной полиции, а также отсутствия освеще</w:t>
      </w:r>
      <w:r w:rsidR="00422702" w:rsidRPr="00DE7F61">
        <w:rPr>
          <w:szCs w:val="28"/>
        </w:rPr>
        <w:t>ния. Кроме того, следует учесть</w:t>
      </w:r>
      <w:r w:rsidRPr="00DE7F61">
        <w:rPr>
          <w:szCs w:val="28"/>
        </w:rPr>
        <w:t>, что все утерянные во дворах сотовые телефоны регистрируются как кражи, т.е</w:t>
      </w:r>
      <w:r w:rsidR="00422702" w:rsidRPr="00DE7F61">
        <w:rPr>
          <w:szCs w:val="28"/>
        </w:rPr>
        <w:t>.</w:t>
      </w:r>
      <w:r w:rsidRPr="00DE7F61">
        <w:rPr>
          <w:szCs w:val="28"/>
        </w:rPr>
        <w:t xml:space="preserve"> преступления, и существенно влияют на криминогенную обстановку в районе.</w:t>
      </w:r>
    </w:p>
    <w:p w:rsidR="00DF35D1" w:rsidRPr="00DE7F61" w:rsidRDefault="00DF35D1" w:rsidP="00DE7F61">
      <w:pPr>
        <w:pStyle w:val="14pt"/>
        <w:tabs>
          <w:tab w:val="left" w:pos="720"/>
        </w:tabs>
        <w:ind w:firstLine="0"/>
        <w:rPr>
          <w:szCs w:val="28"/>
        </w:rPr>
      </w:pPr>
      <w:r w:rsidRPr="00DE7F61">
        <w:rPr>
          <w:szCs w:val="28"/>
        </w:rPr>
        <w:tab/>
        <w:t>Руководством РОВД и участковыми инспекторами полиции на сходах</w:t>
      </w:r>
      <w:r w:rsidR="00422702" w:rsidRPr="00DE7F61">
        <w:rPr>
          <w:szCs w:val="28"/>
        </w:rPr>
        <w:t xml:space="preserve"> с </w:t>
      </w:r>
      <w:r w:rsidR="002C239B" w:rsidRPr="00DE7F61">
        <w:rPr>
          <w:szCs w:val="28"/>
        </w:rPr>
        <w:t xml:space="preserve">жителями сел </w:t>
      </w:r>
      <w:r w:rsidR="00422702" w:rsidRPr="00DE7F61">
        <w:rPr>
          <w:szCs w:val="28"/>
        </w:rPr>
        <w:t xml:space="preserve"> </w:t>
      </w:r>
      <w:r w:rsidRPr="00DE7F61">
        <w:rPr>
          <w:szCs w:val="28"/>
        </w:rPr>
        <w:t xml:space="preserve">постоянно проводятся разъяснительные беседы о мерах по сохранности личного имущества граждан (квартир, автотранспорта и иного имущества). </w:t>
      </w:r>
    </w:p>
    <w:p w:rsidR="00DF35D1" w:rsidRPr="00DE7F61" w:rsidRDefault="00DF35D1" w:rsidP="00DE7F61">
      <w:pPr>
        <w:pStyle w:val="14pt"/>
        <w:tabs>
          <w:tab w:val="left" w:pos="720"/>
        </w:tabs>
        <w:ind w:firstLine="0"/>
        <w:rPr>
          <w:szCs w:val="28"/>
        </w:rPr>
      </w:pPr>
      <w:r w:rsidRPr="00DE7F61">
        <w:rPr>
          <w:szCs w:val="28"/>
        </w:rPr>
        <w:tab/>
        <w:t>В целях предупреждения квартирных краж участковыми инспекторами полиции на обслуживаемых участках с гражданами проводятся разъяснительные мероприятия о необходимости установки в подъездах жилых домов металлических дверей и домофонов. В целях профилактики совершения грабежей на регулярной основе проводятся оперативно-профилактические мероприятия «Квартира», «Скотокрад», «Правопорядок» и т.г.</w:t>
      </w:r>
    </w:p>
    <w:p w:rsidR="00422702" w:rsidRPr="00DE7F61" w:rsidRDefault="00DF35D1" w:rsidP="00DE7F61">
      <w:pPr>
        <w:pStyle w:val="14pt"/>
        <w:tabs>
          <w:tab w:val="left" w:pos="720"/>
        </w:tabs>
        <w:ind w:firstLine="0"/>
        <w:rPr>
          <w:szCs w:val="28"/>
        </w:rPr>
      </w:pPr>
      <w:r w:rsidRPr="00DE7F61">
        <w:rPr>
          <w:szCs w:val="28"/>
        </w:rPr>
        <w:tab/>
        <w:t>Основной цел</w:t>
      </w:r>
      <w:r w:rsidR="00422702" w:rsidRPr="00DE7F61">
        <w:rPr>
          <w:szCs w:val="28"/>
        </w:rPr>
        <w:t>ь</w:t>
      </w:r>
      <w:r w:rsidRPr="00DE7F61">
        <w:rPr>
          <w:szCs w:val="28"/>
        </w:rPr>
        <w:t xml:space="preserve">ю и задачей программы является обеспечение качественного уровня охраны общественного порядка и общественной безопасности, совершенствование полномасштабной и эффективной системы профилактики правонарушений, обеспечение эффективной защиты прав, свобод и законных интересов граждан; обеспечение надлежащего состояния общественной безопасности; осуществление целенаправленной социально-правовой профилактики правонарушений. </w:t>
      </w:r>
    </w:p>
    <w:p w:rsidR="00DF35D1" w:rsidRPr="00DE7F61" w:rsidRDefault="00DF35D1" w:rsidP="00DE7F61">
      <w:pPr>
        <w:pStyle w:val="14pt"/>
        <w:tabs>
          <w:tab w:val="left" w:pos="720"/>
        </w:tabs>
        <w:rPr>
          <w:szCs w:val="28"/>
        </w:rPr>
      </w:pPr>
      <w:r w:rsidRPr="00DE7F61">
        <w:rPr>
          <w:szCs w:val="28"/>
        </w:rPr>
        <w:t xml:space="preserve">Проводится целенаправленная работа по обеспечению полноты учета и регистрации заявлений и сообщений о преступлениях, достижению объективных статистических данных о состоянии преступности. </w:t>
      </w:r>
    </w:p>
    <w:p w:rsidR="00DF35D1" w:rsidRPr="00DE7F61" w:rsidRDefault="00422702" w:rsidP="00DE7F61">
      <w:pPr>
        <w:ind w:firstLine="709"/>
        <w:rPr>
          <w:rFonts w:ascii="Times New Roman" w:hAnsi="Times New Roman"/>
          <w:sz w:val="28"/>
          <w:szCs w:val="28"/>
        </w:rPr>
      </w:pPr>
      <w:r w:rsidRPr="00DE7F61">
        <w:rPr>
          <w:rFonts w:ascii="Times New Roman" w:hAnsi="Times New Roman"/>
          <w:snapToGrid w:val="0"/>
          <w:sz w:val="28"/>
          <w:szCs w:val="28"/>
        </w:rPr>
        <w:t>С</w:t>
      </w:r>
      <w:r w:rsidR="00DF35D1" w:rsidRPr="00DE7F61">
        <w:rPr>
          <w:rFonts w:ascii="Times New Roman" w:hAnsi="Times New Roman"/>
          <w:snapToGrid w:val="0"/>
          <w:sz w:val="28"/>
          <w:szCs w:val="28"/>
        </w:rPr>
        <w:t xml:space="preserve">ледует отметить, что </w:t>
      </w:r>
      <w:r w:rsidR="00DF35D1" w:rsidRPr="00DE7F61">
        <w:rPr>
          <w:rFonts w:ascii="Times New Roman" w:hAnsi="Times New Roman"/>
          <w:sz w:val="28"/>
          <w:szCs w:val="28"/>
        </w:rPr>
        <w:t xml:space="preserve">в целом коллектив Бородулихинского РОВД обеспечивает выполнение возложенных задач по охране общественного порядка и борьбе с преступностью. Организация правоохранительной деятельности в основном строится правильно. Имеются упущения, недостатки и недоработки в работе, на которые следует обратить серьезное внимание </w:t>
      </w:r>
      <w:r w:rsidRPr="00DE7F61">
        <w:rPr>
          <w:rFonts w:ascii="Times New Roman" w:hAnsi="Times New Roman"/>
          <w:sz w:val="28"/>
          <w:szCs w:val="28"/>
        </w:rPr>
        <w:t xml:space="preserve">и в кратчайшие сроки принять </w:t>
      </w:r>
      <w:r w:rsidR="00DF35D1" w:rsidRPr="00DE7F61">
        <w:rPr>
          <w:rFonts w:ascii="Times New Roman" w:hAnsi="Times New Roman"/>
          <w:sz w:val="28"/>
          <w:szCs w:val="28"/>
        </w:rPr>
        <w:t xml:space="preserve">меры по их устранению. </w:t>
      </w:r>
    </w:p>
    <w:p w:rsidR="00F00C27" w:rsidRPr="00DE7F61" w:rsidRDefault="00F00C27" w:rsidP="00DE7F61">
      <w:pPr>
        <w:ind w:firstLine="708"/>
        <w:rPr>
          <w:rFonts w:ascii="Times New Roman" w:hAnsi="Times New Roman"/>
          <w:b/>
          <w:sz w:val="28"/>
          <w:szCs w:val="28"/>
        </w:rPr>
      </w:pPr>
    </w:p>
    <w:p w:rsidR="00F00C27" w:rsidRPr="00DE7F61" w:rsidRDefault="00F00C27" w:rsidP="00DE7F61">
      <w:pPr>
        <w:ind w:firstLine="708"/>
        <w:rPr>
          <w:rFonts w:ascii="Times New Roman" w:hAnsi="Times New Roman"/>
          <w:sz w:val="28"/>
          <w:szCs w:val="28"/>
        </w:rPr>
      </w:pPr>
      <w:r w:rsidRPr="00DE7F61">
        <w:rPr>
          <w:rFonts w:ascii="Times New Roman" w:hAnsi="Times New Roman"/>
          <w:b/>
          <w:sz w:val="28"/>
          <w:szCs w:val="28"/>
        </w:rPr>
        <w:t xml:space="preserve">Цель 19.  Обеспечение безопасности дорожного движения. </w:t>
      </w:r>
    </w:p>
    <w:p w:rsidR="00320927" w:rsidRPr="00DE7F61" w:rsidRDefault="00F00C27" w:rsidP="00DE7F61">
      <w:pPr>
        <w:ind w:firstLine="708"/>
        <w:rPr>
          <w:rFonts w:ascii="Times New Roman" w:hAnsi="Times New Roman"/>
          <w:sz w:val="28"/>
          <w:szCs w:val="28"/>
          <w:lang w:val="kk-KZ"/>
        </w:rPr>
      </w:pPr>
      <w:r w:rsidRPr="00DE7F61">
        <w:rPr>
          <w:rFonts w:ascii="Times New Roman" w:hAnsi="Times New Roman"/>
          <w:sz w:val="28"/>
          <w:szCs w:val="28"/>
        </w:rPr>
        <w:lastRenderedPageBreak/>
        <w:t>Предусмотрен 1 целевой индикатор и 2 мероприятия</w:t>
      </w:r>
      <w:r w:rsidR="00154DC5" w:rsidRPr="00DE7F61">
        <w:rPr>
          <w:rFonts w:ascii="Times New Roman" w:hAnsi="Times New Roman"/>
          <w:sz w:val="28"/>
          <w:szCs w:val="28"/>
        </w:rPr>
        <w:t xml:space="preserve">. </w:t>
      </w:r>
      <w:r w:rsidR="00320927" w:rsidRPr="00DE7F61">
        <w:rPr>
          <w:rFonts w:ascii="Times New Roman" w:hAnsi="Times New Roman"/>
          <w:sz w:val="28"/>
          <w:szCs w:val="28"/>
          <w:lang w:val="kk-KZ"/>
        </w:rPr>
        <w:t xml:space="preserve">По итогам года </w:t>
      </w:r>
      <w:r w:rsidR="00033269" w:rsidRPr="00DE7F61">
        <w:rPr>
          <w:rFonts w:ascii="Times New Roman" w:hAnsi="Times New Roman"/>
          <w:sz w:val="28"/>
          <w:szCs w:val="28"/>
          <w:lang w:val="kk-KZ"/>
        </w:rPr>
        <w:t xml:space="preserve">всё </w:t>
      </w:r>
      <w:r w:rsidR="00320927" w:rsidRPr="00DE7F61">
        <w:rPr>
          <w:rFonts w:ascii="Times New Roman" w:hAnsi="Times New Roman"/>
          <w:sz w:val="28"/>
          <w:szCs w:val="28"/>
          <w:lang w:val="kk-KZ"/>
        </w:rPr>
        <w:t>исполнен</w:t>
      </w:r>
      <w:r w:rsidR="00033269" w:rsidRPr="00DE7F61">
        <w:rPr>
          <w:rFonts w:ascii="Times New Roman" w:hAnsi="Times New Roman"/>
          <w:sz w:val="28"/>
          <w:szCs w:val="28"/>
          <w:lang w:val="kk-KZ"/>
        </w:rPr>
        <w:t>о</w:t>
      </w:r>
      <w:r w:rsidR="00320927" w:rsidRPr="00DE7F61">
        <w:rPr>
          <w:rFonts w:ascii="Times New Roman" w:hAnsi="Times New Roman"/>
          <w:sz w:val="28"/>
          <w:szCs w:val="28"/>
          <w:lang w:val="kk-KZ"/>
        </w:rPr>
        <w:t>.</w:t>
      </w:r>
    </w:p>
    <w:p w:rsidR="00F00C27" w:rsidRPr="00DE7F61" w:rsidRDefault="00F00C27" w:rsidP="00DE7F61">
      <w:pPr>
        <w:keepNext/>
        <w:ind w:firstLine="709"/>
        <w:rPr>
          <w:rFonts w:ascii="Times New Roman" w:hAnsi="Times New Roman"/>
          <w:sz w:val="28"/>
          <w:szCs w:val="28"/>
        </w:rPr>
      </w:pPr>
      <w:r w:rsidRPr="00DE7F61">
        <w:rPr>
          <w:rFonts w:ascii="Times New Roman" w:hAnsi="Times New Roman"/>
          <w:sz w:val="28"/>
          <w:szCs w:val="28"/>
        </w:rPr>
        <w:t xml:space="preserve">В целях снижения количества (уровня) дорожно-транспортных происшествий </w:t>
      </w:r>
      <w:r w:rsidRPr="00DE7F61">
        <w:rPr>
          <w:rFonts w:ascii="Times New Roman" w:hAnsi="Times New Roman"/>
          <w:bCs/>
          <w:iCs/>
          <w:sz w:val="28"/>
          <w:szCs w:val="28"/>
          <w:lang w:eastAsia="ru-RU"/>
        </w:rPr>
        <w:t>сотрудниками РОВД систематически проводятся рейдовые мероприятия по проверке соблюдения правил дорожного движения, а также постоянно проводится рейдовые проверки.</w:t>
      </w:r>
      <w:r w:rsidRPr="00DE7F61">
        <w:rPr>
          <w:rFonts w:ascii="Times New Roman" w:hAnsi="Times New Roman"/>
          <w:sz w:val="28"/>
          <w:szCs w:val="28"/>
        </w:rPr>
        <w:t xml:space="preserve"> Систематически осуществляется контроль за работой служебного  автотранспорта на линии и своевременной постановкой его на стоянку, личного автотранспорта, соблюдением сотрудниками Правил дорожного движения. </w:t>
      </w:r>
    </w:p>
    <w:p w:rsidR="00F00C27" w:rsidRPr="00DE7F61" w:rsidRDefault="00F00C27" w:rsidP="00DE7F61">
      <w:pPr>
        <w:rPr>
          <w:rFonts w:ascii="Times New Roman" w:hAnsi="Times New Roman"/>
          <w:b/>
          <w:sz w:val="28"/>
          <w:szCs w:val="28"/>
        </w:rPr>
      </w:pPr>
    </w:p>
    <w:p w:rsidR="009108EC" w:rsidRPr="00DE7F61" w:rsidRDefault="009108EC" w:rsidP="00DE7F61">
      <w:pPr>
        <w:rPr>
          <w:rFonts w:ascii="Times New Roman" w:hAnsi="Times New Roman"/>
          <w:b/>
          <w:sz w:val="28"/>
          <w:szCs w:val="28"/>
        </w:rPr>
      </w:pPr>
      <w:r w:rsidRPr="00DE7F61">
        <w:rPr>
          <w:rFonts w:ascii="Times New Roman" w:hAnsi="Times New Roman"/>
          <w:b/>
          <w:sz w:val="28"/>
          <w:szCs w:val="28"/>
        </w:rPr>
        <w:t>Цель 20. Обеспечение защищенности территорий от негативных чрезвычайных ситуаций.</w:t>
      </w:r>
    </w:p>
    <w:p w:rsidR="00320927" w:rsidRPr="00DE7F61" w:rsidRDefault="009108EC" w:rsidP="00DE7F61">
      <w:pPr>
        <w:ind w:firstLine="708"/>
        <w:rPr>
          <w:rFonts w:ascii="Times New Roman" w:hAnsi="Times New Roman"/>
          <w:sz w:val="28"/>
          <w:szCs w:val="28"/>
          <w:lang w:val="kk-KZ"/>
        </w:rPr>
      </w:pPr>
      <w:r w:rsidRPr="00DE7F61">
        <w:rPr>
          <w:rFonts w:ascii="Times New Roman" w:hAnsi="Times New Roman"/>
          <w:sz w:val="28"/>
          <w:szCs w:val="28"/>
        </w:rPr>
        <w:t xml:space="preserve">Предусмотрен 1 целевой индикатор и 2 мероприятия, </w:t>
      </w:r>
      <w:r w:rsidR="00320927" w:rsidRPr="00DE7F61">
        <w:rPr>
          <w:rFonts w:ascii="Times New Roman" w:hAnsi="Times New Roman"/>
          <w:sz w:val="28"/>
          <w:szCs w:val="28"/>
        </w:rPr>
        <w:t>п</w:t>
      </w:r>
      <w:r w:rsidR="00320927" w:rsidRPr="00DE7F61">
        <w:rPr>
          <w:rFonts w:ascii="Times New Roman" w:hAnsi="Times New Roman"/>
          <w:sz w:val="28"/>
          <w:szCs w:val="28"/>
          <w:lang w:val="kk-KZ"/>
        </w:rPr>
        <w:t>о итогам года исполнены.</w:t>
      </w:r>
    </w:p>
    <w:p w:rsidR="009108EC" w:rsidRPr="00DE7F61" w:rsidRDefault="009108EC" w:rsidP="00DE7F61">
      <w:pPr>
        <w:pStyle w:val="Style3"/>
        <w:widowControl/>
        <w:spacing w:before="7" w:line="240" w:lineRule="auto"/>
        <w:ind w:firstLine="720"/>
        <w:rPr>
          <w:rStyle w:val="FontStyle12"/>
          <w:sz w:val="28"/>
          <w:szCs w:val="28"/>
        </w:rPr>
      </w:pPr>
      <w:r w:rsidRPr="00DE7F61">
        <w:rPr>
          <w:rStyle w:val="FontStyle12"/>
          <w:sz w:val="28"/>
          <w:szCs w:val="28"/>
        </w:rPr>
        <w:t>Разнообразные природные условия на территории Бородулихинского района предопределяют значительную её подве</w:t>
      </w:r>
      <w:r w:rsidR="004D236E" w:rsidRPr="00DE7F61">
        <w:rPr>
          <w:rStyle w:val="FontStyle12"/>
          <w:sz w:val="28"/>
          <w:szCs w:val="28"/>
        </w:rPr>
        <w:t>рженность природным катастрофам:</w:t>
      </w:r>
      <w:r w:rsidRPr="00DE7F61">
        <w:rPr>
          <w:rStyle w:val="FontStyle12"/>
          <w:noProof/>
          <w:sz w:val="28"/>
          <w:szCs w:val="28"/>
        </w:rPr>
        <w:t xml:space="preserve"> </w:t>
      </w:r>
      <w:r w:rsidRPr="00DE7F61">
        <w:rPr>
          <w:rStyle w:val="FontStyle12"/>
          <w:sz w:val="28"/>
          <w:szCs w:val="28"/>
        </w:rPr>
        <w:t>паводкам, ураганам, лесным и степным пожарам, резким понижениям температур, снежным буранам, эпизоотиям.</w:t>
      </w:r>
      <w:r w:rsidR="00E61FC1" w:rsidRPr="00DE7F61">
        <w:rPr>
          <w:rStyle w:val="FontStyle12"/>
          <w:sz w:val="28"/>
          <w:szCs w:val="28"/>
        </w:rPr>
        <w:t xml:space="preserve"> </w:t>
      </w:r>
    </w:p>
    <w:p w:rsidR="009108EC" w:rsidRPr="00DE7F61" w:rsidRDefault="009108EC" w:rsidP="00DE7F61">
      <w:pPr>
        <w:pStyle w:val="Style4"/>
        <w:widowControl/>
        <w:spacing w:line="240" w:lineRule="auto"/>
        <w:ind w:firstLine="720"/>
        <w:jc w:val="both"/>
        <w:rPr>
          <w:rStyle w:val="FontStyle12"/>
          <w:sz w:val="28"/>
          <w:szCs w:val="28"/>
        </w:rPr>
      </w:pPr>
      <w:r w:rsidRPr="00DE7F61">
        <w:rPr>
          <w:rStyle w:val="FontStyle12"/>
          <w:sz w:val="28"/>
          <w:szCs w:val="28"/>
        </w:rPr>
        <w:t xml:space="preserve">Непосредственную угрозу жизни и здоровью людей представляют чрезвычайные ситуации зимнего периода такие как бураны, снежные заносы, </w:t>
      </w:r>
      <w:r w:rsidR="000D3B61" w:rsidRPr="00DE7F61">
        <w:rPr>
          <w:rStyle w:val="FontStyle12"/>
          <w:sz w:val="28"/>
          <w:szCs w:val="28"/>
        </w:rPr>
        <w:t>понижение температуры воздуха.</w:t>
      </w:r>
    </w:p>
    <w:p w:rsidR="009108EC" w:rsidRPr="00DE7F61" w:rsidRDefault="009108EC" w:rsidP="00DE7F61">
      <w:pPr>
        <w:widowControl w:val="0"/>
        <w:autoSpaceDE w:val="0"/>
        <w:autoSpaceDN w:val="0"/>
        <w:adjustRightInd w:val="0"/>
        <w:ind w:left="4" w:right="115"/>
        <w:rPr>
          <w:rStyle w:val="FontStyle12"/>
          <w:rFonts w:eastAsia="Calibri"/>
          <w:sz w:val="28"/>
          <w:szCs w:val="28"/>
        </w:rPr>
      </w:pPr>
      <w:r w:rsidRPr="00DE7F61">
        <w:rPr>
          <w:rFonts w:ascii="Times New Roman" w:hAnsi="Times New Roman"/>
          <w:sz w:val="28"/>
          <w:szCs w:val="28"/>
        </w:rPr>
        <w:t>В районе имеется два гидротехнических сооружения</w:t>
      </w:r>
      <w:r w:rsidR="000D3B61" w:rsidRPr="00DE7F61">
        <w:rPr>
          <w:rFonts w:ascii="Times New Roman" w:hAnsi="Times New Roman"/>
          <w:sz w:val="28"/>
          <w:szCs w:val="28"/>
        </w:rPr>
        <w:t>:</w:t>
      </w:r>
      <w:r w:rsidRPr="00DE7F61">
        <w:rPr>
          <w:rFonts w:ascii="Times New Roman" w:hAnsi="Times New Roman"/>
          <w:sz w:val="28"/>
          <w:szCs w:val="28"/>
        </w:rPr>
        <w:t xml:space="preserve"> пруд №</w:t>
      </w:r>
      <w:r w:rsidR="004D236E" w:rsidRPr="00DE7F61">
        <w:rPr>
          <w:rFonts w:ascii="Times New Roman" w:hAnsi="Times New Roman"/>
          <w:sz w:val="28"/>
          <w:szCs w:val="28"/>
        </w:rPr>
        <w:t> </w:t>
      </w:r>
      <w:r w:rsidRPr="00DE7F61">
        <w:rPr>
          <w:rFonts w:ascii="Times New Roman" w:hAnsi="Times New Roman"/>
          <w:sz w:val="28"/>
          <w:szCs w:val="28"/>
        </w:rPr>
        <w:t xml:space="preserve">1 на </w:t>
      </w:r>
      <w:proofErr w:type="spellStart"/>
      <w:r w:rsidRPr="00DE7F61">
        <w:rPr>
          <w:rFonts w:ascii="Times New Roman" w:hAnsi="Times New Roman"/>
          <w:sz w:val="28"/>
          <w:szCs w:val="28"/>
        </w:rPr>
        <w:t>р.Сарадеевка</w:t>
      </w:r>
      <w:proofErr w:type="spellEnd"/>
      <w:r w:rsidRPr="00DE7F61">
        <w:rPr>
          <w:rFonts w:ascii="Times New Roman" w:hAnsi="Times New Roman"/>
          <w:sz w:val="28"/>
          <w:szCs w:val="28"/>
        </w:rPr>
        <w:t>, пруд «Веселовский» на р. Безымянный.</w:t>
      </w:r>
      <w:r w:rsidR="000D3B61" w:rsidRPr="00DE7F61">
        <w:rPr>
          <w:rFonts w:ascii="Times New Roman" w:hAnsi="Times New Roman"/>
          <w:sz w:val="28"/>
          <w:szCs w:val="28"/>
        </w:rPr>
        <w:t xml:space="preserve"> </w:t>
      </w:r>
      <w:r w:rsidRPr="00DE7F61">
        <w:rPr>
          <w:rFonts w:ascii="Times New Roman" w:hAnsi="Times New Roman"/>
          <w:sz w:val="28"/>
          <w:szCs w:val="28"/>
        </w:rPr>
        <w:t>Данные пруды находятся на балансе КГП «</w:t>
      </w:r>
      <w:r w:rsidRPr="00DE7F61">
        <w:rPr>
          <w:rFonts w:ascii="Times New Roman" w:hAnsi="Times New Roman"/>
          <w:sz w:val="28"/>
          <w:szCs w:val="28"/>
          <w:lang w:val="kk-KZ"/>
        </w:rPr>
        <w:t>Шығыс</w:t>
      </w:r>
      <w:r w:rsidRPr="00DE7F61">
        <w:rPr>
          <w:rFonts w:ascii="Times New Roman" w:hAnsi="Times New Roman"/>
          <w:sz w:val="28"/>
          <w:szCs w:val="28"/>
        </w:rPr>
        <w:t xml:space="preserve"> су </w:t>
      </w:r>
      <w:r w:rsidRPr="00DE7F61">
        <w:rPr>
          <w:rFonts w:ascii="Times New Roman" w:hAnsi="Times New Roman"/>
          <w:sz w:val="28"/>
          <w:szCs w:val="28"/>
          <w:lang w:val="kk-KZ"/>
        </w:rPr>
        <w:t>қ</w:t>
      </w:r>
      <w:proofErr w:type="spellStart"/>
      <w:r w:rsidRPr="00DE7F61">
        <w:rPr>
          <w:rFonts w:ascii="Times New Roman" w:hAnsi="Times New Roman"/>
          <w:sz w:val="28"/>
          <w:szCs w:val="28"/>
        </w:rPr>
        <w:t>оймалары</w:t>
      </w:r>
      <w:proofErr w:type="spellEnd"/>
      <w:r w:rsidRPr="00DE7F61">
        <w:rPr>
          <w:rFonts w:ascii="Times New Roman" w:hAnsi="Times New Roman"/>
          <w:sz w:val="28"/>
          <w:szCs w:val="28"/>
        </w:rPr>
        <w:t>». Пруд №</w:t>
      </w:r>
      <w:r w:rsidR="000D3B61" w:rsidRPr="00DE7F61">
        <w:rPr>
          <w:rFonts w:ascii="Times New Roman" w:hAnsi="Times New Roman"/>
          <w:sz w:val="28"/>
          <w:szCs w:val="28"/>
        </w:rPr>
        <w:t> </w:t>
      </w:r>
      <w:r w:rsidRPr="00DE7F61">
        <w:rPr>
          <w:rFonts w:ascii="Times New Roman" w:hAnsi="Times New Roman"/>
          <w:sz w:val="28"/>
          <w:szCs w:val="28"/>
        </w:rPr>
        <w:t xml:space="preserve">1 на </w:t>
      </w:r>
      <w:proofErr w:type="spellStart"/>
      <w:r w:rsidRPr="00DE7F61">
        <w:rPr>
          <w:rFonts w:ascii="Times New Roman" w:hAnsi="Times New Roman"/>
          <w:sz w:val="28"/>
          <w:szCs w:val="28"/>
        </w:rPr>
        <w:t>р.Сарадеевка</w:t>
      </w:r>
      <w:proofErr w:type="spellEnd"/>
      <w:r w:rsidRPr="00DE7F61">
        <w:rPr>
          <w:rFonts w:ascii="Times New Roman" w:hAnsi="Times New Roman"/>
          <w:sz w:val="28"/>
          <w:szCs w:val="28"/>
        </w:rPr>
        <w:t xml:space="preserve">, представляет потенциальную угрозу для нижерасположенных населенных пунктов и объектов сел </w:t>
      </w:r>
      <w:proofErr w:type="spellStart"/>
      <w:r w:rsidRPr="00DE7F61">
        <w:rPr>
          <w:rFonts w:ascii="Times New Roman" w:hAnsi="Times New Roman"/>
          <w:sz w:val="28"/>
          <w:szCs w:val="28"/>
        </w:rPr>
        <w:t>Андроновка</w:t>
      </w:r>
      <w:proofErr w:type="spellEnd"/>
      <w:r w:rsidRPr="00DE7F61">
        <w:rPr>
          <w:rFonts w:ascii="Times New Roman" w:hAnsi="Times New Roman"/>
          <w:sz w:val="28"/>
          <w:szCs w:val="28"/>
        </w:rPr>
        <w:t xml:space="preserve"> и </w:t>
      </w:r>
      <w:proofErr w:type="spellStart"/>
      <w:r w:rsidRPr="00DE7F61">
        <w:rPr>
          <w:rFonts w:ascii="Times New Roman" w:hAnsi="Times New Roman"/>
          <w:sz w:val="28"/>
          <w:szCs w:val="28"/>
        </w:rPr>
        <w:t>Переменовка</w:t>
      </w:r>
      <w:proofErr w:type="spellEnd"/>
      <w:r w:rsidRPr="00DE7F61">
        <w:rPr>
          <w:rFonts w:ascii="Times New Roman" w:hAnsi="Times New Roman"/>
          <w:sz w:val="28"/>
          <w:szCs w:val="28"/>
        </w:rPr>
        <w:t>. Пруд «Веселовский» на р.</w:t>
      </w:r>
      <w:r w:rsidR="0012545E" w:rsidRPr="00DE7F61">
        <w:rPr>
          <w:rFonts w:ascii="Times New Roman" w:hAnsi="Times New Roman"/>
          <w:sz w:val="28"/>
          <w:szCs w:val="28"/>
        </w:rPr>
        <w:t> </w:t>
      </w:r>
      <w:r w:rsidRPr="00DE7F61">
        <w:rPr>
          <w:rFonts w:ascii="Times New Roman" w:hAnsi="Times New Roman"/>
          <w:sz w:val="28"/>
          <w:szCs w:val="28"/>
        </w:rPr>
        <w:t xml:space="preserve">Безымянный угрозы не представляет. </w:t>
      </w:r>
    </w:p>
    <w:p w:rsidR="00881212" w:rsidRPr="00DE7F61" w:rsidRDefault="00881212" w:rsidP="00DE7F61">
      <w:pPr>
        <w:pStyle w:val="Style3"/>
        <w:widowControl/>
        <w:spacing w:before="7" w:line="240" w:lineRule="auto"/>
        <w:ind w:firstLine="720"/>
        <w:rPr>
          <w:rStyle w:val="FontStyle12"/>
          <w:sz w:val="28"/>
          <w:szCs w:val="28"/>
        </w:rPr>
      </w:pPr>
      <w:r w:rsidRPr="00DE7F61">
        <w:rPr>
          <w:rStyle w:val="FontStyle12"/>
          <w:sz w:val="28"/>
          <w:szCs w:val="28"/>
        </w:rPr>
        <w:t>Новопокровский сельский округ входит в перечень населенных пунктов, не имеющих пожар</w:t>
      </w:r>
      <w:r w:rsidR="0012545E" w:rsidRPr="00DE7F61">
        <w:rPr>
          <w:rStyle w:val="FontStyle12"/>
          <w:sz w:val="28"/>
          <w:szCs w:val="28"/>
        </w:rPr>
        <w:t>ной защиты в радиусе 20 км</w:t>
      </w:r>
      <w:r w:rsidR="00E61FC1" w:rsidRPr="00DE7F61">
        <w:rPr>
          <w:rStyle w:val="FontStyle12"/>
          <w:sz w:val="28"/>
          <w:szCs w:val="28"/>
        </w:rPr>
        <w:t xml:space="preserve">. В связи с этим, </w:t>
      </w:r>
      <w:r w:rsidRPr="00DE7F61">
        <w:rPr>
          <w:rStyle w:val="FontStyle12"/>
          <w:sz w:val="28"/>
          <w:szCs w:val="28"/>
        </w:rPr>
        <w:t>принято распоряжение акима</w:t>
      </w:r>
      <w:r w:rsidR="00E61FC1" w:rsidRPr="00DE7F61">
        <w:rPr>
          <w:rStyle w:val="FontStyle12"/>
          <w:sz w:val="28"/>
          <w:szCs w:val="28"/>
        </w:rPr>
        <w:t xml:space="preserve"> </w:t>
      </w:r>
      <w:r w:rsidRPr="00DE7F61">
        <w:rPr>
          <w:rStyle w:val="FontStyle12"/>
          <w:sz w:val="28"/>
          <w:szCs w:val="28"/>
        </w:rPr>
        <w:t>Бородулихинского района №290-к от 8 ноября 2017 года «О создании пожарного поста в с.</w:t>
      </w:r>
      <w:r w:rsidR="0012545E" w:rsidRPr="00DE7F61">
        <w:rPr>
          <w:rStyle w:val="FontStyle12"/>
          <w:sz w:val="28"/>
          <w:szCs w:val="28"/>
        </w:rPr>
        <w:t> </w:t>
      </w:r>
      <w:r w:rsidRPr="00DE7F61">
        <w:rPr>
          <w:rStyle w:val="FontStyle12"/>
          <w:sz w:val="28"/>
          <w:szCs w:val="28"/>
        </w:rPr>
        <w:t>Но</w:t>
      </w:r>
      <w:r w:rsidR="00BE772C" w:rsidRPr="00DE7F61">
        <w:rPr>
          <w:rStyle w:val="FontStyle12"/>
          <w:sz w:val="28"/>
          <w:szCs w:val="28"/>
        </w:rPr>
        <w:t>вопокровка». На базе ТОО «Лина А</w:t>
      </w:r>
      <w:r w:rsidRPr="00DE7F61">
        <w:rPr>
          <w:rStyle w:val="FontStyle12"/>
          <w:sz w:val="28"/>
          <w:szCs w:val="28"/>
        </w:rPr>
        <w:t>гро», у которого имеется пожарная машина АЦ-30, подобран персонал в количестве 3 человек.</w:t>
      </w:r>
    </w:p>
    <w:p w:rsidR="00487A94" w:rsidRPr="00DE7F61" w:rsidRDefault="00487A94" w:rsidP="00DE7F61">
      <w:pPr>
        <w:keepNext/>
        <w:ind w:firstLine="709"/>
        <w:rPr>
          <w:rFonts w:ascii="Times New Roman" w:hAnsi="Times New Roman"/>
          <w:sz w:val="28"/>
          <w:szCs w:val="28"/>
        </w:rPr>
      </w:pPr>
    </w:p>
    <w:p w:rsidR="00487A94" w:rsidRPr="00DE7F61" w:rsidRDefault="00487A94" w:rsidP="00DE7F61">
      <w:pPr>
        <w:ind w:firstLine="708"/>
        <w:rPr>
          <w:rFonts w:ascii="Times New Roman" w:hAnsi="Times New Roman"/>
          <w:b/>
          <w:sz w:val="28"/>
          <w:szCs w:val="28"/>
        </w:rPr>
      </w:pPr>
      <w:r w:rsidRPr="00DE7F61">
        <w:rPr>
          <w:rFonts w:ascii="Times New Roman" w:hAnsi="Times New Roman"/>
          <w:b/>
          <w:sz w:val="28"/>
          <w:szCs w:val="28"/>
        </w:rPr>
        <w:t>НАПРАВЛЕНИЕ</w:t>
      </w:r>
      <w:r w:rsidR="00701427" w:rsidRPr="00DE7F61">
        <w:rPr>
          <w:rFonts w:ascii="Times New Roman" w:hAnsi="Times New Roman"/>
          <w:b/>
          <w:sz w:val="28"/>
          <w:szCs w:val="28"/>
        </w:rPr>
        <w:t>:</w:t>
      </w:r>
      <w:r w:rsidRPr="00DE7F61">
        <w:rPr>
          <w:rFonts w:ascii="Times New Roman" w:hAnsi="Times New Roman"/>
          <w:b/>
          <w:sz w:val="28"/>
          <w:szCs w:val="28"/>
        </w:rPr>
        <w:t xml:space="preserve"> </w:t>
      </w:r>
      <w:r w:rsidR="00701427" w:rsidRPr="00DE7F61">
        <w:rPr>
          <w:rFonts w:ascii="Times New Roman" w:hAnsi="Times New Roman"/>
          <w:b/>
          <w:sz w:val="28"/>
          <w:szCs w:val="28"/>
        </w:rPr>
        <w:t>ИНФРАСТРУКТУРА.</w:t>
      </w:r>
    </w:p>
    <w:p w:rsidR="00701427" w:rsidRPr="00DE7F61" w:rsidRDefault="00701427" w:rsidP="00DE7F61">
      <w:pPr>
        <w:ind w:firstLine="708"/>
        <w:rPr>
          <w:rFonts w:ascii="Times New Roman" w:hAnsi="Times New Roman"/>
          <w:b/>
          <w:sz w:val="28"/>
          <w:szCs w:val="28"/>
        </w:rPr>
      </w:pPr>
    </w:p>
    <w:p w:rsidR="00701427" w:rsidRPr="00DE7F61" w:rsidRDefault="00701427" w:rsidP="00DE7F61">
      <w:pPr>
        <w:ind w:firstLine="708"/>
        <w:rPr>
          <w:rFonts w:ascii="Times New Roman" w:hAnsi="Times New Roman"/>
          <w:b/>
          <w:sz w:val="28"/>
          <w:szCs w:val="28"/>
        </w:rPr>
      </w:pPr>
      <w:r w:rsidRPr="00DE7F61">
        <w:rPr>
          <w:rFonts w:ascii="Times New Roman" w:hAnsi="Times New Roman"/>
          <w:b/>
          <w:sz w:val="28"/>
          <w:szCs w:val="28"/>
        </w:rPr>
        <w:t xml:space="preserve">Цель 21. </w:t>
      </w:r>
      <w:r w:rsidR="00476376" w:rsidRPr="00DE7F61">
        <w:rPr>
          <w:rFonts w:ascii="Times New Roman" w:hAnsi="Times New Roman"/>
          <w:b/>
          <w:sz w:val="28"/>
          <w:szCs w:val="28"/>
        </w:rPr>
        <w:t>Обеспечение населения доступными и качественными услугами связи.</w:t>
      </w:r>
    </w:p>
    <w:p w:rsidR="00D7320A" w:rsidRPr="00DE7F61" w:rsidRDefault="00154DC5" w:rsidP="00DE7F61">
      <w:pPr>
        <w:ind w:firstLine="708"/>
        <w:rPr>
          <w:rFonts w:ascii="Times New Roman" w:hAnsi="Times New Roman"/>
          <w:sz w:val="28"/>
          <w:szCs w:val="28"/>
          <w:lang w:val="kk-KZ"/>
        </w:rPr>
      </w:pPr>
      <w:r w:rsidRPr="00DE7F61">
        <w:rPr>
          <w:rFonts w:ascii="Times New Roman" w:hAnsi="Times New Roman"/>
          <w:bCs/>
          <w:sz w:val="28"/>
          <w:szCs w:val="28"/>
        </w:rPr>
        <w:t xml:space="preserve">Программой предусмотрено 3 целевых индикатора и 5 мероприятий. </w:t>
      </w:r>
      <w:r w:rsidR="00D7320A" w:rsidRPr="00DE7F61">
        <w:rPr>
          <w:rFonts w:ascii="Times New Roman" w:hAnsi="Times New Roman"/>
          <w:sz w:val="28"/>
          <w:szCs w:val="28"/>
          <w:lang w:val="kk-KZ"/>
        </w:rPr>
        <w:t>По итогам года исполнены.</w:t>
      </w:r>
    </w:p>
    <w:p w:rsidR="00041874" w:rsidRPr="00DE7F61" w:rsidRDefault="00041874" w:rsidP="00DE7F61">
      <w:pPr>
        <w:rPr>
          <w:rFonts w:ascii="Times New Roman" w:hAnsi="Times New Roman"/>
          <w:bCs/>
          <w:sz w:val="28"/>
          <w:szCs w:val="28"/>
        </w:rPr>
      </w:pPr>
      <w:r w:rsidRPr="00DE7F61">
        <w:rPr>
          <w:rFonts w:ascii="Times New Roman" w:hAnsi="Times New Roman"/>
          <w:bCs/>
          <w:sz w:val="28"/>
          <w:szCs w:val="28"/>
        </w:rPr>
        <w:t>В районе все населенные пункты телефонизированы. Проведена модернизация линий связи на направлениях: Бородулиха-Жезкент, Бородулиха-Дмитриевка, с заменой кабельных линий связи на цифровые радиорелейные.</w:t>
      </w:r>
    </w:p>
    <w:p w:rsidR="00041874" w:rsidRPr="00DE7F61" w:rsidRDefault="00041874" w:rsidP="00DE7F61">
      <w:pPr>
        <w:rPr>
          <w:rFonts w:ascii="Times New Roman" w:hAnsi="Times New Roman"/>
          <w:sz w:val="28"/>
          <w:szCs w:val="28"/>
        </w:rPr>
      </w:pPr>
      <w:r w:rsidRPr="00DE7F61">
        <w:rPr>
          <w:rFonts w:ascii="Times New Roman" w:hAnsi="Times New Roman"/>
          <w:sz w:val="28"/>
          <w:szCs w:val="28"/>
        </w:rPr>
        <w:lastRenderedPageBreak/>
        <w:t>Для обеспечения телефонной связью жител</w:t>
      </w:r>
      <w:r w:rsidR="001D2402" w:rsidRPr="00DE7F61">
        <w:rPr>
          <w:rFonts w:ascii="Times New Roman" w:hAnsi="Times New Roman"/>
          <w:sz w:val="28"/>
          <w:szCs w:val="28"/>
        </w:rPr>
        <w:t>ям</w:t>
      </w:r>
      <w:r w:rsidRPr="00DE7F61">
        <w:rPr>
          <w:rFonts w:ascii="Times New Roman" w:hAnsi="Times New Roman"/>
          <w:sz w:val="28"/>
          <w:szCs w:val="28"/>
        </w:rPr>
        <w:t xml:space="preserve"> удаленных сел, с населением менее 50 человек, установлено оборудование спутниковых станций в сел</w:t>
      </w:r>
      <w:r w:rsidR="001D2402" w:rsidRPr="00DE7F61">
        <w:rPr>
          <w:rFonts w:ascii="Times New Roman" w:hAnsi="Times New Roman"/>
          <w:sz w:val="28"/>
          <w:szCs w:val="28"/>
        </w:rPr>
        <w:t xml:space="preserve">ах </w:t>
      </w:r>
      <w:r w:rsidRPr="00DE7F61">
        <w:rPr>
          <w:rFonts w:ascii="Times New Roman" w:hAnsi="Times New Roman"/>
          <w:sz w:val="28"/>
          <w:szCs w:val="28"/>
        </w:rPr>
        <w:t xml:space="preserve"> </w:t>
      </w:r>
      <w:proofErr w:type="spellStart"/>
      <w:r w:rsidRPr="00DE7F61">
        <w:rPr>
          <w:rFonts w:ascii="Times New Roman" w:hAnsi="Times New Roman"/>
          <w:sz w:val="28"/>
          <w:szCs w:val="28"/>
        </w:rPr>
        <w:t>Умурзак</w:t>
      </w:r>
      <w:proofErr w:type="spellEnd"/>
      <w:r w:rsidRPr="00DE7F61">
        <w:rPr>
          <w:rFonts w:ascii="Times New Roman" w:hAnsi="Times New Roman"/>
          <w:sz w:val="28"/>
          <w:szCs w:val="28"/>
        </w:rPr>
        <w:t xml:space="preserve">, Разъезд 41. </w:t>
      </w:r>
    </w:p>
    <w:p w:rsidR="00041874" w:rsidRPr="00DE7F61" w:rsidRDefault="00041874" w:rsidP="00DE7F61">
      <w:pPr>
        <w:ind w:firstLine="708"/>
        <w:rPr>
          <w:rFonts w:ascii="Times New Roman" w:hAnsi="Times New Roman"/>
          <w:bCs/>
          <w:iCs/>
          <w:sz w:val="29"/>
          <w:szCs w:val="29"/>
        </w:rPr>
      </w:pPr>
      <w:r w:rsidRPr="00DE7F61">
        <w:rPr>
          <w:rFonts w:ascii="Times New Roman" w:hAnsi="Times New Roman"/>
          <w:bCs/>
          <w:iCs/>
          <w:sz w:val="29"/>
          <w:szCs w:val="29"/>
        </w:rPr>
        <w:t>В результате внедрения на селе технологии беспроводного радиодоступа стандарта С</w:t>
      </w:r>
      <w:r w:rsidRPr="00DE7F61">
        <w:rPr>
          <w:rFonts w:ascii="Times New Roman" w:hAnsi="Times New Roman"/>
          <w:bCs/>
          <w:iCs/>
          <w:sz w:val="29"/>
          <w:szCs w:val="29"/>
          <w:lang w:val="en-US"/>
        </w:rPr>
        <w:t>DMA</w:t>
      </w:r>
      <w:r w:rsidRPr="00DE7F61">
        <w:rPr>
          <w:rFonts w:ascii="Times New Roman" w:hAnsi="Times New Roman"/>
          <w:bCs/>
          <w:iCs/>
          <w:sz w:val="29"/>
          <w:szCs w:val="29"/>
        </w:rPr>
        <w:t>-450 и в целях удовлетворения спроса на установку телефонов, оптимизации воздушных линий связи, произведено переключение абонентов аналоговых АТС на сеть радиодоступа С</w:t>
      </w:r>
      <w:r w:rsidRPr="00DE7F61">
        <w:rPr>
          <w:rFonts w:ascii="Times New Roman" w:hAnsi="Times New Roman"/>
          <w:bCs/>
          <w:iCs/>
          <w:sz w:val="29"/>
          <w:szCs w:val="29"/>
          <w:lang w:val="en-US"/>
        </w:rPr>
        <w:t>DMA</w:t>
      </w:r>
      <w:r w:rsidRPr="00DE7F61">
        <w:rPr>
          <w:rFonts w:ascii="Times New Roman" w:hAnsi="Times New Roman"/>
          <w:bCs/>
          <w:iCs/>
          <w:sz w:val="29"/>
          <w:szCs w:val="29"/>
        </w:rPr>
        <w:t>-450.</w:t>
      </w:r>
    </w:p>
    <w:p w:rsidR="00041874" w:rsidRPr="00DE7F61" w:rsidRDefault="00041874" w:rsidP="00DE7F61">
      <w:pPr>
        <w:ind w:firstLine="708"/>
        <w:rPr>
          <w:rFonts w:ascii="Times New Roman" w:hAnsi="Times New Roman"/>
          <w:bCs/>
          <w:iCs/>
          <w:sz w:val="29"/>
          <w:szCs w:val="29"/>
        </w:rPr>
      </w:pPr>
      <w:r w:rsidRPr="00DE7F61">
        <w:rPr>
          <w:rFonts w:ascii="Times New Roman" w:hAnsi="Times New Roman"/>
          <w:bCs/>
          <w:iCs/>
          <w:sz w:val="29"/>
          <w:szCs w:val="29"/>
        </w:rPr>
        <w:t xml:space="preserve">В то же время часть абонентов переходит на пользование сотовой связью, что приводит к замедлению роста </w:t>
      </w:r>
      <w:r w:rsidRPr="00DE7F61">
        <w:rPr>
          <w:rFonts w:ascii="Times New Roman" w:hAnsi="Times New Roman"/>
          <w:sz w:val="28"/>
          <w:szCs w:val="28"/>
        </w:rPr>
        <w:t>количества фиксированных телефонных линий.</w:t>
      </w:r>
    </w:p>
    <w:p w:rsidR="00041874" w:rsidRPr="00DE7F61" w:rsidRDefault="00041874" w:rsidP="00DE7F61">
      <w:pPr>
        <w:pBdr>
          <w:bottom w:val="single" w:sz="4" w:space="31" w:color="FFFFFF"/>
        </w:pBdr>
        <w:autoSpaceDE w:val="0"/>
        <w:autoSpaceDN w:val="0"/>
        <w:adjustRightInd w:val="0"/>
        <w:ind w:firstLine="708"/>
        <w:rPr>
          <w:rFonts w:ascii="Times New Roman" w:hAnsi="Times New Roman"/>
          <w:sz w:val="28"/>
          <w:szCs w:val="28"/>
          <w:lang w:val="kk-KZ"/>
        </w:rPr>
      </w:pPr>
      <w:r w:rsidRPr="00DE7F61">
        <w:rPr>
          <w:rFonts w:ascii="Times New Roman" w:hAnsi="Times New Roman"/>
          <w:sz w:val="28"/>
          <w:szCs w:val="28"/>
        </w:rPr>
        <w:t xml:space="preserve">Населенные пункты: Бородулиха, </w:t>
      </w:r>
      <w:proofErr w:type="spellStart"/>
      <w:r w:rsidRPr="00DE7F61">
        <w:rPr>
          <w:rFonts w:ascii="Times New Roman" w:hAnsi="Times New Roman"/>
          <w:sz w:val="28"/>
          <w:szCs w:val="28"/>
        </w:rPr>
        <w:t>Жезкент</w:t>
      </w:r>
      <w:proofErr w:type="spellEnd"/>
      <w:r w:rsidRPr="00DE7F61">
        <w:rPr>
          <w:rFonts w:ascii="Times New Roman" w:hAnsi="Times New Roman"/>
          <w:sz w:val="28"/>
          <w:szCs w:val="28"/>
        </w:rPr>
        <w:t xml:space="preserve">, Новая Шульба, </w:t>
      </w:r>
      <w:proofErr w:type="spellStart"/>
      <w:r w:rsidRPr="00DE7F61">
        <w:rPr>
          <w:rFonts w:ascii="Times New Roman" w:hAnsi="Times New Roman"/>
          <w:sz w:val="28"/>
          <w:szCs w:val="28"/>
        </w:rPr>
        <w:t>Михайличенково</w:t>
      </w:r>
      <w:proofErr w:type="spellEnd"/>
      <w:r w:rsidRPr="00DE7F61">
        <w:rPr>
          <w:rFonts w:ascii="Times New Roman" w:hAnsi="Times New Roman"/>
          <w:sz w:val="28"/>
          <w:szCs w:val="28"/>
        </w:rPr>
        <w:t xml:space="preserve">, Дмитриевка, Ивановка, </w:t>
      </w:r>
      <w:proofErr w:type="spellStart"/>
      <w:r w:rsidRPr="00DE7F61">
        <w:rPr>
          <w:rFonts w:ascii="Times New Roman" w:hAnsi="Times New Roman"/>
          <w:sz w:val="28"/>
          <w:szCs w:val="28"/>
        </w:rPr>
        <w:t>Андроновка</w:t>
      </w:r>
      <w:proofErr w:type="spellEnd"/>
      <w:r w:rsidRPr="00DE7F61">
        <w:rPr>
          <w:rFonts w:ascii="Times New Roman" w:hAnsi="Times New Roman"/>
          <w:sz w:val="28"/>
          <w:szCs w:val="28"/>
        </w:rPr>
        <w:t xml:space="preserve">, Новопокровка, Песчанка подключены к фиксированному широкополосному Интернету </w:t>
      </w:r>
      <w:r w:rsidRPr="00DE7F61">
        <w:rPr>
          <w:rFonts w:ascii="Times New Roman" w:hAnsi="Times New Roman"/>
          <w:sz w:val="28"/>
          <w:szCs w:val="28"/>
          <w:lang w:val="en-US"/>
        </w:rPr>
        <w:t>WLL</w:t>
      </w:r>
      <w:r w:rsidRPr="00DE7F61">
        <w:rPr>
          <w:rFonts w:ascii="Times New Roman" w:hAnsi="Times New Roman"/>
          <w:sz w:val="28"/>
          <w:szCs w:val="28"/>
        </w:rPr>
        <w:t xml:space="preserve"> </w:t>
      </w:r>
      <w:r w:rsidRPr="00DE7F61">
        <w:rPr>
          <w:rFonts w:ascii="Times New Roman" w:hAnsi="Times New Roman"/>
          <w:sz w:val="28"/>
          <w:szCs w:val="28"/>
          <w:lang w:val="en-US"/>
        </w:rPr>
        <w:t>CDMA</w:t>
      </w:r>
      <w:r w:rsidRPr="00DE7F61">
        <w:rPr>
          <w:rFonts w:ascii="Times New Roman" w:hAnsi="Times New Roman"/>
          <w:sz w:val="28"/>
          <w:szCs w:val="28"/>
        </w:rPr>
        <w:t xml:space="preserve">-450 со скоростью подключения от 4 до 8 Мбит/с. Остальные села района обеспечены беспроводным широкополосным каналом Интернет связи </w:t>
      </w:r>
      <w:r w:rsidRPr="00DE7F61">
        <w:rPr>
          <w:rFonts w:ascii="Times New Roman" w:hAnsi="Times New Roman"/>
          <w:sz w:val="28"/>
          <w:szCs w:val="28"/>
          <w:lang w:val="en-US"/>
        </w:rPr>
        <w:t>EV</w:t>
      </w:r>
      <w:r w:rsidRPr="00DE7F61">
        <w:rPr>
          <w:rFonts w:ascii="Times New Roman" w:hAnsi="Times New Roman"/>
          <w:sz w:val="28"/>
          <w:szCs w:val="28"/>
        </w:rPr>
        <w:t>-</w:t>
      </w:r>
      <w:r w:rsidRPr="00DE7F61">
        <w:rPr>
          <w:rFonts w:ascii="Times New Roman" w:hAnsi="Times New Roman"/>
          <w:sz w:val="28"/>
          <w:szCs w:val="28"/>
          <w:lang w:val="en-US"/>
        </w:rPr>
        <w:t>DO</w:t>
      </w:r>
      <w:r w:rsidRPr="00DE7F61">
        <w:rPr>
          <w:rFonts w:ascii="Times New Roman" w:hAnsi="Times New Roman"/>
          <w:sz w:val="28"/>
          <w:szCs w:val="28"/>
        </w:rPr>
        <w:t xml:space="preserve"> со </w:t>
      </w:r>
      <w:r w:rsidRPr="00DE7F61">
        <w:rPr>
          <w:rFonts w:ascii="Times New Roman" w:hAnsi="Times New Roman"/>
          <w:sz w:val="28"/>
          <w:szCs w:val="28"/>
          <w:lang w:val="kk-KZ"/>
        </w:rPr>
        <w:t xml:space="preserve">скоростью подключения до 1 Мбит/с.  В районе  с каждым годом увеличивается охват населенных пунктов услугой персонального цифрового телевидения </w:t>
      </w:r>
      <w:r w:rsidRPr="00DE7F61">
        <w:rPr>
          <w:rFonts w:ascii="Times New Roman" w:hAnsi="Times New Roman"/>
          <w:sz w:val="28"/>
          <w:szCs w:val="28"/>
          <w:lang w:val="en-US"/>
        </w:rPr>
        <w:t>ID</w:t>
      </w:r>
      <w:r w:rsidRPr="00DE7F61">
        <w:rPr>
          <w:rFonts w:ascii="Times New Roman" w:hAnsi="Times New Roman"/>
          <w:sz w:val="28"/>
          <w:szCs w:val="28"/>
        </w:rPr>
        <w:t xml:space="preserve"> </w:t>
      </w:r>
      <w:r w:rsidRPr="00DE7F61">
        <w:rPr>
          <w:rFonts w:ascii="Times New Roman" w:hAnsi="Times New Roman"/>
          <w:sz w:val="28"/>
          <w:szCs w:val="28"/>
          <w:lang w:val="en-US"/>
        </w:rPr>
        <w:t>TV</w:t>
      </w:r>
      <w:r w:rsidRPr="00DE7F61">
        <w:rPr>
          <w:rFonts w:ascii="Times New Roman" w:hAnsi="Times New Roman"/>
          <w:sz w:val="28"/>
          <w:szCs w:val="28"/>
        </w:rPr>
        <w:t xml:space="preserve">. На сегодня услуга доступна в селах Бородулиха, Новая Шульба, Михайличенково, Новопокровка, Песчанка. </w:t>
      </w:r>
      <w:r w:rsidRPr="00DE7F61">
        <w:rPr>
          <w:rFonts w:ascii="Times New Roman" w:hAnsi="Times New Roman"/>
          <w:sz w:val="28"/>
          <w:szCs w:val="28"/>
          <w:lang w:val="kk-KZ"/>
        </w:rPr>
        <w:t xml:space="preserve"> </w:t>
      </w:r>
    </w:p>
    <w:p w:rsidR="0021764E" w:rsidRPr="00DE7F61" w:rsidRDefault="00041874" w:rsidP="00DE7F61">
      <w:pPr>
        <w:pBdr>
          <w:bottom w:val="single" w:sz="4" w:space="31" w:color="FFFFFF"/>
        </w:pBdr>
        <w:autoSpaceDE w:val="0"/>
        <w:autoSpaceDN w:val="0"/>
        <w:adjustRightInd w:val="0"/>
        <w:ind w:firstLine="709"/>
        <w:rPr>
          <w:rFonts w:ascii="Times New Roman" w:hAnsi="Times New Roman"/>
          <w:sz w:val="28"/>
          <w:szCs w:val="28"/>
        </w:rPr>
      </w:pPr>
      <w:r w:rsidRPr="00DE7F61">
        <w:rPr>
          <w:rFonts w:ascii="Times New Roman" w:hAnsi="Times New Roman"/>
          <w:sz w:val="28"/>
          <w:szCs w:val="28"/>
        </w:rPr>
        <w:t>Также достижению данной цели способствует высокий уровень охвата сел района мобильным Интернетом, позволяющим населению иметь доступ к сети Интернет посредством 3</w:t>
      </w:r>
      <w:r w:rsidRPr="00DE7F61">
        <w:rPr>
          <w:rFonts w:ascii="Times New Roman" w:hAnsi="Times New Roman"/>
          <w:sz w:val="28"/>
          <w:szCs w:val="28"/>
          <w:lang w:val="en-US"/>
        </w:rPr>
        <w:t>G</w:t>
      </w:r>
      <w:r w:rsidRPr="00DE7F61">
        <w:rPr>
          <w:rFonts w:ascii="Times New Roman" w:hAnsi="Times New Roman"/>
          <w:sz w:val="28"/>
          <w:szCs w:val="28"/>
        </w:rPr>
        <w:t xml:space="preserve"> </w:t>
      </w:r>
      <w:r w:rsidRPr="00DE7F61">
        <w:rPr>
          <w:rFonts w:ascii="Times New Roman" w:hAnsi="Times New Roman"/>
          <w:sz w:val="28"/>
          <w:szCs w:val="28"/>
          <w:lang w:val="en-US"/>
        </w:rPr>
        <w:t>USB</w:t>
      </w:r>
      <w:r w:rsidRPr="00DE7F61">
        <w:rPr>
          <w:rFonts w:ascii="Times New Roman" w:hAnsi="Times New Roman"/>
          <w:sz w:val="28"/>
          <w:szCs w:val="28"/>
        </w:rPr>
        <w:t xml:space="preserve"> модемов. </w:t>
      </w:r>
      <w:r w:rsidRPr="00DE7F61">
        <w:rPr>
          <w:rFonts w:ascii="Times New Roman" w:hAnsi="Times New Roman"/>
          <w:sz w:val="28"/>
          <w:szCs w:val="28"/>
          <w:lang w:val="kk-KZ"/>
        </w:rPr>
        <w:t>Сигналом мобильной связи охвачены 60</w:t>
      </w:r>
      <w:r w:rsidR="00984877" w:rsidRPr="00DE7F61">
        <w:rPr>
          <w:rFonts w:ascii="Times New Roman" w:hAnsi="Times New Roman"/>
          <w:sz w:val="28"/>
          <w:szCs w:val="28"/>
          <w:lang w:val="kk-KZ"/>
        </w:rPr>
        <w:t> </w:t>
      </w:r>
      <w:r w:rsidRPr="00DE7F61">
        <w:rPr>
          <w:rFonts w:ascii="Times New Roman" w:hAnsi="Times New Roman"/>
          <w:sz w:val="28"/>
          <w:szCs w:val="28"/>
        </w:rPr>
        <w:t>% населенных пунктов района, населенные пункты с количеством населения 100 человек и выше охвачены 100</w:t>
      </w:r>
      <w:r w:rsidR="00984877" w:rsidRPr="00DE7F61">
        <w:rPr>
          <w:rFonts w:ascii="Times New Roman" w:hAnsi="Times New Roman"/>
          <w:sz w:val="28"/>
          <w:szCs w:val="28"/>
        </w:rPr>
        <w:t> </w:t>
      </w:r>
      <w:r w:rsidRPr="00DE7F61">
        <w:rPr>
          <w:rFonts w:ascii="Times New Roman" w:hAnsi="Times New Roman"/>
          <w:sz w:val="28"/>
          <w:szCs w:val="28"/>
        </w:rPr>
        <w:t xml:space="preserve">%.  </w:t>
      </w:r>
    </w:p>
    <w:p w:rsidR="0021764E" w:rsidRPr="00DE7F61" w:rsidRDefault="0021764E" w:rsidP="00DE7F61">
      <w:pPr>
        <w:pBdr>
          <w:bottom w:val="single" w:sz="4" w:space="31" w:color="FFFFFF"/>
        </w:pBdr>
        <w:autoSpaceDE w:val="0"/>
        <w:autoSpaceDN w:val="0"/>
        <w:adjustRightInd w:val="0"/>
        <w:ind w:firstLine="709"/>
        <w:rPr>
          <w:rFonts w:ascii="Times New Roman" w:hAnsi="Times New Roman"/>
          <w:sz w:val="28"/>
          <w:szCs w:val="28"/>
        </w:rPr>
      </w:pPr>
      <w:r w:rsidRPr="00DE7F61">
        <w:rPr>
          <w:rFonts w:ascii="Times New Roman" w:hAnsi="Times New Roman"/>
          <w:sz w:val="28"/>
          <w:szCs w:val="28"/>
        </w:rPr>
        <w:t>В 2017 году с ТОО «Восток онлайн» заключен договор на техническую поддержку веб-сайта и блога акима района на сумму 483</w:t>
      </w:r>
      <w:r w:rsidR="00984877" w:rsidRPr="00DE7F61">
        <w:rPr>
          <w:rFonts w:ascii="Times New Roman" w:hAnsi="Times New Roman"/>
          <w:sz w:val="28"/>
          <w:szCs w:val="28"/>
        </w:rPr>
        <w:t> </w:t>
      </w:r>
      <w:r w:rsidRPr="00DE7F61">
        <w:rPr>
          <w:rFonts w:ascii="Times New Roman" w:hAnsi="Times New Roman"/>
          <w:sz w:val="28"/>
          <w:szCs w:val="28"/>
        </w:rPr>
        <w:t>000 тенге. Сайт содержит 38 рубрик и 74 подрубрик</w:t>
      </w:r>
      <w:r w:rsidR="00984877" w:rsidRPr="00DE7F61">
        <w:rPr>
          <w:rFonts w:ascii="Times New Roman" w:hAnsi="Times New Roman"/>
          <w:sz w:val="28"/>
          <w:szCs w:val="28"/>
        </w:rPr>
        <w:t>и</w:t>
      </w:r>
      <w:r w:rsidRPr="00DE7F61">
        <w:rPr>
          <w:rFonts w:ascii="Times New Roman" w:hAnsi="Times New Roman"/>
          <w:sz w:val="28"/>
          <w:szCs w:val="28"/>
        </w:rPr>
        <w:t xml:space="preserve">,  обеспечены </w:t>
      </w:r>
      <w:r w:rsidR="00984877" w:rsidRPr="00DE7F61">
        <w:rPr>
          <w:rFonts w:ascii="Times New Roman" w:hAnsi="Times New Roman"/>
          <w:sz w:val="28"/>
          <w:szCs w:val="28"/>
        </w:rPr>
        <w:t>3-</w:t>
      </w:r>
      <w:r w:rsidRPr="00DE7F61">
        <w:rPr>
          <w:rFonts w:ascii="Times New Roman" w:hAnsi="Times New Roman"/>
          <w:sz w:val="28"/>
          <w:szCs w:val="28"/>
        </w:rPr>
        <w:t>языковые версии обоих веб-ресурсов: на государственном, русском и английском языках.</w:t>
      </w:r>
    </w:p>
    <w:p w:rsidR="00984877" w:rsidRPr="00DE7F61" w:rsidRDefault="0021764E" w:rsidP="00DE7F61">
      <w:pPr>
        <w:autoSpaceDE w:val="0"/>
        <w:autoSpaceDN w:val="0"/>
        <w:adjustRightInd w:val="0"/>
        <w:ind w:firstLine="709"/>
        <w:rPr>
          <w:rFonts w:ascii="Times New Roman" w:hAnsi="Times New Roman"/>
          <w:sz w:val="28"/>
          <w:szCs w:val="28"/>
        </w:rPr>
      </w:pPr>
      <w:r w:rsidRPr="00DE7F61">
        <w:rPr>
          <w:rFonts w:ascii="Times New Roman" w:hAnsi="Times New Roman"/>
          <w:sz w:val="28"/>
          <w:szCs w:val="28"/>
        </w:rPr>
        <w:t>Ежеквартально размещается стати</w:t>
      </w:r>
      <w:r w:rsidR="001D2402" w:rsidRPr="00DE7F61">
        <w:rPr>
          <w:rFonts w:ascii="Times New Roman" w:hAnsi="Times New Roman"/>
          <w:sz w:val="28"/>
          <w:szCs w:val="28"/>
        </w:rPr>
        <w:t>сти</w:t>
      </w:r>
      <w:r w:rsidRPr="00DE7F61">
        <w:rPr>
          <w:rFonts w:ascii="Times New Roman" w:hAnsi="Times New Roman"/>
          <w:sz w:val="28"/>
          <w:szCs w:val="28"/>
        </w:rPr>
        <w:t>ч</w:t>
      </w:r>
      <w:r w:rsidR="001D2402" w:rsidRPr="00DE7F61">
        <w:rPr>
          <w:rFonts w:ascii="Times New Roman" w:hAnsi="Times New Roman"/>
          <w:sz w:val="28"/>
          <w:szCs w:val="28"/>
        </w:rPr>
        <w:t>еская</w:t>
      </w:r>
      <w:r w:rsidRPr="00DE7F61">
        <w:rPr>
          <w:rFonts w:ascii="Times New Roman" w:hAnsi="Times New Roman"/>
          <w:sz w:val="28"/>
          <w:szCs w:val="28"/>
        </w:rPr>
        <w:t xml:space="preserve"> информация на сайте акима района, социальный опрос населения, ежедневно обновляется новостна</w:t>
      </w:r>
      <w:r w:rsidR="00984877" w:rsidRPr="00DE7F61">
        <w:rPr>
          <w:rFonts w:ascii="Times New Roman" w:hAnsi="Times New Roman"/>
          <w:sz w:val="28"/>
          <w:szCs w:val="28"/>
        </w:rPr>
        <w:t>я лента. П</w:t>
      </w:r>
      <w:r w:rsidRPr="00DE7F61">
        <w:rPr>
          <w:rFonts w:ascii="Times New Roman" w:hAnsi="Times New Roman"/>
          <w:sz w:val="28"/>
          <w:szCs w:val="28"/>
        </w:rPr>
        <w:t>роводится регулярный мониторинг представления информаци</w:t>
      </w:r>
      <w:r w:rsidR="00984877" w:rsidRPr="00DE7F61">
        <w:rPr>
          <w:rFonts w:ascii="Times New Roman" w:hAnsi="Times New Roman"/>
          <w:sz w:val="28"/>
          <w:szCs w:val="28"/>
        </w:rPr>
        <w:t>и</w:t>
      </w:r>
      <w:r w:rsidRPr="00DE7F61">
        <w:rPr>
          <w:rFonts w:ascii="Times New Roman" w:hAnsi="Times New Roman"/>
          <w:sz w:val="28"/>
          <w:szCs w:val="28"/>
        </w:rPr>
        <w:t xml:space="preserve"> самостоятельными отделами, поселковым и сельскими акиматами. Показатель качества и количества представляемых акиматами округов материалов включено в показатели социально-экономического развития района, что обеспечивает регулярное наполнение новостной лента сайта.  </w:t>
      </w:r>
    </w:p>
    <w:p w:rsidR="0021764E" w:rsidRPr="00DE7F61" w:rsidRDefault="0021764E" w:rsidP="00DE7F61">
      <w:pPr>
        <w:autoSpaceDE w:val="0"/>
        <w:autoSpaceDN w:val="0"/>
        <w:adjustRightInd w:val="0"/>
        <w:ind w:firstLine="709"/>
        <w:rPr>
          <w:rFonts w:ascii="Times New Roman" w:hAnsi="Times New Roman"/>
          <w:sz w:val="28"/>
          <w:szCs w:val="28"/>
        </w:rPr>
      </w:pPr>
      <w:r w:rsidRPr="00DE7F61">
        <w:rPr>
          <w:rFonts w:ascii="Times New Roman" w:hAnsi="Times New Roman"/>
          <w:sz w:val="28"/>
          <w:szCs w:val="28"/>
          <w:lang w:val="kk-KZ"/>
        </w:rPr>
        <w:t xml:space="preserve">В августе 2014 года в Аппарате акима района внедрен Интранет-портал государственных органов (ИПГО), закрытая почтовая служба, позволяющая работать без подключения к сети Интернет, посредством Единой транспортной сети </w:t>
      </w:r>
      <w:r w:rsidRPr="00DE7F61">
        <w:rPr>
          <w:rFonts w:ascii="Times New Roman" w:hAnsi="Times New Roman"/>
          <w:sz w:val="28"/>
          <w:szCs w:val="28"/>
          <w:lang w:val="kk-KZ"/>
        </w:rPr>
        <w:lastRenderedPageBreak/>
        <w:t>государственных органов (ЕТС ГО). В 2017 году на сопровождение ИПГО аппаратом акима района затрачено 299</w:t>
      </w:r>
      <w:r w:rsidR="00984877" w:rsidRPr="00DE7F61">
        <w:rPr>
          <w:rFonts w:ascii="Times New Roman" w:hAnsi="Times New Roman"/>
          <w:sz w:val="28"/>
          <w:szCs w:val="28"/>
          <w:lang w:val="kk-KZ"/>
        </w:rPr>
        <w:t> </w:t>
      </w:r>
      <w:r w:rsidRPr="00DE7F61">
        <w:rPr>
          <w:rFonts w:ascii="Times New Roman" w:hAnsi="Times New Roman"/>
          <w:sz w:val="28"/>
          <w:szCs w:val="28"/>
          <w:lang w:val="kk-KZ"/>
        </w:rPr>
        <w:t>492</w:t>
      </w:r>
      <w:r w:rsidR="00984877" w:rsidRPr="00DE7F61">
        <w:rPr>
          <w:rFonts w:ascii="Times New Roman" w:hAnsi="Times New Roman"/>
          <w:sz w:val="28"/>
          <w:szCs w:val="28"/>
          <w:lang w:val="kk-KZ"/>
        </w:rPr>
        <w:t> </w:t>
      </w:r>
      <w:r w:rsidRPr="00DE7F61">
        <w:rPr>
          <w:rFonts w:ascii="Times New Roman" w:hAnsi="Times New Roman"/>
          <w:sz w:val="28"/>
          <w:szCs w:val="28"/>
          <w:lang w:val="kk-KZ"/>
        </w:rPr>
        <w:t xml:space="preserve">тенге. </w:t>
      </w:r>
    </w:p>
    <w:p w:rsidR="0021764E" w:rsidRPr="00DE7F61" w:rsidRDefault="0021764E" w:rsidP="00DE7F61">
      <w:pPr>
        <w:autoSpaceDE w:val="0"/>
        <w:autoSpaceDN w:val="0"/>
        <w:adjustRightInd w:val="0"/>
        <w:ind w:firstLine="708"/>
        <w:rPr>
          <w:rFonts w:ascii="Times New Roman" w:hAnsi="Times New Roman"/>
          <w:sz w:val="28"/>
          <w:szCs w:val="28"/>
        </w:rPr>
      </w:pPr>
      <w:r w:rsidRPr="00DE7F61">
        <w:rPr>
          <w:rFonts w:ascii="Times New Roman" w:hAnsi="Times New Roman"/>
          <w:sz w:val="28"/>
          <w:szCs w:val="28"/>
        </w:rPr>
        <w:t xml:space="preserve">На рабочих компьютерах  всех специалистов аппарата акима района установлена программа электронного документооборота </w:t>
      </w:r>
      <w:proofErr w:type="spellStart"/>
      <w:r w:rsidRPr="00DE7F61">
        <w:rPr>
          <w:rFonts w:ascii="Times New Roman" w:hAnsi="Times New Roman"/>
          <w:sz w:val="28"/>
          <w:szCs w:val="28"/>
          <w:lang w:val="en-US"/>
        </w:rPr>
        <w:t>LotusNotes</w:t>
      </w:r>
      <w:proofErr w:type="spellEnd"/>
      <w:r w:rsidRPr="00DE7F61">
        <w:rPr>
          <w:rFonts w:ascii="Times New Roman" w:hAnsi="Times New Roman"/>
          <w:sz w:val="28"/>
          <w:szCs w:val="28"/>
        </w:rPr>
        <w:t xml:space="preserve">. 6 самостоятельных отделов посредством организации локальной сети подключены к серверу Единой системы электронного документооборота (ЕСЭДО) аппарата акима района в качестве клиентов. 6 самостоятельных отделов, расположенных в отдаленных от акимата зданиях, посредством организации физического канала </w:t>
      </w:r>
      <w:r w:rsidRPr="00DE7F61">
        <w:rPr>
          <w:rFonts w:ascii="Times New Roman" w:hAnsi="Times New Roman"/>
          <w:sz w:val="28"/>
          <w:szCs w:val="28"/>
          <w:lang w:val="en-US"/>
        </w:rPr>
        <w:t>IPVPN</w:t>
      </w:r>
      <w:r w:rsidRPr="00DE7F61">
        <w:rPr>
          <w:rFonts w:ascii="Times New Roman" w:hAnsi="Times New Roman"/>
          <w:sz w:val="28"/>
          <w:szCs w:val="28"/>
        </w:rPr>
        <w:t xml:space="preserve"> связи. Вся корреспонденция между отделами и  аппаратом акима района передается только посредством ЕСЭДО. </w:t>
      </w:r>
    </w:p>
    <w:p w:rsidR="0021764E" w:rsidRPr="00DE7F61" w:rsidRDefault="0021764E" w:rsidP="00DE7F61">
      <w:pPr>
        <w:pBdr>
          <w:bottom w:val="single" w:sz="4" w:space="30" w:color="FFFFFF"/>
        </w:pBdr>
        <w:autoSpaceDE w:val="0"/>
        <w:autoSpaceDN w:val="0"/>
        <w:adjustRightInd w:val="0"/>
        <w:ind w:firstLine="708"/>
        <w:rPr>
          <w:rFonts w:ascii="Times New Roman" w:hAnsi="Times New Roman"/>
          <w:sz w:val="28"/>
          <w:szCs w:val="28"/>
        </w:rPr>
      </w:pPr>
      <w:r w:rsidRPr="00DE7F61">
        <w:rPr>
          <w:rFonts w:ascii="Times New Roman" w:hAnsi="Times New Roman"/>
          <w:sz w:val="28"/>
          <w:szCs w:val="28"/>
        </w:rPr>
        <w:t xml:space="preserve">Аппаратом акима района приобретены лицензии на сервер и рабочие места программы </w:t>
      </w:r>
      <w:proofErr w:type="spellStart"/>
      <w:r w:rsidRPr="00DE7F61">
        <w:rPr>
          <w:rFonts w:ascii="Times New Roman" w:hAnsi="Times New Roman"/>
          <w:sz w:val="28"/>
          <w:szCs w:val="28"/>
          <w:lang w:val="en-US"/>
        </w:rPr>
        <w:t>LotusNotes</w:t>
      </w:r>
      <w:proofErr w:type="spellEnd"/>
      <w:r w:rsidRPr="00DE7F61">
        <w:rPr>
          <w:rFonts w:ascii="Times New Roman" w:hAnsi="Times New Roman"/>
          <w:sz w:val="28"/>
          <w:szCs w:val="28"/>
        </w:rPr>
        <w:t xml:space="preserve"> (в количестве 1 и 19 соответственно, для всех рабочих мест). Лицензии на программу </w:t>
      </w:r>
      <w:proofErr w:type="spellStart"/>
      <w:r w:rsidRPr="00DE7F61">
        <w:rPr>
          <w:rFonts w:ascii="Times New Roman" w:hAnsi="Times New Roman"/>
          <w:sz w:val="28"/>
          <w:szCs w:val="28"/>
          <w:lang w:val="en-US"/>
        </w:rPr>
        <w:t>LotusNotes</w:t>
      </w:r>
      <w:proofErr w:type="spellEnd"/>
      <w:r w:rsidRPr="00DE7F61">
        <w:rPr>
          <w:rFonts w:ascii="Times New Roman" w:hAnsi="Times New Roman"/>
          <w:sz w:val="28"/>
          <w:szCs w:val="28"/>
        </w:rPr>
        <w:t xml:space="preserve"> приобретены всеми 12 самостоятельными отделами. </w:t>
      </w:r>
    </w:p>
    <w:p w:rsidR="0021764E" w:rsidRPr="00DE7F61" w:rsidRDefault="0021764E" w:rsidP="00DE7F61">
      <w:pPr>
        <w:pBdr>
          <w:bottom w:val="single" w:sz="4" w:space="30" w:color="FFFFFF"/>
        </w:pBdr>
        <w:autoSpaceDE w:val="0"/>
        <w:autoSpaceDN w:val="0"/>
        <w:adjustRightInd w:val="0"/>
        <w:ind w:firstLine="708"/>
        <w:rPr>
          <w:rFonts w:ascii="Times New Roman" w:hAnsi="Times New Roman"/>
          <w:sz w:val="28"/>
          <w:szCs w:val="28"/>
        </w:rPr>
      </w:pPr>
      <w:r w:rsidRPr="00DE7F61">
        <w:rPr>
          <w:rFonts w:ascii="Times New Roman" w:hAnsi="Times New Roman"/>
          <w:sz w:val="28"/>
          <w:szCs w:val="28"/>
        </w:rPr>
        <w:t xml:space="preserve">Для руководящих лиц района, а также специалистов канцелярии были приобретены носители электронно-цифровых подписей </w:t>
      </w:r>
      <w:r w:rsidRPr="00DE7F61">
        <w:rPr>
          <w:rFonts w:ascii="Times New Roman" w:hAnsi="Times New Roman"/>
          <w:sz w:val="28"/>
          <w:szCs w:val="28"/>
          <w:lang w:val="en-US"/>
        </w:rPr>
        <w:t>E</w:t>
      </w:r>
      <w:r w:rsidRPr="00DE7F61">
        <w:rPr>
          <w:rFonts w:ascii="Times New Roman" w:hAnsi="Times New Roman"/>
          <w:sz w:val="28"/>
          <w:szCs w:val="28"/>
        </w:rPr>
        <w:t>-</w:t>
      </w:r>
      <w:r w:rsidRPr="00DE7F61">
        <w:rPr>
          <w:rFonts w:ascii="Times New Roman" w:hAnsi="Times New Roman"/>
          <w:sz w:val="28"/>
          <w:szCs w:val="28"/>
          <w:lang w:val="en-US"/>
        </w:rPr>
        <w:t>Token</w:t>
      </w:r>
      <w:r w:rsidRPr="00DE7F61">
        <w:rPr>
          <w:rFonts w:ascii="Times New Roman" w:hAnsi="Times New Roman"/>
          <w:sz w:val="28"/>
          <w:szCs w:val="28"/>
        </w:rPr>
        <w:t xml:space="preserve">, на которых установлены ЭЦП для подписи электронных документов в системе электронного документооборота. Аналогичные ключи закуплены самостоятельными отделами. </w:t>
      </w:r>
    </w:p>
    <w:p w:rsidR="00984877" w:rsidRPr="00DE7F61" w:rsidRDefault="0021764E" w:rsidP="00DE7F61">
      <w:pPr>
        <w:pBdr>
          <w:bottom w:val="single" w:sz="4" w:space="30" w:color="FFFFFF"/>
        </w:pBdr>
        <w:autoSpaceDE w:val="0"/>
        <w:autoSpaceDN w:val="0"/>
        <w:adjustRightInd w:val="0"/>
        <w:ind w:firstLine="708"/>
        <w:rPr>
          <w:rFonts w:ascii="Times New Roman" w:hAnsi="Times New Roman"/>
          <w:sz w:val="28"/>
          <w:szCs w:val="28"/>
        </w:rPr>
      </w:pPr>
      <w:r w:rsidRPr="00DE7F61">
        <w:rPr>
          <w:rFonts w:ascii="Times New Roman" w:hAnsi="Times New Roman"/>
          <w:sz w:val="28"/>
          <w:szCs w:val="28"/>
        </w:rPr>
        <w:t>В аппарате акима, самостоятельных отделах приказами руководителей закреплены специалисты, ответственные за документооборот, проведено обучение.</w:t>
      </w:r>
    </w:p>
    <w:p w:rsidR="0021764E" w:rsidRPr="00DE7F61" w:rsidRDefault="0021764E" w:rsidP="00DE7F61">
      <w:pPr>
        <w:pBdr>
          <w:bottom w:val="single" w:sz="4" w:space="30" w:color="FFFFFF"/>
        </w:pBdr>
        <w:autoSpaceDE w:val="0"/>
        <w:autoSpaceDN w:val="0"/>
        <w:adjustRightInd w:val="0"/>
        <w:ind w:firstLine="708"/>
        <w:rPr>
          <w:rFonts w:ascii="Times New Roman" w:hAnsi="Times New Roman"/>
          <w:sz w:val="28"/>
          <w:szCs w:val="28"/>
        </w:rPr>
      </w:pPr>
      <w:r w:rsidRPr="00DE7F61">
        <w:rPr>
          <w:rFonts w:ascii="Times New Roman" w:hAnsi="Times New Roman"/>
          <w:sz w:val="28"/>
          <w:szCs w:val="28"/>
        </w:rPr>
        <w:t>В целях обеспечения информационной безопасности приобретен</w:t>
      </w:r>
      <w:r w:rsidR="00984877" w:rsidRPr="00DE7F61">
        <w:rPr>
          <w:rFonts w:ascii="Times New Roman" w:hAnsi="Times New Roman"/>
          <w:sz w:val="28"/>
          <w:szCs w:val="28"/>
        </w:rPr>
        <w:t>ы</w:t>
      </w:r>
      <w:r w:rsidRPr="00DE7F61">
        <w:rPr>
          <w:rFonts w:ascii="Times New Roman" w:hAnsi="Times New Roman"/>
          <w:sz w:val="28"/>
          <w:szCs w:val="28"/>
        </w:rPr>
        <w:t xml:space="preserve">  лицензионны</w:t>
      </w:r>
      <w:r w:rsidR="00984877" w:rsidRPr="00DE7F61">
        <w:rPr>
          <w:rFonts w:ascii="Times New Roman" w:hAnsi="Times New Roman"/>
          <w:sz w:val="28"/>
          <w:szCs w:val="28"/>
        </w:rPr>
        <w:t>е</w:t>
      </w:r>
      <w:r w:rsidRPr="00DE7F61">
        <w:rPr>
          <w:rFonts w:ascii="Times New Roman" w:hAnsi="Times New Roman"/>
          <w:sz w:val="28"/>
          <w:szCs w:val="28"/>
        </w:rPr>
        <w:t xml:space="preserve"> антивирусны</w:t>
      </w:r>
      <w:r w:rsidR="00984877" w:rsidRPr="00DE7F61">
        <w:rPr>
          <w:rFonts w:ascii="Times New Roman" w:hAnsi="Times New Roman"/>
          <w:sz w:val="28"/>
          <w:szCs w:val="28"/>
        </w:rPr>
        <w:t>е</w:t>
      </w:r>
      <w:r w:rsidRPr="00DE7F61">
        <w:rPr>
          <w:rFonts w:ascii="Times New Roman" w:hAnsi="Times New Roman"/>
          <w:sz w:val="28"/>
          <w:szCs w:val="28"/>
        </w:rPr>
        <w:t xml:space="preserve"> программ</w:t>
      </w:r>
      <w:r w:rsidR="00984877" w:rsidRPr="00DE7F61">
        <w:rPr>
          <w:rFonts w:ascii="Times New Roman" w:hAnsi="Times New Roman"/>
          <w:sz w:val="28"/>
          <w:szCs w:val="28"/>
        </w:rPr>
        <w:t>ы</w:t>
      </w:r>
      <w:r w:rsidRPr="00DE7F61">
        <w:rPr>
          <w:rFonts w:ascii="Times New Roman" w:hAnsi="Times New Roman"/>
          <w:sz w:val="28"/>
          <w:szCs w:val="28"/>
        </w:rPr>
        <w:t xml:space="preserve"> обеспечения на 2</w:t>
      </w:r>
      <w:r w:rsidR="00984877" w:rsidRPr="00DE7F61">
        <w:rPr>
          <w:rFonts w:ascii="Times New Roman" w:hAnsi="Times New Roman"/>
          <w:sz w:val="28"/>
          <w:szCs w:val="28"/>
        </w:rPr>
        <w:t> </w:t>
      </w:r>
      <w:r w:rsidRPr="00DE7F61">
        <w:rPr>
          <w:rFonts w:ascii="Times New Roman" w:hAnsi="Times New Roman"/>
          <w:sz w:val="28"/>
          <w:szCs w:val="28"/>
        </w:rPr>
        <w:t>515</w:t>
      </w:r>
      <w:r w:rsidR="00984877" w:rsidRPr="00DE7F61">
        <w:rPr>
          <w:rFonts w:ascii="Times New Roman" w:hAnsi="Times New Roman"/>
          <w:sz w:val="28"/>
          <w:szCs w:val="28"/>
        </w:rPr>
        <w:t> </w:t>
      </w:r>
      <w:r w:rsidRPr="00DE7F61">
        <w:rPr>
          <w:rFonts w:ascii="Times New Roman" w:hAnsi="Times New Roman"/>
          <w:sz w:val="28"/>
          <w:szCs w:val="28"/>
        </w:rPr>
        <w:t xml:space="preserve">364 тенге, на всех рабочих местах установлена лицензионная операционная система. Также проводится профилактическая работа со всеми государственными органами по приобретению лицензионного программного обеспечения, в том числе антивирусного. При согласовании бюджетных программ всех ГУ района учтены целевые индикаторы, касающиеся информационной безопасности и всей работы в сфере информационных технологий. </w:t>
      </w:r>
    </w:p>
    <w:p w:rsidR="0021764E" w:rsidRPr="00DE7F61" w:rsidRDefault="0021764E" w:rsidP="00DE7F61">
      <w:pPr>
        <w:pBdr>
          <w:bottom w:val="single" w:sz="4" w:space="30" w:color="FFFFFF"/>
        </w:pBdr>
        <w:autoSpaceDE w:val="0"/>
        <w:autoSpaceDN w:val="0"/>
        <w:adjustRightInd w:val="0"/>
        <w:ind w:firstLine="708"/>
        <w:rPr>
          <w:rFonts w:ascii="Times New Roman" w:hAnsi="Times New Roman"/>
          <w:sz w:val="28"/>
          <w:szCs w:val="28"/>
        </w:rPr>
      </w:pPr>
      <w:r w:rsidRPr="00DE7F61">
        <w:rPr>
          <w:rFonts w:ascii="Times New Roman" w:hAnsi="Times New Roman"/>
          <w:sz w:val="28"/>
          <w:szCs w:val="28"/>
        </w:rPr>
        <w:t xml:space="preserve">Ежеквартально проводится резервное копирование данных рабочих компьютеров на съемные носители -  </w:t>
      </w:r>
      <w:r w:rsidRPr="00DE7F61">
        <w:rPr>
          <w:rFonts w:ascii="Times New Roman" w:hAnsi="Times New Roman"/>
          <w:sz w:val="28"/>
          <w:szCs w:val="28"/>
          <w:lang w:val="en-US"/>
        </w:rPr>
        <w:t>CD</w:t>
      </w:r>
      <w:r w:rsidRPr="00DE7F61">
        <w:rPr>
          <w:rFonts w:ascii="Times New Roman" w:hAnsi="Times New Roman"/>
          <w:sz w:val="28"/>
          <w:szCs w:val="28"/>
        </w:rPr>
        <w:t>/</w:t>
      </w:r>
      <w:r w:rsidRPr="00DE7F61">
        <w:rPr>
          <w:rFonts w:ascii="Times New Roman" w:hAnsi="Times New Roman"/>
          <w:sz w:val="28"/>
          <w:szCs w:val="28"/>
          <w:lang w:val="en-US"/>
        </w:rPr>
        <w:t>DVD</w:t>
      </w:r>
      <w:r w:rsidRPr="00DE7F61">
        <w:rPr>
          <w:rFonts w:ascii="Times New Roman" w:hAnsi="Times New Roman"/>
          <w:sz w:val="28"/>
          <w:szCs w:val="28"/>
        </w:rPr>
        <w:t xml:space="preserve"> диски, которые нумеруются и хранятся у системного администратора. </w:t>
      </w:r>
    </w:p>
    <w:p w:rsidR="0021764E" w:rsidRPr="00DE7F61" w:rsidRDefault="0021764E" w:rsidP="00DE7F61">
      <w:pPr>
        <w:pBdr>
          <w:bottom w:val="single" w:sz="4" w:space="30" w:color="FFFFFF"/>
        </w:pBdr>
        <w:autoSpaceDE w:val="0"/>
        <w:autoSpaceDN w:val="0"/>
        <w:adjustRightInd w:val="0"/>
        <w:ind w:firstLine="708"/>
        <w:rPr>
          <w:rFonts w:ascii="Times New Roman" w:hAnsi="Times New Roman"/>
          <w:sz w:val="28"/>
          <w:szCs w:val="28"/>
        </w:rPr>
      </w:pPr>
      <w:r w:rsidRPr="00DE7F61">
        <w:rPr>
          <w:rFonts w:ascii="Times New Roman" w:hAnsi="Times New Roman"/>
          <w:sz w:val="28"/>
          <w:szCs w:val="28"/>
        </w:rPr>
        <w:t xml:space="preserve"> Разработана и утверждена полити</w:t>
      </w:r>
      <w:r w:rsidR="008C3552" w:rsidRPr="00DE7F61">
        <w:rPr>
          <w:rFonts w:ascii="Times New Roman" w:hAnsi="Times New Roman"/>
          <w:sz w:val="28"/>
          <w:szCs w:val="28"/>
        </w:rPr>
        <w:t>ка информационной безопасности а</w:t>
      </w:r>
      <w:r w:rsidRPr="00DE7F61">
        <w:rPr>
          <w:rFonts w:ascii="Times New Roman" w:hAnsi="Times New Roman"/>
          <w:sz w:val="28"/>
          <w:szCs w:val="28"/>
        </w:rPr>
        <w:t>ппарата акима района, под ведомость доведена до специалистов и самостоятельных отде</w:t>
      </w:r>
      <w:r w:rsidR="008C3552" w:rsidRPr="00DE7F61">
        <w:rPr>
          <w:rFonts w:ascii="Times New Roman" w:hAnsi="Times New Roman"/>
          <w:sz w:val="28"/>
          <w:szCs w:val="28"/>
        </w:rPr>
        <w:t>лов. Р</w:t>
      </w:r>
      <w:r w:rsidRPr="00DE7F61">
        <w:rPr>
          <w:rFonts w:ascii="Times New Roman" w:hAnsi="Times New Roman"/>
          <w:sz w:val="28"/>
          <w:szCs w:val="28"/>
        </w:rPr>
        <w:t xml:space="preserve">азработано методическое пособие для сотрудников государственных учреждений. Данное методическое пособие, а также инструкция для пользователей, представленная </w:t>
      </w:r>
      <w:r w:rsidRPr="00DE7F61">
        <w:rPr>
          <w:rFonts w:ascii="Times New Roman" w:hAnsi="Times New Roman"/>
          <w:sz w:val="28"/>
          <w:szCs w:val="28"/>
        </w:rPr>
        <w:lastRenderedPageBreak/>
        <w:t xml:space="preserve">областным акиматом, распространена среди сотрудников аппарата акима района. Была проведена профилактическая беседа по защите информации. </w:t>
      </w:r>
    </w:p>
    <w:p w:rsidR="0021764E" w:rsidRPr="00DE7F61" w:rsidRDefault="0021764E" w:rsidP="00DE7F61">
      <w:pPr>
        <w:pBdr>
          <w:bottom w:val="single" w:sz="4" w:space="30" w:color="FFFFFF"/>
        </w:pBdr>
        <w:autoSpaceDE w:val="0"/>
        <w:autoSpaceDN w:val="0"/>
        <w:adjustRightInd w:val="0"/>
        <w:ind w:firstLine="708"/>
        <w:rPr>
          <w:rFonts w:ascii="Times New Roman" w:hAnsi="Times New Roman"/>
          <w:sz w:val="28"/>
          <w:szCs w:val="28"/>
        </w:rPr>
      </w:pPr>
      <w:r w:rsidRPr="00DE7F61">
        <w:rPr>
          <w:rFonts w:ascii="Times New Roman" w:hAnsi="Times New Roman"/>
          <w:sz w:val="28"/>
          <w:szCs w:val="28"/>
        </w:rPr>
        <w:t xml:space="preserve">В аппарате акима установлен </w:t>
      </w:r>
      <w:r w:rsidRPr="00DE7F61">
        <w:rPr>
          <w:rFonts w:ascii="Times New Roman" w:hAnsi="Times New Roman"/>
          <w:sz w:val="28"/>
          <w:szCs w:val="28"/>
          <w:lang w:val="en-US"/>
        </w:rPr>
        <w:t>Proxy</w:t>
      </w:r>
      <w:r w:rsidRPr="00DE7F61">
        <w:rPr>
          <w:rFonts w:ascii="Times New Roman" w:hAnsi="Times New Roman"/>
          <w:sz w:val="28"/>
          <w:szCs w:val="28"/>
        </w:rPr>
        <w:t>-</w:t>
      </w:r>
      <w:r w:rsidRPr="00DE7F61">
        <w:rPr>
          <w:rFonts w:ascii="Times New Roman" w:hAnsi="Times New Roman"/>
          <w:sz w:val="28"/>
          <w:szCs w:val="28"/>
          <w:lang w:val="en-US"/>
        </w:rPr>
        <w:t>server</w:t>
      </w:r>
      <w:r w:rsidR="008C3552" w:rsidRPr="00DE7F61">
        <w:rPr>
          <w:rFonts w:ascii="Times New Roman" w:hAnsi="Times New Roman"/>
          <w:sz w:val="28"/>
          <w:szCs w:val="28"/>
        </w:rPr>
        <w:t>,</w:t>
      </w:r>
      <w:r w:rsidRPr="00DE7F61">
        <w:rPr>
          <w:rFonts w:ascii="Times New Roman" w:hAnsi="Times New Roman"/>
          <w:sz w:val="28"/>
          <w:szCs w:val="28"/>
        </w:rPr>
        <w:t xml:space="preserve"> блокирующий посещение неофициальных, запреще</w:t>
      </w:r>
      <w:r w:rsidR="008C3552" w:rsidRPr="00DE7F61">
        <w:rPr>
          <w:rFonts w:ascii="Times New Roman" w:hAnsi="Times New Roman"/>
          <w:sz w:val="28"/>
          <w:szCs w:val="28"/>
        </w:rPr>
        <w:t xml:space="preserve">нных сайтов, в том числе </w:t>
      </w:r>
      <w:r w:rsidRPr="00DE7F61">
        <w:rPr>
          <w:rFonts w:ascii="Times New Roman" w:hAnsi="Times New Roman"/>
          <w:sz w:val="28"/>
          <w:szCs w:val="28"/>
        </w:rPr>
        <w:t xml:space="preserve">социальных сетей. </w:t>
      </w:r>
    </w:p>
    <w:p w:rsidR="0021764E" w:rsidRPr="00DE7F61" w:rsidRDefault="008C3552" w:rsidP="00DE7F61">
      <w:pPr>
        <w:pBdr>
          <w:bottom w:val="single" w:sz="4" w:space="30" w:color="FFFFFF"/>
        </w:pBdr>
        <w:autoSpaceDE w:val="0"/>
        <w:autoSpaceDN w:val="0"/>
        <w:adjustRightInd w:val="0"/>
        <w:ind w:firstLine="708"/>
        <w:rPr>
          <w:rFonts w:ascii="Times New Roman" w:hAnsi="Times New Roman"/>
          <w:sz w:val="28"/>
          <w:szCs w:val="28"/>
        </w:rPr>
      </w:pPr>
      <w:r w:rsidRPr="00DE7F61">
        <w:rPr>
          <w:rFonts w:ascii="Times New Roman" w:hAnsi="Times New Roman"/>
          <w:sz w:val="28"/>
          <w:szCs w:val="28"/>
        </w:rPr>
        <w:t xml:space="preserve">Приобретено антивирусное программное обеспечение </w:t>
      </w:r>
      <w:r w:rsidR="0021764E" w:rsidRPr="00DE7F61">
        <w:rPr>
          <w:rFonts w:ascii="Times New Roman" w:hAnsi="Times New Roman"/>
          <w:sz w:val="28"/>
          <w:szCs w:val="28"/>
        </w:rPr>
        <w:t xml:space="preserve">для рабочих станций и сервера в количестве 17 (на 2 ПК) + 1. Всего на приобретение лицензионного антивирусного </w:t>
      </w:r>
      <w:r w:rsidRPr="00DE7F61">
        <w:rPr>
          <w:rFonts w:ascii="Times New Roman" w:hAnsi="Times New Roman"/>
          <w:sz w:val="28"/>
          <w:szCs w:val="28"/>
        </w:rPr>
        <w:t xml:space="preserve">программного обеспечения </w:t>
      </w:r>
      <w:r w:rsidR="0021764E" w:rsidRPr="00DE7F61">
        <w:rPr>
          <w:rFonts w:ascii="Times New Roman" w:hAnsi="Times New Roman"/>
          <w:sz w:val="28"/>
          <w:szCs w:val="28"/>
        </w:rPr>
        <w:t>затрачено 2</w:t>
      </w:r>
      <w:r w:rsidRPr="00DE7F61">
        <w:rPr>
          <w:rFonts w:ascii="Times New Roman" w:hAnsi="Times New Roman"/>
          <w:sz w:val="28"/>
          <w:szCs w:val="28"/>
        </w:rPr>
        <w:t> </w:t>
      </w:r>
      <w:r w:rsidR="0021764E" w:rsidRPr="00DE7F61">
        <w:rPr>
          <w:rFonts w:ascii="Times New Roman" w:hAnsi="Times New Roman"/>
          <w:sz w:val="28"/>
          <w:szCs w:val="28"/>
        </w:rPr>
        <w:t>515</w:t>
      </w:r>
      <w:r w:rsidRPr="00DE7F61">
        <w:rPr>
          <w:rFonts w:ascii="Times New Roman" w:hAnsi="Times New Roman"/>
          <w:sz w:val="28"/>
          <w:szCs w:val="28"/>
        </w:rPr>
        <w:t> </w:t>
      </w:r>
      <w:r w:rsidR="0021764E" w:rsidRPr="00DE7F61">
        <w:rPr>
          <w:rFonts w:ascii="Times New Roman" w:hAnsi="Times New Roman"/>
          <w:sz w:val="28"/>
          <w:szCs w:val="28"/>
        </w:rPr>
        <w:t>364 тенге.</w:t>
      </w:r>
    </w:p>
    <w:p w:rsidR="00487A94" w:rsidRPr="00DE7F61" w:rsidRDefault="00487A94" w:rsidP="00DE7F61">
      <w:pPr>
        <w:ind w:firstLine="708"/>
        <w:rPr>
          <w:rFonts w:ascii="Times New Roman" w:hAnsi="Times New Roman"/>
          <w:b/>
          <w:sz w:val="28"/>
          <w:szCs w:val="28"/>
        </w:rPr>
      </w:pPr>
      <w:r w:rsidRPr="00DE7F61">
        <w:rPr>
          <w:rFonts w:ascii="Times New Roman" w:hAnsi="Times New Roman"/>
          <w:b/>
          <w:sz w:val="28"/>
          <w:szCs w:val="28"/>
        </w:rPr>
        <w:t xml:space="preserve">Цель </w:t>
      </w:r>
      <w:r w:rsidR="00836728" w:rsidRPr="00DE7F61">
        <w:rPr>
          <w:rFonts w:ascii="Times New Roman" w:hAnsi="Times New Roman"/>
          <w:b/>
          <w:sz w:val="28"/>
          <w:szCs w:val="28"/>
        </w:rPr>
        <w:t>2</w:t>
      </w:r>
      <w:r w:rsidR="00476376" w:rsidRPr="00DE7F61">
        <w:rPr>
          <w:rFonts w:ascii="Times New Roman" w:hAnsi="Times New Roman"/>
          <w:b/>
          <w:sz w:val="28"/>
          <w:szCs w:val="28"/>
        </w:rPr>
        <w:t>2</w:t>
      </w:r>
      <w:r w:rsidRPr="00DE7F61">
        <w:rPr>
          <w:rFonts w:ascii="Times New Roman" w:hAnsi="Times New Roman"/>
          <w:b/>
          <w:sz w:val="28"/>
          <w:szCs w:val="28"/>
        </w:rPr>
        <w:t xml:space="preserve">. Обеспечение </w:t>
      </w:r>
      <w:r w:rsidR="00836728" w:rsidRPr="00DE7F61">
        <w:rPr>
          <w:rFonts w:ascii="Times New Roman" w:hAnsi="Times New Roman"/>
          <w:b/>
          <w:sz w:val="28"/>
          <w:szCs w:val="28"/>
        </w:rPr>
        <w:t>доступным жильем населения</w:t>
      </w:r>
      <w:r w:rsidRPr="00DE7F61">
        <w:rPr>
          <w:rFonts w:ascii="Times New Roman" w:hAnsi="Times New Roman"/>
          <w:b/>
          <w:sz w:val="28"/>
          <w:szCs w:val="28"/>
        </w:rPr>
        <w:t>.</w:t>
      </w:r>
    </w:p>
    <w:p w:rsidR="006E225F" w:rsidRPr="00DE7F61" w:rsidRDefault="00742CF0" w:rsidP="00DE7F61">
      <w:pPr>
        <w:ind w:firstLine="708"/>
        <w:rPr>
          <w:rFonts w:ascii="Times New Roman" w:hAnsi="Times New Roman"/>
          <w:sz w:val="28"/>
          <w:szCs w:val="28"/>
          <w:lang w:val="kk-KZ"/>
        </w:rPr>
      </w:pPr>
      <w:r w:rsidRPr="00DE7F61">
        <w:rPr>
          <w:rFonts w:ascii="Times New Roman" w:hAnsi="Times New Roman"/>
          <w:sz w:val="28"/>
          <w:szCs w:val="28"/>
        </w:rPr>
        <w:t xml:space="preserve">Предусмотрен 1 целевой индикатор и 1 мероприятие. </w:t>
      </w:r>
      <w:r w:rsidR="006E225F" w:rsidRPr="00DE7F61">
        <w:rPr>
          <w:rFonts w:ascii="Times New Roman" w:hAnsi="Times New Roman"/>
          <w:sz w:val="28"/>
          <w:szCs w:val="28"/>
          <w:lang w:val="kk-KZ"/>
        </w:rPr>
        <w:t>По итогам года исполнены.</w:t>
      </w:r>
    </w:p>
    <w:p w:rsidR="00742CF0" w:rsidRPr="00DE7F61" w:rsidRDefault="00742CF0" w:rsidP="00DE7F61">
      <w:pPr>
        <w:rPr>
          <w:rFonts w:ascii="Times New Roman" w:hAnsi="Times New Roman"/>
          <w:sz w:val="28"/>
          <w:szCs w:val="28"/>
        </w:rPr>
      </w:pPr>
      <w:r w:rsidRPr="00DE7F61">
        <w:rPr>
          <w:rFonts w:ascii="Times New Roman" w:hAnsi="Times New Roman"/>
          <w:sz w:val="28"/>
          <w:szCs w:val="28"/>
        </w:rPr>
        <w:t xml:space="preserve">Объем строительных работ составил 2823,6 млн. тенге, что составляет 154,6 %  от планового </w:t>
      </w:r>
      <w:r w:rsidR="008E6933" w:rsidRPr="00DE7F61">
        <w:rPr>
          <w:rFonts w:ascii="Times New Roman" w:hAnsi="Times New Roman"/>
          <w:sz w:val="28"/>
          <w:szCs w:val="28"/>
        </w:rPr>
        <w:t xml:space="preserve">показателя 1826 млн. тенге. ИФО </w:t>
      </w:r>
      <w:r w:rsidRPr="00DE7F61">
        <w:rPr>
          <w:rFonts w:ascii="Times New Roman" w:hAnsi="Times New Roman"/>
          <w:sz w:val="28"/>
          <w:szCs w:val="28"/>
        </w:rPr>
        <w:t xml:space="preserve">увеличился 2,2 раза. Увеличение объема произошло </w:t>
      </w:r>
      <w:r w:rsidR="008E6933" w:rsidRPr="00DE7F61">
        <w:rPr>
          <w:rFonts w:ascii="Times New Roman" w:hAnsi="Times New Roman"/>
          <w:sz w:val="28"/>
          <w:szCs w:val="28"/>
        </w:rPr>
        <w:t>в связи с</w:t>
      </w:r>
      <w:r w:rsidRPr="00DE7F61">
        <w:rPr>
          <w:rFonts w:ascii="Times New Roman" w:hAnsi="Times New Roman"/>
          <w:sz w:val="28"/>
          <w:szCs w:val="28"/>
        </w:rPr>
        <w:t xml:space="preserve"> увеличени</w:t>
      </w:r>
      <w:r w:rsidR="008E6933" w:rsidRPr="00DE7F61">
        <w:rPr>
          <w:rFonts w:ascii="Times New Roman" w:hAnsi="Times New Roman"/>
          <w:sz w:val="28"/>
          <w:szCs w:val="28"/>
        </w:rPr>
        <w:t>ем</w:t>
      </w:r>
      <w:r w:rsidRPr="00DE7F61">
        <w:rPr>
          <w:rFonts w:ascii="Times New Roman" w:hAnsi="Times New Roman"/>
          <w:sz w:val="28"/>
          <w:szCs w:val="28"/>
        </w:rPr>
        <w:t xml:space="preserve"> инвестиций в строительную отрасль. </w:t>
      </w:r>
    </w:p>
    <w:p w:rsidR="00742CF0" w:rsidRPr="00DE7F61" w:rsidRDefault="008E6933" w:rsidP="00DE7F61">
      <w:pPr>
        <w:ind w:firstLine="708"/>
        <w:rPr>
          <w:rFonts w:ascii="Times New Roman" w:hAnsi="Times New Roman"/>
          <w:iCs/>
          <w:sz w:val="28"/>
          <w:szCs w:val="28"/>
          <w:lang w:val="kk-KZ"/>
        </w:rPr>
      </w:pPr>
      <w:r w:rsidRPr="00DE7F61">
        <w:rPr>
          <w:rFonts w:ascii="Times New Roman" w:hAnsi="Times New Roman"/>
          <w:bCs/>
          <w:sz w:val="28"/>
          <w:szCs w:val="28"/>
          <w:lang w:eastAsia="ru-RU"/>
        </w:rPr>
        <w:t>В</w:t>
      </w:r>
      <w:r w:rsidR="00742CF0" w:rsidRPr="00DE7F61">
        <w:rPr>
          <w:rFonts w:ascii="Times New Roman" w:hAnsi="Times New Roman"/>
          <w:bCs/>
          <w:sz w:val="28"/>
          <w:szCs w:val="28"/>
          <w:lang w:eastAsia="ru-RU"/>
        </w:rPr>
        <w:t>ведено в эксплуатацию жилье общей площадью 2502,0 кв. метров за счет собственных средств застройщиков.</w:t>
      </w:r>
    </w:p>
    <w:p w:rsidR="00742CF0" w:rsidRPr="00DE7F61" w:rsidRDefault="008E6933" w:rsidP="00DE7F61">
      <w:pPr>
        <w:ind w:firstLine="708"/>
        <w:rPr>
          <w:rFonts w:ascii="Times New Roman" w:hAnsi="Times New Roman"/>
          <w:sz w:val="28"/>
          <w:szCs w:val="28"/>
        </w:rPr>
      </w:pPr>
      <w:r w:rsidRPr="00DE7F61">
        <w:rPr>
          <w:rFonts w:ascii="Times New Roman" w:hAnsi="Times New Roman"/>
          <w:bCs/>
          <w:sz w:val="28"/>
          <w:szCs w:val="28"/>
          <w:lang w:val="kk-KZ" w:eastAsia="ru-RU"/>
        </w:rPr>
        <w:t>О</w:t>
      </w:r>
      <w:proofErr w:type="spellStart"/>
      <w:r w:rsidR="00742CF0" w:rsidRPr="00DE7F61">
        <w:rPr>
          <w:rFonts w:ascii="Times New Roman" w:hAnsi="Times New Roman"/>
          <w:bCs/>
          <w:sz w:val="28"/>
          <w:szCs w:val="28"/>
          <w:lang w:eastAsia="ru-RU"/>
        </w:rPr>
        <w:t>чередь</w:t>
      </w:r>
      <w:proofErr w:type="spellEnd"/>
      <w:r w:rsidR="00742CF0" w:rsidRPr="00DE7F61">
        <w:rPr>
          <w:rFonts w:ascii="Times New Roman" w:hAnsi="Times New Roman"/>
          <w:bCs/>
          <w:sz w:val="28"/>
          <w:szCs w:val="28"/>
          <w:lang w:eastAsia="ru-RU"/>
        </w:rPr>
        <w:t xml:space="preserve"> на получение жилья по всем категориям населения составляет 38</w:t>
      </w:r>
      <w:r w:rsidR="00095E5B" w:rsidRPr="00DE7F61">
        <w:rPr>
          <w:rFonts w:ascii="Times New Roman" w:hAnsi="Times New Roman"/>
          <w:bCs/>
          <w:sz w:val="28"/>
          <w:szCs w:val="28"/>
          <w:lang w:eastAsia="ru-RU"/>
        </w:rPr>
        <w:t>1</w:t>
      </w:r>
      <w:r w:rsidR="00742CF0" w:rsidRPr="00DE7F61">
        <w:rPr>
          <w:rFonts w:ascii="Times New Roman" w:hAnsi="Times New Roman"/>
          <w:bCs/>
          <w:sz w:val="28"/>
          <w:szCs w:val="28"/>
          <w:lang w:eastAsia="ru-RU"/>
        </w:rPr>
        <w:t xml:space="preserve"> человек. </w:t>
      </w:r>
    </w:p>
    <w:p w:rsidR="009E69E1" w:rsidRPr="00DE7F61" w:rsidRDefault="009E69E1" w:rsidP="00DE7F61">
      <w:pPr>
        <w:ind w:firstLine="708"/>
        <w:rPr>
          <w:rFonts w:ascii="Times New Roman" w:hAnsi="Times New Roman"/>
          <w:b/>
          <w:sz w:val="28"/>
          <w:szCs w:val="28"/>
        </w:rPr>
      </w:pPr>
    </w:p>
    <w:p w:rsidR="005C27B3" w:rsidRPr="00DE7F61" w:rsidRDefault="005C27B3" w:rsidP="00DE7F61">
      <w:pPr>
        <w:ind w:firstLine="708"/>
        <w:rPr>
          <w:rFonts w:ascii="Times New Roman" w:hAnsi="Times New Roman"/>
          <w:b/>
          <w:sz w:val="28"/>
          <w:szCs w:val="28"/>
        </w:rPr>
      </w:pPr>
      <w:r w:rsidRPr="00DE7F61">
        <w:rPr>
          <w:rFonts w:ascii="Times New Roman" w:hAnsi="Times New Roman"/>
          <w:b/>
          <w:sz w:val="28"/>
          <w:szCs w:val="28"/>
        </w:rPr>
        <w:t>Цель 2</w:t>
      </w:r>
      <w:r w:rsidR="00476376" w:rsidRPr="00DE7F61">
        <w:rPr>
          <w:rFonts w:ascii="Times New Roman" w:hAnsi="Times New Roman"/>
          <w:b/>
          <w:sz w:val="28"/>
          <w:szCs w:val="28"/>
        </w:rPr>
        <w:t>3</w:t>
      </w:r>
      <w:r w:rsidRPr="00DE7F61">
        <w:rPr>
          <w:rFonts w:ascii="Times New Roman" w:hAnsi="Times New Roman"/>
          <w:b/>
          <w:sz w:val="28"/>
          <w:szCs w:val="28"/>
        </w:rPr>
        <w:t xml:space="preserve">.  </w:t>
      </w:r>
      <w:r w:rsidR="00476376" w:rsidRPr="00DE7F61">
        <w:rPr>
          <w:rFonts w:ascii="Times New Roman" w:hAnsi="Times New Roman"/>
          <w:b/>
          <w:sz w:val="28"/>
          <w:szCs w:val="28"/>
        </w:rPr>
        <w:t>Развитие инфраструктуры автодорожной отрасли и обеспечение транспортной связи между населенными пунктами.</w:t>
      </w:r>
    </w:p>
    <w:p w:rsidR="006E225F" w:rsidRPr="00DE7F61" w:rsidRDefault="005C27B3" w:rsidP="00DE7F61">
      <w:pPr>
        <w:ind w:firstLine="708"/>
        <w:rPr>
          <w:rFonts w:ascii="Times New Roman" w:hAnsi="Times New Roman"/>
          <w:sz w:val="28"/>
          <w:szCs w:val="28"/>
          <w:lang w:val="kk-KZ"/>
        </w:rPr>
      </w:pPr>
      <w:r w:rsidRPr="00DE7F61">
        <w:rPr>
          <w:rFonts w:ascii="Times New Roman" w:hAnsi="Times New Roman"/>
          <w:sz w:val="28"/>
          <w:szCs w:val="28"/>
        </w:rPr>
        <w:t>Предусмотрено 2 целевых индикатора</w:t>
      </w:r>
      <w:r w:rsidR="00154DC5" w:rsidRPr="00DE7F61">
        <w:rPr>
          <w:rFonts w:ascii="Times New Roman" w:hAnsi="Times New Roman"/>
          <w:sz w:val="28"/>
          <w:szCs w:val="28"/>
        </w:rPr>
        <w:t xml:space="preserve"> </w:t>
      </w:r>
      <w:r w:rsidRPr="00DE7F61">
        <w:rPr>
          <w:rFonts w:ascii="Times New Roman" w:hAnsi="Times New Roman"/>
          <w:sz w:val="28"/>
          <w:szCs w:val="28"/>
        </w:rPr>
        <w:t xml:space="preserve">и </w:t>
      </w:r>
      <w:r w:rsidR="009E69E1" w:rsidRPr="00DE7F61">
        <w:rPr>
          <w:rFonts w:ascii="Times New Roman" w:hAnsi="Times New Roman"/>
          <w:sz w:val="28"/>
          <w:szCs w:val="28"/>
        </w:rPr>
        <w:t>2</w:t>
      </w:r>
      <w:r w:rsidRPr="00DE7F61">
        <w:rPr>
          <w:rFonts w:ascii="Times New Roman" w:hAnsi="Times New Roman"/>
          <w:sz w:val="28"/>
          <w:szCs w:val="28"/>
        </w:rPr>
        <w:t xml:space="preserve"> мероприяти</w:t>
      </w:r>
      <w:r w:rsidR="009E69E1" w:rsidRPr="00DE7F61">
        <w:rPr>
          <w:rFonts w:ascii="Times New Roman" w:hAnsi="Times New Roman"/>
          <w:sz w:val="28"/>
          <w:szCs w:val="28"/>
        </w:rPr>
        <w:t>я</w:t>
      </w:r>
      <w:r w:rsidRPr="00DE7F61">
        <w:rPr>
          <w:rFonts w:ascii="Times New Roman" w:hAnsi="Times New Roman"/>
          <w:sz w:val="28"/>
          <w:szCs w:val="28"/>
        </w:rPr>
        <w:t>.</w:t>
      </w:r>
      <w:r w:rsidR="009E69E1" w:rsidRPr="00DE7F61">
        <w:rPr>
          <w:rFonts w:ascii="Times New Roman" w:hAnsi="Times New Roman"/>
          <w:sz w:val="28"/>
          <w:szCs w:val="28"/>
        </w:rPr>
        <w:t xml:space="preserve"> </w:t>
      </w:r>
      <w:r w:rsidR="006E225F" w:rsidRPr="00DE7F61">
        <w:rPr>
          <w:rFonts w:ascii="Times New Roman" w:hAnsi="Times New Roman"/>
          <w:sz w:val="28"/>
          <w:szCs w:val="28"/>
          <w:lang w:val="kk-KZ"/>
        </w:rPr>
        <w:t>По итогам года исполнены.</w:t>
      </w:r>
    </w:p>
    <w:p w:rsidR="0094736A" w:rsidRPr="00DE7F61" w:rsidRDefault="0094736A" w:rsidP="00DE7F61">
      <w:pPr>
        <w:ind w:firstLine="708"/>
        <w:rPr>
          <w:rFonts w:ascii="Times New Roman" w:hAnsi="Times New Roman"/>
          <w:sz w:val="28"/>
          <w:szCs w:val="28"/>
        </w:rPr>
      </w:pPr>
      <w:r w:rsidRPr="00DE7F61">
        <w:rPr>
          <w:rFonts w:ascii="Times New Roman" w:hAnsi="Times New Roman"/>
          <w:sz w:val="28"/>
          <w:szCs w:val="28"/>
        </w:rPr>
        <w:t>Обеспечено содержание 335 км автомобильных дорог районного значения</w:t>
      </w:r>
      <w:r w:rsidR="00074829" w:rsidRPr="00DE7F61">
        <w:rPr>
          <w:rFonts w:ascii="Times New Roman" w:hAnsi="Times New Roman"/>
          <w:sz w:val="28"/>
          <w:szCs w:val="28"/>
        </w:rPr>
        <w:t>.</w:t>
      </w:r>
      <w:r w:rsidRPr="00DE7F61">
        <w:rPr>
          <w:rFonts w:ascii="Times New Roman" w:hAnsi="Times New Roman"/>
          <w:sz w:val="28"/>
          <w:szCs w:val="28"/>
        </w:rPr>
        <w:t xml:space="preserve"> В хорошем и удовлетворительном состоянии находятся 77,9 %  дорог районного значения.</w:t>
      </w:r>
    </w:p>
    <w:p w:rsidR="0094736A" w:rsidRPr="00DE7F61" w:rsidRDefault="0094736A" w:rsidP="00DE7F61">
      <w:pPr>
        <w:ind w:left="-40"/>
        <w:rPr>
          <w:rFonts w:ascii="Times New Roman" w:hAnsi="Times New Roman"/>
          <w:sz w:val="28"/>
          <w:szCs w:val="28"/>
        </w:rPr>
      </w:pPr>
      <w:r w:rsidRPr="00DE7F61">
        <w:rPr>
          <w:rFonts w:ascii="Times New Roman" w:hAnsi="Times New Roman"/>
          <w:bCs/>
          <w:sz w:val="28"/>
          <w:szCs w:val="28"/>
        </w:rPr>
        <w:t>Из районного бюджета выделено на  содержание 335 км автомобильных дорог районного значения  44</w:t>
      </w:r>
      <w:r w:rsidR="00074829" w:rsidRPr="00DE7F61">
        <w:rPr>
          <w:rFonts w:ascii="Times New Roman" w:hAnsi="Times New Roman"/>
          <w:bCs/>
          <w:sz w:val="28"/>
          <w:szCs w:val="28"/>
        </w:rPr>
        <w:t>,8 млн. </w:t>
      </w:r>
      <w:r w:rsidRPr="00DE7F61">
        <w:rPr>
          <w:rFonts w:ascii="Times New Roman" w:hAnsi="Times New Roman"/>
          <w:bCs/>
          <w:sz w:val="28"/>
          <w:szCs w:val="28"/>
        </w:rPr>
        <w:t>тенге из них на летний период 22</w:t>
      </w:r>
      <w:r w:rsidR="00074829" w:rsidRPr="00DE7F61">
        <w:rPr>
          <w:rFonts w:ascii="Times New Roman" w:hAnsi="Times New Roman"/>
          <w:bCs/>
          <w:sz w:val="28"/>
          <w:szCs w:val="28"/>
        </w:rPr>
        <w:t>,</w:t>
      </w:r>
      <w:r w:rsidRPr="00DE7F61">
        <w:rPr>
          <w:rFonts w:ascii="Times New Roman" w:hAnsi="Times New Roman"/>
          <w:bCs/>
          <w:sz w:val="28"/>
          <w:szCs w:val="28"/>
        </w:rPr>
        <w:t>6</w:t>
      </w:r>
      <w:r w:rsidR="00074829" w:rsidRPr="00DE7F61">
        <w:rPr>
          <w:rFonts w:ascii="Times New Roman" w:hAnsi="Times New Roman"/>
          <w:bCs/>
          <w:sz w:val="28"/>
          <w:szCs w:val="28"/>
        </w:rPr>
        <w:t> млн. </w:t>
      </w:r>
      <w:r w:rsidRPr="00DE7F61">
        <w:rPr>
          <w:rFonts w:ascii="Times New Roman" w:hAnsi="Times New Roman"/>
          <w:bCs/>
          <w:sz w:val="28"/>
          <w:szCs w:val="28"/>
        </w:rPr>
        <w:t>тенге и на зимний 22</w:t>
      </w:r>
      <w:r w:rsidR="00074829" w:rsidRPr="00DE7F61">
        <w:rPr>
          <w:rFonts w:ascii="Times New Roman" w:hAnsi="Times New Roman"/>
          <w:bCs/>
          <w:sz w:val="28"/>
          <w:szCs w:val="28"/>
        </w:rPr>
        <w:t>,</w:t>
      </w:r>
      <w:r w:rsidRPr="00DE7F61">
        <w:rPr>
          <w:rFonts w:ascii="Times New Roman" w:hAnsi="Times New Roman"/>
          <w:bCs/>
          <w:sz w:val="28"/>
          <w:szCs w:val="28"/>
        </w:rPr>
        <w:t>2</w:t>
      </w:r>
      <w:r w:rsidR="00074829" w:rsidRPr="00DE7F61">
        <w:rPr>
          <w:rFonts w:ascii="Times New Roman" w:hAnsi="Times New Roman"/>
          <w:bCs/>
          <w:sz w:val="28"/>
          <w:szCs w:val="28"/>
        </w:rPr>
        <w:t> млн. </w:t>
      </w:r>
      <w:r w:rsidRPr="00DE7F61">
        <w:rPr>
          <w:rFonts w:ascii="Times New Roman" w:hAnsi="Times New Roman"/>
          <w:bCs/>
          <w:sz w:val="28"/>
          <w:szCs w:val="28"/>
        </w:rPr>
        <w:t>тенге. Кроме того</w:t>
      </w:r>
      <w:r w:rsidR="00074829" w:rsidRPr="00DE7F61">
        <w:rPr>
          <w:rFonts w:ascii="Times New Roman" w:hAnsi="Times New Roman"/>
          <w:bCs/>
          <w:sz w:val="28"/>
          <w:szCs w:val="28"/>
        </w:rPr>
        <w:t>,</w:t>
      </w:r>
      <w:r w:rsidRPr="00DE7F61">
        <w:rPr>
          <w:rFonts w:ascii="Times New Roman" w:hAnsi="Times New Roman"/>
          <w:bCs/>
          <w:sz w:val="28"/>
          <w:szCs w:val="28"/>
        </w:rPr>
        <w:t xml:space="preserve"> на зимнее содержание автомобильных дорог районного значения  из средств МСУ выделено 23</w:t>
      </w:r>
      <w:r w:rsidR="00074829" w:rsidRPr="00DE7F61">
        <w:rPr>
          <w:rFonts w:ascii="Times New Roman" w:hAnsi="Times New Roman"/>
          <w:bCs/>
          <w:sz w:val="28"/>
          <w:szCs w:val="28"/>
        </w:rPr>
        <w:t>,3 млн. </w:t>
      </w:r>
      <w:r w:rsidRPr="00DE7F61">
        <w:rPr>
          <w:rFonts w:ascii="Times New Roman" w:hAnsi="Times New Roman"/>
          <w:bCs/>
          <w:sz w:val="28"/>
          <w:szCs w:val="28"/>
        </w:rPr>
        <w:t xml:space="preserve">тенге. На выделенные средства на летнее содержание КГП «Коммунальное хозяйство» выполнило </w:t>
      </w:r>
      <w:r w:rsidRPr="00DE7F61">
        <w:rPr>
          <w:rFonts w:ascii="Times New Roman" w:hAnsi="Times New Roman"/>
          <w:sz w:val="28"/>
          <w:szCs w:val="28"/>
        </w:rPr>
        <w:t xml:space="preserve">ямочный ремонт инертным материалом на 99 км автомобильных дорог с черным покрытием, проведено ремонтное профилирование 226 км дорог с гравийным покрытием  с вывозкой дополнительного материала 1000 м3, планировка и </w:t>
      </w:r>
      <w:proofErr w:type="spellStart"/>
      <w:r w:rsidRPr="00DE7F61">
        <w:rPr>
          <w:rFonts w:ascii="Times New Roman" w:hAnsi="Times New Roman"/>
          <w:sz w:val="28"/>
          <w:szCs w:val="28"/>
        </w:rPr>
        <w:t>обкос</w:t>
      </w:r>
      <w:proofErr w:type="spellEnd"/>
      <w:r w:rsidRPr="00DE7F61">
        <w:rPr>
          <w:rFonts w:ascii="Times New Roman" w:hAnsi="Times New Roman"/>
          <w:sz w:val="28"/>
          <w:szCs w:val="28"/>
        </w:rPr>
        <w:t xml:space="preserve"> обочин на дорогах. Установлен</w:t>
      </w:r>
      <w:r w:rsidR="00074829" w:rsidRPr="00DE7F61">
        <w:rPr>
          <w:rFonts w:ascii="Times New Roman" w:hAnsi="Times New Roman"/>
          <w:sz w:val="28"/>
          <w:szCs w:val="28"/>
        </w:rPr>
        <w:t>о</w:t>
      </w:r>
      <w:r w:rsidRPr="00DE7F61">
        <w:rPr>
          <w:rFonts w:ascii="Times New Roman" w:hAnsi="Times New Roman"/>
          <w:sz w:val="28"/>
          <w:szCs w:val="28"/>
        </w:rPr>
        <w:t xml:space="preserve">  четыре дорожных знака с наз</w:t>
      </w:r>
      <w:r w:rsidR="00074829" w:rsidRPr="00DE7F61">
        <w:rPr>
          <w:rFonts w:ascii="Times New Roman" w:hAnsi="Times New Roman"/>
          <w:sz w:val="28"/>
          <w:szCs w:val="28"/>
        </w:rPr>
        <w:t xml:space="preserve">ванием населенного </w:t>
      </w:r>
      <w:r w:rsidR="00074829" w:rsidRPr="00DE7F61">
        <w:rPr>
          <w:rFonts w:ascii="Times New Roman" w:hAnsi="Times New Roman"/>
          <w:sz w:val="28"/>
          <w:szCs w:val="28"/>
        </w:rPr>
        <w:lastRenderedPageBreak/>
        <w:t>пункта. В</w:t>
      </w:r>
      <w:r w:rsidRPr="00DE7F61">
        <w:rPr>
          <w:rFonts w:ascii="Times New Roman" w:hAnsi="Times New Roman"/>
          <w:sz w:val="28"/>
          <w:szCs w:val="28"/>
        </w:rPr>
        <w:t xml:space="preserve">ыполнены работы по устранению паводковых разрушений на дороге </w:t>
      </w:r>
      <w:r w:rsidR="00074829" w:rsidRPr="00DE7F61">
        <w:rPr>
          <w:rFonts w:ascii="Times New Roman" w:hAnsi="Times New Roman"/>
          <w:sz w:val="28"/>
          <w:szCs w:val="28"/>
        </w:rPr>
        <w:t>«</w:t>
      </w:r>
      <w:proofErr w:type="spellStart"/>
      <w:r w:rsidRPr="00DE7F61">
        <w:rPr>
          <w:rFonts w:ascii="Times New Roman" w:hAnsi="Times New Roman"/>
          <w:sz w:val="28"/>
          <w:szCs w:val="28"/>
        </w:rPr>
        <w:t>Новодворовка</w:t>
      </w:r>
      <w:proofErr w:type="spellEnd"/>
      <w:r w:rsidRPr="00DE7F61">
        <w:rPr>
          <w:rFonts w:ascii="Times New Roman" w:hAnsi="Times New Roman"/>
          <w:sz w:val="28"/>
          <w:szCs w:val="28"/>
        </w:rPr>
        <w:t xml:space="preserve"> – </w:t>
      </w:r>
      <w:proofErr w:type="spellStart"/>
      <w:r w:rsidRPr="00DE7F61">
        <w:rPr>
          <w:rFonts w:ascii="Times New Roman" w:hAnsi="Times New Roman"/>
          <w:sz w:val="28"/>
          <w:szCs w:val="28"/>
        </w:rPr>
        <w:t>Переменовка</w:t>
      </w:r>
      <w:proofErr w:type="spellEnd"/>
      <w:r w:rsidR="00074829" w:rsidRPr="00DE7F61">
        <w:rPr>
          <w:rFonts w:ascii="Times New Roman" w:hAnsi="Times New Roman"/>
          <w:sz w:val="28"/>
          <w:szCs w:val="28"/>
        </w:rPr>
        <w:t>»</w:t>
      </w:r>
      <w:r w:rsidRPr="00DE7F61">
        <w:rPr>
          <w:rFonts w:ascii="Times New Roman" w:hAnsi="Times New Roman"/>
          <w:sz w:val="28"/>
          <w:szCs w:val="28"/>
        </w:rPr>
        <w:t xml:space="preserve"> </w:t>
      </w:r>
      <w:r w:rsidR="00074829" w:rsidRPr="00DE7F61">
        <w:rPr>
          <w:rFonts w:ascii="Times New Roman" w:hAnsi="Times New Roman"/>
          <w:sz w:val="28"/>
          <w:szCs w:val="28"/>
        </w:rPr>
        <w:br/>
      </w:r>
      <w:r w:rsidRPr="00DE7F61">
        <w:rPr>
          <w:rFonts w:ascii="Times New Roman" w:hAnsi="Times New Roman"/>
          <w:sz w:val="28"/>
          <w:szCs w:val="28"/>
        </w:rPr>
        <w:t xml:space="preserve">и проведена выкорчевка дикорастущих деревьев в полосе </w:t>
      </w:r>
      <w:r w:rsidR="00074829" w:rsidRPr="00DE7F61">
        <w:rPr>
          <w:rFonts w:ascii="Times New Roman" w:hAnsi="Times New Roman"/>
          <w:sz w:val="28"/>
          <w:szCs w:val="28"/>
        </w:rPr>
        <w:t xml:space="preserve">отвода данной дороги. Всего </w:t>
      </w:r>
      <w:r w:rsidRPr="00DE7F61">
        <w:rPr>
          <w:rFonts w:ascii="Times New Roman" w:hAnsi="Times New Roman"/>
          <w:sz w:val="28"/>
          <w:szCs w:val="28"/>
        </w:rPr>
        <w:t>охвачено работами 325 км дорог.</w:t>
      </w:r>
    </w:p>
    <w:p w:rsidR="0094736A" w:rsidRPr="00DE7F61" w:rsidRDefault="0094736A" w:rsidP="00DE7F61">
      <w:pPr>
        <w:pStyle w:val="210"/>
        <w:ind w:firstLine="567"/>
        <w:jc w:val="both"/>
        <w:rPr>
          <w:b/>
          <w:szCs w:val="28"/>
        </w:rPr>
      </w:pPr>
      <w:r w:rsidRPr="00DE7F61">
        <w:t>Средства на зимнее содержание автомобильных дорог районного значения 45</w:t>
      </w:r>
      <w:r w:rsidR="00074829" w:rsidRPr="00DE7F61">
        <w:t>,6 млн. </w:t>
      </w:r>
      <w:r w:rsidRPr="00DE7F61">
        <w:t xml:space="preserve">тенге распределены по 13 сельским округам, на территории которых находятся данные дороги. Акимами сельских округов заключено 15 договоров на зимнее содержание автомобильных дорог районного значения с 14 организациями и индивидуальными предпринимателями. </w:t>
      </w:r>
    </w:p>
    <w:p w:rsidR="0094736A" w:rsidRPr="00DE7F61" w:rsidRDefault="00074829" w:rsidP="00DE7F61">
      <w:pPr>
        <w:ind w:firstLine="709"/>
        <w:rPr>
          <w:rFonts w:ascii="Times New Roman" w:hAnsi="Times New Roman"/>
          <w:sz w:val="28"/>
          <w:szCs w:val="28"/>
        </w:rPr>
      </w:pPr>
      <w:r w:rsidRPr="00DE7F61">
        <w:rPr>
          <w:rFonts w:ascii="Times New Roman" w:hAnsi="Times New Roman"/>
          <w:sz w:val="28"/>
          <w:szCs w:val="28"/>
        </w:rPr>
        <w:t>На проведение</w:t>
      </w:r>
      <w:r w:rsidR="0094736A" w:rsidRPr="00DE7F61">
        <w:rPr>
          <w:rFonts w:ascii="Times New Roman" w:hAnsi="Times New Roman"/>
          <w:sz w:val="28"/>
          <w:szCs w:val="28"/>
        </w:rPr>
        <w:t xml:space="preserve"> работ по содержанию автодорог областного значения  протяженн</w:t>
      </w:r>
      <w:r w:rsidRPr="00DE7F61">
        <w:rPr>
          <w:rFonts w:ascii="Times New Roman" w:hAnsi="Times New Roman"/>
          <w:sz w:val="28"/>
          <w:szCs w:val="28"/>
        </w:rPr>
        <w:t>остью 258 км  выделено 173 млн. </w:t>
      </w:r>
      <w:r w:rsidR="0094736A" w:rsidRPr="00DE7F61">
        <w:rPr>
          <w:rFonts w:ascii="Times New Roman" w:hAnsi="Times New Roman"/>
          <w:sz w:val="28"/>
          <w:szCs w:val="28"/>
        </w:rPr>
        <w:t>тенге</w:t>
      </w:r>
      <w:r w:rsidRPr="00DE7F61">
        <w:rPr>
          <w:rFonts w:ascii="Times New Roman" w:hAnsi="Times New Roman"/>
          <w:sz w:val="28"/>
          <w:szCs w:val="28"/>
        </w:rPr>
        <w:t>, из них 112 </w:t>
      </w:r>
      <w:r w:rsidR="0094736A" w:rsidRPr="00DE7F61">
        <w:rPr>
          <w:rFonts w:ascii="Times New Roman" w:hAnsi="Times New Roman"/>
          <w:sz w:val="28"/>
          <w:szCs w:val="28"/>
        </w:rPr>
        <w:t>млн.</w:t>
      </w:r>
      <w:r w:rsidRPr="00DE7F61">
        <w:rPr>
          <w:rFonts w:ascii="Times New Roman" w:hAnsi="Times New Roman"/>
          <w:sz w:val="28"/>
          <w:szCs w:val="28"/>
        </w:rPr>
        <w:t> </w:t>
      </w:r>
      <w:r w:rsidR="0094736A" w:rsidRPr="00DE7F61">
        <w:rPr>
          <w:rFonts w:ascii="Times New Roman" w:hAnsi="Times New Roman"/>
          <w:sz w:val="28"/>
          <w:szCs w:val="28"/>
        </w:rPr>
        <w:t>тенге на летнее содержание. Выполнен ямочный ремонт общей площадью 31757м</w:t>
      </w:r>
      <w:r w:rsidR="0094736A" w:rsidRPr="00DE7F61">
        <w:rPr>
          <w:rFonts w:ascii="Times New Roman" w:hAnsi="Times New Roman"/>
          <w:sz w:val="28"/>
          <w:szCs w:val="28"/>
          <w:vertAlign w:val="superscript"/>
        </w:rPr>
        <w:t>2</w:t>
      </w:r>
      <w:r w:rsidR="0094736A" w:rsidRPr="00DE7F61">
        <w:rPr>
          <w:rFonts w:ascii="Times New Roman" w:hAnsi="Times New Roman"/>
          <w:sz w:val="28"/>
          <w:szCs w:val="28"/>
        </w:rPr>
        <w:t xml:space="preserve"> Выполнены работы по ремонту обстановки пути (поправка берм, замена стоек дорожных знаков, покраска стоек и дорожных знаков). Устранены пучины на дорогах </w:t>
      </w:r>
      <w:r w:rsidR="00C8546A" w:rsidRPr="00DE7F61">
        <w:rPr>
          <w:rFonts w:ascii="Times New Roman" w:hAnsi="Times New Roman"/>
          <w:sz w:val="28"/>
          <w:szCs w:val="28"/>
        </w:rPr>
        <w:t>«</w:t>
      </w:r>
      <w:r w:rsidR="0094736A" w:rsidRPr="00DE7F61">
        <w:rPr>
          <w:rFonts w:ascii="Times New Roman" w:hAnsi="Times New Roman"/>
          <w:sz w:val="28"/>
          <w:szCs w:val="28"/>
        </w:rPr>
        <w:t>Дмитриевка – Бородулиха – Шемонаиха</w:t>
      </w:r>
      <w:r w:rsidR="00C8546A" w:rsidRPr="00DE7F61">
        <w:rPr>
          <w:rFonts w:ascii="Times New Roman" w:hAnsi="Times New Roman"/>
          <w:sz w:val="28"/>
          <w:szCs w:val="28"/>
        </w:rPr>
        <w:t>»</w:t>
      </w:r>
      <w:r w:rsidR="0094736A" w:rsidRPr="00DE7F61">
        <w:rPr>
          <w:rFonts w:ascii="Times New Roman" w:hAnsi="Times New Roman"/>
          <w:sz w:val="28"/>
          <w:szCs w:val="28"/>
        </w:rPr>
        <w:t xml:space="preserve"> и </w:t>
      </w:r>
      <w:r w:rsidR="00C8546A" w:rsidRPr="00DE7F61">
        <w:rPr>
          <w:rFonts w:ascii="Times New Roman" w:hAnsi="Times New Roman"/>
          <w:sz w:val="28"/>
          <w:szCs w:val="28"/>
        </w:rPr>
        <w:t>«</w:t>
      </w:r>
      <w:proofErr w:type="spellStart"/>
      <w:r w:rsidR="0094736A" w:rsidRPr="00DE7F61">
        <w:rPr>
          <w:rFonts w:ascii="Times New Roman" w:hAnsi="Times New Roman"/>
          <w:sz w:val="28"/>
          <w:szCs w:val="28"/>
        </w:rPr>
        <w:t>Шульбинск</w:t>
      </w:r>
      <w:proofErr w:type="spellEnd"/>
      <w:r w:rsidR="0094736A" w:rsidRPr="00DE7F61">
        <w:rPr>
          <w:rFonts w:ascii="Times New Roman" w:hAnsi="Times New Roman"/>
          <w:sz w:val="28"/>
          <w:szCs w:val="28"/>
        </w:rPr>
        <w:t xml:space="preserve"> – Новая Шульба</w:t>
      </w:r>
      <w:r w:rsidR="00C8546A" w:rsidRPr="00DE7F61">
        <w:rPr>
          <w:rFonts w:ascii="Times New Roman" w:hAnsi="Times New Roman"/>
          <w:sz w:val="28"/>
          <w:szCs w:val="28"/>
        </w:rPr>
        <w:t>»</w:t>
      </w:r>
      <w:r w:rsidR="0094736A" w:rsidRPr="00DE7F61">
        <w:rPr>
          <w:rFonts w:ascii="Times New Roman" w:hAnsi="Times New Roman"/>
          <w:sz w:val="28"/>
          <w:szCs w:val="28"/>
        </w:rPr>
        <w:t>.</w:t>
      </w:r>
    </w:p>
    <w:p w:rsidR="0094736A" w:rsidRPr="00DE7F61" w:rsidRDefault="0094736A" w:rsidP="00DE7F61">
      <w:pPr>
        <w:pStyle w:val="210"/>
        <w:ind w:firstLine="709"/>
        <w:jc w:val="both"/>
        <w:rPr>
          <w:szCs w:val="28"/>
        </w:rPr>
      </w:pPr>
      <w:r w:rsidRPr="00DE7F61">
        <w:rPr>
          <w:szCs w:val="28"/>
        </w:rPr>
        <w:t>ТОО «</w:t>
      </w:r>
      <w:proofErr w:type="spellStart"/>
      <w:r w:rsidRPr="00DE7F61">
        <w:rPr>
          <w:szCs w:val="28"/>
        </w:rPr>
        <w:t>Гордорстрой</w:t>
      </w:r>
      <w:proofErr w:type="spellEnd"/>
      <w:r w:rsidRPr="00DE7F61">
        <w:rPr>
          <w:szCs w:val="28"/>
        </w:rPr>
        <w:t xml:space="preserve">»  выполнил работы по устранению выявленных недостатков на участке  дороги </w:t>
      </w:r>
      <w:r w:rsidR="00C8546A" w:rsidRPr="00DE7F61">
        <w:rPr>
          <w:szCs w:val="28"/>
        </w:rPr>
        <w:t>«</w:t>
      </w:r>
      <w:r w:rsidRPr="00DE7F61">
        <w:rPr>
          <w:szCs w:val="28"/>
        </w:rPr>
        <w:t>Дмитриевка – Бородулиха – Шемонаиха</w:t>
      </w:r>
      <w:r w:rsidR="00C8546A" w:rsidRPr="00DE7F61">
        <w:rPr>
          <w:szCs w:val="28"/>
        </w:rPr>
        <w:t>»</w:t>
      </w:r>
      <w:r w:rsidRPr="00DE7F61">
        <w:rPr>
          <w:szCs w:val="28"/>
        </w:rPr>
        <w:t xml:space="preserve">, с 29 по 51 км, который находится на гарантии. </w:t>
      </w:r>
    </w:p>
    <w:p w:rsidR="0094736A" w:rsidRPr="00DE7F61" w:rsidRDefault="0094736A" w:rsidP="00DE7F61">
      <w:pPr>
        <w:pStyle w:val="210"/>
        <w:ind w:firstLine="709"/>
        <w:jc w:val="both"/>
        <w:rPr>
          <w:szCs w:val="28"/>
        </w:rPr>
      </w:pPr>
      <w:r w:rsidRPr="00DE7F61">
        <w:rPr>
          <w:szCs w:val="28"/>
        </w:rPr>
        <w:t xml:space="preserve">Продолжение  </w:t>
      </w:r>
      <w:r w:rsidRPr="00DE7F61">
        <w:rPr>
          <w:szCs w:val="28"/>
        </w:rPr>
        <w:tab/>
        <w:t>капитального  ремонта дорог «</w:t>
      </w:r>
      <w:proofErr w:type="spellStart"/>
      <w:r w:rsidRPr="00DE7F61">
        <w:rPr>
          <w:szCs w:val="28"/>
        </w:rPr>
        <w:t>Воскресеновка</w:t>
      </w:r>
      <w:proofErr w:type="spellEnd"/>
      <w:r w:rsidRPr="00DE7F61">
        <w:rPr>
          <w:szCs w:val="28"/>
        </w:rPr>
        <w:t xml:space="preserve"> – Петропавловка» и «</w:t>
      </w:r>
      <w:proofErr w:type="spellStart"/>
      <w:r w:rsidRPr="00DE7F61">
        <w:rPr>
          <w:szCs w:val="28"/>
        </w:rPr>
        <w:t>Зубаир</w:t>
      </w:r>
      <w:proofErr w:type="spellEnd"/>
      <w:r w:rsidRPr="00DE7F61">
        <w:rPr>
          <w:szCs w:val="28"/>
        </w:rPr>
        <w:t xml:space="preserve"> </w:t>
      </w:r>
      <w:r w:rsidR="00C8546A" w:rsidRPr="00DE7F61">
        <w:rPr>
          <w:szCs w:val="28"/>
        </w:rPr>
        <w:t>–</w:t>
      </w:r>
      <w:r w:rsidRPr="00DE7F61">
        <w:rPr>
          <w:szCs w:val="28"/>
        </w:rPr>
        <w:t xml:space="preserve"> </w:t>
      </w:r>
      <w:proofErr w:type="spellStart"/>
      <w:r w:rsidRPr="00DE7F61">
        <w:rPr>
          <w:szCs w:val="28"/>
        </w:rPr>
        <w:t>Байтанат</w:t>
      </w:r>
      <w:proofErr w:type="spellEnd"/>
      <w:r w:rsidRPr="00DE7F61">
        <w:rPr>
          <w:szCs w:val="28"/>
        </w:rPr>
        <w:t xml:space="preserve"> </w:t>
      </w:r>
      <w:r w:rsidR="00C8546A" w:rsidRPr="00DE7F61">
        <w:rPr>
          <w:szCs w:val="28"/>
        </w:rPr>
        <w:t>–</w:t>
      </w:r>
      <w:r w:rsidRPr="00DE7F61">
        <w:rPr>
          <w:szCs w:val="28"/>
        </w:rPr>
        <w:t xml:space="preserve"> граница РФ» в 2017 году не запланировано, средства из республиканского бюджета не выделены. Для завершения работ по проекту необходимо 1739</w:t>
      </w:r>
      <w:r w:rsidR="00C8546A" w:rsidRPr="00DE7F61">
        <w:rPr>
          <w:szCs w:val="28"/>
        </w:rPr>
        <w:t> </w:t>
      </w:r>
      <w:r w:rsidRPr="00DE7F61">
        <w:rPr>
          <w:szCs w:val="28"/>
        </w:rPr>
        <w:t>млн.</w:t>
      </w:r>
      <w:r w:rsidR="00C8546A" w:rsidRPr="00DE7F61">
        <w:rPr>
          <w:szCs w:val="28"/>
        </w:rPr>
        <w:t> </w:t>
      </w:r>
      <w:r w:rsidRPr="00DE7F61">
        <w:rPr>
          <w:szCs w:val="28"/>
        </w:rPr>
        <w:t>тенге.</w:t>
      </w:r>
    </w:p>
    <w:p w:rsidR="0094736A" w:rsidRPr="00DE7F61" w:rsidRDefault="0094736A" w:rsidP="00DE7F61">
      <w:pPr>
        <w:spacing w:line="20" w:lineRule="atLeast"/>
        <w:ind w:firstLine="709"/>
        <w:rPr>
          <w:rFonts w:ascii="Times New Roman" w:hAnsi="Times New Roman"/>
          <w:sz w:val="28"/>
          <w:szCs w:val="28"/>
          <w:lang w:val="kk-KZ"/>
        </w:rPr>
      </w:pPr>
      <w:r w:rsidRPr="00DE7F61">
        <w:rPr>
          <w:rFonts w:ascii="Times New Roman" w:hAnsi="Times New Roman"/>
          <w:sz w:val="28"/>
          <w:szCs w:val="28"/>
          <w:lang w:val="kk-KZ"/>
        </w:rPr>
        <w:t xml:space="preserve">На автомобильной дороге республиканского значения «Семей – граница РФ» </w:t>
      </w:r>
      <w:r w:rsidR="00C8546A" w:rsidRPr="00DE7F61">
        <w:rPr>
          <w:rFonts w:ascii="Times New Roman" w:hAnsi="Times New Roman"/>
          <w:sz w:val="28"/>
          <w:szCs w:val="28"/>
          <w:lang w:val="kk-KZ"/>
        </w:rPr>
        <w:t>в</w:t>
      </w:r>
      <w:r w:rsidRPr="00DE7F61">
        <w:rPr>
          <w:rFonts w:ascii="Times New Roman" w:hAnsi="Times New Roman"/>
          <w:sz w:val="28"/>
          <w:szCs w:val="28"/>
          <w:lang w:val="kk-KZ"/>
        </w:rPr>
        <w:t>ыполнен ямочный ремонт участков с 17 км по 45 км и с 71 км по 113 км. Работы выполняло ДЭУ №</w:t>
      </w:r>
      <w:r w:rsidR="00C8546A" w:rsidRPr="00DE7F61">
        <w:rPr>
          <w:rFonts w:ascii="Times New Roman" w:hAnsi="Times New Roman"/>
          <w:sz w:val="28"/>
          <w:szCs w:val="28"/>
          <w:lang w:val="kk-KZ"/>
        </w:rPr>
        <w:t> </w:t>
      </w:r>
      <w:r w:rsidRPr="00DE7F61">
        <w:rPr>
          <w:rFonts w:ascii="Times New Roman" w:hAnsi="Times New Roman"/>
          <w:sz w:val="28"/>
          <w:szCs w:val="28"/>
          <w:lang w:val="kk-KZ"/>
        </w:rPr>
        <w:t>25 ВК ОФ РГП «Казахавтодор».  Общая площадь ямочного ремонта 8002 м</w:t>
      </w:r>
      <w:r w:rsidRPr="00DE7F61">
        <w:rPr>
          <w:rFonts w:ascii="Times New Roman" w:hAnsi="Times New Roman"/>
          <w:sz w:val="28"/>
          <w:szCs w:val="28"/>
          <w:vertAlign w:val="superscript"/>
          <w:lang w:val="kk-KZ"/>
        </w:rPr>
        <w:t>2</w:t>
      </w:r>
      <w:r w:rsidRPr="00DE7F61">
        <w:rPr>
          <w:rFonts w:ascii="Times New Roman" w:hAnsi="Times New Roman"/>
          <w:sz w:val="28"/>
          <w:szCs w:val="28"/>
          <w:lang w:val="kk-KZ"/>
        </w:rPr>
        <w:t xml:space="preserve">.  Проведены работы по выкорчевке дикоростущих деревьев и кустарника в полосе отвода дороги протяженностью 4 км.  Выполнены планировка обочин и скашивание травы на обочинах на протяжении всей дороги. Проведена  покраска, побелка автобусных остановок, дорожных знаков. </w:t>
      </w:r>
    </w:p>
    <w:p w:rsidR="00FE67EC" w:rsidRPr="00DE7F61" w:rsidRDefault="0094736A" w:rsidP="00DE7F61">
      <w:pPr>
        <w:spacing w:line="20" w:lineRule="atLeast"/>
        <w:ind w:firstLine="709"/>
        <w:rPr>
          <w:rFonts w:ascii="Times New Roman" w:hAnsi="Times New Roman"/>
          <w:sz w:val="28"/>
          <w:szCs w:val="28"/>
          <w:lang w:val="kk-KZ"/>
        </w:rPr>
      </w:pPr>
      <w:r w:rsidRPr="00DE7F61">
        <w:rPr>
          <w:rFonts w:ascii="Times New Roman" w:hAnsi="Times New Roman"/>
          <w:sz w:val="28"/>
          <w:szCs w:val="28"/>
          <w:lang w:val="kk-KZ"/>
        </w:rPr>
        <w:t>На участке с 45 по 60 км выполнены работы по среднему ремонту с устройством ШПО. На участке с 60 по 71 км выполнен ремонт методом холодного ресайклинга</w:t>
      </w:r>
      <w:r w:rsidRPr="00DE7F61">
        <w:rPr>
          <w:rFonts w:ascii="Times New Roman" w:hAnsi="Times New Roman"/>
          <w:sz w:val="28"/>
          <w:szCs w:val="28"/>
        </w:rPr>
        <w:t xml:space="preserve"> с укладкой слоя асфальтобетона толщиной 5 см.</w:t>
      </w:r>
      <w:r w:rsidRPr="00DE7F61">
        <w:rPr>
          <w:rFonts w:ascii="Times New Roman" w:hAnsi="Times New Roman"/>
          <w:sz w:val="28"/>
          <w:szCs w:val="28"/>
          <w:lang w:val="kk-KZ"/>
        </w:rPr>
        <w:t xml:space="preserve"> Подрядчик ТОО</w:t>
      </w:r>
      <w:r w:rsidR="00FE67EC" w:rsidRPr="00DE7F61">
        <w:rPr>
          <w:rFonts w:ascii="Times New Roman" w:hAnsi="Times New Roman"/>
          <w:sz w:val="28"/>
          <w:szCs w:val="28"/>
          <w:lang w:val="kk-KZ"/>
        </w:rPr>
        <w:t> </w:t>
      </w:r>
      <w:r w:rsidRPr="00DE7F61">
        <w:rPr>
          <w:rFonts w:ascii="Times New Roman" w:hAnsi="Times New Roman"/>
          <w:sz w:val="28"/>
          <w:szCs w:val="28"/>
          <w:lang w:val="kk-KZ"/>
        </w:rPr>
        <w:t>«Гордорстрой». Сумма 466</w:t>
      </w:r>
      <w:r w:rsidR="00FE67EC" w:rsidRPr="00DE7F61">
        <w:rPr>
          <w:rFonts w:ascii="Times New Roman" w:hAnsi="Times New Roman"/>
          <w:sz w:val="28"/>
          <w:szCs w:val="28"/>
          <w:lang w:val="kk-KZ"/>
        </w:rPr>
        <w:t> </w:t>
      </w:r>
      <w:r w:rsidRPr="00DE7F61">
        <w:rPr>
          <w:rFonts w:ascii="Times New Roman" w:hAnsi="Times New Roman"/>
          <w:sz w:val="28"/>
          <w:szCs w:val="28"/>
          <w:lang w:val="kk-KZ"/>
        </w:rPr>
        <w:t>млн.</w:t>
      </w:r>
      <w:r w:rsidR="00FE67EC" w:rsidRPr="00DE7F61">
        <w:rPr>
          <w:rFonts w:ascii="Times New Roman" w:hAnsi="Times New Roman"/>
          <w:sz w:val="28"/>
          <w:szCs w:val="28"/>
          <w:lang w:val="kk-KZ"/>
        </w:rPr>
        <w:t> </w:t>
      </w:r>
      <w:r w:rsidRPr="00DE7F61">
        <w:rPr>
          <w:rFonts w:ascii="Times New Roman" w:hAnsi="Times New Roman"/>
          <w:sz w:val="28"/>
          <w:szCs w:val="28"/>
          <w:lang w:val="kk-KZ"/>
        </w:rPr>
        <w:t>тенге</w:t>
      </w:r>
      <w:r w:rsidR="00FE67EC" w:rsidRPr="00DE7F61">
        <w:rPr>
          <w:rFonts w:ascii="Times New Roman" w:hAnsi="Times New Roman"/>
          <w:sz w:val="28"/>
          <w:szCs w:val="28"/>
          <w:lang w:val="kk-KZ"/>
        </w:rPr>
        <w:t>.</w:t>
      </w:r>
    </w:p>
    <w:p w:rsidR="0094736A" w:rsidRPr="00DE7F61" w:rsidRDefault="0094736A" w:rsidP="00DE7F61">
      <w:pPr>
        <w:spacing w:line="20" w:lineRule="atLeast"/>
        <w:ind w:firstLine="709"/>
        <w:rPr>
          <w:rFonts w:ascii="Times New Roman" w:hAnsi="Times New Roman"/>
          <w:sz w:val="28"/>
          <w:szCs w:val="28"/>
        </w:rPr>
      </w:pPr>
      <w:r w:rsidRPr="00DE7F61">
        <w:rPr>
          <w:rFonts w:ascii="Times New Roman" w:hAnsi="Times New Roman"/>
          <w:sz w:val="28"/>
          <w:szCs w:val="28"/>
        </w:rPr>
        <w:t xml:space="preserve">Железнодорожный транспорт представлен Семипалатинским отделением перевозок, являющимся структурным подразделением АО «Национальная компания «Казахстан Темир </w:t>
      </w:r>
      <w:proofErr w:type="spellStart"/>
      <w:r w:rsidRPr="00DE7F61">
        <w:rPr>
          <w:rFonts w:ascii="Times New Roman" w:hAnsi="Times New Roman"/>
          <w:sz w:val="28"/>
          <w:szCs w:val="28"/>
        </w:rPr>
        <w:t>Жолы</w:t>
      </w:r>
      <w:proofErr w:type="spellEnd"/>
      <w:r w:rsidRPr="00DE7F61">
        <w:rPr>
          <w:rFonts w:ascii="Times New Roman" w:hAnsi="Times New Roman"/>
          <w:sz w:val="28"/>
          <w:szCs w:val="28"/>
        </w:rPr>
        <w:t>». Функционируют железнодорожные перевозки по следующим направлениям:</w:t>
      </w:r>
    </w:p>
    <w:p w:rsidR="0094736A" w:rsidRPr="00DE7F61" w:rsidRDefault="00FE67EC" w:rsidP="00DE7F61">
      <w:pPr>
        <w:ind w:firstLine="708"/>
        <w:rPr>
          <w:rFonts w:ascii="Times New Roman" w:hAnsi="Times New Roman"/>
          <w:sz w:val="28"/>
          <w:szCs w:val="28"/>
        </w:rPr>
      </w:pPr>
      <w:r w:rsidRPr="00DE7F61">
        <w:rPr>
          <w:rFonts w:ascii="Times New Roman" w:hAnsi="Times New Roman"/>
          <w:sz w:val="28"/>
          <w:szCs w:val="28"/>
        </w:rPr>
        <w:t>«</w:t>
      </w:r>
      <w:r w:rsidR="0094736A" w:rsidRPr="00DE7F61">
        <w:rPr>
          <w:rFonts w:ascii="Times New Roman" w:hAnsi="Times New Roman"/>
          <w:sz w:val="28"/>
          <w:szCs w:val="28"/>
        </w:rPr>
        <w:t xml:space="preserve">Астана – </w:t>
      </w:r>
      <w:proofErr w:type="spellStart"/>
      <w:r w:rsidR="0094736A" w:rsidRPr="00DE7F61">
        <w:rPr>
          <w:rFonts w:ascii="Times New Roman" w:hAnsi="Times New Roman"/>
          <w:sz w:val="28"/>
          <w:szCs w:val="28"/>
        </w:rPr>
        <w:t>Риддер</w:t>
      </w:r>
      <w:proofErr w:type="spellEnd"/>
      <w:r w:rsidRPr="00DE7F61">
        <w:rPr>
          <w:rFonts w:ascii="Times New Roman" w:hAnsi="Times New Roman"/>
          <w:sz w:val="28"/>
          <w:szCs w:val="28"/>
        </w:rPr>
        <w:t>»</w:t>
      </w:r>
      <w:r w:rsidR="0094736A" w:rsidRPr="00DE7F61">
        <w:rPr>
          <w:rFonts w:ascii="Times New Roman" w:hAnsi="Times New Roman"/>
          <w:sz w:val="28"/>
          <w:szCs w:val="28"/>
        </w:rPr>
        <w:t xml:space="preserve">, </w:t>
      </w:r>
      <w:r w:rsidRPr="00DE7F61">
        <w:rPr>
          <w:rFonts w:ascii="Times New Roman" w:hAnsi="Times New Roman"/>
          <w:sz w:val="28"/>
          <w:szCs w:val="28"/>
        </w:rPr>
        <w:t>«</w:t>
      </w:r>
      <w:r w:rsidR="0094736A" w:rsidRPr="00DE7F61">
        <w:rPr>
          <w:rFonts w:ascii="Times New Roman" w:hAnsi="Times New Roman"/>
          <w:sz w:val="28"/>
          <w:szCs w:val="28"/>
        </w:rPr>
        <w:t xml:space="preserve">Новосибирск – </w:t>
      </w:r>
      <w:proofErr w:type="spellStart"/>
      <w:r w:rsidR="0094736A" w:rsidRPr="00DE7F61">
        <w:rPr>
          <w:rFonts w:ascii="Times New Roman" w:hAnsi="Times New Roman"/>
          <w:sz w:val="28"/>
          <w:szCs w:val="28"/>
        </w:rPr>
        <w:t>Алматы</w:t>
      </w:r>
      <w:proofErr w:type="spellEnd"/>
      <w:r w:rsidRPr="00DE7F61">
        <w:rPr>
          <w:rFonts w:ascii="Times New Roman" w:hAnsi="Times New Roman"/>
          <w:sz w:val="28"/>
          <w:szCs w:val="28"/>
        </w:rPr>
        <w:t>»</w:t>
      </w:r>
      <w:r w:rsidR="0094736A" w:rsidRPr="00DE7F61">
        <w:rPr>
          <w:rFonts w:ascii="Times New Roman" w:hAnsi="Times New Roman"/>
          <w:sz w:val="28"/>
          <w:szCs w:val="28"/>
        </w:rPr>
        <w:t xml:space="preserve">, </w:t>
      </w:r>
      <w:r w:rsidRPr="00DE7F61">
        <w:rPr>
          <w:rFonts w:ascii="Times New Roman" w:hAnsi="Times New Roman"/>
          <w:sz w:val="28"/>
          <w:szCs w:val="28"/>
        </w:rPr>
        <w:t>«</w:t>
      </w:r>
      <w:r w:rsidR="0094736A" w:rsidRPr="00DE7F61">
        <w:rPr>
          <w:rFonts w:ascii="Times New Roman" w:hAnsi="Times New Roman"/>
          <w:sz w:val="28"/>
          <w:szCs w:val="28"/>
        </w:rPr>
        <w:t xml:space="preserve">Новосибирск </w:t>
      </w:r>
      <w:r w:rsidRPr="00DE7F61">
        <w:rPr>
          <w:rFonts w:ascii="Times New Roman" w:hAnsi="Times New Roman"/>
          <w:sz w:val="28"/>
          <w:szCs w:val="28"/>
        </w:rPr>
        <w:t>–</w:t>
      </w:r>
      <w:r w:rsidR="0094736A" w:rsidRPr="00DE7F61">
        <w:rPr>
          <w:rFonts w:ascii="Times New Roman" w:hAnsi="Times New Roman"/>
          <w:sz w:val="28"/>
          <w:szCs w:val="28"/>
        </w:rPr>
        <w:t xml:space="preserve"> Бишкек</w:t>
      </w:r>
      <w:r w:rsidRPr="00DE7F61">
        <w:rPr>
          <w:rFonts w:ascii="Times New Roman" w:hAnsi="Times New Roman"/>
          <w:sz w:val="28"/>
          <w:szCs w:val="28"/>
        </w:rPr>
        <w:t>»</w:t>
      </w:r>
      <w:r w:rsidR="0094736A" w:rsidRPr="00DE7F61">
        <w:rPr>
          <w:rFonts w:ascii="Times New Roman" w:hAnsi="Times New Roman"/>
          <w:sz w:val="28"/>
          <w:szCs w:val="28"/>
        </w:rPr>
        <w:t>.</w:t>
      </w:r>
    </w:p>
    <w:p w:rsidR="0094736A" w:rsidRPr="00DE7F61" w:rsidRDefault="0094736A" w:rsidP="00DE7F61">
      <w:pPr>
        <w:ind w:firstLine="708"/>
        <w:rPr>
          <w:rFonts w:ascii="Times New Roman" w:hAnsi="Times New Roman"/>
          <w:sz w:val="28"/>
          <w:szCs w:val="28"/>
        </w:rPr>
      </w:pPr>
      <w:r w:rsidRPr="00DE7F61">
        <w:rPr>
          <w:rFonts w:ascii="Times New Roman" w:hAnsi="Times New Roman"/>
          <w:sz w:val="28"/>
          <w:szCs w:val="28"/>
        </w:rPr>
        <w:lastRenderedPageBreak/>
        <w:t xml:space="preserve">В </w:t>
      </w:r>
      <w:r w:rsidR="00FE67EC" w:rsidRPr="00DE7F61">
        <w:rPr>
          <w:rFonts w:ascii="Times New Roman" w:hAnsi="Times New Roman"/>
          <w:sz w:val="28"/>
          <w:szCs w:val="28"/>
        </w:rPr>
        <w:t>районе из 65 населенных пунктов</w:t>
      </w:r>
      <w:r w:rsidRPr="00DE7F61">
        <w:rPr>
          <w:rFonts w:ascii="Times New Roman" w:hAnsi="Times New Roman"/>
          <w:sz w:val="28"/>
          <w:szCs w:val="28"/>
        </w:rPr>
        <w:t xml:space="preserve"> 40 имеют численность населения более 100 человек</w:t>
      </w:r>
      <w:r w:rsidR="00FE67EC" w:rsidRPr="00DE7F61">
        <w:rPr>
          <w:rFonts w:ascii="Times New Roman" w:hAnsi="Times New Roman"/>
          <w:sz w:val="28"/>
          <w:szCs w:val="28"/>
        </w:rPr>
        <w:t>,</w:t>
      </w:r>
      <w:r w:rsidRPr="00DE7F61">
        <w:rPr>
          <w:rFonts w:ascii="Times New Roman" w:hAnsi="Times New Roman"/>
          <w:sz w:val="28"/>
          <w:szCs w:val="28"/>
        </w:rPr>
        <w:t xml:space="preserve"> из них регулярными пассажирскими перевозками не обеспечен 1 (2,5</w:t>
      </w:r>
      <w:r w:rsidR="00FE67EC" w:rsidRPr="00DE7F61">
        <w:rPr>
          <w:rFonts w:ascii="Times New Roman" w:hAnsi="Times New Roman"/>
          <w:sz w:val="28"/>
          <w:szCs w:val="28"/>
        </w:rPr>
        <w:t> </w:t>
      </w:r>
      <w:r w:rsidRPr="00DE7F61">
        <w:rPr>
          <w:rFonts w:ascii="Times New Roman" w:hAnsi="Times New Roman"/>
          <w:sz w:val="28"/>
          <w:szCs w:val="28"/>
        </w:rPr>
        <w:t>%).  В  25 населенных пунктах проживает</w:t>
      </w:r>
      <w:r w:rsidR="00FE67EC" w:rsidRPr="00DE7F61">
        <w:rPr>
          <w:rFonts w:ascii="Times New Roman" w:hAnsi="Times New Roman"/>
          <w:sz w:val="28"/>
          <w:szCs w:val="28"/>
        </w:rPr>
        <w:t xml:space="preserve"> </w:t>
      </w:r>
      <w:r w:rsidRPr="00DE7F61">
        <w:rPr>
          <w:rFonts w:ascii="Times New Roman" w:hAnsi="Times New Roman"/>
          <w:sz w:val="28"/>
          <w:szCs w:val="28"/>
        </w:rPr>
        <w:t xml:space="preserve">меньше 100 человек, обеспеченность жителей данных населенных пунктов перевозками удовлетворяется за счет частного автотранспорта и разовых </w:t>
      </w:r>
      <w:proofErr w:type="spellStart"/>
      <w:r w:rsidRPr="00DE7F61">
        <w:rPr>
          <w:rFonts w:ascii="Times New Roman" w:hAnsi="Times New Roman"/>
          <w:sz w:val="28"/>
          <w:szCs w:val="28"/>
        </w:rPr>
        <w:t>таксоперевозок</w:t>
      </w:r>
      <w:proofErr w:type="spellEnd"/>
      <w:r w:rsidRPr="00DE7F61">
        <w:rPr>
          <w:rFonts w:ascii="Times New Roman" w:hAnsi="Times New Roman"/>
          <w:sz w:val="28"/>
          <w:szCs w:val="28"/>
        </w:rPr>
        <w:t>. Для организации пассажирского сообщения с селом Уба-Форпост, где проживает более 100</w:t>
      </w:r>
      <w:r w:rsidR="00FE67EC" w:rsidRPr="00DE7F61">
        <w:rPr>
          <w:rFonts w:ascii="Times New Roman" w:hAnsi="Times New Roman"/>
          <w:sz w:val="28"/>
          <w:szCs w:val="28"/>
        </w:rPr>
        <w:t> </w:t>
      </w:r>
      <w:r w:rsidRPr="00DE7F61">
        <w:rPr>
          <w:rFonts w:ascii="Times New Roman" w:hAnsi="Times New Roman"/>
          <w:sz w:val="28"/>
          <w:szCs w:val="28"/>
        </w:rPr>
        <w:t>человек, необходимо провести средний ремонт автомобильной дороги районного значения «Ключики</w:t>
      </w:r>
      <w:r w:rsidR="00FE67EC" w:rsidRPr="00DE7F61">
        <w:rPr>
          <w:rFonts w:ascii="Times New Roman" w:hAnsi="Times New Roman"/>
          <w:sz w:val="28"/>
          <w:szCs w:val="28"/>
        </w:rPr>
        <w:t> </w:t>
      </w:r>
      <w:r w:rsidRPr="00DE7F61">
        <w:rPr>
          <w:rFonts w:ascii="Times New Roman" w:hAnsi="Times New Roman"/>
          <w:sz w:val="28"/>
          <w:szCs w:val="28"/>
        </w:rPr>
        <w:t>–</w:t>
      </w:r>
      <w:r w:rsidR="00FE67EC" w:rsidRPr="00DE7F61">
        <w:rPr>
          <w:rFonts w:ascii="Times New Roman" w:hAnsi="Times New Roman"/>
          <w:sz w:val="28"/>
          <w:szCs w:val="28"/>
        </w:rPr>
        <w:t> </w:t>
      </w:r>
      <w:r w:rsidRPr="00DE7F61">
        <w:rPr>
          <w:rFonts w:ascii="Times New Roman" w:hAnsi="Times New Roman"/>
          <w:sz w:val="28"/>
          <w:szCs w:val="28"/>
        </w:rPr>
        <w:t>Уба-Форпост», так как техническое состояние данной дороги не позволяет открытие регулярного автобусного сообщения. Техническая документация на средний ремонт данной автомобильной дороги разработана и получено положительное заключение Ведомственной экспертизы Комитета автомобильных дорог МИР РК. Бюджетная заявка района на выделение в 2016- 2017 годах средств на средний ремонт областными управлениями не поддержана.</w:t>
      </w:r>
    </w:p>
    <w:p w:rsidR="0094736A" w:rsidRPr="00DE7F61" w:rsidRDefault="00FE67EC" w:rsidP="00DE7F61">
      <w:pPr>
        <w:pStyle w:val="5"/>
        <w:tabs>
          <w:tab w:val="left" w:pos="4956"/>
        </w:tabs>
        <w:spacing w:before="0"/>
        <w:rPr>
          <w:rFonts w:ascii="Times New Roman" w:hAnsi="Times New Roman"/>
          <w:color w:val="auto"/>
          <w:sz w:val="28"/>
          <w:szCs w:val="28"/>
          <w:lang w:val="kk-KZ"/>
        </w:rPr>
      </w:pPr>
      <w:r w:rsidRPr="00DE7F61">
        <w:rPr>
          <w:rFonts w:ascii="Times New Roman" w:hAnsi="Times New Roman"/>
          <w:color w:val="auto"/>
          <w:sz w:val="28"/>
          <w:szCs w:val="28"/>
        </w:rPr>
        <w:t>В  районе открыто</w:t>
      </w:r>
      <w:r w:rsidR="0094736A" w:rsidRPr="00DE7F61">
        <w:rPr>
          <w:rFonts w:ascii="Times New Roman" w:hAnsi="Times New Roman"/>
          <w:color w:val="auto"/>
          <w:sz w:val="28"/>
          <w:szCs w:val="28"/>
        </w:rPr>
        <w:t xml:space="preserve"> два регулярных автобусных ма</w:t>
      </w:r>
      <w:r w:rsidRPr="00DE7F61">
        <w:rPr>
          <w:rFonts w:ascii="Times New Roman" w:hAnsi="Times New Roman"/>
          <w:color w:val="auto"/>
          <w:sz w:val="28"/>
          <w:szCs w:val="28"/>
        </w:rPr>
        <w:t>ршрута. Внутрирайонный маршрут «</w:t>
      </w:r>
      <w:r w:rsidR="0094736A" w:rsidRPr="00DE7F61">
        <w:rPr>
          <w:rFonts w:ascii="Times New Roman" w:hAnsi="Times New Roman"/>
          <w:color w:val="auto"/>
          <w:sz w:val="28"/>
          <w:szCs w:val="28"/>
        </w:rPr>
        <w:t xml:space="preserve">Буркотово </w:t>
      </w:r>
      <w:r w:rsidRPr="00DE7F61">
        <w:rPr>
          <w:rFonts w:ascii="Times New Roman" w:hAnsi="Times New Roman"/>
          <w:color w:val="auto"/>
          <w:sz w:val="28"/>
          <w:szCs w:val="28"/>
        </w:rPr>
        <w:t>–</w:t>
      </w:r>
      <w:r w:rsidR="0094736A" w:rsidRPr="00DE7F61">
        <w:rPr>
          <w:rFonts w:ascii="Times New Roman" w:hAnsi="Times New Roman"/>
          <w:color w:val="auto"/>
          <w:sz w:val="28"/>
          <w:szCs w:val="28"/>
        </w:rPr>
        <w:t xml:space="preserve"> Бородулиха</w:t>
      </w:r>
      <w:r w:rsidRPr="00DE7F61">
        <w:rPr>
          <w:rFonts w:ascii="Times New Roman" w:hAnsi="Times New Roman"/>
          <w:color w:val="auto"/>
          <w:sz w:val="28"/>
          <w:szCs w:val="28"/>
        </w:rPr>
        <w:t>»</w:t>
      </w:r>
      <w:r w:rsidR="0094736A" w:rsidRPr="00DE7F61">
        <w:rPr>
          <w:rFonts w:ascii="Times New Roman" w:hAnsi="Times New Roman"/>
          <w:color w:val="auto"/>
          <w:sz w:val="28"/>
          <w:szCs w:val="28"/>
        </w:rPr>
        <w:t xml:space="preserve"> </w:t>
      </w:r>
      <w:r w:rsidRPr="00DE7F61">
        <w:rPr>
          <w:rFonts w:ascii="Times New Roman" w:hAnsi="Times New Roman"/>
          <w:color w:val="auto"/>
          <w:sz w:val="28"/>
          <w:szCs w:val="28"/>
        </w:rPr>
        <w:br/>
        <w:t>и сельский с. Бородулиха.</w:t>
      </w:r>
    </w:p>
    <w:p w:rsidR="0094736A" w:rsidRPr="00DE7F61" w:rsidRDefault="00A268A2" w:rsidP="00DE7F61">
      <w:pPr>
        <w:pStyle w:val="a9"/>
        <w:rPr>
          <w:rFonts w:ascii="Times New Roman" w:hAnsi="Times New Roman"/>
          <w:sz w:val="28"/>
          <w:szCs w:val="28"/>
        </w:rPr>
      </w:pPr>
      <w:r w:rsidRPr="00DE7F61">
        <w:rPr>
          <w:rFonts w:ascii="Times New Roman" w:hAnsi="Times New Roman"/>
          <w:sz w:val="28"/>
          <w:szCs w:val="28"/>
        </w:rPr>
        <w:t>Ф</w:t>
      </w:r>
      <w:r w:rsidR="0094736A" w:rsidRPr="00DE7F61">
        <w:rPr>
          <w:rFonts w:ascii="Times New Roman" w:hAnsi="Times New Roman"/>
          <w:sz w:val="28"/>
          <w:szCs w:val="28"/>
        </w:rPr>
        <w:t xml:space="preserve">ункционирует одна автостанция в п. Жезкент. Авиационный и речной транспорт в районе отсутствует. </w:t>
      </w:r>
      <w:r w:rsidR="0094736A" w:rsidRPr="00DE7F61">
        <w:rPr>
          <w:rFonts w:ascii="Times New Roman" w:hAnsi="Times New Roman"/>
          <w:bCs/>
          <w:sz w:val="28"/>
          <w:szCs w:val="28"/>
        </w:rPr>
        <w:t xml:space="preserve"> Однако объем пассажирооборота в органах статистики не просчитывается из-за его незначительного объема.</w:t>
      </w:r>
    </w:p>
    <w:p w:rsidR="00476376" w:rsidRPr="00DE7F61" w:rsidRDefault="00A268A2" w:rsidP="00DE7F61">
      <w:pPr>
        <w:ind w:firstLine="708"/>
        <w:rPr>
          <w:rFonts w:ascii="Times New Roman" w:hAnsi="Times New Roman"/>
          <w:b/>
          <w:sz w:val="28"/>
          <w:szCs w:val="28"/>
        </w:rPr>
      </w:pPr>
      <w:r w:rsidRPr="00DE7F61">
        <w:rPr>
          <w:rFonts w:ascii="Times New Roman" w:hAnsi="Times New Roman"/>
          <w:b/>
          <w:sz w:val="28"/>
          <w:szCs w:val="28"/>
        </w:rPr>
        <w:t>НАПРАВЛЕНИЕ: ЖИЛИЩНО-</w:t>
      </w:r>
      <w:r w:rsidR="00476376" w:rsidRPr="00DE7F61">
        <w:rPr>
          <w:rFonts w:ascii="Times New Roman" w:hAnsi="Times New Roman"/>
          <w:b/>
          <w:sz w:val="28"/>
          <w:szCs w:val="28"/>
        </w:rPr>
        <w:t>КОММУНАЛЬНОЕ ХОЗЯЙСТВО.</w:t>
      </w:r>
    </w:p>
    <w:p w:rsidR="00476376" w:rsidRPr="00DE7F61" w:rsidRDefault="00476376" w:rsidP="00DE7F61">
      <w:pPr>
        <w:ind w:firstLine="708"/>
        <w:rPr>
          <w:rFonts w:ascii="Times New Roman" w:hAnsi="Times New Roman"/>
          <w:b/>
          <w:sz w:val="28"/>
          <w:szCs w:val="28"/>
        </w:rPr>
      </w:pPr>
    </w:p>
    <w:p w:rsidR="001B63C9" w:rsidRPr="00DE7F61" w:rsidRDefault="001B63C9" w:rsidP="00DE7F61">
      <w:pPr>
        <w:ind w:firstLine="708"/>
        <w:rPr>
          <w:rFonts w:ascii="Times New Roman" w:hAnsi="Times New Roman"/>
          <w:b/>
          <w:bCs/>
          <w:sz w:val="28"/>
          <w:szCs w:val="28"/>
        </w:rPr>
      </w:pPr>
      <w:r w:rsidRPr="00DE7F61">
        <w:rPr>
          <w:rFonts w:ascii="Times New Roman" w:hAnsi="Times New Roman"/>
          <w:b/>
          <w:sz w:val="28"/>
          <w:szCs w:val="28"/>
        </w:rPr>
        <w:t xml:space="preserve">Цель </w:t>
      </w:r>
      <w:r w:rsidR="00476376" w:rsidRPr="00DE7F61">
        <w:rPr>
          <w:rFonts w:ascii="Times New Roman" w:hAnsi="Times New Roman"/>
          <w:b/>
          <w:sz w:val="28"/>
          <w:szCs w:val="28"/>
        </w:rPr>
        <w:t>24</w:t>
      </w:r>
      <w:r w:rsidRPr="00DE7F61">
        <w:rPr>
          <w:rFonts w:ascii="Times New Roman" w:hAnsi="Times New Roman"/>
          <w:b/>
          <w:sz w:val="28"/>
          <w:szCs w:val="28"/>
        </w:rPr>
        <w:t xml:space="preserve">.  </w:t>
      </w:r>
      <w:r w:rsidR="00476376" w:rsidRPr="00DE7F61">
        <w:rPr>
          <w:rFonts w:ascii="Times New Roman" w:hAnsi="Times New Roman"/>
          <w:b/>
          <w:bCs/>
          <w:sz w:val="28"/>
          <w:szCs w:val="28"/>
        </w:rPr>
        <w:t>Обеспечение населения качественными коммунальными услугами.</w:t>
      </w:r>
    </w:p>
    <w:p w:rsidR="006E225F" w:rsidRPr="00DE7F61" w:rsidRDefault="001B63C9" w:rsidP="00DE7F61">
      <w:pPr>
        <w:ind w:firstLine="708"/>
        <w:rPr>
          <w:rFonts w:ascii="Times New Roman" w:hAnsi="Times New Roman"/>
          <w:sz w:val="28"/>
          <w:szCs w:val="28"/>
          <w:lang w:val="kk-KZ"/>
        </w:rPr>
      </w:pPr>
      <w:r w:rsidRPr="00DE7F61">
        <w:rPr>
          <w:rFonts w:ascii="Times New Roman" w:hAnsi="Times New Roman"/>
          <w:sz w:val="28"/>
          <w:szCs w:val="28"/>
        </w:rPr>
        <w:t xml:space="preserve">Предусмотрено  </w:t>
      </w:r>
      <w:r w:rsidR="00154DC5" w:rsidRPr="00DE7F61">
        <w:rPr>
          <w:rFonts w:ascii="Times New Roman" w:hAnsi="Times New Roman"/>
          <w:sz w:val="28"/>
          <w:szCs w:val="28"/>
        </w:rPr>
        <w:t>4</w:t>
      </w:r>
      <w:r w:rsidRPr="00DE7F61">
        <w:rPr>
          <w:rFonts w:ascii="Times New Roman" w:hAnsi="Times New Roman"/>
          <w:sz w:val="28"/>
          <w:szCs w:val="28"/>
        </w:rPr>
        <w:t xml:space="preserve">  целевых индикатора и </w:t>
      </w:r>
      <w:r w:rsidR="00154DC5" w:rsidRPr="00DE7F61">
        <w:rPr>
          <w:rFonts w:ascii="Times New Roman" w:hAnsi="Times New Roman"/>
          <w:sz w:val="28"/>
          <w:szCs w:val="28"/>
        </w:rPr>
        <w:t>5</w:t>
      </w:r>
      <w:r w:rsidRPr="00DE7F61">
        <w:rPr>
          <w:rFonts w:ascii="Times New Roman" w:hAnsi="Times New Roman"/>
          <w:sz w:val="28"/>
          <w:szCs w:val="28"/>
        </w:rPr>
        <w:t xml:space="preserve"> мероприятий. </w:t>
      </w:r>
      <w:r w:rsidR="006E225F" w:rsidRPr="00DE7F61">
        <w:rPr>
          <w:rFonts w:ascii="Times New Roman" w:hAnsi="Times New Roman"/>
          <w:sz w:val="28"/>
          <w:szCs w:val="28"/>
          <w:lang w:val="kk-KZ"/>
        </w:rPr>
        <w:t>По итогам года исполнены.</w:t>
      </w:r>
    </w:p>
    <w:p w:rsidR="00095E5B" w:rsidRPr="00DE7F61" w:rsidRDefault="00674618" w:rsidP="00DE7F61">
      <w:pPr>
        <w:ind w:firstLine="708"/>
        <w:rPr>
          <w:rFonts w:ascii="Times New Roman" w:hAnsi="Times New Roman"/>
          <w:sz w:val="28"/>
          <w:szCs w:val="28"/>
        </w:rPr>
      </w:pPr>
      <w:r w:rsidRPr="00DE7F61">
        <w:rPr>
          <w:rFonts w:ascii="Times New Roman" w:hAnsi="Times New Roman"/>
          <w:sz w:val="28"/>
          <w:szCs w:val="28"/>
        </w:rPr>
        <w:t>П</w:t>
      </w:r>
      <w:r w:rsidR="00095E5B" w:rsidRPr="00DE7F61">
        <w:rPr>
          <w:rFonts w:ascii="Times New Roman" w:hAnsi="Times New Roman"/>
          <w:sz w:val="28"/>
          <w:szCs w:val="28"/>
        </w:rPr>
        <w:t>роведена реконструкция водопровода с.</w:t>
      </w:r>
      <w:r w:rsidRPr="00DE7F61">
        <w:rPr>
          <w:rFonts w:ascii="Times New Roman" w:hAnsi="Times New Roman"/>
          <w:sz w:val="28"/>
          <w:szCs w:val="28"/>
        </w:rPr>
        <w:t> </w:t>
      </w:r>
      <w:r w:rsidR="00095E5B" w:rsidRPr="00DE7F61">
        <w:rPr>
          <w:rFonts w:ascii="Times New Roman" w:hAnsi="Times New Roman"/>
          <w:sz w:val="28"/>
          <w:szCs w:val="28"/>
        </w:rPr>
        <w:t xml:space="preserve">Камышенка протяженностью </w:t>
      </w:r>
      <w:r w:rsidR="00095E5B" w:rsidRPr="00DE7F61">
        <w:rPr>
          <w:rFonts w:ascii="Times New Roman" w:hAnsi="Times New Roman"/>
          <w:sz w:val="28"/>
          <w:szCs w:val="28"/>
          <w:lang w:eastAsia="ru-RU"/>
        </w:rPr>
        <w:t>23,068</w:t>
      </w:r>
      <w:r w:rsidR="00095E5B" w:rsidRPr="00DE7F61">
        <w:rPr>
          <w:rFonts w:ascii="Times New Roman" w:hAnsi="Times New Roman"/>
          <w:sz w:val="16"/>
          <w:szCs w:val="16"/>
          <w:lang w:eastAsia="ru-RU"/>
        </w:rPr>
        <w:t xml:space="preserve"> </w:t>
      </w:r>
      <w:r w:rsidR="00095E5B" w:rsidRPr="00DE7F61">
        <w:rPr>
          <w:rFonts w:ascii="Times New Roman" w:hAnsi="Times New Roman"/>
          <w:sz w:val="28"/>
          <w:szCs w:val="28"/>
          <w:lang w:eastAsia="ru-RU"/>
        </w:rPr>
        <w:t>км</w:t>
      </w:r>
      <w:r w:rsidR="00095E5B" w:rsidRPr="00DE7F61">
        <w:rPr>
          <w:rFonts w:ascii="Times New Roman" w:hAnsi="Times New Roman"/>
          <w:sz w:val="16"/>
          <w:szCs w:val="16"/>
          <w:lang w:eastAsia="ru-RU"/>
        </w:rPr>
        <w:t xml:space="preserve"> </w:t>
      </w:r>
      <w:r w:rsidRPr="00DE7F61">
        <w:rPr>
          <w:rFonts w:ascii="Times New Roman" w:hAnsi="Times New Roman"/>
          <w:sz w:val="28"/>
          <w:szCs w:val="28"/>
        </w:rPr>
        <w:t>на общую сумму 333,11 млн.</w:t>
      </w:r>
      <w:r w:rsidR="00095E5B" w:rsidRPr="00DE7F61">
        <w:rPr>
          <w:rFonts w:ascii="Times New Roman" w:hAnsi="Times New Roman"/>
          <w:sz w:val="28"/>
          <w:szCs w:val="28"/>
        </w:rPr>
        <w:t>тенге.</w:t>
      </w:r>
    </w:p>
    <w:p w:rsidR="00095E5B" w:rsidRPr="00DE7F61" w:rsidRDefault="00095E5B" w:rsidP="00DE7F61">
      <w:pPr>
        <w:pStyle w:val="a9"/>
        <w:spacing w:after="0"/>
        <w:rPr>
          <w:rFonts w:ascii="Times New Roman" w:hAnsi="Times New Roman"/>
          <w:sz w:val="28"/>
          <w:szCs w:val="28"/>
        </w:rPr>
      </w:pPr>
      <w:r w:rsidRPr="00DE7F61">
        <w:rPr>
          <w:rFonts w:ascii="Times New Roman" w:hAnsi="Times New Roman"/>
          <w:sz w:val="28"/>
          <w:szCs w:val="28"/>
        </w:rPr>
        <w:t>В районе централизованным водоснабжением охвачено 93,8</w:t>
      </w:r>
      <w:r w:rsidR="00674618" w:rsidRPr="00DE7F61">
        <w:rPr>
          <w:rFonts w:ascii="Times New Roman" w:hAnsi="Times New Roman"/>
          <w:sz w:val="28"/>
          <w:szCs w:val="28"/>
        </w:rPr>
        <w:t> </w:t>
      </w:r>
      <w:r w:rsidRPr="00DE7F61">
        <w:rPr>
          <w:rFonts w:ascii="Times New Roman" w:hAnsi="Times New Roman"/>
          <w:sz w:val="28"/>
          <w:szCs w:val="28"/>
        </w:rPr>
        <w:t>% населения в 40 сельских населенных пунктах или 61</w:t>
      </w:r>
      <w:r w:rsidR="00674618" w:rsidRPr="00DE7F61">
        <w:rPr>
          <w:rFonts w:ascii="Times New Roman" w:hAnsi="Times New Roman"/>
          <w:sz w:val="28"/>
          <w:szCs w:val="28"/>
        </w:rPr>
        <w:t> </w:t>
      </w:r>
      <w:r w:rsidRPr="00DE7F61">
        <w:rPr>
          <w:rFonts w:ascii="Times New Roman" w:hAnsi="Times New Roman"/>
          <w:sz w:val="28"/>
          <w:szCs w:val="28"/>
        </w:rPr>
        <w:t>% от общего количества СНП района, 5,3</w:t>
      </w:r>
      <w:r w:rsidR="00674618" w:rsidRPr="00DE7F61">
        <w:rPr>
          <w:rFonts w:ascii="Times New Roman" w:hAnsi="Times New Roman"/>
          <w:sz w:val="28"/>
          <w:szCs w:val="28"/>
        </w:rPr>
        <w:t> </w:t>
      </w:r>
      <w:r w:rsidRPr="00DE7F61">
        <w:rPr>
          <w:rFonts w:ascii="Times New Roman" w:hAnsi="Times New Roman"/>
          <w:sz w:val="28"/>
          <w:szCs w:val="28"/>
        </w:rPr>
        <w:t>% населения использует воду из подземных и по</w:t>
      </w:r>
      <w:r w:rsidR="00674618" w:rsidRPr="00DE7F61">
        <w:rPr>
          <w:rFonts w:ascii="Times New Roman" w:hAnsi="Times New Roman"/>
          <w:sz w:val="28"/>
          <w:szCs w:val="28"/>
        </w:rPr>
        <w:t xml:space="preserve">верхностных источников, </w:t>
      </w:r>
      <w:r w:rsidRPr="00DE7F61">
        <w:rPr>
          <w:rFonts w:ascii="Times New Roman" w:hAnsi="Times New Roman"/>
          <w:sz w:val="28"/>
          <w:szCs w:val="28"/>
        </w:rPr>
        <w:t>0,3</w:t>
      </w:r>
      <w:r w:rsidR="00674618" w:rsidRPr="00DE7F61">
        <w:rPr>
          <w:rFonts w:ascii="Times New Roman" w:hAnsi="Times New Roman"/>
          <w:sz w:val="28"/>
          <w:szCs w:val="28"/>
        </w:rPr>
        <w:t> </w:t>
      </w:r>
      <w:r w:rsidRPr="00DE7F61">
        <w:rPr>
          <w:rFonts w:ascii="Times New Roman" w:hAnsi="Times New Roman"/>
          <w:sz w:val="28"/>
          <w:szCs w:val="28"/>
        </w:rPr>
        <w:t xml:space="preserve">% - привозную воду.  </w:t>
      </w:r>
    </w:p>
    <w:p w:rsidR="00095E5B" w:rsidRPr="00DE7F61" w:rsidRDefault="00095E5B" w:rsidP="00DE7F61">
      <w:pPr>
        <w:ind w:firstLine="708"/>
        <w:rPr>
          <w:rFonts w:ascii="Times New Roman" w:hAnsi="Times New Roman"/>
          <w:sz w:val="28"/>
          <w:szCs w:val="28"/>
        </w:rPr>
      </w:pPr>
      <w:r w:rsidRPr="00DE7F61">
        <w:rPr>
          <w:rFonts w:ascii="Times New Roman" w:hAnsi="Times New Roman"/>
          <w:sz w:val="28"/>
          <w:szCs w:val="28"/>
        </w:rPr>
        <w:t xml:space="preserve">В системах коммунально-бытового водоснабжения населения района  действуют 400,3 км водопровода </w:t>
      </w:r>
      <w:r w:rsidRPr="00DE7F61">
        <w:rPr>
          <w:rFonts w:ascii="Times New Roman" w:hAnsi="Times New Roman"/>
          <w:sz w:val="28"/>
          <w:szCs w:val="28"/>
          <w:lang w:val="kk-KZ"/>
        </w:rPr>
        <w:t>со ср</w:t>
      </w:r>
      <w:r w:rsidR="008269FC" w:rsidRPr="00DE7F61">
        <w:rPr>
          <w:rFonts w:ascii="Times New Roman" w:hAnsi="Times New Roman"/>
          <w:sz w:val="28"/>
          <w:szCs w:val="28"/>
          <w:lang w:val="kk-KZ"/>
        </w:rPr>
        <w:t>едним износом – 62 </w:t>
      </w:r>
      <w:r w:rsidRPr="00DE7F61">
        <w:rPr>
          <w:rFonts w:ascii="Times New Roman" w:hAnsi="Times New Roman"/>
          <w:sz w:val="28"/>
          <w:szCs w:val="28"/>
          <w:lang w:val="kk-KZ"/>
        </w:rPr>
        <w:t xml:space="preserve">%, в том числе групповые и магистральные водоводы – 267,27 км (износ </w:t>
      </w:r>
      <w:r w:rsidR="008269FC" w:rsidRPr="00DE7F61">
        <w:rPr>
          <w:rFonts w:ascii="Times New Roman" w:hAnsi="Times New Roman"/>
          <w:sz w:val="28"/>
          <w:szCs w:val="28"/>
          <w:lang w:val="kk-KZ"/>
        </w:rPr>
        <w:t>–</w:t>
      </w:r>
      <w:r w:rsidRPr="00DE7F61">
        <w:rPr>
          <w:rFonts w:ascii="Times New Roman" w:hAnsi="Times New Roman"/>
          <w:sz w:val="28"/>
          <w:szCs w:val="28"/>
          <w:lang w:val="kk-KZ"/>
        </w:rPr>
        <w:t xml:space="preserve"> 58</w:t>
      </w:r>
      <w:r w:rsidR="008269FC" w:rsidRPr="00DE7F61">
        <w:rPr>
          <w:rFonts w:ascii="Times New Roman" w:hAnsi="Times New Roman"/>
          <w:sz w:val="28"/>
          <w:szCs w:val="28"/>
          <w:lang w:val="kk-KZ"/>
        </w:rPr>
        <w:t> </w:t>
      </w:r>
      <w:r w:rsidRPr="00DE7F61">
        <w:rPr>
          <w:rFonts w:ascii="Times New Roman" w:hAnsi="Times New Roman"/>
          <w:sz w:val="28"/>
          <w:szCs w:val="28"/>
          <w:lang w:val="kk-KZ"/>
        </w:rPr>
        <w:t xml:space="preserve">%).  </w:t>
      </w:r>
    </w:p>
    <w:p w:rsidR="00095E5B" w:rsidRPr="00DE7F61" w:rsidRDefault="00095E5B" w:rsidP="00DE7F61">
      <w:pPr>
        <w:ind w:firstLine="709"/>
        <w:rPr>
          <w:rFonts w:ascii="Times New Roman" w:hAnsi="Times New Roman"/>
          <w:sz w:val="28"/>
          <w:lang w:val="kk-KZ"/>
        </w:rPr>
      </w:pPr>
      <w:r w:rsidRPr="00DE7F61">
        <w:rPr>
          <w:rFonts w:ascii="Times New Roman" w:hAnsi="Times New Roman"/>
          <w:sz w:val="28"/>
          <w:szCs w:val="28"/>
        </w:rPr>
        <w:t>Неудовлетворительное состояние сетей водоснабжения является причиной увеличения числа аварий на водопроводных сетях, безвозвратной потерей больших объемов воды и увеличением удельных норм водопотребления населением.</w:t>
      </w:r>
    </w:p>
    <w:p w:rsidR="00095E5B" w:rsidRPr="00DE7F61" w:rsidRDefault="00095E5B" w:rsidP="00DE7F61">
      <w:pPr>
        <w:ind w:firstLine="708"/>
        <w:rPr>
          <w:rFonts w:ascii="Times New Roman" w:hAnsi="Times New Roman"/>
          <w:sz w:val="28"/>
          <w:szCs w:val="28"/>
        </w:rPr>
      </w:pPr>
      <w:r w:rsidRPr="00DE7F61">
        <w:rPr>
          <w:rFonts w:ascii="Times New Roman" w:hAnsi="Times New Roman"/>
          <w:sz w:val="28"/>
          <w:szCs w:val="28"/>
          <w:lang w:val="kk-KZ"/>
        </w:rPr>
        <w:t>В районе действуют 3</w:t>
      </w:r>
      <w:r w:rsidRPr="00DE7F61">
        <w:rPr>
          <w:rFonts w:ascii="Times New Roman" w:hAnsi="Times New Roman"/>
          <w:sz w:val="28"/>
          <w:szCs w:val="28"/>
        </w:rPr>
        <w:t xml:space="preserve"> эксплуатирующих предприятия: производственный участок по эксплуатации </w:t>
      </w:r>
      <w:proofErr w:type="spellStart"/>
      <w:r w:rsidRPr="00DE7F61">
        <w:rPr>
          <w:rFonts w:ascii="Times New Roman" w:hAnsi="Times New Roman"/>
          <w:sz w:val="28"/>
          <w:szCs w:val="28"/>
        </w:rPr>
        <w:t>Бельагачского</w:t>
      </w:r>
      <w:proofErr w:type="spellEnd"/>
      <w:r w:rsidRPr="00DE7F61">
        <w:rPr>
          <w:rFonts w:ascii="Times New Roman" w:hAnsi="Times New Roman"/>
          <w:sz w:val="28"/>
          <w:szCs w:val="28"/>
        </w:rPr>
        <w:t xml:space="preserve"> группового водопровода РГП «</w:t>
      </w:r>
      <w:proofErr w:type="spellStart"/>
      <w:r w:rsidRPr="00DE7F61">
        <w:rPr>
          <w:rFonts w:ascii="Times New Roman" w:hAnsi="Times New Roman"/>
          <w:sz w:val="28"/>
          <w:szCs w:val="28"/>
        </w:rPr>
        <w:t>Казводхоз</w:t>
      </w:r>
      <w:proofErr w:type="spellEnd"/>
      <w:r w:rsidRPr="00DE7F61">
        <w:rPr>
          <w:rFonts w:ascii="Times New Roman" w:hAnsi="Times New Roman"/>
          <w:sz w:val="28"/>
          <w:szCs w:val="28"/>
        </w:rPr>
        <w:t>», КГП «</w:t>
      </w:r>
      <w:proofErr w:type="spellStart"/>
      <w:r w:rsidRPr="00DE7F61">
        <w:rPr>
          <w:rFonts w:ascii="Times New Roman" w:hAnsi="Times New Roman"/>
          <w:sz w:val="28"/>
          <w:szCs w:val="28"/>
        </w:rPr>
        <w:t>Бельагачский</w:t>
      </w:r>
      <w:proofErr w:type="spellEnd"/>
      <w:r w:rsidRPr="00DE7F61">
        <w:rPr>
          <w:rFonts w:ascii="Times New Roman" w:hAnsi="Times New Roman"/>
          <w:sz w:val="28"/>
          <w:szCs w:val="28"/>
        </w:rPr>
        <w:t xml:space="preserve"> групповой водопровод, предприятие водоснабжения филиала ТОО «</w:t>
      </w:r>
      <w:proofErr w:type="spellStart"/>
      <w:r w:rsidRPr="00DE7F61">
        <w:rPr>
          <w:rFonts w:ascii="Times New Roman" w:hAnsi="Times New Roman"/>
          <w:sz w:val="28"/>
          <w:szCs w:val="28"/>
        </w:rPr>
        <w:t>Востокэнерго</w:t>
      </w:r>
      <w:proofErr w:type="spellEnd"/>
      <w:r w:rsidRPr="00DE7F61">
        <w:rPr>
          <w:rFonts w:ascii="Times New Roman" w:hAnsi="Times New Roman"/>
          <w:sz w:val="28"/>
          <w:szCs w:val="28"/>
        </w:rPr>
        <w:t xml:space="preserve">». </w:t>
      </w:r>
    </w:p>
    <w:p w:rsidR="00095E5B" w:rsidRPr="00DE7F61" w:rsidRDefault="00095E5B" w:rsidP="00DE7F61">
      <w:pPr>
        <w:ind w:firstLine="708"/>
        <w:rPr>
          <w:rFonts w:ascii="Times New Roman" w:hAnsi="Times New Roman"/>
          <w:sz w:val="28"/>
        </w:rPr>
      </w:pPr>
      <w:r w:rsidRPr="00DE7F61">
        <w:rPr>
          <w:rFonts w:ascii="Times New Roman" w:hAnsi="Times New Roman"/>
          <w:sz w:val="28"/>
        </w:rPr>
        <w:lastRenderedPageBreak/>
        <w:t>Обеспеченность индивидуальными приборами учета воды по району составляет 91 %.</w:t>
      </w:r>
    </w:p>
    <w:p w:rsidR="00095E5B" w:rsidRPr="00DE7F61" w:rsidRDefault="00095E5B" w:rsidP="00DE7F61">
      <w:pPr>
        <w:pStyle w:val="a9"/>
        <w:spacing w:after="0"/>
        <w:ind w:firstLine="709"/>
        <w:rPr>
          <w:rFonts w:ascii="Times New Roman" w:hAnsi="Times New Roman"/>
          <w:sz w:val="28"/>
          <w:szCs w:val="28"/>
        </w:rPr>
      </w:pPr>
      <w:r w:rsidRPr="00DE7F61">
        <w:rPr>
          <w:rFonts w:ascii="Times New Roman" w:hAnsi="Times New Roman"/>
          <w:sz w:val="28"/>
          <w:szCs w:val="28"/>
        </w:rPr>
        <w:t xml:space="preserve">Проведена замена отопительных котлов в СШ </w:t>
      </w:r>
      <w:proofErr w:type="spellStart"/>
      <w:r w:rsidRPr="00DE7F61">
        <w:rPr>
          <w:rFonts w:ascii="Times New Roman" w:hAnsi="Times New Roman"/>
          <w:sz w:val="28"/>
          <w:szCs w:val="28"/>
        </w:rPr>
        <w:t>с.Уба-Форпост</w:t>
      </w:r>
      <w:proofErr w:type="spellEnd"/>
      <w:r w:rsidRPr="00DE7F61">
        <w:rPr>
          <w:rFonts w:ascii="Times New Roman" w:hAnsi="Times New Roman"/>
          <w:sz w:val="28"/>
          <w:szCs w:val="28"/>
        </w:rPr>
        <w:t xml:space="preserve"> на сумму 2400 </w:t>
      </w:r>
      <w:proofErr w:type="spellStart"/>
      <w:r w:rsidRPr="00DE7F61">
        <w:rPr>
          <w:rFonts w:ascii="Times New Roman" w:hAnsi="Times New Roman"/>
          <w:sz w:val="28"/>
          <w:szCs w:val="28"/>
        </w:rPr>
        <w:t>тыс</w:t>
      </w:r>
      <w:proofErr w:type="spellEnd"/>
      <w:r w:rsidRPr="00DE7F61">
        <w:rPr>
          <w:rFonts w:ascii="Times New Roman" w:hAnsi="Times New Roman"/>
          <w:sz w:val="28"/>
          <w:szCs w:val="28"/>
        </w:rPr>
        <w:t xml:space="preserve"> тенге, в НСШ с.Орловка, </w:t>
      </w:r>
      <w:proofErr w:type="spellStart"/>
      <w:r w:rsidRPr="00DE7F61">
        <w:rPr>
          <w:rFonts w:ascii="Times New Roman" w:hAnsi="Times New Roman"/>
          <w:sz w:val="28"/>
          <w:szCs w:val="28"/>
        </w:rPr>
        <w:t>с.Андроновка</w:t>
      </w:r>
      <w:proofErr w:type="spellEnd"/>
      <w:r w:rsidRPr="00DE7F61">
        <w:rPr>
          <w:rFonts w:ascii="Times New Roman" w:hAnsi="Times New Roman"/>
          <w:sz w:val="28"/>
          <w:szCs w:val="28"/>
        </w:rPr>
        <w:t xml:space="preserve"> заменены </w:t>
      </w:r>
      <w:proofErr w:type="spellStart"/>
      <w:r w:rsidRPr="00DE7F61">
        <w:rPr>
          <w:rFonts w:ascii="Times New Roman" w:hAnsi="Times New Roman"/>
          <w:sz w:val="28"/>
          <w:szCs w:val="28"/>
        </w:rPr>
        <w:t>электрокотлы</w:t>
      </w:r>
      <w:proofErr w:type="spellEnd"/>
      <w:r w:rsidRPr="00DE7F61">
        <w:rPr>
          <w:rFonts w:ascii="Times New Roman" w:hAnsi="Times New Roman"/>
          <w:sz w:val="28"/>
          <w:szCs w:val="28"/>
        </w:rPr>
        <w:t xml:space="preserve"> на сумму 420 тыс</w:t>
      </w:r>
      <w:r w:rsidR="008269FC" w:rsidRPr="00DE7F61">
        <w:rPr>
          <w:rFonts w:ascii="Times New Roman" w:hAnsi="Times New Roman"/>
          <w:sz w:val="28"/>
          <w:szCs w:val="28"/>
        </w:rPr>
        <w:t>. </w:t>
      </w:r>
      <w:r w:rsidRPr="00DE7F61">
        <w:rPr>
          <w:rFonts w:ascii="Times New Roman" w:hAnsi="Times New Roman"/>
          <w:sz w:val="28"/>
          <w:szCs w:val="28"/>
        </w:rPr>
        <w:t xml:space="preserve">тенге, в котельной ЦРБ с.Бородулиха проведен капитальный ремонт с установкой современных </w:t>
      </w:r>
      <w:proofErr w:type="spellStart"/>
      <w:r w:rsidRPr="00DE7F61">
        <w:rPr>
          <w:rFonts w:ascii="Times New Roman" w:hAnsi="Times New Roman"/>
          <w:sz w:val="28"/>
          <w:szCs w:val="28"/>
        </w:rPr>
        <w:t>энергоэффективных</w:t>
      </w:r>
      <w:proofErr w:type="spellEnd"/>
      <w:r w:rsidRPr="00DE7F61">
        <w:rPr>
          <w:rFonts w:ascii="Times New Roman" w:hAnsi="Times New Roman"/>
          <w:sz w:val="28"/>
          <w:szCs w:val="28"/>
        </w:rPr>
        <w:t xml:space="preserve"> котлов КВР 063  на</w:t>
      </w:r>
      <w:r w:rsidR="008269FC" w:rsidRPr="00DE7F61">
        <w:rPr>
          <w:rFonts w:ascii="Times New Roman" w:hAnsi="Times New Roman"/>
          <w:sz w:val="28"/>
          <w:szCs w:val="28"/>
        </w:rPr>
        <w:t xml:space="preserve"> 31229 </w:t>
      </w:r>
      <w:r w:rsidRPr="00DE7F61">
        <w:rPr>
          <w:rFonts w:ascii="Times New Roman" w:hAnsi="Times New Roman"/>
          <w:sz w:val="28"/>
          <w:szCs w:val="28"/>
        </w:rPr>
        <w:t>тыс</w:t>
      </w:r>
      <w:r w:rsidR="008269FC" w:rsidRPr="00DE7F61">
        <w:rPr>
          <w:rFonts w:ascii="Times New Roman" w:hAnsi="Times New Roman"/>
          <w:sz w:val="28"/>
          <w:szCs w:val="28"/>
        </w:rPr>
        <w:t>. </w:t>
      </w:r>
      <w:r w:rsidRPr="00DE7F61">
        <w:rPr>
          <w:rFonts w:ascii="Times New Roman" w:hAnsi="Times New Roman"/>
          <w:sz w:val="28"/>
          <w:szCs w:val="28"/>
        </w:rPr>
        <w:t xml:space="preserve">тенге.  </w:t>
      </w:r>
    </w:p>
    <w:p w:rsidR="00095E5B" w:rsidRPr="00DE7F61" w:rsidRDefault="00095E5B" w:rsidP="00DE7F61">
      <w:pPr>
        <w:rPr>
          <w:sz w:val="28"/>
          <w:szCs w:val="28"/>
        </w:rPr>
      </w:pPr>
      <w:r w:rsidRPr="00DE7F61">
        <w:rPr>
          <w:rFonts w:ascii="Times New Roman" w:hAnsi="Times New Roman"/>
          <w:bCs/>
          <w:sz w:val="28"/>
          <w:szCs w:val="28"/>
        </w:rPr>
        <w:t>Целевой индикатор</w:t>
      </w:r>
      <w:r w:rsidRPr="00DE7F61">
        <w:rPr>
          <w:rFonts w:ascii="Times New Roman" w:hAnsi="Times New Roman"/>
          <w:b/>
          <w:bCs/>
          <w:sz w:val="28"/>
          <w:szCs w:val="28"/>
        </w:rPr>
        <w:t xml:space="preserve"> «</w:t>
      </w:r>
      <w:r w:rsidRPr="00DE7F61">
        <w:rPr>
          <w:rFonts w:ascii="Times New Roman" w:hAnsi="Times New Roman"/>
          <w:sz w:val="28"/>
          <w:szCs w:val="28"/>
        </w:rPr>
        <w:t xml:space="preserve">Снижение доли объектов </w:t>
      </w:r>
      <w:proofErr w:type="spellStart"/>
      <w:r w:rsidRPr="00DE7F61">
        <w:rPr>
          <w:rFonts w:ascii="Times New Roman" w:hAnsi="Times New Roman"/>
          <w:sz w:val="28"/>
          <w:szCs w:val="28"/>
        </w:rPr>
        <w:t>кондоминимума</w:t>
      </w:r>
      <w:proofErr w:type="spellEnd"/>
      <w:r w:rsidRPr="00DE7F61">
        <w:rPr>
          <w:rFonts w:ascii="Times New Roman" w:hAnsi="Times New Roman"/>
          <w:sz w:val="28"/>
          <w:szCs w:val="28"/>
        </w:rPr>
        <w:t>, требующих капитального ремонта» не исполнен, так как для финансирования капитального ремонта жилых домов на возвратной основе необходимо оформление объектов кондоминиума. В настоящее время начат процесс оформления объекта кондоминиума дома №</w:t>
      </w:r>
      <w:r w:rsidR="004D266F" w:rsidRPr="00DE7F61">
        <w:rPr>
          <w:rFonts w:ascii="Times New Roman" w:hAnsi="Times New Roman"/>
          <w:sz w:val="28"/>
          <w:szCs w:val="28"/>
        </w:rPr>
        <w:t> </w:t>
      </w:r>
      <w:r w:rsidRPr="00DE7F61">
        <w:rPr>
          <w:rFonts w:ascii="Times New Roman" w:hAnsi="Times New Roman"/>
          <w:sz w:val="28"/>
          <w:szCs w:val="28"/>
        </w:rPr>
        <w:t>20 по ул</w:t>
      </w:r>
      <w:r w:rsidR="004D266F" w:rsidRPr="00DE7F61">
        <w:rPr>
          <w:rFonts w:ascii="Times New Roman" w:hAnsi="Times New Roman"/>
          <w:sz w:val="28"/>
          <w:szCs w:val="28"/>
        </w:rPr>
        <w:t>.</w:t>
      </w:r>
      <w:r w:rsidRPr="00DE7F61">
        <w:rPr>
          <w:rFonts w:ascii="Times New Roman" w:hAnsi="Times New Roman"/>
          <w:sz w:val="28"/>
          <w:szCs w:val="28"/>
        </w:rPr>
        <w:t xml:space="preserve"> Молодежная с.Бородулиха с целью проведения капитального ремонта в рамках программы модернизации ЖКХ.</w:t>
      </w:r>
    </w:p>
    <w:p w:rsidR="001B63C9" w:rsidRPr="00DE7F61" w:rsidRDefault="001B63C9" w:rsidP="00DE7F61">
      <w:pPr>
        <w:ind w:firstLine="708"/>
        <w:rPr>
          <w:rFonts w:ascii="Times New Roman" w:hAnsi="Times New Roman"/>
          <w:b/>
          <w:sz w:val="28"/>
          <w:szCs w:val="28"/>
        </w:rPr>
      </w:pPr>
    </w:p>
    <w:p w:rsidR="00476376" w:rsidRPr="00DE7F61" w:rsidRDefault="001B63C9" w:rsidP="00DE7F61">
      <w:pPr>
        <w:ind w:firstLine="708"/>
        <w:rPr>
          <w:rFonts w:ascii="Times New Roman" w:hAnsi="Times New Roman"/>
          <w:b/>
          <w:sz w:val="28"/>
          <w:szCs w:val="28"/>
        </w:rPr>
      </w:pPr>
      <w:r w:rsidRPr="00DE7F61">
        <w:rPr>
          <w:rFonts w:ascii="Times New Roman" w:hAnsi="Times New Roman"/>
          <w:b/>
          <w:sz w:val="28"/>
          <w:szCs w:val="28"/>
        </w:rPr>
        <w:t>НАПРАВЛЕНИЕ</w:t>
      </w:r>
      <w:r w:rsidR="00476376" w:rsidRPr="00DE7F61">
        <w:rPr>
          <w:rFonts w:ascii="Times New Roman" w:hAnsi="Times New Roman"/>
          <w:b/>
          <w:sz w:val="28"/>
          <w:szCs w:val="28"/>
        </w:rPr>
        <w:t>: ЭКОЛОГИЯ И ЗЕМЕЛЬНЫЕ РЕСУРСЫ.</w:t>
      </w:r>
    </w:p>
    <w:p w:rsidR="00A63341" w:rsidRPr="00DE7F61" w:rsidRDefault="001B63C9" w:rsidP="00DE7F61">
      <w:pPr>
        <w:ind w:firstLine="709"/>
        <w:rPr>
          <w:rFonts w:ascii="Times New Roman" w:hAnsi="Times New Roman"/>
          <w:b/>
          <w:sz w:val="28"/>
          <w:szCs w:val="28"/>
        </w:rPr>
      </w:pPr>
      <w:r w:rsidRPr="00DE7F61">
        <w:rPr>
          <w:rFonts w:ascii="Times New Roman" w:hAnsi="Times New Roman"/>
          <w:b/>
          <w:sz w:val="28"/>
          <w:szCs w:val="28"/>
        </w:rPr>
        <w:t xml:space="preserve">Цель </w:t>
      </w:r>
      <w:r w:rsidR="00A63341" w:rsidRPr="00DE7F61">
        <w:rPr>
          <w:rFonts w:ascii="Times New Roman" w:hAnsi="Times New Roman"/>
          <w:b/>
          <w:sz w:val="28"/>
          <w:szCs w:val="28"/>
        </w:rPr>
        <w:t>25</w:t>
      </w:r>
      <w:r w:rsidRPr="00DE7F61">
        <w:rPr>
          <w:rFonts w:ascii="Times New Roman" w:hAnsi="Times New Roman"/>
          <w:b/>
          <w:sz w:val="28"/>
          <w:szCs w:val="28"/>
        </w:rPr>
        <w:t xml:space="preserve">. </w:t>
      </w:r>
      <w:r w:rsidR="00A63341" w:rsidRPr="00DE7F61">
        <w:rPr>
          <w:rFonts w:ascii="Times New Roman" w:hAnsi="Times New Roman"/>
          <w:b/>
          <w:sz w:val="28"/>
          <w:szCs w:val="28"/>
        </w:rPr>
        <w:t>Совершенствование системы сбора, переработки и утилизации бытовых отходов.</w:t>
      </w:r>
    </w:p>
    <w:p w:rsidR="006E225F" w:rsidRPr="00DE7F61" w:rsidRDefault="00154DC5" w:rsidP="00DE7F61">
      <w:pPr>
        <w:ind w:firstLine="708"/>
        <w:rPr>
          <w:rFonts w:ascii="Times New Roman" w:hAnsi="Times New Roman"/>
          <w:sz w:val="28"/>
          <w:szCs w:val="28"/>
          <w:lang w:val="kk-KZ"/>
        </w:rPr>
      </w:pPr>
      <w:r w:rsidRPr="00DE7F61">
        <w:rPr>
          <w:rFonts w:ascii="Times New Roman" w:hAnsi="Times New Roman"/>
          <w:sz w:val="28"/>
          <w:szCs w:val="28"/>
        </w:rPr>
        <w:t xml:space="preserve">Предусмотрено 3 целевых индикатора. </w:t>
      </w:r>
      <w:r w:rsidR="006E225F" w:rsidRPr="00DE7F61">
        <w:rPr>
          <w:rFonts w:ascii="Times New Roman" w:hAnsi="Times New Roman"/>
          <w:sz w:val="28"/>
          <w:szCs w:val="28"/>
          <w:lang w:val="kk-KZ"/>
        </w:rPr>
        <w:t>По итогам года исполнены.</w:t>
      </w:r>
    </w:p>
    <w:p w:rsidR="00095E5B" w:rsidRPr="00DE7F61" w:rsidRDefault="004D266F" w:rsidP="00DE7F61">
      <w:pPr>
        <w:rPr>
          <w:rFonts w:ascii="Times New Roman" w:hAnsi="Times New Roman"/>
          <w:sz w:val="28"/>
          <w:szCs w:val="28"/>
        </w:rPr>
      </w:pPr>
      <w:r w:rsidRPr="00DE7F61">
        <w:rPr>
          <w:rFonts w:ascii="Times New Roman" w:hAnsi="Times New Roman"/>
          <w:sz w:val="28"/>
          <w:szCs w:val="28"/>
        </w:rPr>
        <w:t>Р</w:t>
      </w:r>
      <w:r w:rsidR="00095E5B" w:rsidRPr="00DE7F61">
        <w:rPr>
          <w:rFonts w:ascii="Times New Roman" w:hAnsi="Times New Roman"/>
          <w:sz w:val="28"/>
          <w:szCs w:val="28"/>
        </w:rPr>
        <w:t xml:space="preserve">айонным </w:t>
      </w:r>
      <w:proofErr w:type="spellStart"/>
      <w:r w:rsidR="00095E5B" w:rsidRPr="00DE7F61">
        <w:rPr>
          <w:rFonts w:ascii="Times New Roman" w:hAnsi="Times New Roman"/>
          <w:sz w:val="28"/>
          <w:szCs w:val="28"/>
        </w:rPr>
        <w:t>маслихатом</w:t>
      </w:r>
      <w:proofErr w:type="spellEnd"/>
      <w:r w:rsidR="00095E5B" w:rsidRPr="00DE7F61">
        <w:rPr>
          <w:rFonts w:ascii="Times New Roman" w:hAnsi="Times New Roman"/>
          <w:sz w:val="28"/>
          <w:szCs w:val="28"/>
        </w:rPr>
        <w:t xml:space="preserve"> утверждены правила управления бесхозными отходами. 21 декабря данные правила зарегистрированы в органах юстиции. </w:t>
      </w:r>
    </w:p>
    <w:p w:rsidR="00095E5B" w:rsidRPr="00DE7F61" w:rsidRDefault="00095E5B" w:rsidP="00DE7F61">
      <w:pPr>
        <w:rPr>
          <w:rFonts w:ascii="Times New Roman" w:hAnsi="Times New Roman"/>
          <w:sz w:val="28"/>
          <w:szCs w:val="28"/>
        </w:rPr>
      </w:pPr>
      <w:r w:rsidRPr="00DE7F61">
        <w:rPr>
          <w:rFonts w:ascii="Times New Roman" w:hAnsi="Times New Roman"/>
          <w:sz w:val="28"/>
          <w:szCs w:val="28"/>
        </w:rPr>
        <w:t>Сбор и транспортировка бытовых отходов на полигоны ТБО проводит в с.</w:t>
      </w:r>
      <w:r w:rsidR="004D266F" w:rsidRPr="00DE7F61">
        <w:rPr>
          <w:rFonts w:ascii="Times New Roman" w:hAnsi="Times New Roman"/>
          <w:sz w:val="28"/>
          <w:szCs w:val="28"/>
        </w:rPr>
        <w:t> </w:t>
      </w:r>
      <w:r w:rsidRPr="00DE7F61">
        <w:rPr>
          <w:rFonts w:ascii="Times New Roman" w:hAnsi="Times New Roman"/>
          <w:sz w:val="28"/>
          <w:szCs w:val="28"/>
        </w:rPr>
        <w:t>Бородулиха КХ Береке, в п.</w:t>
      </w:r>
      <w:r w:rsidR="004D266F" w:rsidRPr="00DE7F61">
        <w:rPr>
          <w:rFonts w:ascii="Times New Roman" w:hAnsi="Times New Roman"/>
          <w:sz w:val="28"/>
          <w:szCs w:val="28"/>
        </w:rPr>
        <w:t> </w:t>
      </w:r>
      <w:proofErr w:type="spellStart"/>
      <w:r w:rsidRPr="00DE7F61">
        <w:rPr>
          <w:rFonts w:ascii="Times New Roman" w:hAnsi="Times New Roman"/>
          <w:sz w:val="28"/>
          <w:szCs w:val="28"/>
        </w:rPr>
        <w:t>Жезкент</w:t>
      </w:r>
      <w:proofErr w:type="spellEnd"/>
      <w:r w:rsidRPr="00DE7F61">
        <w:rPr>
          <w:rFonts w:ascii="Times New Roman" w:hAnsi="Times New Roman"/>
          <w:sz w:val="28"/>
          <w:szCs w:val="28"/>
        </w:rPr>
        <w:t xml:space="preserve"> ТОО «</w:t>
      </w:r>
      <w:proofErr w:type="spellStart"/>
      <w:r w:rsidRPr="00DE7F61">
        <w:rPr>
          <w:rFonts w:ascii="Times New Roman" w:hAnsi="Times New Roman"/>
          <w:sz w:val="28"/>
          <w:szCs w:val="28"/>
        </w:rPr>
        <w:t>Трансэкосервис</w:t>
      </w:r>
      <w:proofErr w:type="spellEnd"/>
      <w:r w:rsidRPr="00DE7F61">
        <w:rPr>
          <w:rFonts w:ascii="Times New Roman" w:hAnsi="Times New Roman"/>
          <w:sz w:val="28"/>
          <w:szCs w:val="28"/>
        </w:rPr>
        <w:t xml:space="preserve">». В остальных населенных пунктах вывоз бытовых отходов осуществляется самовывозом. </w:t>
      </w:r>
    </w:p>
    <w:p w:rsidR="00095E5B" w:rsidRPr="00DE7F61" w:rsidRDefault="00095E5B" w:rsidP="00DE7F61">
      <w:pPr>
        <w:rPr>
          <w:rFonts w:ascii="Times New Roman" w:hAnsi="Times New Roman"/>
          <w:sz w:val="28"/>
          <w:szCs w:val="28"/>
        </w:rPr>
      </w:pPr>
      <w:r w:rsidRPr="00DE7F61">
        <w:rPr>
          <w:rFonts w:ascii="Times New Roman" w:hAnsi="Times New Roman"/>
          <w:sz w:val="28"/>
          <w:szCs w:val="28"/>
        </w:rPr>
        <w:t xml:space="preserve">В ходе проведения двухмесячника за счет средств местного сообщества проведена санитарная очистка, буртование и </w:t>
      </w:r>
      <w:proofErr w:type="spellStart"/>
      <w:r w:rsidRPr="00DE7F61">
        <w:rPr>
          <w:rFonts w:ascii="Times New Roman" w:hAnsi="Times New Roman"/>
          <w:sz w:val="28"/>
          <w:szCs w:val="28"/>
        </w:rPr>
        <w:t>оканавливание</w:t>
      </w:r>
      <w:proofErr w:type="spellEnd"/>
      <w:r w:rsidRPr="00DE7F61">
        <w:rPr>
          <w:rFonts w:ascii="Times New Roman" w:hAnsi="Times New Roman"/>
          <w:sz w:val="28"/>
          <w:szCs w:val="28"/>
        </w:rPr>
        <w:t xml:space="preserve"> полигонов ТБО и мест складирования бытовых отходов. Аппаратом акима Бородулихинского сельского округа разработана ПСД на строительство нового полигона ТБО в с.Бородулиха. В настоящее время проводится работа по закрытию существующего полигона и очистке прилегающей территории.  </w:t>
      </w:r>
    </w:p>
    <w:p w:rsidR="001F794F" w:rsidRPr="00DE7F61" w:rsidRDefault="001F794F" w:rsidP="00DE7F61">
      <w:pPr>
        <w:pStyle w:val="14pt"/>
        <w:rPr>
          <w:b/>
          <w:szCs w:val="28"/>
        </w:rPr>
      </w:pPr>
    </w:p>
    <w:p w:rsidR="001B63C9" w:rsidRPr="00DE7F61" w:rsidRDefault="00BD573B" w:rsidP="00DE7F61">
      <w:pPr>
        <w:ind w:firstLine="709"/>
        <w:rPr>
          <w:rFonts w:ascii="Times New Roman" w:hAnsi="Times New Roman"/>
          <w:b/>
          <w:sz w:val="28"/>
          <w:szCs w:val="28"/>
        </w:rPr>
      </w:pPr>
      <w:r w:rsidRPr="00DE7F61">
        <w:rPr>
          <w:rFonts w:ascii="Times New Roman" w:hAnsi="Times New Roman"/>
          <w:b/>
          <w:sz w:val="28"/>
          <w:szCs w:val="28"/>
        </w:rPr>
        <w:t>Цель 26. Вовлечение в сельскохозяйственный оборот земель сельскохозяйственного назначения</w:t>
      </w:r>
      <w:r w:rsidR="001B63C9" w:rsidRPr="00DE7F61">
        <w:rPr>
          <w:rFonts w:ascii="Times New Roman" w:hAnsi="Times New Roman"/>
          <w:b/>
          <w:sz w:val="28"/>
          <w:szCs w:val="28"/>
        </w:rPr>
        <w:t>.</w:t>
      </w:r>
    </w:p>
    <w:p w:rsidR="004D1909" w:rsidRPr="00DE7F61" w:rsidRDefault="00154DC5" w:rsidP="00DE7F61">
      <w:pPr>
        <w:ind w:firstLine="708"/>
        <w:rPr>
          <w:rFonts w:ascii="Times New Roman" w:hAnsi="Times New Roman"/>
          <w:sz w:val="24"/>
          <w:szCs w:val="24"/>
          <w:lang w:eastAsia="ru-RU"/>
        </w:rPr>
      </w:pPr>
      <w:r w:rsidRPr="00DE7F61">
        <w:rPr>
          <w:rFonts w:ascii="Times New Roman" w:hAnsi="Times New Roman"/>
          <w:sz w:val="28"/>
          <w:szCs w:val="28"/>
        </w:rPr>
        <w:t>Предусмотрено 3 целевых индикатора и 4 мероприятия</w:t>
      </w:r>
      <w:r w:rsidR="00430EA2" w:rsidRPr="00DE7F61">
        <w:rPr>
          <w:rFonts w:ascii="Times New Roman" w:hAnsi="Times New Roman"/>
          <w:sz w:val="28"/>
          <w:szCs w:val="28"/>
        </w:rPr>
        <w:t xml:space="preserve"> (достигнуты)</w:t>
      </w:r>
      <w:r w:rsidRPr="00DE7F61">
        <w:rPr>
          <w:rFonts w:ascii="Times New Roman" w:hAnsi="Times New Roman"/>
          <w:sz w:val="28"/>
          <w:szCs w:val="28"/>
        </w:rPr>
        <w:t>.</w:t>
      </w:r>
      <w:r w:rsidR="00F366DC" w:rsidRPr="00DE7F61">
        <w:rPr>
          <w:rFonts w:ascii="Times New Roman" w:hAnsi="Times New Roman"/>
          <w:sz w:val="28"/>
          <w:szCs w:val="28"/>
        </w:rPr>
        <w:t xml:space="preserve"> И</w:t>
      </w:r>
      <w:r w:rsidR="004D1909" w:rsidRPr="00DE7F61">
        <w:rPr>
          <w:rFonts w:ascii="Times New Roman" w:hAnsi="Times New Roman"/>
          <w:sz w:val="28"/>
          <w:szCs w:val="28"/>
        </w:rPr>
        <w:t xml:space="preserve">ндикатор </w:t>
      </w:r>
      <w:r w:rsidR="00F366DC" w:rsidRPr="00DE7F61">
        <w:rPr>
          <w:rFonts w:ascii="Times New Roman" w:hAnsi="Times New Roman"/>
          <w:sz w:val="28"/>
          <w:szCs w:val="28"/>
          <w:lang w:eastAsia="ru-RU"/>
        </w:rPr>
        <w:t xml:space="preserve">«Увеличение доли вовлеченных в сельскохозяйственный оборот земель </w:t>
      </w:r>
      <w:proofErr w:type="spellStart"/>
      <w:r w:rsidR="00F366DC" w:rsidRPr="00DE7F61">
        <w:rPr>
          <w:rFonts w:ascii="Times New Roman" w:hAnsi="Times New Roman"/>
          <w:sz w:val="28"/>
          <w:szCs w:val="28"/>
          <w:lang w:eastAsia="ru-RU"/>
        </w:rPr>
        <w:t>сельхозназначения</w:t>
      </w:r>
      <w:proofErr w:type="spellEnd"/>
      <w:r w:rsidR="00F366DC" w:rsidRPr="00DE7F61">
        <w:rPr>
          <w:rFonts w:ascii="Times New Roman" w:hAnsi="Times New Roman"/>
          <w:sz w:val="28"/>
          <w:szCs w:val="28"/>
          <w:lang w:eastAsia="ru-RU"/>
        </w:rPr>
        <w:t xml:space="preserve">» </w:t>
      </w:r>
      <w:r w:rsidR="004D1909" w:rsidRPr="00DE7F61">
        <w:rPr>
          <w:rFonts w:ascii="Times New Roman" w:hAnsi="Times New Roman"/>
          <w:sz w:val="28"/>
          <w:szCs w:val="28"/>
        </w:rPr>
        <w:t>не достигнут</w:t>
      </w:r>
      <w:r w:rsidR="00F366DC" w:rsidRPr="00DE7F61">
        <w:rPr>
          <w:rFonts w:ascii="Times New Roman" w:hAnsi="Times New Roman"/>
          <w:sz w:val="28"/>
          <w:szCs w:val="28"/>
          <w:lang w:eastAsia="ru-RU"/>
        </w:rPr>
        <w:t xml:space="preserve"> </w:t>
      </w:r>
      <w:r w:rsidR="004D1909" w:rsidRPr="00DE7F61">
        <w:rPr>
          <w:rFonts w:ascii="Times New Roman" w:hAnsi="Times New Roman"/>
          <w:sz w:val="28"/>
          <w:szCs w:val="28"/>
          <w:lang w:eastAsia="ru-RU"/>
        </w:rPr>
        <w:t>по причине отсутствия плановой площади в категории землях запаса, т.е. площадь в 31,9</w:t>
      </w:r>
      <w:r w:rsidR="00F366DC" w:rsidRPr="00DE7F61">
        <w:rPr>
          <w:rFonts w:ascii="Times New Roman" w:hAnsi="Times New Roman"/>
          <w:sz w:val="28"/>
          <w:szCs w:val="28"/>
          <w:lang w:eastAsia="ru-RU"/>
        </w:rPr>
        <w:t> </w:t>
      </w:r>
      <w:r w:rsidR="004D1909" w:rsidRPr="00DE7F61">
        <w:rPr>
          <w:rFonts w:ascii="Times New Roman" w:hAnsi="Times New Roman"/>
          <w:sz w:val="28"/>
          <w:szCs w:val="28"/>
          <w:lang w:eastAsia="ru-RU"/>
        </w:rPr>
        <w:t>тыс.</w:t>
      </w:r>
      <w:r w:rsidR="00F366DC" w:rsidRPr="00DE7F61">
        <w:rPr>
          <w:rFonts w:ascii="Times New Roman" w:hAnsi="Times New Roman"/>
          <w:sz w:val="28"/>
          <w:szCs w:val="28"/>
          <w:lang w:eastAsia="ru-RU"/>
        </w:rPr>
        <w:t> </w:t>
      </w:r>
      <w:r w:rsidR="004D1909" w:rsidRPr="00DE7F61">
        <w:rPr>
          <w:rFonts w:ascii="Times New Roman" w:hAnsi="Times New Roman"/>
          <w:sz w:val="28"/>
          <w:szCs w:val="28"/>
          <w:lang w:eastAsia="ru-RU"/>
        </w:rPr>
        <w:t>га отсутствует, индикаторы «</w:t>
      </w:r>
      <w:r w:rsidR="00F366DC" w:rsidRPr="00DE7F61">
        <w:rPr>
          <w:rFonts w:ascii="Times New Roman" w:hAnsi="Times New Roman"/>
          <w:sz w:val="28"/>
          <w:szCs w:val="28"/>
          <w:lang w:eastAsia="ru-RU"/>
        </w:rPr>
        <w:t>Д</w:t>
      </w:r>
      <w:r w:rsidR="004D1909" w:rsidRPr="00DE7F61">
        <w:rPr>
          <w:rFonts w:ascii="Times New Roman" w:hAnsi="Times New Roman"/>
          <w:sz w:val="28"/>
          <w:szCs w:val="28"/>
          <w:lang w:eastAsia="ru-RU"/>
        </w:rPr>
        <w:t>оля севооборота в составе пахотных з</w:t>
      </w:r>
      <w:r w:rsidR="00F366DC" w:rsidRPr="00DE7F61">
        <w:rPr>
          <w:rFonts w:ascii="Times New Roman" w:hAnsi="Times New Roman"/>
          <w:sz w:val="28"/>
          <w:szCs w:val="28"/>
          <w:lang w:eastAsia="ru-RU"/>
        </w:rPr>
        <w:t>емель (полевой севооборот)» и «Д</w:t>
      </w:r>
      <w:r w:rsidR="004D1909" w:rsidRPr="00DE7F61">
        <w:rPr>
          <w:rFonts w:ascii="Times New Roman" w:hAnsi="Times New Roman"/>
          <w:sz w:val="28"/>
          <w:szCs w:val="28"/>
          <w:lang w:eastAsia="ru-RU"/>
        </w:rPr>
        <w:t xml:space="preserve">оля </w:t>
      </w:r>
      <w:proofErr w:type="spellStart"/>
      <w:r w:rsidR="004D1909" w:rsidRPr="00DE7F61">
        <w:rPr>
          <w:rFonts w:ascii="Times New Roman" w:hAnsi="Times New Roman"/>
          <w:sz w:val="28"/>
          <w:szCs w:val="28"/>
          <w:lang w:eastAsia="ru-RU"/>
        </w:rPr>
        <w:t>пастбищеоборота</w:t>
      </w:r>
      <w:proofErr w:type="spellEnd"/>
      <w:r w:rsidR="004D1909" w:rsidRPr="00DE7F61">
        <w:rPr>
          <w:rFonts w:ascii="Times New Roman" w:hAnsi="Times New Roman"/>
          <w:sz w:val="28"/>
          <w:szCs w:val="28"/>
          <w:lang w:eastAsia="ru-RU"/>
        </w:rPr>
        <w:t xml:space="preserve"> в составе естественных пастбищных угодий (кормовой севооборот)» выполнены.</w:t>
      </w:r>
    </w:p>
    <w:p w:rsidR="004D1909" w:rsidRPr="00DE7F61" w:rsidRDefault="004D1909" w:rsidP="00DE7F61">
      <w:pPr>
        <w:pBdr>
          <w:bottom w:val="single" w:sz="6" w:space="31" w:color="FFFFFF"/>
        </w:pBdr>
        <w:ind w:firstLine="0"/>
        <w:rPr>
          <w:rFonts w:ascii="Times New Roman" w:hAnsi="Times New Roman"/>
          <w:sz w:val="24"/>
          <w:szCs w:val="24"/>
          <w:lang w:eastAsia="ru-RU"/>
        </w:rPr>
      </w:pPr>
      <w:r w:rsidRPr="00DE7F61">
        <w:rPr>
          <w:rFonts w:ascii="Times New Roman" w:hAnsi="Times New Roman"/>
          <w:sz w:val="28"/>
          <w:szCs w:val="28"/>
          <w:lang w:val="kk-KZ" w:eastAsia="ru-RU"/>
        </w:rPr>
        <w:lastRenderedPageBreak/>
        <w:tab/>
        <w:t>Проведение мониторинга использования пахотных угодий, основным составляющим которого считается инвентаризация земель. В этих целях в Бородулихинском районе</w:t>
      </w:r>
      <w:r w:rsidR="00F366DC" w:rsidRPr="00DE7F61">
        <w:rPr>
          <w:rFonts w:ascii="Times New Roman" w:hAnsi="Times New Roman"/>
          <w:sz w:val="28"/>
          <w:szCs w:val="28"/>
          <w:lang w:val="kk-KZ" w:eastAsia="ru-RU"/>
        </w:rPr>
        <w:t xml:space="preserve"> </w:t>
      </w:r>
      <w:r w:rsidRPr="00DE7F61">
        <w:rPr>
          <w:rFonts w:ascii="Times New Roman" w:hAnsi="Times New Roman"/>
          <w:sz w:val="28"/>
          <w:szCs w:val="28"/>
          <w:lang w:val="kk-KZ" w:eastAsia="ru-RU"/>
        </w:rPr>
        <w:t xml:space="preserve">проведена инвентаризация земель сельскохозяйственного назначения. По ее результатам в районе </w:t>
      </w:r>
      <w:r w:rsidRPr="00DE7F61">
        <w:rPr>
          <w:rFonts w:ascii="Times New Roman" w:hAnsi="Times New Roman"/>
          <w:sz w:val="28"/>
          <w:szCs w:val="28"/>
          <w:lang w:eastAsia="ru-RU"/>
        </w:rPr>
        <w:t>выявлен</w:t>
      </w:r>
      <w:r w:rsidRPr="00DE7F61">
        <w:rPr>
          <w:rFonts w:ascii="Times New Roman" w:hAnsi="Times New Roman"/>
          <w:sz w:val="28"/>
          <w:szCs w:val="28"/>
          <w:lang w:val="kk-KZ" w:eastAsia="ru-RU"/>
        </w:rPr>
        <w:t>о</w:t>
      </w:r>
      <w:r w:rsidRPr="00DE7F61">
        <w:rPr>
          <w:rFonts w:ascii="Times New Roman" w:hAnsi="Times New Roman"/>
          <w:sz w:val="28"/>
          <w:szCs w:val="28"/>
          <w:lang w:eastAsia="ru-RU"/>
        </w:rPr>
        <w:t> 11 неиспользуемых по назначению земельных участков, общей площадью </w:t>
      </w:r>
      <w:r w:rsidRPr="00DE7F61">
        <w:rPr>
          <w:rFonts w:ascii="Times New Roman" w:hAnsi="Times New Roman"/>
          <w:sz w:val="28"/>
          <w:szCs w:val="28"/>
          <w:lang w:val="kk-KZ" w:eastAsia="ru-RU"/>
        </w:rPr>
        <w:t>5360,0 га, в том числе 3669,5</w:t>
      </w:r>
      <w:r w:rsidRPr="00DE7F61">
        <w:rPr>
          <w:rFonts w:ascii="Times New Roman" w:hAnsi="Times New Roman"/>
          <w:sz w:val="28"/>
          <w:szCs w:val="28"/>
          <w:lang w:eastAsia="ru-RU"/>
        </w:rPr>
        <w:t> га пашни</w:t>
      </w:r>
      <w:r w:rsidRPr="00DE7F61">
        <w:rPr>
          <w:rFonts w:ascii="Times New Roman" w:hAnsi="Times New Roman"/>
          <w:sz w:val="28"/>
          <w:szCs w:val="28"/>
          <w:lang w:val="kk-KZ" w:eastAsia="ru-RU"/>
        </w:rPr>
        <w:t> и 1690,5 га пастбищных угодий</w:t>
      </w:r>
      <w:r w:rsidRPr="00DE7F61">
        <w:rPr>
          <w:rFonts w:ascii="Times New Roman" w:hAnsi="Times New Roman"/>
          <w:sz w:val="28"/>
          <w:szCs w:val="28"/>
          <w:lang w:eastAsia="ru-RU"/>
        </w:rPr>
        <w:t>. Из них </w:t>
      </w:r>
      <w:r w:rsidRPr="00DE7F61">
        <w:rPr>
          <w:rFonts w:ascii="Times New Roman" w:hAnsi="Times New Roman"/>
          <w:sz w:val="28"/>
          <w:szCs w:val="28"/>
          <w:lang w:val="kk-KZ" w:eastAsia="ru-RU"/>
        </w:rPr>
        <w:t>в 2013 году</w:t>
      </w:r>
      <w:r w:rsidRPr="00DE7F61">
        <w:rPr>
          <w:rFonts w:ascii="Times New Roman" w:hAnsi="Times New Roman"/>
          <w:sz w:val="28"/>
          <w:szCs w:val="28"/>
          <w:lang w:eastAsia="ru-RU"/>
        </w:rPr>
        <w:t> 9</w:t>
      </w:r>
      <w:r w:rsidR="00F366DC" w:rsidRPr="00DE7F61">
        <w:rPr>
          <w:rFonts w:ascii="Times New Roman" w:hAnsi="Times New Roman"/>
          <w:sz w:val="28"/>
          <w:szCs w:val="28"/>
          <w:lang w:eastAsia="ru-RU"/>
        </w:rPr>
        <w:t> </w:t>
      </w:r>
      <w:r w:rsidRPr="00DE7F61">
        <w:rPr>
          <w:rFonts w:ascii="Times New Roman" w:hAnsi="Times New Roman"/>
          <w:sz w:val="28"/>
          <w:szCs w:val="28"/>
          <w:lang w:eastAsia="ru-RU"/>
        </w:rPr>
        <w:t>земельных участков общей площадью 3328,0 га были вовлечены в сельскохозяйственный оборот.</w:t>
      </w:r>
    </w:p>
    <w:p w:rsidR="002034E4" w:rsidRPr="00DE7F61" w:rsidRDefault="00633C89" w:rsidP="00DE7F61">
      <w:pPr>
        <w:ind w:firstLine="708"/>
        <w:rPr>
          <w:rFonts w:ascii="Times New Roman" w:hAnsi="Times New Roman"/>
          <w:b/>
          <w:sz w:val="28"/>
          <w:szCs w:val="28"/>
        </w:rPr>
      </w:pPr>
      <w:r w:rsidRPr="00DE7F61">
        <w:rPr>
          <w:rFonts w:ascii="Times New Roman" w:hAnsi="Times New Roman"/>
          <w:b/>
          <w:sz w:val="28"/>
          <w:szCs w:val="28"/>
        </w:rPr>
        <w:t>НАПРАВЛЕНИЕ</w:t>
      </w:r>
      <w:r w:rsidR="002034E4" w:rsidRPr="00DE7F61">
        <w:rPr>
          <w:rFonts w:ascii="Times New Roman" w:hAnsi="Times New Roman"/>
          <w:b/>
          <w:sz w:val="28"/>
          <w:szCs w:val="28"/>
        </w:rPr>
        <w:t>: ГОСУДАРСТВЕННЫЕ УСЛУГИ.</w:t>
      </w:r>
    </w:p>
    <w:p w:rsidR="00633C89" w:rsidRPr="00DE7F61" w:rsidRDefault="00633C89" w:rsidP="00DE7F61">
      <w:pPr>
        <w:ind w:firstLine="708"/>
        <w:rPr>
          <w:rFonts w:ascii="Times New Roman" w:hAnsi="Times New Roman"/>
          <w:b/>
          <w:sz w:val="28"/>
          <w:szCs w:val="28"/>
        </w:rPr>
      </w:pPr>
    </w:p>
    <w:p w:rsidR="00633C89" w:rsidRPr="00DE7F61" w:rsidRDefault="00633C89" w:rsidP="00DE7F61">
      <w:pPr>
        <w:tabs>
          <w:tab w:val="left" w:pos="720"/>
        </w:tabs>
        <w:rPr>
          <w:rFonts w:ascii="Times New Roman" w:hAnsi="Times New Roman"/>
          <w:b/>
          <w:sz w:val="28"/>
          <w:szCs w:val="28"/>
        </w:rPr>
      </w:pPr>
      <w:r w:rsidRPr="00DE7F61">
        <w:rPr>
          <w:rFonts w:ascii="Times New Roman" w:hAnsi="Times New Roman"/>
          <w:b/>
          <w:sz w:val="28"/>
          <w:szCs w:val="28"/>
        </w:rPr>
        <w:t xml:space="preserve">Цель </w:t>
      </w:r>
      <w:r w:rsidR="002034E4" w:rsidRPr="00DE7F61">
        <w:rPr>
          <w:rFonts w:ascii="Times New Roman" w:hAnsi="Times New Roman"/>
          <w:b/>
          <w:sz w:val="28"/>
          <w:szCs w:val="28"/>
        </w:rPr>
        <w:t>27</w:t>
      </w:r>
      <w:r w:rsidRPr="00DE7F61">
        <w:rPr>
          <w:rFonts w:ascii="Times New Roman" w:hAnsi="Times New Roman"/>
          <w:b/>
          <w:sz w:val="28"/>
          <w:szCs w:val="28"/>
        </w:rPr>
        <w:t>. Повышение доступности государственных услуг для граждан и организаций</w:t>
      </w:r>
      <w:r w:rsidR="002034E4" w:rsidRPr="00DE7F61">
        <w:rPr>
          <w:rFonts w:ascii="Times New Roman" w:hAnsi="Times New Roman"/>
          <w:b/>
          <w:sz w:val="28"/>
          <w:szCs w:val="28"/>
        </w:rPr>
        <w:t>.</w:t>
      </w:r>
    </w:p>
    <w:p w:rsidR="006E225F" w:rsidRPr="00DE7F61" w:rsidRDefault="00633C89" w:rsidP="00DE7F61">
      <w:pPr>
        <w:ind w:firstLine="708"/>
        <w:rPr>
          <w:rFonts w:ascii="Times New Roman" w:hAnsi="Times New Roman"/>
          <w:sz w:val="28"/>
          <w:szCs w:val="28"/>
          <w:lang w:val="kk-KZ"/>
        </w:rPr>
      </w:pPr>
      <w:r w:rsidRPr="00DE7F61">
        <w:rPr>
          <w:rFonts w:ascii="Times New Roman" w:hAnsi="Times New Roman"/>
          <w:sz w:val="28"/>
          <w:szCs w:val="28"/>
          <w:lang w:val="kk-KZ"/>
        </w:rPr>
        <w:t>Предусмотрен</w:t>
      </w:r>
      <w:r w:rsidR="002034E4" w:rsidRPr="00DE7F61">
        <w:rPr>
          <w:rFonts w:ascii="Times New Roman" w:hAnsi="Times New Roman"/>
          <w:sz w:val="28"/>
          <w:szCs w:val="28"/>
          <w:lang w:val="kk-KZ"/>
        </w:rPr>
        <w:t>о</w:t>
      </w:r>
      <w:r w:rsidRPr="00DE7F61">
        <w:rPr>
          <w:rFonts w:ascii="Times New Roman" w:hAnsi="Times New Roman"/>
          <w:sz w:val="28"/>
          <w:szCs w:val="28"/>
          <w:lang w:val="kk-KZ"/>
        </w:rPr>
        <w:t xml:space="preserve"> </w:t>
      </w:r>
      <w:r w:rsidR="002034E4" w:rsidRPr="00DE7F61">
        <w:rPr>
          <w:rFonts w:ascii="Times New Roman" w:hAnsi="Times New Roman"/>
          <w:sz w:val="28"/>
          <w:szCs w:val="28"/>
          <w:lang w:val="kk-KZ"/>
        </w:rPr>
        <w:t>2</w:t>
      </w:r>
      <w:r w:rsidRPr="00DE7F61">
        <w:rPr>
          <w:rFonts w:ascii="Times New Roman" w:hAnsi="Times New Roman"/>
          <w:sz w:val="28"/>
          <w:szCs w:val="28"/>
          <w:lang w:val="kk-KZ"/>
        </w:rPr>
        <w:t xml:space="preserve"> целев</w:t>
      </w:r>
      <w:r w:rsidR="002034E4" w:rsidRPr="00DE7F61">
        <w:rPr>
          <w:rFonts w:ascii="Times New Roman" w:hAnsi="Times New Roman"/>
          <w:sz w:val="28"/>
          <w:szCs w:val="28"/>
          <w:lang w:val="kk-KZ"/>
        </w:rPr>
        <w:t>ых</w:t>
      </w:r>
      <w:r w:rsidRPr="00DE7F61">
        <w:rPr>
          <w:rFonts w:ascii="Times New Roman" w:hAnsi="Times New Roman"/>
          <w:sz w:val="28"/>
          <w:szCs w:val="28"/>
          <w:lang w:val="kk-KZ"/>
        </w:rPr>
        <w:t xml:space="preserve"> индикатор</w:t>
      </w:r>
      <w:r w:rsidR="002034E4" w:rsidRPr="00DE7F61">
        <w:rPr>
          <w:rFonts w:ascii="Times New Roman" w:hAnsi="Times New Roman"/>
          <w:sz w:val="28"/>
          <w:szCs w:val="28"/>
          <w:lang w:val="kk-KZ"/>
        </w:rPr>
        <w:t>а</w:t>
      </w:r>
      <w:r w:rsidRPr="00DE7F61">
        <w:rPr>
          <w:rFonts w:ascii="Times New Roman" w:hAnsi="Times New Roman"/>
          <w:sz w:val="28"/>
          <w:szCs w:val="28"/>
          <w:lang w:val="kk-KZ"/>
        </w:rPr>
        <w:t xml:space="preserve"> и 1</w:t>
      </w:r>
      <w:r w:rsidR="00154DC5" w:rsidRPr="00DE7F61">
        <w:rPr>
          <w:rFonts w:ascii="Times New Roman" w:hAnsi="Times New Roman"/>
          <w:sz w:val="28"/>
          <w:szCs w:val="28"/>
          <w:lang w:val="kk-KZ"/>
        </w:rPr>
        <w:t>0</w:t>
      </w:r>
      <w:r w:rsidRPr="00DE7F61">
        <w:rPr>
          <w:rFonts w:ascii="Times New Roman" w:hAnsi="Times New Roman"/>
          <w:sz w:val="28"/>
          <w:szCs w:val="28"/>
          <w:lang w:val="kk-KZ"/>
        </w:rPr>
        <w:t xml:space="preserve"> мероприятий</w:t>
      </w:r>
      <w:r w:rsidR="006E225F" w:rsidRPr="00DE7F61">
        <w:rPr>
          <w:rFonts w:ascii="Times New Roman" w:hAnsi="Times New Roman"/>
          <w:sz w:val="28"/>
          <w:szCs w:val="28"/>
          <w:lang w:val="kk-KZ"/>
        </w:rPr>
        <w:t>.</w:t>
      </w:r>
      <w:r w:rsidRPr="00DE7F61">
        <w:rPr>
          <w:rFonts w:ascii="Times New Roman" w:hAnsi="Times New Roman"/>
          <w:sz w:val="28"/>
          <w:szCs w:val="28"/>
          <w:lang w:val="kk-KZ"/>
        </w:rPr>
        <w:t xml:space="preserve"> </w:t>
      </w:r>
      <w:r w:rsidR="006E225F" w:rsidRPr="00DE7F61">
        <w:rPr>
          <w:rFonts w:ascii="Times New Roman" w:hAnsi="Times New Roman"/>
          <w:sz w:val="28"/>
          <w:szCs w:val="28"/>
          <w:lang w:val="kk-KZ"/>
        </w:rPr>
        <w:t>По итогам года исполнены.</w:t>
      </w:r>
    </w:p>
    <w:p w:rsidR="00970BDB" w:rsidRPr="00DE7F61" w:rsidRDefault="00970BDB" w:rsidP="00DE7F61">
      <w:pPr>
        <w:ind w:firstLine="708"/>
        <w:rPr>
          <w:rFonts w:ascii="Times New Roman" w:hAnsi="Times New Roman"/>
          <w:sz w:val="28"/>
          <w:szCs w:val="28"/>
        </w:rPr>
      </w:pPr>
      <w:r w:rsidRPr="00DE7F61">
        <w:rPr>
          <w:rFonts w:ascii="Times New Roman" w:hAnsi="Times New Roman"/>
          <w:sz w:val="28"/>
          <w:szCs w:val="28"/>
          <w:lang w:val="kk-KZ"/>
        </w:rPr>
        <w:t>В целях повышения уровня удовлетворенности населения качеством оказания государственных услуг проводится опеределенная работа</w:t>
      </w:r>
      <w:r w:rsidRPr="00DE7F61">
        <w:rPr>
          <w:rFonts w:ascii="Times New Roman" w:hAnsi="Times New Roman"/>
          <w:sz w:val="28"/>
          <w:szCs w:val="28"/>
        </w:rPr>
        <w:t xml:space="preserve">. </w:t>
      </w:r>
    </w:p>
    <w:p w:rsidR="00970BDB" w:rsidRPr="00DE7F61" w:rsidRDefault="00970BDB" w:rsidP="00DE7F61">
      <w:pPr>
        <w:ind w:firstLine="708"/>
        <w:rPr>
          <w:rFonts w:ascii="Times New Roman" w:hAnsi="Times New Roman"/>
          <w:sz w:val="28"/>
          <w:szCs w:val="28"/>
        </w:rPr>
      </w:pPr>
      <w:r w:rsidRPr="00DE7F61">
        <w:rPr>
          <w:rFonts w:ascii="Times New Roman" w:hAnsi="Times New Roman"/>
          <w:sz w:val="28"/>
          <w:szCs w:val="28"/>
          <w:lang w:val="kk-KZ"/>
        </w:rPr>
        <w:t>Для лучшей информированности граждан о способах оказания гсоударст</w:t>
      </w:r>
      <w:r w:rsidR="00E45E64" w:rsidRPr="00DE7F61">
        <w:rPr>
          <w:rFonts w:ascii="Times New Roman" w:hAnsi="Times New Roman"/>
          <w:sz w:val="28"/>
          <w:szCs w:val="28"/>
          <w:lang w:val="kk-KZ"/>
        </w:rPr>
        <w:t>венных устуг функционирует сайт</w:t>
      </w:r>
      <w:r w:rsidRPr="00DE7F61">
        <w:rPr>
          <w:rFonts w:ascii="Times New Roman" w:hAnsi="Times New Roman"/>
          <w:sz w:val="28"/>
          <w:szCs w:val="28"/>
          <w:lang w:val="kk-KZ"/>
        </w:rPr>
        <w:t xml:space="preserve"> акима Бородулихинского района и интерактивны</w:t>
      </w:r>
      <w:r w:rsidR="00E45E64" w:rsidRPr="00DE7F61">
        <w:rPr>
          <w:rFonts w:ascii="Times New Roman" w:hAnsi="Times New Roman"/>
          <w:sz w:val="28"/>
          <w:szCs w:val="28"/>
          <w:lang w:val="kk-KZ"/>
        </w:rPr>
        <w:t>й моду</w:t>
      </w:r>
      <w:r w:rsidRPr="00DE7F61">
        <w:rPr>
          <w:rFonts w:ascii="Times New Roman" w:hAnsi="Times New Roman"/>
          <w:sz w:val="28"/>
          <w:szCs w:val="28"/>
          <w:lang w:val="kk-KZ"/>
        </w:rPr>
        <w:t xml:space="preserve">ль «Бегущая строка», регулярно информационные сообщения публикуются в районной газете «Аудан тынысы/Пульс района». </w:t>
      </w:r>
      <w:r w:rsidRPr="00DE7F61">
        <w:rPr>
          <w:rFonts w:ascii="Times New Roman" w:hAnsi="Times New Roman"/>
          <w:sz w:val="28"/>
          <w:szCs w:val="28"/>
        </w:rPr>
        <w:t>В целях популяризации электронных государственных услуг на сайте акима района в рубрике «Информационные технологии» открыта подрубрика «Электронные услуги»</w:t>
      </w:r>
      <w:r w:rsidR="00E45E64" w:rsidRPr="00DE7F61">
        <w:rPr>
          <w:rFonts w:ascii="Times New Roman" w:hAnsi="Times New Roman"/>
          <w:sz w:val="28"/>
          <w:szCs w:val="28"/>
        </w:rPr>
        <w:t>,</w:t>
      </w:r>
      <w:r w:rsidRPr="00DE7F61">
        <w:rPr>
          <w:rFonts w:ascii="Times New Roman" w:hAnsi="Times New Roman"/>
          <w:sz w:val="28"/>
          <w:szCs w:val="28"/>
        </w:rPr>
        <w:t xml:space="preserve"> </w:t>
      </w:r>
      <w:r w:rsidR="00E45E64" w:rsidRPr="00DE7F61">
        <w:rPr>
          <w:rFonts w:ascii="Times New Roman" w:hAnsi="Times New Roman"/>
          <w:sz w:val="28"/>
          <w:szCs w:val="28"/>
        </w:rPr>
        <w:br/>
      </w:r>
      <w:r w:rsidRPr="00DE7F61">
        <w:rPr>
          <w:rFonts w:ascii="Times New Roman" w:hAnsi="Times New Roman"/>
          <w:sz w:val="28"/>
          <w:szCs w:val="28"/>
        </w:rPr>
        <w:t>в которой размещена информация об электронных гос</w:t>
      </w:r>
      <w:r w:rsidR="00E45E64" w:rsidRPr="00DE7F61">
        <w:rPr>
          <w:rFonts w:ascii="Times New Roman" w:hAnsi="Times New Roman"/>
          <w:sz w:val="28"/>
          <w:szCs w:val="28"/>
        </w:rPr>
        <w:t xml:space="preserve">ударственных </w:t>
      </w:r>
      <w:r w:rsidRPr="00DE7F61">
        <w:rPr>
          <w:rFonts w:ascii="Times New Roman" w:hAnsi="Times New Roman"/>
          <w:sz w:val="28"/>
          <w:szCs w:val="28"/>
        </w:rPr>
        <w:t>услугах и способах их получения.</w:t>
      </w:r>
    </w:p>
    <w:p w:rsidR="00970BDB" w:rsidRPr="00DE7F61" w:rsidRDefault="00970BDB" w:rsidP="00DE7F61">
      <w:pPr>
        <w:ind w:firstLine="708"/>
        <w:rPr>
          <w:rFonts w:ascii="Times New Roman" w:hAnsi="Times New Roman"/>
          <w:sz w:val="28"/>
          <w:szCs w:val="28"/>
          <w:lang w:val="kk-KZ"/>
        </w:rPr>
      </w:pPr>
      <w:r w:rsidRPr="00DE7F61">
        <w:rPr>
          <w:rFonts w:ascii="Times New Roman" w:hAnsi="Times New Roman"/>
          <w:sz w:val="28"/>
          <w:szCs w:val="28"/>
          <w:lang w:val="kk-KZ"/>
        </w:rPr>
        <w:t xml:space="preserve">В 2017 году жалоб на качество оказания государственных услуг не поступало. </w:t>
      </w:r>
    </w:p>
    <w:p w:rsidR="00970BDB" w:rsidRPr="00DE7F61" w:rsidRDefault="00970BDB" w:rsidP="00DE7F61">
      <w:pPr>
        <w:rPr>
          <w:rFonts w:ascii="Times New Roman" w:hAnsi="Times New Roman"/>
          <w:sz w:val="28"/>
          <w:szCs w:val="28"/>
        </w:rPr>
      </w:pPr>
      <w:r w:rsidRPr="00DE7F61">
        <w:rPr>
          <w:rFonts w:ascii="Times New Roman" w:hAnsi="Times New Roman"/>
          <w:sz w:val="28"/>
          <w:szCs w:val="28"/>
        </w:rPr>
        <w:t>Анализ полученных данных показал, что по 92 видам услуг оказано в районе 54643 услуг. По сравнению с 2016 годом общее количество оказанных услуг уменьшилось, в 2016 году оказано 69666 услуг, в 2015 году оказано  83975 услуг.</w:t>
      </w:r>
    </w:p>
    <w:p w:rsidR="00970BDB" w:rsidRPr="00DE7F61" w:rsidRDefault="00970BDB" w:rsidP="00DE7F61">
      <w:pPr>
        <w:rPr>
          <w:rFonts w:ascii="Times New Roman" w:hAnsi="Times New Roman"/>
          <w:sz w:val="28"/>
          <w:szCs w:val="28"/>
        </w:rPr>
      </w:pPr>
      <w:r w:rsidRPr="00DE7F61">
        <w:rPr>
          <w:rFonts w:ascii="Times New Roman" w:hAnsi="Times New Roman"/>
          <w:sz w:val="28"/>
          <w:szCs w:val="28"/>
        </w:rPr>
        <w:t>В сравнении с 2016 годом общее количество оказанных услуг в 2017 году снизилось на 12</w:t>
      </w:r>
      <w:r w:rsidR="00F42A94" w:rsidRPr="00DE7F61">
        <w:rPr>
          <w:rFonts w:ascii="Times New Roman" w:hAnsi="Times New Roman"/>
          <w:sz w:val="28"/>
          <w:szCs w:val="28"/>
        </w:rPr>
        <w:t> </w:t>
      </w:r>
      <w:r w:rsidRPr="00DE7F61">
        <w:rPr>
          <w:rFonts w:ascii="Times New Roman" w:hAnsi="Times New Roman"/>
          <w:sz w:val="28"/>
          <w:szCs w:val="28"/>
        </w:rPr>
        <w:t>%, количество оказанных услуг через ЦОН увеличилось на 7</w:t>
      </w:r>
      <w:r w:rsidR="00F42A94" w:rsidRPr="00DE7F61">
        <w:rPr>
          <w:rFonts w:ascii="Times New Roman" w:hAnsi="Times New Roman"/>
          <w:sz w:val="28"/>
          <w:szCs w:val="28"/>
        </w:rPr>
        <w:t> </w:t>
      </w:r>
      <w:r w:rsidRPr="00DE7F61">
        <w:rPr>
          <w:rFonts w:ascii="Times New Roman" w:hAnsi="Times New Roman"/>
          <w:sz w:val="28"/>
          <w:szCs w:val="28"/>
        </w:rPr>
        <w:t>%  (2017 год - 3264, в 2016 году - 3054), количество оказанных услуг в электронном виде через портал «Электронного Правительства» и систему «Е-Лицензирование» уменьшилось на 338</w:t>
      </w:r>
      <w:r w:rsidR="00F42A94" w:rsidRPr="00DE7F61">
        <w:rPr>
          <w:rFonts w:ascii="Times New Roman" w:hAnsi="Times New Roman"/>
          <w:sz w:val="28"/>
          <w:szCs w:val="28"/>
        </w:rPr>
        <w:t> </w:t>
      </w:r>
      <w:r w:rsidRPr="00DE7F61">
        <w:rPr>
          <w:rFonts w:ascii="Times New Roman" w:hAnsi="Times New Roman"/>
          <w:sz w:val="28"/>
          <w:szCs w:val="28"/>
        </w:rPr>
        <w:t xml:space="preserve">% (в 2017 году  - 740 услуги, в 2016 году было оказано  2502) электронных услуг. По альтернативным услугам через государственные органы и подведомственные организации оказано за 2017 год  48794 услуги, на безальтернативной основе 1845. </w:t>
      </w:r>
    </w:p>
    <w:p w:rsidR="00970BDB" w:rsidRPr="00DE7F61" w:rsidRDefault="00970BDB" w:rsidP="00DE7F61">
      <w:pPr>
        <w:ind w:firstLine="708"/>
        <w:rPr>
          <w:rFonts w:ascii="Times New Roman" w:hAnsi="Times New Roman"/>
          <w:sz w:val="28"/>
          <w:szCs w:val="28"/>
        </w:rPr>
      </w:pPr>
      <w:r w:rsidRPr="00DE7F61">
        <w:rPr>
          <w:rFonts w:ascii="Times New Roman" w:hAnsi="Times New Roman"/>
          <w:sz w:val="28"/>
          <w:szCs w:val="28"/>
        </w:rPr>
        <w:t>По итогам 2017 года Бородулихинский район занял 1 место по уровню удовлетворённости качеством оказания государственных услуг (90,5%) из 19 районов ВКО.</w:t>
      </w:r>
    </w:p>
    <w:p w:rsidR="00970BDB" w:rsidRPr="00DE7F61" w:rsidRDefault="00970BDB" w:rsidP="00DE7F61">
      <w:pPr>
        <w:rPr>
          <w:rFonts w:ascii="Times New Roman" w:hAnsi="Times New Roman"/>
          <w:sz w:val="28"/>
          <w:szCs w:val="28"/>
        </w:rPr>
      </w:pPr>
      <w:r w:rsidRPr="00DE7F61">
        <w:rPr>
          <w:rFonts w:ascii="Times New Roman" w:hAnsi="Times New Roman"/>
          <w:sz w:val="28"/>
          <w:szCs w:val="28"/>
        </w:rPr>
        <w:lastRenderedPageBreak/>
        <w:t>На сегодняшний день повышение качества государственных услуг обеспечивается путём развития двух ключевых инструментов: центров обслуживания населения (далее ЦОН) и веб-портала «Электронного Правительства», тем самым увеличивается уровень удовлетворённости качеством оказания государственных услуг.</w:t>
      </w:r>
    </w:p>
    <w:p w:rsidR="00970BDB" w:rsidRPr="00DE7F61" w:rsidRDefault="00970BDB" w:rsidP="00DE7F61">
      <w:pPr>
        <w:pBdr>
          <w:bottom w:val="single" w:sz="4" w:space="30" w:color="FFFFFF"/>
        </w:pBdr>
        <w:autoSpaceDE w:val="0"/>
        <w:autoSpaceDN w:val="0"/>
        <w:adjustRightInd w:val="0"/>
        <w:ind w:firstLine="708"/>
        <w:rPr>
          <w:rFonts w:ascii="Times New Roman" w:hAnsi="Times New Roman"/>
          <w:sz w:val="28"/>
          <w:szCs w:val="28"/>
        </w:rPr>
      </w:pPr>
      <w:r w:rsidRPr="00DE7F61">
        <w:rPr>
          <w:rFonts w:ascii="Times New Roman" w:hAnsi="Times New Roman"/>
          <w:sz w:val="28"/>
          <w:szCs w:val="28"/>
        </w:rPr>
        <w:t>Специалистами самостоятельных отделов, оказывающими государственные услуги, акиматов поселкового и сельских округов ведется постоянная разъяснительная работа по способам получения государственных услуг через ЦОН и «Портал электронного Правительства».</w:t>
      </w:r>
    </w:p>
    <w:p w:rsidR="00970BDB" w:rsidRPr="00DE7F61" w:rsidRDefault="00970BDB" w:rsidP="00DE7F61">
      <w:pPr>
        <w:pBdr>
          <w:bottom w:val="single" w:sz="4" w:space="30" w:color="FFFFFF"/>
        </w:pBdr>
        <w:autoSpaceDE w:val="0"/>
        <w:autoSpaceDN w:val="0"/>
        <w:adjustRightInd w:val="0"/>
        <w:ind w:firstLine="708"/>
        <w:rPr>
          <w:rFonts w:ascii="Times New Roman" w:hAnsi="Times New Roman"/>
          <w:sz w:val="28"/>
          <w:szCs w:val="28"/>
        </w:rPr>
      </w:pPr>
      <w:r w:rsidRPr="00DE7F61">
        <w:rPr>
          <w:rFonts w:ascii="Times New Roman" w:hAnsi="Times New Roman"/>
          <w:sz w:val="28"/>
          <w:szCs w:val="28"/>
          <w:lang w:val="kk-KZ"/>
        </w:rPr>
        <w:t>В</w:t>
      </w:r>
      <w:r w:rsidRPr="00DE7F61">
        <w:rPr>
          <w:rFonts w:ascii="Times New Roman" w:hAnsi="Times New Roman"/>
          <w:sz w:val="28"/>
          <w:szCs w:val="28"/>
        </w:rPr>
        <w:t xml:space="preserve"> самостоятельных отделах, предоставляющих государственные услуги, в целях качественного оказания и мониторинга государственных услуг функционируют специальные информационные системы. Так, в отделе земельных отношений и отделе ЖКХ, пассажирского транспорта и автомобильных дорог работает Интегрированная информационная система для государственных корпораций «Правительство для граждан» (далее ИИС ЦОН), позволяющая проводить мониторинг степени и качества предоставления </w:t>
      </w:r>
      <w:proofErr w:type="spellStart"/>
      <w:r w:rsidRPr="00DE7F61">
        <w:rPr>
          <w:rFonts w:ascii="Times New Roman" w:hAnsi="Times New Roman"/>
          <w:sz w:val="28"/>
          <w:szCs w:val="28"/>
        </w:rPr>
        <w:t>гос.услуг</w:t>
      </w:r>
      <w:proofErr w:type="spellEnd"/>
      <w:r w:rsidRPr="00DE7F61">
        <w:rPr>
          <w:rFonts w:ascii="Times New Roman" w:hAnsi="Times New Roman"/>
          <w:sz w:val="28"/>
          <w:szCs w:val="28"/>
        </w:rPr>
        <w:t xml:space="preserve">. В отделе образования и отделе  занятости и социальных программ была внедрена информационная система по предоставлению государственных услуг «Е-Акимат».  ИС «Е-Акимат» внедрена в отделе ЖКХ, пассажирского транспорта и автомобильных дорог. </w:t>
      </w:r>
    </w:p>
    <w:p w:rsidR="00970BDB" w:rsidRPr="00DE7F61" w:rsidRDefault="00970BDB" w:rsidP="00DE7F61">
      <w:pPr>
        <w:pBdr>
          <w:bottom w:val="single" w:sz="4" w:space="30" w:color="FFFFFF"/>
        </w:pBdr>
        <w:autoSpaceDE w:val="0"/>
        <w:autoSpaceDN w:val="0"/>
        <w:adjustRightInd w:val="0"/>
        <w:ind w:firstLine="709"/>
        <w:rPr>
          <w:rFonts w:ascii="Times New Roman" w:hAnsi="Times New Roman"/>
          <w:sz w:val="28"/>
          <w:szCs w:val="28"/>
        </w:rPr>
      </w:pPr>
      <w:r w:rsidRPr="00DE7F61">
        <w:rPr>
          <w:rFonts w:ascii="Times New Roman" w:hAnsi="Times New Roman"/>
          <w:sz w:val="28"/>
          <w:szCs w:val="28"/>
        </w:rPr>
        <w:t xml:space="preserve">Для успешного функционирования всех информационных систем построена Единая транспортная среда государственных органов, соединяющая здания районного акимата и самостоятельных отделов с областным акиматом, серверами информационных систем и национальным удостоверяющим центром. </w:t>
      </w:r>
      <w:r w:rsidR="001303E6" w:rsidRPr="00DE7F61">
        <w:rPr>
          <w:rFonts w:ascii="Times New Roman" w:hAnsi="Times New Roman"/>
          <w:sz w:val="28"/>
          <w:szCs w:val="28"/>
        </w:rPr>
        <w:t xml:space="preserve"> </w:t>
      </w:r>
      <w:r w:rsidRPr="00DE7F61">
        <w:rPr>
          <w:rFonts w:ascii="Times New Roman" w:hAnsi="Times New Roman"/>
          <w:sz w:val="28"/>
          <w:szCs w:val="28"/>
        </w:rPr>
        <w:t>Договор заключен с единым оператором ЕТС ГО АОНИТ, сумма договора на 2017 год составила 2462008,19 тенге.</w:t>
      </w:r>
    </w:p>
    <w:p w:rsidR="00970BDB" w:rsidRPr="00DE7F61" w:rsidRDefault="00970BDB" w:rsidP="00DE7F61">
      <w:pPr>
        <w:pBdr>
          <w:bottom w:val="single" w:sz="4" w:space="30" w:color="FFFFFF"/>
        </w:pBdr>
        <w:autoSpaceDE w:val="0"/>
        <w:autoSpaceDN w:val="0"/>
        <w:adjustRightInd w:val="0"/>
        <w:ind w:firstLine="709"/>
        <w:rPr>
          <w:rFonts w:ascii="Times New Roman" w:hAnsi="Times New Roman"/>
          <w:b/>
          <w:sz w:val="28"/>
          <w:szCs w:val="28"/>
        </w:rPr>
      </w:pPr>
    </w:p>
    <w:p w:rsidR="002034E4" w:rsidRPr="00DE7F61" w:rsidRDefault="002034E4" w:rsidP="00DE7F61">
      <w:pPr>
        <w:pBdr>
          <w:bottom w:val="single" w:sz="4" w:space="30" w:color="FFFFFF"/>
        </w:pBdr>
        <w:autoSpaceDE w:val="0"/>
        <w:autoSpaceDN w:val="0"/>
        <w:adjustRightInd w:val="0"/>
        <w:ind w:firstLine="709"/>
        <w:rPr>
          <w:rFonts w:ascii="Times New Roman" w:hAnsi="Times New Roman"/>
          <w:b/>
          <w:sz w:val="28"/>
          <w:szCs w:val="28"/>
        </w:rPr>
      </w:pPr>
      <w:r w:rsidRPr="00DE7F61">
        <w:rPr>
          <w:rFonts w:ascii="Times New Roman" w:hAnsi="Times New Roman"/>
          <w:b/>
          <w:sz w:val="28"/>
          <w:szCs w:val="28"/>
        </w:rPr>
        <w:t xml:space="preserve">НАПРАВЛЕНИЕ: РАЗВИТИЕ ЦЕНТРОВ ЭКОНОМИЧЕСКОГО РОСТА. </w:t>
      </w:r>
    </w:p>
    <w:p w:rsidR="002034E4" w:rsidRPr="00DE7F61" w:rsidRDefault="002034E4" w:rsidP="00DE7F61">
      <w:pPr>
        <w:pBdr>
          <w:bottom w:val="single" w:sz="4" w:space="30" w:color="FFFFFF"/>
        </w:pBdr>
        <w:autoSpaceDE w:val="0"/>
        <w:autoSpaceDN w:val="0"/>
        <w:adjustRightInd w:val="0"/>
        <w:ind w:firstLine="709"/>
        <w:rPr>
          <w:rFonts w:ascii="Times New Roman" w:hAnsi="Times New Roman"/>
          <w:b/>
          <w:sz w:val="28"/>
          <w:szCs w:val="28"/>
        </w:rPr>
      </w:pPr>
    </w:p>
    <w:p w:rsidR="002034E4" w:rsidRPr="00DE7F61" w:rsidRDefault="002034E4" w:rsidP="00DE7F61">
      <w:pPr>
        <w:autoSpaceDE w:val="0"/>
        <w:autoSpaceDN w:val="0"/>
        <w:adjustRightInd w:val="0"/>
        <w:ind w:firstLine="709"/>
        <w:rPr>
          <w:rFonts w:ascii="Times New Roman" w:hAnsi="Times New Roman"/>
          <w:b/>
          <w:sz w:val="28"/>
          <w:szCs w:val="28"/>
        </w:rPr>
      </w:pPr>
      <w:r w:rsidRPr="00DE7F61">
        <w:rPr>
          <w:rFonts w:ascii="Times New Roman" w:hAnsi="Times New Roman"/>
          <w:b/>
          <w:sz w:val="28"/>
          <w:szCs w:val="28"/>
        </w:rPr>
        <w:t>Цель 28. Улучшение демографической ситуации и создание основ устойчивого развития центров экономического роста.</w:t>
      </w:r>
    </w:p>
    <w:p w:rsidR="007B63C5" w:rsidRPr="00DE7F61" w:rsidRDefault="00A40030" w:rsidP="00DE7F61">
      <w:pPr>
        <w:pStyle w:val="ac"/>
        <w:numPr>
          <w:ilvl w:val="0"/>
          <w:numId w:val="3"/>
        </w:numPr>
        <w:spacing w:after="200" w:line="276" w:lineRule="auto"/>
        <w:jc w:val="both"/>
        <w:rPr>
          <w:rFonts w:ascii="Times New Roman" w:hAnsi="Times New Roman"/>
          <w:sz w:val="28"/>
          <w:szCs w:val="28"/>
        </w:rPr>
      </w:pPr>
      <w:r w:rsidRPr="00DE7F61">
        <w:rPr>
          <w:rFonts w:ascii="Times New Roman" w:hAnsi="Times New Roman"/>
          <w:sz w:val="28"/>
          <w:szCs w:val="28"/>
          <w:lang w:val="kk-KZ"/>
        </w:rPr>
        <w:t xml:space="preserve">Предусмотрено 2 целевых индикатора и </w:t>
      </w:r>
      <w:r w:rsidR="0071034D" w:rsidRPr="00DE7F61">
        <w:rPr>
          <w:rFonts w:ascii="Times New Roman" w:hAnsi="Times New Roman"/>
          <w:sz w:val="28"/>
          <w:szCs w:val="28"/>
          <w:lang w:val="kk-KZ"/>
        </w:rPr>
        <w:t>1</w:t>
      </w:r>
      <w:r w:rsidRPr="00DE7F61">
        <w:rPr>
          <w:rFonts w:ascii="Times New Roman" w:hAnsi="Times New Roman"/>
          <w:sz w:val="28"/>
          <w:szCs w:val="28"/>
          <w:lang w:val="kk-KZ"/>
        </w:rPr>
        <w:t xml:space="preserve"> мероприяти</w:t>
      </w:r>
      <w:r w:rsidR="0071034D" w:rsidRPr="00DE7F61">
        <w:rPr>
          <w:rFonts w:ascii="Times New Roman" w:hAnsi="Times New Roman"/>
          <w:sz w:val="28"/>
          <w:szCs w:val="28"/>
          <w:lang w:val="kk-KZ"/>
        </w:rPr>
        <w:t>е</w:t>
      </w:r>
      <w:r w:rsidRPr="00DE7F61">
        <w:rPr>
          <w:rFonts w:ascii="Times New Roman" w:hAnsi="Times New Roman"/>
          <w:sz w:val="28"/>
          <w:szCs w:val="28"/>
          <w:lang w:val="kk-KZ"/>
        </w:rPr>
        <w:t xml:space="preserve">, из которых </w:t>
      </w:r>
      <w:r w:rsidR="00154DC5" w:rsidRPr="00DE7F61">
        <w:rPr>
          <w:rFonts w:ascii="Times New Roman" w:hAnsi="Times New Roman"/>
          <w:sz w:val="28"/>
          <w:szCs w:val="28"/>
          <w:lang w:val="kk-KZ"/>
        </w:rPr>
        <w:t>2 индикатора не исполнено</w:t>
      </w:r>
      <w:r w:rsidR="009F311B" w:rsidRPr="00DE7F61">
        <w:rPr>
          <w:rFonts w:ascii="Times New Roman" w:hAnsi="Times New Roman"/>
          <w:sz w:val="28"/>
          <w:szCs w:val="28"/>
          <w:lang w:val="kk-KZ"/>
        </w:rPr>
        <w:t>.</w:t>
      </w:r>
      <w:r w:rsidR="00981A4B" w:rsidRPr="00DE7F61">
        <w:rPr>
          <w:rFonts w:ascii="Times New Roman" w:hAnsi="Times New Roman"/>
          <w:sz w:val="28"/>
          <w:szCs w:val="28"/>
          <w:lang w:val="kk-KZ"/>
        </w:rPr>
        <w:t xml:space="preserve"> </w:t>
      </w:r>
      <w:r w:rsidR="007B63C5" w:rsidRPr="00DE7F61">
        <w:rPr>
          <w:rFonts w:ascii="Times New Roman" w:hAnsi="Times New Roman"/>
          <w:sz w:val="28"/>
          <w:szCs w:val="28"/>
        </w:rPr>
        <w:t>Увеличилась миграция населения в связи с отсутствием рабочих мест. Большое расстояние  отдаленных сел до районного центра, где находятся Районная больница, РОВД и другие необходимые  государственные учреждения.</w:t>
      </w:r>
    </w:p>
    <w:p w:rsidR="00554D55" w:rsidRPr="00DE7F61" w:rsidRDefault="007B63C5" w:rsidP="00DE7F61">
      <w:pPr>
        <w:autoSpaceDE w:val="0"/>
        <w:autoSpaceDN w:val="0"/>
        <w:adjustRightInd w:val="0"/>
        <w:ind w:firstLine="709"/>
        <w:rPr>
          <w:rFonts w:ascii="Times New Roman" w:hAnsi="Times New Roman"/>
          <w:sz w:val="28"/>
          <w:szCs w:val="28"/>
          <w:lang w:val="kk-KZ"/>
        </w:rPr>
      </w:pPr>
      <w:r w:rsidRPr="00DE7F61">
        <w:rPr>
          <w:rFonts w:ascii="Times New Roman" w:hAnsi="Times New Roman"/>
          <w:sz w:val="28"/>
          <w:szCs w:val="28"/>
          <w:lang w:val="kk-KZ"/>
        </w:rPr>
        <w:t xml:space="preserve"> </w:t>
      </w:r>
    </w:p>
    <w:p w:rsidR="00A40030" w:rsidRPr="00DE7F61" w:rsidRDefault="002C6F7C" w:rsidP="00DE7F61">
      <w:pPr>
        <w:autoSpaceDE w:val="0"/>
        <w:autoSpaceDN w:val="0"/>
        <w:adjustRightInd w:val="0"/>
        <w:ind w:firstLine="709"/>
        <w:rPr>
          <w:rFonts w:ascii="Times New Roman" w:hAnsi="Times New Roman"/>
          <w:sz w:val="28"/>
          <w:szCs w:val="28"/>
        </w:rPr>
      </w:pPr>
      <w:r w:rsidRPr="00DE7F61">
        <w:rPr>
          <w:rFonts w:ascii="Times New Roman" w:hAnsi="Times New Roman"/>
          <w:sz w:val="28"/>
          <w:szCs w:val="28"/>
        </w:rPr>
        <w:lastRenderedPageBreak/>
        <w:t>Принимаются меры организационного характера, заключающиеся в реструктуризации медицинской помощи в сторону увеличения доли медобслуживания по вопросам репродуктивного и сексуального здоровья сельского населения, а также меры по активизации информационно-образовательного аспекта вопросов народонаселения.</w:t>
      </w:r>
    </w:p>
    <w:p w:rsidR="002C6F7C" w:rsidRPr="00DE7F61" w:rsidRDefault="002C6F7C" w:rsidP="00DE7F61">
      <w:pPr>
        <w:autoSpaceDE w:val="0"/>
        <w:autoSpaceDN w:val="0"/>
        <w:adjustRightInd w:val="0"/>
        <w:ind w:firstLine="709"/>
        <w:rPr>
          <w:rFonts w:ascii="Times New Roman" w:hAnsi="Times New Roman"/>
          <w:sz w:val="28"/>
          <w:szCs w:val="28"/>
        </w:rPr>
      </w:pPr>
      <w:r w:rsidRPr="00DE7F61">
        <w:rPr>
          <w:rFonts w:ascii="Times New Roman" w:hAnsi="Times New Roman"/>
          <w:sz w:val="28"/>
          <w:szCs w:val="28"/>
        </w:rPr>
        <w:t>При благоприятном сочетании обстоятельств</w:t>
      </w:r>
      <w:r w:rsidR="006E225F" w:rsidRPr="00DE7F61">
        <w:rPr>
          <w:rFonts w:ascii="Times New Roman" w:hAnsi="Times New Roman"/>
          <w:sz w:val="28"/>
          <w:szCs w:val="28"/>
        </w:rPr>
        <w:t xml:space="preserve">, </w:t>
      </w:r>
      <w:r w:rsidRPr="00DE7F61">
        <w:rPr>
          <w:rFonts w:ascii="Times New Roman" w:hAnsi="Times New Roman"/>
          <w:sz w:val="28"/>
          <w:szCs w:val="28"/>
        </w:rPr>
        <w:t>соответствующ</w:t>
      </w:r>
      <w:r w:rsidR="006E225F" w:rsidRPr="00DE7F61">
        <w:rPr>
          <w:rFonts w:ascii="Times New Roman" w:hAnsi="Times New Roman"/>
          <w:sz w:val="28"/>
          <w:szCs w:val="28"/>
        </w:rPr>
        <w:t>им</w:t>
      </w:r>
      <w:r w:rsidRPr="00DE7F61">
        <w:rPr>
          <w:rFonts w:ascii="Times New Roman" w:hAnsi="Times New Roman"/>
          <w:sz w:val="28"/>
          <w:szCs w:val="28"/>
        </w:rPr>
        <w:t xml:space="preserve"> целям повышения уровня материального благосостояния и социального развития населения, возможен рост численности населения.</w:t>
      </w:r>
    </w:p>
    <w:p w:rsidR="002C6F7C" w:rsidRPr="00DE7F61" w:rsidRDefault="002C6F7C" w:rsidP="00DE7F61">
      <w:pPr>
        <w:autoSpaceDE w:val="0"/>
        <w:autoSpaceDN w:val="0"/>
        <w:adjustRightInd w:val="0"/>
        <w:ind w:firstLine="709"/>
        <w:rPr>
          <w:rFonts w:ascii="Times New Roman" w:hAnsi="Times New Roman"/>
          <w:sz w:val="28"/>
          <w:szCs w:val="28"/>
        </w:rPr>
      </w:pPr>
      <w:r w:rsidRPr="00DE7F61">
        <w:rPr>
          <w:rFonts w:ascii="Times New Roman" w:hAnsi="Times New Roman"/>
          <w:sz w:val="28"/>
          <w:szCs w:val="28"/>
        </w:rPr>
        <w:t>Предпринимаются меры по снижению абортов и заболеваний, передающихся половым путем, а также по устранению дисбаланса во внутренней миграции и созданию основ для рационального размещения населения с учетом его жизненных условий и государственной потребности развития производительных сил, которое будет способствовать повышению уровня жизни населения.</w:t>
      </w:r>
    </w:p>
    <w:p w:rsidR="002C6F7C" w:rsidRPr="00DE7F61" w:rsidRDefault="002C6F7C" w:rsidP="00DE7F61">
      <w:pPr>
        <w:autoSpaceDE w:val="0"/>
        <w:autoSpaceDN w:val="0"/>
        <w:adjustRightInd w:val="0"/>
        <w:ind w:firstLine="709"/>
        <w:rPr>
          <w:rFonts w:ascii="Times New Roman" w:hAnsi="Times New Roman"/>
          <w:sz w:val="28"/>
          <w:szCs w:val="28"/>
        </w:rPr>
      </w:pPr>
      <w:r w:rsidRPr="00DE7F61">
        <w:rPr>
          <w:rFonts w:ascii="Times New Roman" w:hAnsi="Times New Roman"/>
          <w:sz w:val="28"/>
          <w:szCs w:val="28"/>
        </w:rPr>
        <w:t>Обеспечивается основа для дальнейшего увеличения количественного и качественного роста численности населения в целях обеспечения устойчивого социально-экономического развития района.</w:t>
      </w:r>
    </w:p>
    <w:p w:rsidR="006C0650" w:rsidRPr="00DE7F61" w:rsidRDefault="00E073C8" w:rsidP="00DE7F61">
      <w:pPr>
        <w:pStyle w:val="a7"/>
        <w:tabs>
          <w:tab w:val="left" w:pos="0"/>
        </w:tabs>
        <w:spacing w:after="0"/>
        <w:ind w:left="0" w:firstLine="0"/>
        <w:rPr>
          <w:rFonts w:ascii="Times New Roman" w:hAnsi="Times New Roman"/>
          <w:sz w:val="28"/>
          <w:szCs w:val="28"/>
        </w:rPr>
      </w:pPr>
      <w:r w:rsidRPr="00DE7F61">
        <w:rPr>
          <w:rFonts w:ascii="Times New Roman" w:hAnsi="Times New Roman"/>
          <w:sz w:val="28"/>
          <w:szCs w:val="28"/>
        </w:rPr>
        <w:tab/>
      </w:r>
      <w:r w:rsidR="0035227E" w:rsidRPr="00DE7F61">
        <w:rPr>
          <w:rFonts w:ascii="Times New Roman" w:hAnsi="Times New Roman"/>
          <w:sz w:val="28"/>
          <w:szCs w:val="28"/>
        </w:rPr>
        <w:t>Н</w:t>
      </w:r>
      <w:r w:rsidR="006C0650" w:rsidRPr="00DE7F61">
        <w:rPr>
          <w:rFonts w:ascii="Times New Roman" w:hAnsi="Times New Roman"/>
          <w:sz w:val="28"/>
          <w:szCs w:val="28"/>
        </w:rPr>
        <w:t>а реализацию Программы за счет всех источников на 201</w:t>
      </w:r>
      <w:r w:rsidR="00F10FE3" w:rsidRPr="00DE7F61">
        <w:rPr>
          <w:rFonts w:ascii="Times New Roman" w:hAnsi="Times New Roman"/>
          <w:sz w:val="28"/>
          <w:szCs w:val="28"/>
        </w:rPr>
        <w:t>7</w:t>
      </w:r>
      <w:r w:rsidR="006C0650" w:rsidRPr="00DE7F61">
        <w:rPr>
          <w:rFonts w:ascii="Times New Roman" w:hAnsi="Times New Roman"/>
          <w:sz w:val="28"/>
          <w:szCs w:val="28"/>
        </w:rPr>
        <w:t xml:space="preserve"> год планировалось освоить </w:t>
      </w:r>
      <w:r w:rsidR="00A90AAB" w:rsidRPr="00DE7F61">
        <w:rPr>
          <w:rFonts w:ascii="Times New Roman" w:hAnsi="Times New Roman"/>
          <w:sz w:val="28"/>
          <w:szCs w:val="28"/>
          <w:lang w:val="kk-KZ"/>
        </w:rPr>
        <w:t>1890,533</w:t>
      </w:r>
      <w:r w:rsidR="00DC02FE" w:rsidRPr="00DE7F61">
        <w:rPr>
          <w:rFonts w:ascii="Times New Roman" w:hAnsi="Times New Roman"/>
          <w:sz w:val="28"/>
          <w:szCs w:val="28"/>
        </w:rPr>
        <w:t> </w:t>
      </w:r>
      <w:r w:rsidR="006C0650" w:rsidRPr="00DE7F61">
        <w:rPr>
          <w:rFonts w:ascii="Times New Roman" w:hAnsi="Times New Roman"/>
          <w:sz w:val="28"/>
          <w:szCs w:val="28"/>
        </w:rPr>
        <w:t>млн.</w:t>
      </w:r>
      <w:r w:rsidR="00DC02FE" w:rsidRPr="00DE7F61">
        <w:rPr>
          <w:rFonts w:ascii="Times New Roman" w:hAnsi="Times New Roman"/>
          <w:sz w:val="28"/>
          <w:szCs w:val="28"/>
        </w:rPr>
        <w:t> </w:t>
      </w:r>
      <w:r w:rsidR="006C0650" w:rsidRPr="00DE7F61">
        <w:rPr>
          <w:rFonts w:ascii="Times New Roman" w:hAnsi="Times New Roman"/>
          <w:sz w:val="28"/>
          <w:szCs w:val="28"/>
        </w:rPr>
        <w:t xml:space="preserve">тенге, фактически освоено </w:t>
      </w:r>
      <w:r w:rsidR="002A6F9B" w:rsidRPr="00DE7F61">
        <w:rPr>
          <w:rFonts w:ascii="Times New Roman" w:hAnsi="Times New Roman"/>
          <w:sz w:val="28"/>
          <w:szCs w:val="28"/>
        </w:rPr>
        <w:t>2072,739</w:t>
      </w:r>
      <w:r w:rsidR="00DC02FE" w:rsidRPr="00DE7F61">
        <w:rPr>
          <w:rFonts w:ascii="Times New Roman" w:hAnsi="Times New Roman"/>
          <w:sz w:val="28"/>
          <w:szCs w:val="28"/>
        </w:rPr>
        <w:t> </w:t>
      </w:r>
      <w:r w:rsidR="006C0650" w:rsidRPr="00DE7F61">
        <w:rPr>
          <w:rFonts w:ascii="Times New Roman" w:hAnsi="Times New Roman"/>
          <w:sz w:val="28"/>
          <w:szCs w:val="28"/>
        </w:rPr>
        <w:t>млн.</w:t>
      </w:r>
      <w:r w:rsidR="00DC02FE" w:rsidRPr="00DE7F61">
        <w:rPr>
          <w:rFonts w:ascii="Times New Roman" w:hAnsi="Times New Roman"/>
          <w:sz w:val="28"/>
          <w:szCs w:val="28"/>
        </w:rPr>
        <w:t> </w:t>
      </w:r>
      <w:r w:rsidR="006C0650" w:rsidRPr="00DE7F61">
        <w:rPr>
          <w:rFonts w:ascii="Times New Roman" w:hAnsi="Times New Roman"/>
          <w:sz w:val="28"/>
          <w:szCs w:val="28"/>
        </w:rPr>
        <w:t xml:space="preserve">тенге или </w:t>
      </w:r>
      <w:r w:rsidR="002A6F9B" w:rsidRPr="00DE7F61">
        <w:rPr>
          <w:rFonts w:ascii="Times New Roman" w:hAnsi="Times New Roman"/>
          <w:sz w:val="28"/>
          <w:szCs w:val="28"/>
        </w:rPr>
        <w:t>109,6</w:t>
      </w:r>
      <w:r w:rsidR="00DC02FE" w:rsidRPr="00DE7F61">
        <w:rPr>
          <w:rFonts w:ascii="Times New Roman" w:hAnsi="Times New Roman"/>
          <w:sz w:val="28"/>
          <w:szCs w:val="28"/>
        </w:rPr>
        <w:t> </w:t>
      </w:r>
      <w:r w:rsidR="006C0650" w:rsidRPr="00DE7F61">
        <w:rPr>
          <w:rFonts w:ascii="Times New Roman" w:hAnsi="Times New Roman"/>
          <w:sz w:val="28"/>
          <w:szCs w:val="28"/>
        </w:rPr>
        <w:t>% от плана. В том числе:</w:t>
      </w:r>
      <w:r w:rsidRPr="00DE7F61">
        <w:rPr>
          <w:rFonts w:ascii="Times New Roman" w:hAnsi="Times New Roman"/>
          <w:sz w:val="28"/>
          <w:szCs w:val="28"/>
        </w:rPr>
        <w:t xml:space="preserve"> </w:t>
      </w:r>
      <w:r w:rsidR="006C0650" w:rsidRPr="00DE7F61">
        <w:rPr>
          <w:rFonts w:ascii="Times New Roman" w:hAnsi="Times New Roman"/>
          <w:sz w:val="28"/>
          <w:szCs w:val="28"/>
        </w:rPr>
        <w:t xml:space="preserve">за счет республиканского бюджета предусмотрено – </w:t>
      </w:r>
      <w:r w:rsidR="002A6F9B" w:rsidRPr="00DE7F61">
        <w:rPr>
          <w:rFonts w:ascii="Times New Roman" w:hAnsi="Times New Roman"/>
          <w:sz w:val="28"/>
          <w:szCs w:val="28"/>
        </w:rPr>
        <w:t>344,399</w:t>
      </w:r>
      <w:r w:rsidR="006C0650" w:rsidRPr="00DE7F61">
        <w:rPr>
          <w:rFonts w:ascii="Times New Roman" w:hAnsi="Times New Roman"/>
          <w:sz w:val="28"/>
          <w:szCs w:val="28"/>
        </w:rPr>
        <w:t xml:space="preserve"> млн.тенге, освоено </w:t>
      </w:r>
      <w:r w:rsidR="00664DA2" w:rsidRPr="00DE7F61">
        <w:rPr>
          <w:rFonts w:ascii="Times New Roman" w:hAnsi="Times New Roman"/>
          <w:sz w:val="28"/>
          <w:szCs w:val="28"/>
        </w:rPr>
        <w:t>34</w:t>
      </w:r>
      <w:r w:rsidR="002A6F9B" w:rsidRPr="00DE7F61">
        <w:rPr>
          <w:rFonts w:ascii="Times New Roman" w:hAnsi="Times New Roman"/>
          <w:sz w:val="28"/>
          <w:szCs w:val="28"/>
        </w:rPr>
        <w:t>4</w:t>
      </w:r>
      <w:r w:rsidR="00664DA2" w:rsidRPr="00DE7F61">
        <w:rPr>
          <w:rFonts w:ascii="Times New Roman" w:hAnsi="Times New Roman"/>
          <w:sz w:val="28"/>
          <w:szCs w:val="28"/>
        </w:rPr>
        <w:t>,</w:t>
      </w:r>
      <w:r w:rsidR="002A6F9B" w:rsidRPr="00DE7F61">
        <w:rPr>
          <w:rFonts w:ascii="Times New Roman" w:hAnsi="Times New Roman"/>
          <w:sz w:val="28"/>
          <w:szCs w:val="28"/>
        </w:rPr>
        <w:t>3</w:t>
      </w:r>
      <w:r w:rsidR="00664DA2" w:rsidRPr="00DE7F61">
        <w:rPr>
          <w:rFonts w:ascii="Times New Roman" w:hAnsi="Times New Roman"/>
          <w:sz w:val="28"/>
          <w:szCs w:val="28"/>
        </w:rPr>
        <w:t>99</w:t>
      </w:r>
      <w:r w:rsidR="006C0650" w:rsidRPr="00DE7F61">
        <w:rPr>
          <w:rFonts w:ascii="Times New Roman" w:hAnsi="Times New Roman"/>
          <w:sz w:val="28"/>
          <w:szCs w:val="28"/>
        </w:rPr>
        <w:t xml:space="preserve"> млн.тенге или </w:t>
      </w:r>
      <w:r w:rsidR="002A6F9B" w:rsidRPr="00DE7F61">
        <w:rPr>
          <w:rFonts w:ascii="Times New Roman" w:hAnsi="Times New Roman"/>
          <w:sz w:val="28"/>
          <w:szCs w:val="28"/>
        </w:rPr>
        <w:t>100</w:t>
      </w:r>
      <w:r w:rsidR="00DC02FE" w:rsidRPr="00DE7F61">
        <w:rPr>
          <w:rFonts w:ascii="Times New Roman" w:hAnsi="Times New Roman"/>
          <w:sz w:val="28"/>
          <w:szCs w:val="28"/>
        </w:rPr>
        <w:t> </w:t>
      </w:r>
      <w:r w:rsidR="006C0650" w:rsidRPr="00DE7F61">
        <w:rPr>
          <w:rFonts w:ascii="Times New Roman" w:hAnsi="Times New Roman"/>
          <w:sz w:val="28"/>
          <w:szCs w:val="28"/>
        </w:rPr>
        <w:t>% от плана;</w:t>
      </w:r>
      <w:r w:rsidRPr="00DE7F61">
        <w:rPr>
          <w:rFonts w:ascii="Times New Roman" w:hAnsi="Times New Roman"/>
          <w:sz w:val="28"/>
          <w:szCs w:val="28"/>
        </w:rPr>
        <w:t xml:space="preserve"> </w:t>
      </w:r>
      <w:r w:rsidR="006C0650" w:rsidRPr="00DE7F61">
        <w:rPr>
          <w:rFonts w:ascii="Times New Roman" w:hAnsi="Times New Roman"/>
          <w:sz w:val="28"/>
          <w:szCs w:val="28"/>
        </w:rPr>
        <w:t>за счет областного бюджета предусмотрено –</w:t>
      </w:r>
      <w:r w:rsidR="00B1602C" w:rsidRPr="00DE7F61">
        <w:rPr>
          <w:rFonts w:ascii="Times New Roman" w:hAnsi="Times New Roman"/>
          <w:sz w:val="28"/>
          <w:szCs w:val="28"/>
        </w:rPr>
        <w:t xml:space="preserve"> </w:t>
      </w:r>
      <w:r w:rsidR="0071034D" w:rsidRPr="00DE7F61">
        <w:rPr>
          <w:rFonts w:ascii="Times New Roman" w:hAnsi="Times New Roman"/>
          <w:sz w:val="28"/>
          <w:szCs w:val="28"/>
        </w:rPr>
        <w:t>677,987</w:t>
      </w:r>
      <w:r w:rsidR="006C0650" w:rsidRPr="00DE7F61">
        <w:rPr>
          <w:rFonts w:ascii="Times New Roman" w:hAnsi="Times New Roman"/>
          <w:sz w:val="28"/>
          <w:szCs w:val="28"/>
        </w:rPr>
        <w:t xml:space="preserve"> млн.тенге, освоено </w:t>
      </w:r>
      <w:r w:rsidR="002A6F9B" w:rsidRPr="00DE7F61">
        <w:rPr>
          <w:rFonts w:ascii="Times New Roman" w:hAnsi="Times New Roman"/>
          <w:sz w:val="28"/>
          <w:szCs w:val="28"/>
        </w:rPr>
        <w:t>743,707</w:t>
      </w:r>
      <w:r w:rsidR="006C0650" w:rsidRPr="00DE7F61">
        <w:rPr>
          <w:rFonts w:ascii="Times New Roman" w:hAnsi="Times New Roman"/>
          <w:sz w:val="28"/>
          <w:szCs w:val="28"/>
        </w:rPr>
        <w:t xml:space="preserve"> млн.тенге или </w:t>
      </w:r>
      <w:r w:rsidR="002A6F9B" w:rsidRPr="00DE7F61">
        <w:rPr>
          <w:rFonts w:ascii="Times New Roman" w:hAnsi="Times New Roman"/>
          <w:sz w:val="28"/>
          <w:szCs w:val="28"/>
        </w:rPr>
        <w:t>109,7</w:t>
      </w:r>
      <w:r w:rsidR="00DC02FE" w:rsidRPr="00DE7F61">
        <w:rPr>
          <w:rFonts w:ascii="Times New Roman" w:hAnsi="Times New Roman"/>
          <w:sz w:val="28"/>
          <w:szCs w:val="28"/>
        </w:rPr>
        <w:t> </w:t>
      </w:r>
      <w:r w:rsidR="006C0650" w:rsidRPr="00DE7F61">
        <w:rPr>
          <w:rFonts w:ascii="Times New Roman" w:hAnsi="Times New Roman"/>
          <w:sz w:val="28"/>
          <w:szCs w:val="28"/>
        </w:rPr>
        <w:t>%; за счет районного бюджета предусмотрено –</w:t>
      </w:r>
      <w:r w:rsidR="00A90AAB" w:rsidRPr="00DE7F61">
        <w:rPr>
          <w:rFonts w:ascii="Times New Roman" w:hAnsi="Times New Roman"/>
          <w:sz w:val="28"/>
          <w:szCs w:val="28"/>
        </w:rPr>
        <w:t>385,6</w:t>
      </w:r>
      <w:r w:rsidR="00E277CC" w:rsidRPr="00DE7F61">
        <w:rPr>
          <w:rFonts w:ascii="Times New Roman" w:hAnsi="Times New Roman"/>
          <w:sz w:val="28"/>
          <w:szCs w:val="28"/>
        </w:rPr>
        <w:t>4</w:t>
      </w:r>
      <w:r w:rsidR="0071034D" w:rsidRPr="00DE7F61">
        <w:rPr>
          <w:rFonts w:ascii="Times New Roman" w:hAnsi="Times New Roman"/>
          <w:sz w:val="28"/>
          <w:szCs w:val="28"/>
        </w:rPr>
        <w:t>7</w:t>
      </w:r>
      <w:r w:rsidR="006C0650" w:rsidRPr="00DE7F61">
        <w:rPr>
          <w:rFonts w:ascii="Times New Roman" w:hAnsi="Times New Roman"/>
          <w:sz w:val="28"/>
          <w:szCs w:val="28"/>
        </w:rPr>
        <w:t xml:space="preserve"> млн.тенге, освоено </w:t>
      </w:r>
      <w:r w:rsidR="002A6F9B" w:rsidRPr="00DE7F61">
        <w:rPr>
          <w:rFonts w:ascii="Times New Roman" w:hAnsi="Times New Roman"/>
          <w:sz w:val="28"/>
          <w:szCs w:val="28"/>
        </w:rPr>
        <w:t>386,333</w:t>
      </w:r>
      <w:r w:rsidR="006C0650" w:rsidRPr="00DE7F61">
        <w:rPr>
          <w:rFonts w:ascii="Times New Roman" w:hAnsi="Times New Roman"/>
          <w:sz w:val="28"/>
          <w:szCs w:val="28"/>
        </w:rPr>
        <w:t xml:space="preserve"> млн.тенге или </w:t>
      </w:r>
      <w:r w:rsidR="002A6F9B" w:rsidRPr="00DE7F61">
        <w:rPr>
          <w:rFonts w:ascii="Times New Roman" w:hAnsi="Times New Roman"/>
          <w:sz w:val="28"/>
          <w:szCs w:val="28"/>
        </w:rPr>
        <w:t>100,2</w:t>
      </w:r>
      <w:r w:rsidR="00DC02FE" w:rsidRPr="00DE7F61">
        <w:rPr>
          <w:rFonts w:ascii="Times New Roman" w:hAnsi="Times New Roman"/>
          <w:sz w:val="28"/>
          <w:szCs w:val="28"/>
        </w:rPr>
        <w:t> </w:t>
      </w:r>
      <w:r w:rsidR="006C0650" w:rsidRPr="00DE7F61">
        <w:rPr>
          <w:rFonts w:ascii="Times New Roman" w:hAnsi="Times New Roman"/>
          <w:sz w:val="28"/>
          <w:szCs w:val="28"/>
        </w:rPr>
        <w:t>%;</w:t>
      </w:r>
      <w:r w:rsidRPr="00DE7F61">
        <w:rPr>
          <w:rFonts w:ascii="Times New Roman" w:hAnsi="Times New Roman"/>
          <w:sz w:val="28"/>
          <w:szCs w:val="28"/>
        </w:rPr>
        <w:t xml:space="preserve"> </w:t>
      </w:r>
      <w:r w:rsidR="006C0650" w:rsidRPr="00DE7F61">
        <w:rPr>
          <w:rFonts w:ascii="Times New Roman" w:hAnsi="Times New Roman"/>
          <w:sz w:val="28"/>
          <w:szCs w:val="28"/>
        </w:rPr>
        <w:t xml:space="preserve">за счет собственных средств и заемных средств предусмотрено – </w:t>
      </w:r>
      <w:r w:rsidR="007C22CA" w:rsidRPr="00DE7F61">
        <w:rPr>
          <w:rFonts w:ascii="Times New Roman" w:hAnsi="Times New Roman"/>
          <w:sz w:val="28"/>
          <w:szCs w:val="28"/>
          <w:lang w:val="kk-KZ"/>
        </w:rPr>
        <w:t>271,3</w:t>
      </w:r>
      <w:r w:rsidR="00EE16B4" w:rsidRPr="00DE7F61">
        <w:rPr>
          <w:rFonts w:ascii="Times New Roman" w:hAnsi="Times New Roman"/>
          <w:sz w:val="28"/>
          <w:szCs w:val="28"/>
        </w:rPr>
        <w:t> </w:t>
      </w:r>
      <w:r w:rsidR="006C0650" w:rsidRPr="00DE7F61">
        <w:rPr>
          <w:rFonts w:ascii="Times New Roman" w:hAnsi="Times New Roman"/>
          <w:sz w:val="28"/>
          <w:szCs w:val="28"/>
        </w:rPr>
        <w:t>млн.</w:t>
      </w:r>
      <w:r w:rsidR="00EE16B4" w:rsidRPr="00DE7F61">
        <w:rPr>
          <w:rFonts w:ascii="Times New Roman" w:hAnsi="Times New Roman"/>
          <w:sz w:val="28"/>
          <w:szCs w:val="28"/>
        </w:rPr>
        <w:t> </w:t>
      </w:r>
      <w:r w:rsidR="006C0650" w:rsidRPr="00DE7F61">
        <w:rPr>
          <w:rFonts w:ascii="Times New Roman" w:hAnsi="Times New Roman"/>
          <w:sz w:val="28"/>
          <w:szCs w:val="28"/>
        </w:rPr>
        <w:t xml:space="preserve">тенге, освоено </w:t>
      </w:r>
      <w:r w:rsidR="002A6F9B" w:rsidRPr="00DE7F61">
        <w:rPr>
          <w:rFonts w:ascii="Times New Roman" w:hAnsi="Times New Roman"/>
          <w:sz w:val="28"/>
          <w:szCs w:val="28"/>
        </w:rPr>
        <w:t>598,3</w:t>
      </w:r>
      <w:r w:rsidR="00EE16B4" w:rsidRPr="00DE7F61">
        <w:rPr>
          <w:rFonts w:ascii="Times New Roman" w:hAnsi="Times New Roman"/>
          <w:sz w:val="28"/>
          <w:szCs w:val="28"/>
        </w:rPr>
        <w:t> </w:t>
      </w:r>
      <w:r w:rsidR="006C0650" w:rsidRPr="00DE7F61">
        <w:rPr>
          <w:rFonts w:ascii="Times New Roman" w:hAnsi="Times New Roman"/>
          <w:sz w:val="28"/>
          <w:szCs w:val="28"/>
        </w:rPr>
        <w:t>млн.</w:t>
      </w:r>
      <w:r w:rsidR="00EE16B4" w:rsidRPr="00DE7F61">
        <w:rPr>
          <w:rFonts w:ascii="Times New Roman" w:hAnsi="Times New Roman"/>
          <w:sz w:val="28"/>
          <w:szCs w:val="28"/>
        </w:rPr>
        <w:t> </w:t>
      </w:r>
      <w:r w:rsidR="006C0650" w:rsidRPr="00DE7F61">
        <w:rPr>
          <w:rFonts w:ascii="Times New Roman" w:hAnsi="Times New Roman"/>
          <w:sz w:val="28"/>
          <w:szCs w:val="28"/>
        </w:rPr>
        <w:t xml:space="preserve">тенге или </w:t>
      </w:r>
      <w:r w:rsidR="002A6F9B" w:rsidRPr="00DE7F61">
        <w:rPr>
          <w:rFonts w:ascii="Times New Roman" w:hAnsi="Times New Roman"/>
          <w:sz w:val="28"/>
          <w:szCs w:val="28"/>
        </w:rPr>
        <w:t>220,5</w:t>
      </w:r>
      <w:r w:rsidR="00DC02FE" w:rsidRPr="00DE7F61">
        <w:rPr>
          <w:rFonts w:ascii="Times New Roman" w:hAnsi="Times New Roman"/>
          <w:sz w:val="28"/>
          <w:szCs w:val="28"/>
        </w:rPr>
        <w:t> </w:t>
      </w:r>
      <w:r w:rsidRPr="00DE7F61">
        <w:rPr>
          <w:rFonts w:ascii="Times New Roman" w:hAnsi="Times New Roman"/>
          <w:sz w:val="28"/>
          <w:szCs w:val="28"/>
        </w:rPr>
        <w:t>%.</w:t>
      </w:r>
    </w:p>
    <w:p w:rsidR="009F6D1B" w:rsidRPr="00DE7F61" w:rsidRDefault="009F6D1B" w:rsidP="00DE7F61">
      <w:pPr>
        <w:ind w:firstLine="0"/>
        <w:rPr>
          <w:rFonts w:ascii="Times New Roman" w:hAnsi="Times New Roman"/>
          <w:sz w:val="24"/>
          <w:szCs w:val="24"/>
        </w:rPr>
      </w:pPr>
    </w:p>
    <w:p w:rsidR="002269EE" w:rsidRPr="00DE7F61" w:rsidRDefault="002269EE" w:rsidP="00DE7F61">
      <w:pPr>
        <w:ind w:firstLine="0"/>
        <w:rPr>
          <w:rFonts w:ascii="Times New Roman" w:hAnsi="Times New Roman"/>
          <w:sz w:val="24"/>
          <w:szCs w:val="24"/>
        </w:rPr>
      </w:pPr>
    </w:p>
    <w:p w:rsidR="002269EE" w:rsidRPr="00DE7F61" w:rsidRDefault="002269EE" w:rsidP="00DE7F61">
      <w:pPr>
        <w:ind w:firstLine="0"/>
        <w:rPr>
          <w:rFonts w:ascii="Times New Roman" w:hAnsi="Times New Roman"/>
          <w:sz w:val="24"/>
          <w:szCs w:val="24"/>
        </w:rPr>
      </w:pPr>
    </w:p>
    <w:p w:rsidR="002269EE" w:rsidRPr="00DE7F61" w:rsidRDefault="002269EE" w:rsidP="00DE7F61">
      <w:pPr>
        <w:ind w:firstLine="0"/>
        <w:rPr>
          <w:rFonts w:ascii="Times New Roman" w:hAnsi="Times New Roman"/>
          <w:sz w:val="24"/>
          <w:szCs w:val="24"/>
        </w:rPr>
      </w:pPr>
    </w:p>
    <w:tbl>
      <w:tblPr>
        <w:tblW w:w="16302" w:type="dxa"/>
        <w:tblInd w:w="-743" w:type="dxa"/>
        <w:tblLayout w:type="fixed"/>
        <w:tblLook w:val="04A0"/>
      </w:tblPr>
      <w:tblGrid>
        <w:gridCol w:w="567"/>
        <w:gridCol w:w="2553"/>
        <w:gridCol w:w="851"/>
        <w:gridCol w:w="1275"/>
        <w:gridCol w:w="992"/>
        <w:gridCol w:w="993"/>
        <w:gridCol w:w="980"/>
        <w:gridCol w:w="980"/>
        <w:gridCol w:w="1017"/>
        <w:gridCol w:w="991"/>
        <w:gridCol w:w="5103"/>
      </w:tblGrid>
      <w:tr w:rsidR="00652EEE" w:rsidRPr="00DE7F61" w:rsidTr="00DE1AF8">
        <w:trPr>
          <w:trHeight w:val="375"/>
        </w:trPr>
        <w:tc>
          <w:tcPr>
            <w:tcW w:w="16302" w:type="dxa"/>
            <w:gridSpan w:val="11"/>
            <w:tcBorders>
              <w:top w:val="nil"/>
              <w:left w:val="nil"/>
              <w:bottom w:val="nil"/>
              <w:right w:val="nil"/>
            </w:tcBorders>
            <w:shd w:val="clear" w:color="auto" w:fill="auto"/>
            <w:noWrap/>
            <w:vAlign w:val="center"/>
            <w:hideMark/>
          </w:tcPr>
          <w:p w:rsidR="00F318F8" w:rsidRPr="00DE7F61" w:rsidRDefault="00F318F8"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xml:space="preserve">Отчет о реализации Программы развития территории </w:t>
            </w:r>
            <w:proofErr w:type="spellStart"/>
            <w:r w:rsidRPr="00DE7F61">
              <w:rPr>
                <w:rFonts w:ascii="Times New Roman" w:hAnsi="Times New Roman"/>
                <w:b/>
                <w:bCs/>
                <w:sz w:val="16"/>
                <w:szCs w:val="16"/>
                <w:lang w:eastAsia="ru-RU"/>
              </w:rPr>
              <w:t>Бородулихинского</w:t>
            </w:r>
            <w:proofErr w:type="spellEnd"/>
            <w:r w:rsidRPr="00DE7F61">
              <w:rPr>
                <w:rFonts w:ascii="Times New Roman" w:hAnsi="Times New Roman"/>
                <w:b/>
                <w:bCs/>
                <w:sz w:val="16"/>
                <w:szCs w:val="16"/>
                <w:lang w:eastAsia="ru-RU"/>
              </w:rPr>
              <w:t xml:space="preserve"> района ВКО на 2016 - 2020 годы</w:t>
            </w:r>
          </w:p>
        </w:tc>
      </w:tr>
      <w:tr w:rsidR="00652EEE" w:rsidRPr="00DE7F61" w:rsidTr="00DE1AF8">
        <w:trPr>
          <w:trHeight w:val="375"/>
        </w:trPr>
        <w:tc>
          <w:tcPr>
            <w:tcW w:w="567"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2553" w:type="dxa"/>
            <w:tcBorders>
              <w:top w:val="nil"/>
              <w:left w:val="nil"/>
              <w:bottom w:val="nil"/>
              <w:right w:val="nil"/>
            </w:tcBorders>
            <w:shd w:val="clear" w:color="auto" w:fill="auto"/>
            <w:vAlign w:val="center"/>
            <w:hideMark/>
          </w:tcPr>
          <w:p w:rsidR="00F318F8" w:rsidRPr="00DE7F61" w:rsidRDefault="00F318F8" w:rsidP="00DE7F61">
            <w:pPr>
              <w:ind w:firstLine="73"/>
              <w:jc w:val="left"/>
              <w:rPr>
                <w:rFonts w:ascii="Times New Roman" w:hAnsi="Times New Roman"/>
                <w:b/>
                <w:bCs/>
                <w:sz w:val="16"/>
                <w:szCs w:val="16"/>
                <w:lang w:eastAsia="ru-RU"/>
              </w:rPr>
            </w:pPr>
          </w:p>
        </w:tc>
        <w:tc>
          <w:tcPr>
            <w:tcW w:w="851"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1275"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992"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993"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980"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980"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1017"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991"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5103"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r>
      <w:tr w:rsidR="00652EEE" w:rsidRPr="00DE7F61" w:rsidTr="00DE1AF8">
        <w:trPr>
          <w:trHeight w:val="360"/>
        </w:trPr>
        <w:tc>
          <w:tcPr>
            <w:tcW w:w="567"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2553" w:type="dxa"/>
            <w:tcBorders>
              <w:top w:val="nil"/>
              <w:left w:val="nil"/>
              <w:bottom w:val="nil"/>
              <w:right w:val="nil"/>
            </w:tcBorders>
            <w:shd w:val="clear" w:color="auto" w:fill="auto"/>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Отчетный год</w:t>
            </w:r>
          </w:p>
        </w:tc>
        <w:tc>
          <w:tcPr>
            <w:tcW w:w="851" w:type="dxa"/>
            <w:tcBorders>
              <w:top w:val="nil"/>
              <w:left w:val="nil"/>
              <w:bottom w:val="nil"/>
              <w:right w:val="nil"/>
            </w:tcBorders>
            <w:shd w:val="clear" w:color="auto" w:fill="auto"/>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201</w:t>
            </w:r>
            <w:r w:rsidR="00652EEE" w:rsidRPr="00DE7F61">
              <w:rPr>
                <w:rFonts w:ascii="Times New Roman" w:hAnsi="Times New Roman"/>
                <w:b/>
                <w:bCs/>
                <w:sz w:val="16"/>
                <w:szCs w:val="16"/>
                <w:lang w:eastAsia="ru-RU"/>
              </w:rPr>
              <w:t>7</w:t>
            </w:r>
            <w:r w:rsidRPr="00DE7F61">
              <w:rPr>
                <w:rFonts w:ascii="Times New Roman" w:hAnsi="Times New Roman"/>
                <w:b/>
                <w:bCs/>
                <w:sz w:val="16"/>
                <w:szCs w:val="16"/>
                <w:lang w:eastAsia="ru-RU"/>
              </w:rPr>
              <w:t xml:space="preserve"> год</w:t>
            </w:r>
          </w:p>
        </w:tc>
        <w:tc>
          <w:tcPr>
            <w:tcW w:w="1275" w:type="dxa"/>
            <w:tcBorders>
              <w:top w:val="nil"/>
              <w:left w:val="nil"/>
              <w:bottom w:val="nil"/>
              <w:right w:val="nil"/>
            </w:tcBorders>
            <w:shd w:val="clear" w:color="auto" w:fill="auto"/>
            <w:hideMark/>
          </w:tcPr>
          <w:p w:rsidR="00F318F8" w:rsidRPr="00DE7F61" w:rsidRDefault="00F318F8" w:rsidP="00DE7F61">
            <w:pPr>
              <w:ind w:firstLine="73"/>
              <w:jc w:val="left"/>
              <w:rPr>
                <w:rFonts w:ascii="Times New Roman" w:hAnsi="Times New Roman"/>
                <w:b/>
                <w:bCs/>
                <w:sz w:val="16"/>
                <w:szCs w:val="16"/>
                <w:lang w:eastAsia="ru-RU"/>
              </w:rPr>
            </w:pPr>
          </w:p>
        </w:tc>
        <w:tc>
          <w:tcPr>
            <w:tcW w:w="992" w:type="dxa"/>
            <w:tcBorders>
              <w:top w:val="nil"/>
              <w:left w:val="nil"/>
              <w:bottom w:val="nil"/>
              <w:right w:val="nil"/>
            </w:tcBorders>
            <w:shd w:val="clear" w:color="auto" w:fill="auto"/>
            <w:hideMark/>
          </w:tcPr>
          <w:p w:rsidR="00F318F8" w:rsidRPr="00DE7F61" w:rsidRDefault="00F318F8" w:rsidP="00DE7F61">
            <w:pPr>
              <w:ind w:firstLine="73"/>
              <w:jc w:val="left"/>
              <w:rPr>
                <w:rFonts w:ascii="Times New Roman" w:hAnsi="Times New Roman"/>
                <w:b/>
                <w:bCs/>
                <w:sz w:val="16"/>
                <w:szCs w:val="16"/>
                <w:lang w:eastAsia="ru-RU"/>
              </w:rPr>
            </w:pPr>
          </w:p>
        </w:tc>
        <w:tc>
          <w:tcPr>
            <w:tcW w:w="993"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980"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980"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1017"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991"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5103" w:type="dxa"/>
            <w:tcBorders>
              <w:top w:val="nil"/>
              <w:left w:val="nil"/>
              <w:bottom w:val="nil"/>
              <w:right w:val="nil"/>
            </w:tcBorders>
            <w:shd w:val="clear" w:color="auto" w:fill="auto"/>
            <w:hideMark/>
          </w:tcPr>
          <w:p w:rsidR="00F318F8" w:rsidRPr="00DE7F61" w:rsidRDefault="00F318F8" w:rsidP="00DE7F61">
            <w:pPr>
              <w:ind w:firstLine="73"/>
              <w:jc w:val="center"/>
              <w:rPr>
                <w:rFonts w:ascii="Times New Roman" w:hAnsi="Times New Roman"/>
                <w:b/>
                <w:bCs/>
                <w:sz w:val="16"/>
                <w:szCs w:val="16"/>
                <w:lang w:eastAsia="ru-RU"/>
              </w:rPr>
            </w:pPr>
          </w:p>
        </w:tc>
      </w:tr>
      <w:tr w:rsidR="00652EEE" w:rsidRPr="00DE7F61" w:rsidTr="00DE1AF8">
        <w:trPr>
          <w:trHeight w:val="360"/>
        </w:trPr>
        <w:tc>
          <w:tcPr>
            <w:tcW w:w="567"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2553" w:type="dxa"/>
            <w:tcBorders>
              <w:top w:val="nil"/>
              <w:left w:val="nil"/>
              <w:bottom w:val="nil"/>
              <w:right w:val="nil"/>
            </w:tcBorders>
            <w:shd w:val="clear" w:color="auto" w:fill="auto"/>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Этап реализации</w:t>
            </w:r>
          </w:p>
        </w:tc>
        <w:tc>
          <w:tcPr>
            <w:tcW w:w="851" w:type="dxa"/>
            <w:tcBorders>
              <w:top w:val="nil"/>
              <w:left w:val="nil"/>
              <w:bottom w:val="nil"/>
              <w:right w:val="nil"/>
            </w:tcBorders>
            <w:shd w:val="clear" w:color="auto" w:fill="auto"/>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2016-2020 гг.</w:t>
            </w:r>
          </w:p>
        </w:tc>
        <w:tc>
          <w:tcPr>
            <w:tcW w:w="1275" w:type="dxa"/>
            <w:tcBorders>
              <w:top w:val="nil"/>
              <w:left w:val="nil"/>
              <w:bottom w:val="nil"/>
              <w:right w:val="nil"/>
            </w:tcBorders>
            <w:shd w:val="clear" w:color="auto" w:fill="auto"/>
            <w:hideMark/>
          </w:tcPr>
          <w:p w:rsidR="00F318F8" w:rsidRPr="00DE7F61" w:rsidRDefault="00F318F8" w:rsidP="00DE7F61">
            <w:pPr>
              <w:ind w:firstLine="73"/>
              <w:jc w:val="left"/>
              <w:rPr>
                <w:rFonts w:ascii="Times New Roman" w:hAnsi="Times New Roman"/>
                <w:b/>
                <w:bCs/>
                <w:sz w:val="16"/>
                <w:szCs w:val="16"/>
                <w:lang w:eastAsia="ru-RU"/>
              </w:rPr>
            </w:pPr>
          </w:p>
        </w:tc>
        <w:tc>
          <w:tcPr>
            <w:tcW w:w="992" w:type="dxa"/>
            <w:tcBorders>
              <w:top w:val="nil"/>
              <w:left w:val="nil"/>
              <w:bottom w:val="nil"/>
              <w:right w:val="nil"/>
            </w:tcBorders>
            <w:shd w:val="clear" w:color="auto" w:fill="auto"/>
            <w:hideMark/>
          </w:tcPr>
          <w:p w:rsidR="00F318F8" w:rsidRPr="00DE7F61" w:rsidRDefault="00F318F8" w:rsidP="00DE7F61">
            <w:pPr>
              <w:ind w:firstLine="73"/>
              <w:jc w:val="left"/>
              <w:rPr>
                <w:rFonts w:ascii="Times New Roman" w:hAnsi="Times New Roman"/>
                <w:b/>
                <w:bCs/>
                <w:sz w:val="16"/>
                <w:szCs w:val="16"/>
                <w:lang w:eastAsia="ru-RU"/>
              </w:rPr>
            </w:pPr>
          </w:p>
        </w:tc>
        <w:tc>
          <w:tcPr>
            <w:tcW w:w="993"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980"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980"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1017"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991"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5103" w:type="dxa"/>
            <w:tcBorders>
              <w:top w:val="nil"/>
              <w:left w:val="nil"/>
              <w:bottom w:val="nil"/>
              <w:right w:val="nil"/>
            </w:tcBorders>
            <w:shd w:val="clear" w:color="auto" w:fill="auto"/>
            <w:hideMark/>
          </w:tcPr>
          <w:p w:rsidR="00F318F8" w:rsidRPr="00DE7F61" w:rsidRDefault="00F318F8" w:rsidP="00DE7F61">
            <w:pPr>
              <w:ind w:firstLine="73"/>
              <w:jc w:val="center"/>
              <w:rPr>
                <w:rFonts w:ascii="Times New Roman" w:hAnsi="Times New Roman"/>
                <w:b/>
                <w:bCs/>
                <w:sz w:val="16"/>
                <w:szCs w:val="16"/>
                <w:lang w:eastAsia="ru-RU"/>
              </w:rPr>
            </w:pPr>
          </w:p>
        </w:tc>
      </w:tr>
      <w:tr w:rsidR="00652EEE" w:rsidRPr="00DE7F61" w:rsidTr="00DE1AF8">
        <w:trPr>
          <w:trHeight w:val="420"/>
        </w:trPr>
        <w:tc>
          <w:tcPr>
            <w:tcW w:w="567"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2553" w:type="dxa"/>
            <w:tcBorders>
              <w:top w:val="nil"/>
              <w:left w:val="nil"/>
              <w:bottom w:val="nil"/>
              <w:right w:val="nil"/>
            </w:tcBorders>
            <w:shd w:val="clear" w:color="auto" w:fill="auto"/>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Утвержден</w:t>
            </w:r>
          </w:p>
        </w:tc>
        <w:tc>
          <w:tcPr>
            <w:tcW w:w="8079" w:type="dxa"/>
            <w:gridSpan w:val="8"/>
            <w:tcBorders>
              <w:top w:val="nil"/>
              <w:left w:val="nil"/>
              <w:bottom w:val="nil"/>
              <w:right w:val="nil"/>
            </w:tcBorders>
            <w:shd w:val="clear" w:color="auto" w:fill="auto"/>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 xml:space="preserve">Решение XXXVIII СЕССИИ </w:t>
            </w:r>
            <w:proofErr w:type="spellStart"/>
            <w:r w:rsidRPr="00DE7F61">
              <w:rPr>
                <w:rFonts w:ascii="Times New Roman" w:hAnsi="Times New Roman"/>
                <w:b/>
                <w:bCs/>
                <w:sz w:val="16"/>
                <w:szCs w:val="16"/>
                <w:lang w:eastAsia="ru-RU"/>
              </w:rPr>
              <w:t>Бородулихинского</w:t>
            </w:r>
            <w:proofErr w:type="spellEnd"/>
            <w:r w:rsidRPr="00DE7F61">
              <w:rPr>
                <w:rFonts w:ascii="Times New Roman" w:hAnsi="Times New Roman"/>
                <w:b/>
                <w:bCs/>
                <w:sz w:val="16"/>
                <w:szCs w:val="16"/>
                <w:lang w:eastAsia="ru-RU"/>
              </w:rPr>
              <w:t xml:space="preserve"> районного маслихата ВКО №38-8-V от 22 декабря 2015 года</w:t>
            </w:r>
          </w:p>
        </w:tc>
        <w:tc>
          <w:tcPr>
            <w:tcW w:w="5103" w:type="dxa"/>
            <w:tcBorders>
              <w:top w:val="nil"/>
              <w:left w:val="nil"/>
              <w:bottom w:val="nil"/>
              <w:right w:val="nil"/>
            </w:tcBorders>
            <w:shd w:val="clear" w:color="auto" w:fill="auto"/>
            <w:hideMark/>
          </w:tcPr>
          <w:p w:rsidR="00F318F8" w:rsidRPr="00DE7F61" w:rsidRDefault="00F318F8" w:rsidP="00DE7F61">
            <w:pPr>
              <w:ind w:firstLine="73"/>
              <w:jc w:val="center"/>
              <w:rPr>
                <w:rFonts w:ascii="Times New Roman" w:hAnsi="Times New Roman"/>
                <w:b/>
                <w:bCs/>
                <w:sz w:val="16"/>
                <w:szCs w:val="16"/>
                <w:lang w:eastAsia="ru-RU"/>
              </w:rPr>
            </w:pPr>
          </w:p>
        </w:tc>
      </w:tr>
      <w:tr w:rsidR="00652EEE" w:rsidRPr="00DE7F61" w:rsidTr="00DE1AF8">
        <w:trPr>
          <w:trHeight w:val="390"/>
        </w:trPr>
        <w:tc>
          <w:tcPr>
            <w:tcW w:w="567"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2553" w:type="dxa"/>
            <w:tcBorders>
              <w:top w:val="nil"/>
              <w:left w:val="nil"/>
              <w:bottom w:val="nil"/>
              <w:right w:val="nil"/>
            </w:tcBorders>
            <w:shd w:val="clear" w:color="auto" w:fill="auto"/>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Государственный орган</w:t>
            </w:r>
          </w:p>
        </w:tc>
        <w:tc>
          <w:tcPr>
            <w:tcW w:w="6071" w:type="dxa"/>
            <w:gridSpan w:val="6"/>
            <w:tcBorders>
              <w:top w:val="nil"/>
              <w:left w:val="nil"/>
              <w:bottom w:val="nil"/>
              <w:right w:val="nil"/>
            </w:tcBorders>
            <w:shd w:val="clear" w:color="auto" w:fill="auto"/>
            <w:noWrap/>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 xml:space="preserve">ГУ "Отдел экономики и бюджетного  планирования </w:t>
            </w:r>
            <w:proofErr w:type="spellStart"/>
            <w:r w:rsidRPr="00DE7F61">
              <w:rPr>
                <w:rFonts w:ascii="Times New Roman" w:hAnsi="Times New Roman"/>
                <w:b/>
                <w:bCs/>
                <w:sz w:val="16"/>
                <w:szCs w:val="16"/>
                <w:lang w:eastAsia="ru-RU"/>
              </w:rPr>
              <w:t>Бородулихинского</w:t>
            </w:r>
            <w:proofErr w:type="spellEnd"/>
            <w:r w:rsidRPr="00DE7F61">
              <w:rPr>
                <w:rFonts w:ascii="Times New Roman" w:hAnsi="Times New Roman"/>
                <w:b/>
                <w:bCs/>
                <w:sz w:val="16"/>
                <w:szCs w:val="16"/>
                <w:lang w:eastAsia="ru-RU"/>
              </w:rPr>
              <w:t xml:space="preserve"> района"</w:t>
            </w:r>
          </w:p>
        </w:tc>
        <w:tc>
          <w:tcPr>
            <w:tcW w:w="1017" w:type="dxa"/>
            <w:tcBorders>
              <w:top w:val="nil"/>
              <w:left w:val="nil"/>
              <w:bottom w:val="nil"/>
              <w:right w:val="nil"/>
            </w:tcBorders>
            <w:shd w:val="clear" w:color="auto" w:fill="auto"/>
            <w:hideMark/>
          </w:tcPr>
          <w:p w:rsidR="00F318F8" w:rsidRPr="00DE7F61" w:rsidRDefault="00F318F8" w:rsidP="00DE7F61">
            <w:pPr>
              <w:ind w:firstLine="73"/>
              <w:jc w:val="left"/>
              <w:rPr>
                <w:rFonts w:ascii="Times New Roman" w:hAnsi="Times New Roman"/>
                <w:b/>
                <w:bCs/>
                <w:sz w:val="16"/>
                <w:szCs w:val="16"/>
                <w:lang w:eastAsia="ru-RU"/>
              </w:rPr>
            </w:pPr>
          </w:p>
        </w:tc>
        <w:tc>
          <w:tcPr>
            <w:tcW w:w="991" w:type="dxa"/>
            <w:tcBorders>
              <w:top w:val="nil"/>
              <w:left w:val="nil"/>
              <w:bottom w:val="nil"/>
              <w:right w:val="nil"/>
            </w:tcBorders>
            <w:shd w:val="clear" w:color="auto" w:fill="auto"/>
            <w:hideMark/>
          </w:tcPr>
          <w:p w:rsidR="00F318F8" w:rsidRPr="00DE7F61" w:rsidRDefault="00F318F8" w:rsidP="00DE7F61">
            <w:pPr>
              <w:ind w:firstLine="73"/>
              <w:jc w:val="left"/>
              <w:rPr>
                <w:rFonts w:ascii="Times New Roman" w:hAnsi="Times New Roman"/>
                <w:b/>
                <w:bCs/>
                <w:sz w:val="16"/>
                <w:szCs w:val="16"/>
                <w:lang w:eastAsia="ru-RU"/>
              </w:rPr>
            </w:pPr>
          </w:p>
        </w:tc>
        <w:tc>
          <w:tcPr>
            <w:tcW w:w="5103" w:type="dxa"/>
            <w:tcBorders>
              <w:top w:val="nil"/>
              <w:left w:val="nil"/>
              <w:bottom w:val="nil"/>
              <w:right w:val="nil"/>
            </w:tcBorders>
            <w:shd w:val="clear" w:color="auto" w:fill="auto"/>
            <w:hideMark/>
          </w:tcPr>
          <w:p w:rsidR="00F318F8" w:rsidRPr="00DE7F61" w:rsidRDefault="00F318F8" w:rsidP="00DE7F61">
            <w:pPr>
              <w:ind w:firstLine="73"/>
              <w:jc w:val="left"/>
              <w:rPr>
                <w:rFonts w:ascii="Times New Roman" w:hAnsi="Times New Roman"/>
                <w:b/>
                <w:bCs/>
                <w:sz w:val="16"/>
                <w:szCs w:val="16"/>
                <w:lang w:eastAsia="ru-RU"/>
              </w:rPr>
            </w:pPr>
          </w:p>
        </w:tc>
      </w:tr>
      <w:tr w:rsidR="00652EEE" w:rsidRPr="00DE7F61" w:rsidTr="00DE1AF8">
        <w:trPr>
          <w:trHeight w:val="465"/>
        </w:trPr>
        <w:tc>
          <w:tcPr>
            <w:tcW w:w="567" w:type="dxa"/>
            <w:tcBorders>
              <w:top w:val="nil"/>
              <w:left w:val="nil"/>
              <w:bottom w:val="nil"/>
              <w:right w:val="nil"/>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p>
        </w:tc>
        <w:tc>
          <w:tcPr>
            <w:tcW w:w="15735" w:type="dxa"/>
            <w:gridSpan w:val="10"/>
            <w:tcBorders>
              <w:top w:val="nil"/>
              <w:left w:val="nil"/>
              <w:bottom w:val="single" w:sz="4" w:space="0" w:color="auto"/>
              <w:right w:val="nil"/>
            </w:tcBorders>
            <w:shd w:val="clear" w:color="auto" w:fill="auto"/>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1. Информация о ходе реализации программы</w:t>
            </w:r>
          </w:p>
        </w:tc>
      </w:tr>
      <w:tr w:rsidR="00652EEE" w:rsidRPr="00DE7F61" w:rsidTr="00973CDD">
        <w:trPr>
          <w:trHeight w:val="118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lastRenderedPageBreak/>
              <w:t>№</w:t>
            </w:r>
          </w:p>
        </w:tc>
        <w:tc>
          <w:tcPr>
            <w:tcW w:w="2553" w:type="dxa"/>
            <w:vMerge w:val="restart"/>
            <w:tcBorders>
              <w:top w:val="nil"/>
              <w:left w:val="single" w:sz="4" w:space="0" w:color="auto"/>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 xml:space="preserve">ед. измерения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Источник информации</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Ответственные исполнители</w:t>
            </w:r>
          </w:p>
        </w:tc>
        <w:tc>
          <w:tcPr>
            <w:tcW w:w="2953" w:type="dxa"/>
            <w:gridSpan w:val="3"/>
            <w:tcBorders>
              <w:top w:val="single" w:sz="4" w:space="0" w:color="auto"/>
              <w:left w:val="nil"/>
              <w:bottom w:val="single" w:sz="4" w:space="0" w:color="auto"/>
              <w:right w:val="nil"/>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Исполнение</w:t>
            </w:r>
          </w:p>
        </w:tc>
        <w:tc>
          <w:tcPr>
            <w:tcW w:w="1017" w:type="dxa"/>
            <w:vMerge w:val="restart"/>
            <w:tcBorders>
              <w:top w:val="nil"/>
              <w:left w:val="single" w:sz="4" w:space="0" w:color="auto"/>
              <w:bottom w:val="single" w:sz="4" w:space="0" w:color="000000"/>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источник финансирования</w:t>
            </w:r>
          </w:p>
        </w:tc>
        <w:tc>
          <w:tcPr>
            <w:tcW w:w="991" w:type="dxa"/>
            <w:vMerge w:val="restart"/>
            <w:tcBorders>
              <w:top w:val="nil"/>
              <w:left w:val="nil"/>
              <w:bottom w:val="single" w:sz="4" w:space="0" w:color="000000"/>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код бюджетной программы</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Информация об исполнении</w:t>
            </w:r>
          </w:p>
        </w:tc>
      </w:tr>
      <w:tr w:rsidR="00652EEE" w:rsidRPr="00DE7F61" w:rsidTr="00973CDD">
        <w:trPr>
          <w:trHeight w:val="118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F318F8" w:rsidRPr="00DE7F61" w:rsidRDefault="00F318F8" w:rsidP="00DE7F61">
            <w:pPr>
              <w:ind w:firstLine="73"/>
              <w:jc w:val="left"/>
              <w:rPr>
                <w:rFonts w:ascii="Times New Roman" w:hAnsi="Times New Roman"/>
                <w:i/>
                <w:iCs/>
                <w:sz w:val="16"/>
                <w:szCs w:val="16"/>
                <w:lang w:eastAsia="ru-RU"/>
              </w:rPr>
            </w:pPr>
          </w:p>
        </w:tc>
        <w:tc>
          <w:tcPr>
            <w:tcW w:w="2553" w:type="dxa"/>
            <w:vMerge/>
            <w:tcBorders>
              <w:top w:val="nil"/>
              <w:left w:val="single" w:sz="4" w:space="0" w:color="auto"/>
              <w:bottom w:val="single" w:sz="4" w:space="0" w:color="auto"/>
              <w:right w:val="single" w:sz="4" w:space="0" w:color="auto"/>
            </w:tcBorders>
            <w:vAlign w:val="center"/>
            <w:hideMark/>
          </w:tcPr>
          <w:p w:rsidR="00F318F8" w:rsidRPr="00DE7F61" w:rsidRDefault="00F318F8" w:rsidP="00DE7F61">
            <w:pPr>
              <w:ind w:firstLine="73"/>
              <w:jc w:val="left"/>
              <w:rPr>
                <w:rFonts w:ascii="Times New Roman" w:hAnsi="Times New Roman"/>
                <w:i/>
                <w:i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F318F8" w:rsidRPr="00DE7F61" w:rsidRDefault="00F318F8" w:rsidP="00DE7F61">
            <w:pPr>
              <w:ind w:firstLine="73"/>
              <w:jc w:val="left"/>
              <w:rPr>
                <w:rFonts w:ascii="Times New Roman" w:hAnsi="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F318F8" w:rsidRPr="00DE7F61" w:rsidRDefault="00F318F8" w:rsidP="00DE7F61">
            <w:pPr>
              <w:ind w:firstLine="73"/>
              <w:jc w:val="left"/>
              <w:rPr>
                <w:rFonts w:ascii="Times New Roman" w:hAnsi="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F318F8" w:rsidRPr="00DE7F61" w:rsidRDefault="00F318F8" w:rsidP="00DE7F61">
            <w:pPr>
              <w:ind w:firstLine="73"/>
              <w:jc w:val="left"/>
              <w:rPr>
                <w:rFonts w:ascii="Times New Roman" w:hAnsi="Times New Roman"/>
                <w:i/>
                <w:iCs/>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базовое (исходное) значение</w:t>
            </w:r>
          </w:p>
        </w:tc>
        <w:tc>
          <w:tcPr>
            <w:tcW w:w="980" w:type="dxa"/>
            <w:tcBorders>
              <w:top w:val="nil"/>
              <w:left w:val="nil"/>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план</w:t>
            </w:r>
          </w:p>
        </w:tc>
        <w:tc>
          <w:tcPr>
            <w:tcW w:w="980" w:type="dxa"/>
            <w:tcBorders>
              <w:top w:val="nil"/>
              <w:left w:val="nil"/>
              <w:bottom w:val="single" w:sz="4" w:space="0" w:color="auto"/>
              <w:right w:val="nil"/>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факт</w:t>
            </w:r>
          </w:p>
        </w:tc>
        <w:tc>
          <w:tcPr>
            <w:tcW w:w="1017" w:type="dxa"/>
            <w:vMerge/>
            <w:tcBorders>
              <w:top w:val="nil"/>
              <w:left w:val="single" w:sz="4" w:space="0" w:color="auto"/>
              <w:bottom w:val="single" w:sz="4" w:space="0" w:color="000000"/>
              <w:right w:val="single" w:sz="4" w:space="0" w:color="auto"/>
            </w:tcBorders>
            <w:vAlign w:val="center"/>
            <w:hideMark/>
          </w:tcPr>
          <w:p w:rsidR="00F318F8" w:rsidRPr="00DE7F61" w:rsidRDefault="00F318F8" w:rsidP="00DE7F61">
            <w:pPr>
              <w:ind w:firstLine="73"/>
              <w:jc w:val="left"/>
              <w:rPr>
                <w:rFonts w:ascii="Times New Roman" w:hAnsi="Times New Roman"/>
                <w:i/>
                <w:iCs/>
                <w:sz w:val="16"/>
                <w:szCs w:val="16"/>
                <w:lang w:eastAsia="ru-RU"/>
              </w:rPr>
            </w:pPr>
          </w:p>
        </w:tc>
        <w:tc>
          <w:tcPr>
            <w:tcW w:w="991" w:type="dxa"/>
            <w:vMerge/>
            <w:tcBorders>
              <w:top w:val="nil"/>
              <w:left w:val="nil"/>
              <w:bottom w:val="single" w:sz="4" w:space="0" w:color="000000"/>
              <w:right w:val="single" w:sz="4" w:space="0" w:color="auto"/>
            </w:tcBorders>
            <w:vAlign w:val="center"/>
            <w:hideMark/>
          </w:tcPr>
          <w:p w:rsidR="00F318F8" w:rsidRPr="00DE7F61" w:rsidRDefault="00F318F8" w:rsidP="00DE7F61">
            <w:pPr>
              <w:ind w:firstLine="73"/>
              <w:jc w:val="left"/>
              <w:rPr>
                <w:rFonts w:ascii="Times New Roman" w:hAnsi="Times New Roman"/>
                <w:i/>
                <w:iCs/>
                <w:sz w:val="16"/>
                <w:szCs w:val="16"/>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318F8" w:rsidRPr="00DE7F61" w:rsidRDefault="00F318F8" w:rsidP="00DE7F61">
            <w:pPr>
              <w:ind w:firstLine="73"/>
              <w:jc w:val="left"/>
              <w:rPr>
                <w:rFonts w:ascii="Times New Roman" w:hAnsi="Times New Roman"/>
                <w:i/>
                <w:iCs/>
                <w:sz w:val="16"/>
                <w:szCs w:val="16"/>
                <w:lang w:eastAsia="ru-RU"/>
              </w:rPr>
            </w:pPr>
          </w:p>
        </w:tc>
      </w:tr>
      <w:tr w:rsidR="00652EEE" w:rsidRPr="00DE7F61" w:rsidTr="00973CDD">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1</w:t>
            </w:r>
          </w:p>
        </w:tc>
        <w:tc>
          <w:tcPr>
            <w:tcW w:w="2553" w:type="dxa"/>
            <w:tcBorders>
              <w:top w:val="nil"/>
              <w:left w:val="nil"/>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6</w:t>
            </w:r>
          </w:p>
        </w:tc>
        <w:tc>
          <w:tcPr>
            <w:tcW w:w="980" w:type="dxa"/>
            <w:tcBorders>
              <w:top w:val="nil"/>
              <w:left w:val="nil"/>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7</w:t>
            </w:r>
          </w:p>
        </w:tc>
        <w:tc>
          <w:tcPr>
            <w:tcW w:w="980" w:type="dxa"/>
            <w:tcBorders>
              <w:top w:val="nil"/>
              <w:left w:val="nil"/>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8</w:t>
            </w:r>
          </w:p>
        </w:tc>
        <w:tc>
          <w:tcPr>
            <w:tcW w:w="1017" w:type="dxa"/>
            <w:tcBorders>
              <w:top w:val="nil"/>
              <w:left w:val="nil"/>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9</w:t>
            </w:r>
          </w:p>
        </w:tc>
        <w:tc>
          <w:tcPr>
            <w:tcW w:w="991" w:type="dxa"/>
            <w:tcBorders>
              <w:top w:val="nil"/>
              <w:left w:val="nil"/>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10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11</w:t>
            </w:r>
          </w:p>
        </w:tc>
      </w:tr>
      <w:tr w:rsidR="00652EEE" w:rsidRPr="00DE7F61" w:rsidTr="00973CDD">
        <w:trPr>
          <w:trHeight w:val="4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000000" w:fill="FFFFFF"/>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НАПРАВЛЕНИЕ 1. ЭКОНОМИКА</w:t>
            </w:r>
          </w:p>
        </w:tc>
      </w:tr>
      <w:tr w:rsidR="00652EEE" w:rsidRPr="00DE7F61" w:rsidTr="00DE1AF8">
        <w:trPr>
          <w:trHeight w:val="40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000000" w:fill="FFFFFF"/>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1: Обеспечение роста налоговых и неналоговых поступлений</w:t>
            </w:r>
          </w:p>
        </w:tc>
      </w:tr>
      <w:tr w:rsidR="00652EEE" w:rsidRPr="00DE7F61" w:rsidTr="00703A66">
        <w:trPr>
          <w:trHeight w:val="118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nil"/>
              <w:left w:val="nil"/>
              <w:bottom w:val="single" w:sz="4" w:space="0" w:color="auto"/>
              <w:right w:val="single" w:sz="4" w:space="0" w:color="auto"/>
            </w:tcBorders>
            <w:shd w:val="clear" w:color="000000" w:fill="FFFFFF"/>
            <w:vAlign w:val="center"/>
            <w:hideMark/>
          </w:tcPr>
          <w:p w:rsidR="00F318F8" w:rsidRPr="00DE7F61" w:rsidRDefault="00F318F8" w:rsidP="00DE7F61">
            <w:pPr>
              <w:ind w:firstLine="73"/>
              <w:jc w:val="left"/>
              <w:rPr>
                <w:rFonts w:ascii="Times New Roman" w:hAnsi="Times New Roman"/>
                <w:sz w:val="16"/>
                <w:szCs w:val="16"/>
                <w:lang w:eastAsia="ru-RU"/>
              </w:rPr>
            </w:pPr>
            <w:r w:rsidRPr="00DE7F61">
              <w:rPr>
                <w:rFonts w:ascii="Times New Roman" w:hAnsi="Times New Roman"/>
                <w:sz w:val="16"/>
                <w:szCs w:val="16"/>
                <w:u w:val="single"/>
                <w:lang w:eastAsia="ru-RU"/>
              </w:rPr>
              <w:t>Целевой индикатор</w:t>
            </w:r>
            <w:r w:rsidRPr="00DE7F61">
              <w:rPr>
                <w:rFonts w:ascii="Times New Roman" w:hAnsi="Times New Roman"/>
                <w:sz w:val="16"/>
                <w:szCs w:val="16"/>
                <w:lang w:eastAsia="ru-RU"/>
              </w:rPr>
              <w:t xml:space="preserve">                                                                          Темп роста налоговых и неналоговых поступлений</w:t>
            </w:r>
          </w:p>
        </w:tc>
        <w:tc>
          <w:tcPr>
            <w:tcW w:w="851" w:type="dxa"/>
            <w:tcBorders>
              <w:top w:val="nil"/>
              <w:left w:val="nil"/>
              <w:bottom w:val="single" w:sz="4" w:space="0" w:color="auto"/>
              <w:right w:val="single" w:sz="4" w:space="0" w:color="auto"/>
            </w:tcBorders>
            <w:shd w:val="clear" w:color="000000" w:fill="FFFFFF"/>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Отчёт об исполнении бюджета</w:t>
            </w:r>
          </w:p>
        </w:tc>
        <w:tc>
          <w:tcPr>
            <w:tcW w:w="992" w:type="dxa"/>
            <w:tcBorders>
              <w:top w:val="nil"/>
              <w:left w:val="nil"/>
              <w:bottom w:val="single" w:sz="4" w:space="0" w:color="auto"/>
              <w:right w:val="single" w:sz="4" w:space="0" w:color="auto"/>
            </w:tcBorders>
            <w:shd w:val="clear" w:color="000000" w:fill="FFFFFF"/>
            <w:hideMark/>
          </w:tcPr>
          <w:p w:rsidR="00F318F8" w:rsidRPr="00DE7F61" w:rsidRDefault="00F318F8" w:rsidP="00DE7F61">
            <w:pPr>
              <w:ind w:firstLine="73"/>
              <w:jc w:val="left"/>
              <w:rPr>
                <w:rFonts w:ascii="Times New Roman" w:hAnsi="Times New Roman"/>
                <w:sz w:val="16"/>
                <w:szCs w:val="16"/>
                <w:lang w:eastAsia="ru-RU"/>
              </w:rPr>
            </w:pPr>
            <w:proofErr w:type="spellStart"/>
            <w:r w:rsidRPr="00DE7F61">
              <w:rPr>
                <w:rFonts w:ascii="Times New Roman" w:hAnsi="Times New Roman"/>
                <w:sz w:val="16"/>
                <w:szCs w:val="16"/>
                <w:lang w:eastAsia="ru-RU"/>
              </w:rPr>
              <w:t>ОЭиБП</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F318F8" w:rsidRPr="00DE7F61" w:rsidRDefault="00652EEE"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103,2</w:t>
            </w:r>
          </w:p>
        </w:tc>
        <w:tc>
          <w:tcPr>
            <w:tcW w:w="980" w:type="dxa"/>
            <w:tcBorders>
              <w:top w:val="nil"/>
              <w:left w:val="nil"/>
              <w:bottom w:val="single" w:sz="4" w:space="0" w:color="auto"/>
              <w:right w:val="single" w:sz="4" w:space="0" w:color="auto"/>
            </w:tcBorders>
            <w:shd w:val="clear" w:color="000000" w:fill="FFFFFF"/>
            <w:vAlign w:val="center"/>
            <w:hideMark/>
          </w:tcPr>
          <w:p w:rsidR="00F318F8" w:rsidRPr="00DE7F61" w:rsidRDefault="00652EEE"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103,2</w:t>
            </w:r>
          </w:p>
        </w:tc>
        <w:tc>
          <w:tcPr>
            <w:tcW w:w="980" w:type="dxa"/>
            <w:tcBorders>
              <w:top w:val="nil"/>
              <w:left w:val="nil"/>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w:t>
            </w:r>
            <w:r w:rsidR="00652EEE" w:rsidRPr="00DE7F61">
              <w:rPr>
                <w:rFonts w:ascii="Times New Roman" w:hAnsi="Times New Roman"/>
                <w:sz w:val="16"/>
                <w:szCs w:val="16"/>
                <w:lang w:eastAsia="ru-RU"/>
              </w:rPr>
              <w:t>01</w:t>
            </w:r>
            <w:r w:rsidRPr="00DE7F61">
              <w:rPr>
                <w:rFonts w:ascii="Times New Roman" w:hAnsi="Times New Roman"/>
                <w:sz w:val="16"/>
                <w:szCs w:val="16"/>
                <w:lang w:eastAsia="ru-RU"/>
              </w:rPr>
              <w:t>,</w:t>
            </w:r>
            <w:r w:rsidR="00652EEE" w:rsidRPr="00DE7F61">
              <w:rPr>
                <w:rFonts w:ascii="Times New Roman" w:hAnsi="Times New Roman"/>
                <w:sz w:val="16"/>
                <w:szCs w:val="16"/>
                <w:lang w:eastAsia="ru-RU"/>
              </w:rPr>
              <w:t>1</w:t>
            </w:r>
          </w:p>
        </w:tc>
        <w:tc>
          <w:tcPr>
            <w:tcW w:w="1017" w:type="dxa"/>
            <w:tcBorders>
              <w:top w:val="nil"/>
              <w:left w:val="nil"/>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2D5DC2" w:rsidRPr="00DE7F61" w:rsidRDefault="00772091" w:rsidP="00DE7F61">
            <w:pPr>
              <w:autoSpaceDE w:val="0"/>
              <w:autoSpaceDN w:val="0"/>
              <w:adjustRightInd w:val="0"/>
              <w:ind w:firstLine="0"/>
              <w:rPr>
                <w:rFonts w:ascii="Times New Roman" w:hAnsi="Times New Roman"/>
                <w:sz w:val="16"/>
                <w:szCs w:val="16"/>
              </w:rPr>
            </w:pPr>
            <w:r w:rsidRPr="00DE7F61">
              <w:rPr>
                <w:rFonts w:ascii="Times New Roman" w:hAnsi="Times New Roman"/>
                <w:sz w:val="16"/>
                <w:szCs w:val="16"/>
                <w:lang w:eastAsia="ru-RU"/>
              </w:rPr>
              <w:t xml:space="preserve">Не исполнен. </w:t>
            </w:r>
            <w:r w:rsidR="002D5DC2" w:rsidRPr="00DE7F61">
              <w:rPr>
                <w:rFonts w:ascii="Times New Roman" w:hAnsi="Times New Roman"/>
                <w:sz w:val="16"/>
                <w:szCs w:val="16"/>
              </w:rPr>
              <w:t xml:space="preserve">По причине  потерь налогооблагаемой базы в районе.   С 1 января   2017 года  структурные подразделения РГУ «ГЛПР «Семей </w:t>
            </w:r>
            <w:proofErr w:type="spellStart"/>
            <w:r w:rsidR="002D5DC2" w:rsidRPr="00DE7F61">
              <w:rPr>
                <w:rFonts w:ascii="Times New Roman" w:hAnsi="Times New Roman"/>
                <w:sz w:val="16"/>
                <w:szCs w:val="16"/>
              </w:rPr>
              <w:t>орманы</w:t>
            </w:r>
            <w:proofErr w:type="spellEnd"/>
            <w:r w:rsidR="002D5DC2" w:rsidRPr="00DE7F61">
              <w:rPr>
                <w:rFonts w:ascii="Times New Roman" w:hAnsi="Times New Roman"/>
                <w:sz w:val="16"/>
                <w:szCs w:val="16"/>
              </w:rPr>
              <w:t>» (</w:t>
            </w:r>
            <w:proofErr w:type="spellStart"/>
            <w:r w:rsidR="002D5DC2" w:rsidRPr="00DE7F61">
              <w:rPr>
                <w:rFonts w:ascii="Times New Roman" w:hAnsi="Times New Roman"/>
                <w:sz w:val="16"/>
                <w:szCs w:val="16"/>
              </w:rPr>
              <w:t>Бородулихинский</w:t>
            </w:r>
            <w:proofErr w:type="spellEnd"/>
            <w:r w:rsidR="002D5DC2" w:rsidRPr="00DE7F61">
              <w:rPr>
                <w:rFonts w:ascii="Times New Roman" w:hAnsi="Times New Roman"/>
                <w:sz w:val="16"/>
                <w:szCs w:val="16"/>
              </w:rPr>
              <w:t xml:space="preserve"> и </w:t>
            </w:r>
            <w:proofErr w:type="spellStart"/>
            <w:r w:rsidR="002D5DC2" w:rsidRPr="00DE7F61">
              <w:rPr>
                <w:rFonts w:ascii="Times New Roman" w:hAnsi="Times New Roman"/>
                <w:sz w:val="16"/>
                <w:szCs w:val="16"/>
              </w:rPr>
              <w:t>Новошульбинский</w:t>
            </w:r>
            <w:proofErr w:type="spellEnd"/>
            <w:r w:rsidR="002D5DC2" w:rsidRPr="00DE7F61">
              <w:rPr>
                <w:rFonts w:ascii="Times New Roman" w:hAnsi="Times New Roman"/>
                <w:sz w:val="16"/>
                <w:szCs w:val="16"/>
              </w:rPr>
              <w:t xml:space="preserve"> филиалы)  производят уплату ИПН, облагаемого у источника выплаты  и социального налога в г. Семей, потери 25531 тыс. тенге.  </w:t>
            </w:r>
          </w:p>
          <w:p w:rsidR="00F318F8" w:rsidRPr="00DE7F61" w:rsidRDefault="00F318F8" w:rsidP="00DE7F61">
            <w:pPr>
              <w:ind w:firstLine="73"/>
              <w:jc w:val="left"/>
              <w:rPr>
                <w:rFonts w:ascii="Times New Roman" w:hAnsi="Times New Roman"/>
                <w:sz w:val="16"/>
                <w:szCs w:val="16"/>
                <w:lang w:eastAsia="ru-RU"/>
              </w:rPr>
            </w:pPr>
          </w:p>
        </w:tc>
      </w:tr>
      <w:tr w:rsidR="00652EEE" w:rsidRPr="00DE7F61" w:rsidTr="00DE1AF8">
        <w:trPr>
          <w:trHeight w:val="40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2553" w:type="dxa"/>
            <w:tcBorders>
              <w:top w:val="nil"/>
              <w:left w:val="nil"/>
              <w:bottom w:val="single" w:sz="4" w:space="0" w:color="auto"/>
              <w:right w:val="single" w:sz="4" w:space="0" w:color="auto"/>
            </w:tcBorders>
            <w:shd w:val="clear" w:color="000000" w:fill="FFFFFF"/>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Мероприятия</w:t>
            </w:r>
          </w:p>
        </w:tc>
        <w:tc>
          <w:tcPr>
            <w:tcW w:w="851" w:type="dxa"/>
            <w:tcBorders>
              <w:top w:val="nil"/>
              <w:left w:val="nil"/>
              <w:bottom w:val="single" w:sz="4" w:space="0" w:color="auto"/>
              <w:right w:val="single" w:sz="4" w:space="0" w:color="auto"/>
            </w:tcBorders>
            <w:shd w:val="clear" w:color="000000" w:fill="FFFFFF"/>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1275" w:type="dxa"/>
            <w:tcBorders>
              <w:top w:val="nil"/>
              <w:left w:val="nil"/>
              <w:bottom w:val="single" w:sz="4" w:space="0" w:color="auto"/>
              <w:right w:val="single" w:sz="4" w:space="0" w:color="auto"/>
            </w:tcBorders>
            <w:shd w:val="clear" w:color="000000" w:fill="FFFFFF"/>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992" w:type="dxa"/>
            <w:tcBorders>
              <w:top w:val="nil"/>
              <w:left w:val="nil"/>
              <w:bottom w:val="single" w:sz="4" w:space="0" w:color="auto"/>
              <w:right w:val="single" w:sz="4" w:space="0" w:color="auto"/>
            </w:tcBorders>
            <w:shd w:val="clear" w:color="000000" w:fill="FFFFFF"/>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980" w:type="dxa"/>
            <w:tcBorders>
              <w:top w:val="nil"/>
              <w:left w:val="nil"/>
              <w:bottom w:val="single" w:sz="4" w:space="0" w:color="auto"/>
              <w:right w:val="single" w:sz="4" w:space="0" w:color="auto"/>
            </w:tcBorders>
            <w:shd w:val="clear" w:color="000000" w:fill="FFFFFF"/>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980" w:type="dxa"/>
            <w:tcBorders>
              <w:top w:val="nil"/>
              <w:left w:val="nil"/>
              <w:bottom w:val="single" w:sz="4" w:space="0" w:color="auto"/>
              <w:right w:val="single" w:sz="4" w:space="0" w:color="auto"/>
            </w:tcBorders>
            <w:shd w:val="clear" w:color="000000" w:fill="FFFFFF"/>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1017" w:type="dxa"/>
            <w:tcBorders>
              <w:top w:val="nil"/>
              <w:left w:val="nil"/>
              <w:bottom w:val="single" w:sz="4" w:space="0" w:color="auto"/>
              <w:right w:val="single" w:sz="4" w:space="0" w:color="auto"/>
            </w:tcBorders>
            <w:shd w:val="clear" w:color="000000" w:fill="FFFFFF"/>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991" w:type="dxa"/>
            <w:tcBorders>
              <w:top w:val="nil"/>
              <w:left w:val="nil"/>
              <w:bottom w:val="single" w:sz="4" w:space="0" w:color="auto"/>
              <w:right w:val="single" w:sz="4" w:space="0" w:color="auto"/>
            </w:tcBorders>
            <w:shd w:val="clear" w:color="000000" w:fill="FFFFFF"/>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5103" w:type="dxa"/>
            <w:tcBorders>
              <w:top w:val="nil"/>
              <w:left w:val="nil"/>
              <w:bottom w:val="single" w:sz="4" w:space="0" w:color="auto"/>
              <w:right w:val="single" w:sz="4" w:space="0" w:color="auto"/>
            </w:tcBorders>
            <w:shd w:val="clear" w:color="000000" w:fill="FFFFFF"/>
            <w:hideMark/>
          </w:tcPr>
          <w:p w:rsidR="00F318F8" w:rsidRPr="00DE7F61" w:rsidRDefault="00F318F8"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 </w:t>
            </w:r>
          </w:p>
        </w:tc>
      </w:tr>
      <w:tr w:rsidR="00B0616B" w:rsidRPr="00DE7F61" w:rsidTr="00703A66">
        <w:trPr>
          <w:trHeight w:val="23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nil"/>
              <w:left w:val="nil"/>
              <w:bottom w:val="single" w:sz="4" w:space="0" w:color="auto"/>
              <w:right w:val="single" w:sz="4" w:space="0" w:color="auto"/>
            </w:tcBorders>
            <w:shd w:val="clear" w:color="000000" w:fill="FFFFFF"/>
            <w:vAlign w:val="center"/>
            <w:hideMark/>
          </w:tcPr>
          <w:p w:rsidR="00F318F8" w:rsidRPr="00DE7F61" w:rsidRDefault="00F318F8"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Создание новых рабочих мест, рост заработной платы, продолжение работы по выявлению дополнительных резервов</w:t>
            </w:r>
          </w:p>
        </w:tc>
        <w:tc>
          <w:tcPr>
            <w:tcW w:w="851" w:type="dxa"/>
            <w:tcBorders>
              <w:top w:val="nil"/>
              <w:left w:val="nil"/>
              <w:bottom w:val="single" w:sz="4" w:space="0" w:color="auto"/>
              <w:right w:val="single" w:sz="4" w:space="0" w:color="auto"/>
            </w:tcBorders>
            <w:shd w:val="clear" w:color="000000" w:fill="FFFFFF"/>
            <w:vAlign w:val="center"/>
            <w:hideMark/>
          </w:tcPr>
          <w:p w:rsidR="00F318F8" w:rsidRPr="00DE7F61" w:rsidRDefault="00F318F8"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Отчёт об исполнении бюджета</w:t>
            </w:r>
          </w:p>
        </w:tc>
        <w:tc>
          <w:tcPr>
            <w:tcW w:w="992" w:type="dxa"/>
            <w:tcBorders>
              <w:top w:val="nil"/>
              <w:left w:val="nil"/>
              <w:bottom w:val="single" w:sz="4" w:space="0" w:color="auto"/>
              <w:right w:val="single" w:sz="4" w:space="0" w:color="auto"/>
            </w:tcBorders>
            <w:shd w:val="clear" w:color="000000" w:fill="FFFFFF"/>
            <w:hideMark/>
          </w:tcPr>
          <w:p w:rsidR="00F318F8" w:rsidRPr="00DE7F61" w:rsidRDefault="00F318F8" w:rsidP="00DE7F61">
            <w:pPr>
              <w:ind w:firstLine="73"/>
              <w:jc w:val="left"/>
              <w:rPr>
                <w:rFonts w:ascii="Times New Roman" w:hAnsi="Times New Roman"/>
                <w:sz w:val="16"/>
                <w:szCs w:val="16"/>
                <w:lang w:eastAsia="ru-RU"/>
              </w:rPr>
            </w:pPr>
            <w:proofErr w:type="spellStart"/>
            <w:r w:rsidRPr="00DE7F61">
              <w:rPr>
                <w:rFonts w:ascii="Times New Roman" w:hAnsi="Times New Roman"/>
                <w:sz w:val="16"/>
                <w:szCs w:val="16"/>
                <w:lang w:eastAsia="ru-RU"/>
              </w:rPr>
              <w:t>ОЭиБП</w:t>
            </w:r>
            <w:proofErr w:type="spellEnd"/>
          </w:p>
        </w:tc>
        <w:tc>
          <w:tcPr>
            <w:tcW w:w="4961" w:type="dxa"/>
            <w:gridSpan w:val="5"/>
            <w:tcBorders>
              <w:top w:val="single" w:sz="4" w:space="0" w:color="auto"/>
              <w:left w:val="nil"/>
              <w:bottom w:val="single" w:sz="4" w:space="0" w:color="auto"/>
              <w:right w:val="single" w:sz="4" w:space="0" w:color="000000"/>
            </w:tcBorders>
            <w:shd w:val="clear" w:color="000000" w:fill="FFFFFF"/>
            <w:vAlign w:val="center"/>
            <w:hideMark/>
          </w:tcPr>
          <w:p w:rsidR="00F318F8" w:rsidRPr="00DE7F61" w:rsidRDefault="00F318F8"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nil"/>
              <w:left w:val="nil"/>
              <w:bottom w:val="single" w:sz="4" w:space="0" w:color="auto"/>
              <w:right w:val="single" w:sz="4" w:space="0" w:color="auto"/>
            </w:tcBorders>
            <w:shd w:val="clear" w:color="auto" w:fill="auto"/>
            <w:hideMark/>
          </w:tcPr>
          <w:p w:rsidR="00280AE0" w:rsidRPr="00DE7F61" w:rsidRDefault="00280AE0" w:rsidP="00DE7F61">
            <w:pPr>
              <w:ind w:firstLine="74"/>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532180" w:rsidRPr="00DE7F61">
              <w:rPr>
                <w:rFonts w:ascii="Times New Roman" w:hAnsi="Times New Roman"/>
                <w:sz w:val="16"/>
                <w:szCs w:val="16"/>
                <w:lang w:eastAsia="ru-RU"/>
              </w:rPr>
              <w:t>П</w:t>
            </w:r>
            <w:r w:rsidR="00F318F8" w:rsidRPr="00DE7F61">
              <w:rPr>
                <w:rFonts w:ascii="Times New Roman" w:hAnsi="Times New Roman"/>
                <w:sz w:val="16"/>
                <w:szCs w:val="16"/>
                <w:lang w:eastAsia="ru-RU"/>
              </w:rPr>
              <w:t>оступило ИПН и социального налог</w:t>
            </w:r>
            <w:r w:rsidR="00F656D9" w:rsidRPr="00DE7F61">
              <w:rPr>
                <w:rFonts w:ascii="Times New Roman" w:hAnsi="Times New Roman"/>
                <w:sz w:val="16"/>
                <w:szCs w:val="16"/>
                <w:lang w:eastAsia="ru-RU"/>
              </w:rPr>
              <w:t>а</w:t>
            </w:r>
            <w:r w:rsidR="00F318F8" w:rsidRPr="00DE7F61">
              <w:rPr>
                <w:rFonts w:ascii="Times New Roman" w:hAnsi="Times New Roman"/>
                <w:sz w:val="16"/>
                <w:szCs w:val="16"/>
                <w:lang w:eastAsia="ru-RU"/>
              </w:rPr>
              <w:t xml:space="preserve"> в сумме 5</w:t>
            </w:r>
            <w:r w:rsidR="00532180" w:rsidRPr="00DE7F61">
              <w:rPr>
                <w:rFonts w:ascii="Times New Roman" w:hAnsi="Times New Roman"/>
                <w:sz w:val="16"/>
                <w:szCs w:val="16"/>
                <w:lang w:eastAsia="ru-RU"/>
              </w:rPr>
              <w:t>5</w:t>
            </w:r>
            <w:r w:rsidR="00F318F8" w:rsidRPr="00DE7F61">
              <w:rPr>
                <w:rFonts w:ascii="Times New Roman" w:hAnsi="Times New Roman"/>
                <w:sz w:val="16"/>
                <w:szCs w:val="16"/>
                <w:lang w:eastAsia="ru-RU"/>
              </w:rPr>
              <w:t>3,2 млн</w:t>
            </w:r>
            <w:r w:rsidR="00772091" w:rsidRPr="00DE7F61">
              <w:rPr>
                <w:rFonts w:ascii="Times New Roman" w:hAnsi="Times New Roman"/>
                <w:sz w:val="16"/>
                <w:szCs w:val="16"/>
                <w:lang w:eastAsia="ru-RU"/>
              </w:rPr>
              <w:t>.</w:t>
            </w:r>
            <w:r w:rsidR="00F318F8" w:rsidRPr="00DE7F61">
              <w:rPr>
                <w:rFonts w:ascii="Times New Roman" w:hAnsi="Times New Roman"/>
                <w:sz w:val="16"/>
                <w:szCs w:val="16"/>
                <w:lang w:eastAsia="ru-RU"/>
              </w:rPr>
              <w:t xml:space="preserve">  От  мероприятий Алгоритма  по выявлению дополнительных резервов доходных источников поступило 2</w:t>
            </w:r>
            <w:r w:rsidR="00532180" w:rsidRPr="00DE7F61">
              <w:rPr>
                <w:rFonts w:ascii="Times New Roman" w:hAnsi="Times New Roman"/>
                <w:sz w:val="16"/>
                <w:szCs w:val="16"/>
                <w:lang w:eastAsia="ru-RU"/>
              </w:rPr>
              <w:t>7</w:t>
            </w:r>
            <w:r w:rsidR="00F318F8" w:rsidRPr="00DE7F61">
              <w:rPr>
                <w:rFonts w:ascii="Times New Roman" w:hAnsi="Times New Roman"/>
                <w:sz w:val="16"/>
                <w:szCs w:val="16"/>
                <w:lang w:eastAsia="ru-RU"/>
              </w:rPr>
              <w:t>,</w:t>
            </w:r>
            <w:r w:rsidR="00532180" w:rsidRPr="00DE7F61">
              <w:rPr>
                <w:rFonts w:ascii="Times New Roman" w:hAnsi="Times New Roman"/>
                <w:sz w:val="16"/>
                <w:szCs w:val="16"/>
                <w:lang w:eastAsia="ru-RU"/>
              </w:rPr>
              <w:t>4</w:t>
            </w:r>
            <w:r w:rsidR="00F318F8" w:rsidRPr="00DE7F61">
              <w:rPr>
                <w:rFonts w:ascii="Times New Roman" w:hAnsi="Times New Roman"/>
                <w:sz w:val="16"/>
                <w:szCs w:val="16"/>
                <w:lang w:eastAsia="ru-RU"/>
              </w:rPr>
              <w:t xml:space="preserve"> млн. тенге. </w:t>
            </w:r>
            <w:r w:rsidRPr="00DE7F61">
              <w:rPr>
                <w:rFonts w:ascii="Times New Roman" w:hAnsi="Times New Roman"/>
                <w:sz w:val="16"/>
                <w:szCs w:val="16"/>
                <w:lang w:eastAsia="ru-RU"/>
              </w:rPr>
              <w:t xml:space="preserve"> </w:t>
            </w:r>
          </w:p>
          <w:p w:rsidR="00F318F8" w:rsidRPr="00DE7F61" w:rsidRDefault="00F172F4" w:rsidP="00DE7F61">
            <w:pPr>
              <w:ind w:firstLine="74"/>
              <w:jc w:val="left"/>
              <w:rPr>
                <w:rFonts w:ascii="Times New Roman" w:hAnsi="Times New Roman"/>
                <w:sz w:val="16"/>
                <w:szCs w:val="16"/>
                <w:lang w:eastAsia="ru-RU"/>
              </w:rPr>
            </w:pPr>
            <w:r w:rsidRPr="00DE7F61">
              <w:rPr>
                <w:rFonts w:ascii="Times New Roman" w:hAnsi="Times New Roman"/>
                <w:sz w:val="16"/>
                <w:szCs w:val="16"/>
              </w:rPr>
              <w:t xml:space="preserve">Создано 321 </w:t>
            </w:r>
            <w:r w:rsidR="00280AE0" w:rsidRPr="00DE7F61">
              <w:rPr>
                <w:rFonts w:ascii="Times New Roman" w:hAnsi="Times New Roman"/>
                <w:sz w:val="16"/>
                <w:szCs w:val="16"/>
                <w:lang w:eastAsia="ru-RU"/>
              </w:rPr>
              <w:t xml:space="preserve"> рабоч</w:t>
            </w:r>
            <w:r w:rsidRPr="00DE7F61">
              <w:rPr>
                <w:rFonts w:ascii="Times New Roman" w:hAnsi="Times New Roman"/>
                <w:sz w:val="16"/>
                <w:szCs w:val="16"/>
                <w:lang w:eastAsia="ru-RU"/>
              </w:rPr>
              <w:t>ее место.</w:t>
            </w:r>
          </w:p>
        </w:tc>
      </w:tr>
      <w:tr w:rsidR="002F63EB" w:rsidRPr="00DE7F61" w:rsidTr="00973CDD">
        <w:trPr>
          <w:trHeight w:val="54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000000" w:fill="FFFFFF"/>
            <w:hideMark/>
          </w:tcPr>
          <w:p w:rsidR="00F318F8" w:rsidRPr="00DE7F61" w:rsidRDefault="00F318F8" w:rsidP="00DE7F61">
            <w:pPr>
              <w:ind w:firstLine="74"/>
              <w:jc w:val="left"/>
              <w:rPr>
                <w:rFonts w:ascii="Times New Roman" w:hAnsi="Times New Roman"/>
                <w:b/>
                <w:bCs/>
                <w:sz w:val="16"/>
                <w:szCs w:val="16"/>
                <w:lang w:eastAsia="ru-RU"/>
              </w:rPr>
            </w:pPr>
            <w:r w:rsidRPr="00DE7F61">
              <w:rPr>
                <w:rFonts w:ascii="Times New Roman" w:hAnsi="Times New Roman"/>
                <w:b/>
                <w:bCs/>
                <w:sz w:val="16"/>
                <w:szCs w:val="16"/>
                <w:lang w:eastAsia="ru-RU"/>
              </w:rPr>
              <w:t>Цель 2: Развитие приор</w:t>
            </w:r>
            <w:r w:rsidR="000C0749" w:rsidRPr="00DE7F61">
              <w:rPr>
                <w:rFonts w:ascii="Times New Roman" w:hAnsi="Times New Roman"/>
                <w:b/>
                <w:bCs/>
                <w:sz w:val="16"/>
                <w:szCs w:val="16"/>
                <w:lang w:eastAsia="ru-RU"/>
              </w:rPr>
              <w:t>итетных секторов промышленности</w:t>
            </w:r>
          </w:p>
        </w:tc>
      </w:tr>
      <w:tr w:rsidR="00DE1AF8" w:rsidRPr="00DE7F61" w:rsidTr="00703A66">
        <w:trPr>
          <w:trHeight w:val="1530"/>
        </w:trPr>
        <w:tc>
          <w:tcPr>
            <w:tcW w:w="567" w:type="dxa"/>
            <w:tcBorders>
              <w:top w:val="nil"/>
              <w:left w:val="single" w:sz="4" w:space="0" w:color="auto"/>
              <w:bottom w:val="nil"/>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2</w:t>
            </w:r>
          </w:p>
        </w:tc>
        <w:tc>
          <w:tcPr>
            <w:tcW w:w="2553" w:type="dxa"/>
            <w:tcBorders>
              <w:top w:val="nil"/>
              <w:left w:val="nil"/>
              <w:bottom w:val="single" w:sz="4" w:space="0" w:color="auto"/>
              <w:right w:val="single" w:sz="4" w:space="0" w:color="auto"/>
            </w:tcBorders>
            <w:shd w:val="clear" w:color="000000" w:fill="FFFFFF"/>
            <w:vAlign w:val="center"/>
            <w:hideMark/>
          </w:tcPr>
          <w:p w:rsidR="00F318F8" w:rsidRPr="00DE7F61" w:rsidRDefault="00F318F8" w:rsidP="00DE7F61">
            <w:pPr>
              <w:ind w:firstLine="73"/>
              <w:jc w:val="left"/>
              <w:rPr>
                <w:rFonts w:ascii="Times New Roman" w:hAnsi="Times New Roman"/>
                <w:sz w:val="16"/>
                <w:szCs w:val="16"/>
                <w:lang w:eastAsia="ru-RU"/>
              </w:rPr>
            </w:pPr>
            <w:r w:rsidRPr="00DE7F61">
              <w:rPr>
                <w:rFonts w:ascii="Times New Roman" w:hAnsi="Times New Roman"/>
                <w:b/>
                <w:sz w:val="16"/>
                <w:szCs w:val="16"/>
                <w:u w:val="single"/>
                <w:lang w:eastAsia="ru-RU"/>
              </w:rPr>
              <w:t>Целевой индикатор</w:t>
            </w:r>
            <w:r w:rsidR="00250592" w:rsidRPr="00DE7F61">
              <w:rPr>
                <w:rFonts w:ascii="Times New Roman" w:hAnsi="Times New Roman"/>
                <w:b/>
                <w:sz w:val="16"/>
                <w:szCs w:val="16"/>
                <w:u w:val="single"/>
                <w:lang w:eastAsia="ru-RU"/>
              </w:rPr>
              <w:t>:</w:t>
            </w:r>
            <w:r w:rsidRPr="00DE7F61">
              <w:rPr>
                <w:rFonts w:ascii="Times New Roman" w:hAnsi="Times New Roman"/>
                <w:sz w:val="16"/>
                <w:szCs w:val="16"/>
                <w:lang w:eastAsia="ru-RU"/>
              </w:rPr>
              <w:br/>
              <w:t xml:space="preserve">Индекс физического объема выпуска продукции обрабатывающей промышленности </w:t>
            </w:r>
          </w:p>
        </w:tc>
        <w:tc>
          <w:tcPr>
            <w:tcW w:w="851" w:type="dxa"/>
            <w:tcBorders>
              <w:top w:val="nil"/>
              <w:left w:val="nil"/>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 отчётность</w:t>
            </w:r>
          </w:p>
        </w:tc>
        <w:tc>
          <w:tcPr>
            <w:tcW w:w="992" w:type="dxa"/>
            <w:tcBorders>
              <w:top w:val="nil"/>
              <w:left w:val="nil"/>
              <w:bottom w:val="single" w:sz="4" w:space="0" w:color="auto"/>
              <w:right w:val="single" w:sz="4" w:space="0" w:color="auto"/>
            </w:tcBorders>
            <w:shd w:val="clear" w:color="000000" w:fill="FFFFFF"/>
            <w:hideMark/>
          </w:tcPr>
          <w:p w:rsidR="00F318F8" w:rsidRPr="00DE7F61" w:rsidRDefault="00F318F8" w:rsidP="00DE7F61">
            <w:pPr>
              <w:ind w:firstLine="73"/>
              <w:jc w:val="left"/>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F318F8" w:rsidRPr="00DE7F61" w:rsidRDefault="00652EEE"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109,</w:t>
            </w:r>
            <w:r w:rsidR="00F9058E" w:rsidRPr="00DE7F61">
              <w:rPr>
                <w:rFonts w:ascii="Times New Roman" w:hAnsi="Times New Roman"/>
                <w:sz w:val="16"/>
                <w:szCs w:val="16"/>
                <w:lang w:eastAsia="ru-RU"/>
              </w:rPr>
              <w:t>1</w:t>
            </w:r>
          </w:p>
        </w:tc>
        <w:tc>
          <w:tcPr>
            <w:tcW w:w="980" w:type="dxa"/>
            <w:tcBorders>
              <w:top w:val="nil"/>
              <w:left w:val="nil"/>
              <w:bottom w:val="single" w:sz="4" w:space="0" w:color="auto"/>
              <w:right w:val="single" w:sz="4" w:space="0" w:color="auto"/>
            </w:tcBorders>
            <w:shd w:val="clear" w:color="000000" w:fill="FFFFFF"/>
            <w:vAlign w:val="center"/>
            <w:hideMark/>
          </w:tcPr>
          <w:p w:rsidR="00F318F8" w:rsidRPr="00DE7F61" w:rsidRDefault="00652EEE"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109,</w:t>
            </w:r>
            <w:r w:rsidR="00F9058E" w:rsidRPr="00DE7F61">
              <w:rPr>
                <w:rFonts w:ascii="Times New Roman" w:hAnsi="Times New Roman"/>
                <w:sz w:val="16"/>
                <w:szCs w:val="16"/>
                <w:lang w:eastAsia="ru-RU"/>
              </w:rPr>
              <w:t>1</w:t>
            </w:r>
          </w:p>
        </w:tc>
        <w:tc>
          <w:tcPr>
            <w:tcW w:w="980" w:type="dxa"/>
            <w:tcBorders>
              <w:top w:val="nil"/>
              <w:left w:val="nil"/>
              <w:bottom w:val="single" w:sz="4" w:space="0" w:color="auto"/>
              <w:right w:val="single" w:sz="4" w:space="0" w:color="auto"/>
            </w:tcBorders>
            <w:shd w:val="clear" w:color="auto" w:fill="auto"/>
            <w:vAlign w:val="center"/>
          </w:tcPr>
          <w:p w:rsidR="00F318F8" w:rsidRPr="00DE7F61" w:rsidRDefault="003E05D1"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109,1</w:t>
            </w:r>
          </w:p>
        </w:tc>
        <w:tc>
          <w:tcPr>
            <w:tcW w:w="1017" w:type="dxa"/>
            <w:tcBorders>
              <w:top w:val="nil"/>
              <w:left w:val="nil"/>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w:t>
            </w:r>
          </w:p>
        </w:tc>
        <w:tc>
          <w:tcPr>
            <w:tcW w:w="991" w:type="dxa"/>
            <w:tcBorders>
              <w:top w:val="nil"/>
              <w:left w:val="nil"/>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w:t>
            </w:r>
          </w:p>
        </w:tc>
        <w:tc>
          <w:tcPr>
            <w:tcW w:w="5103" w:type="dxa"/>
            <w:tcBorders>
              <w:top w:val="nil"/>
              <w:left w:val="nil"/>
              <w:bottom w:val="single" w:sz="4" w:space="0" w:color="auto"/>
              <w:right w:val="single" w:sz="4" w:space="0" w:color="auto"/>
            </w:tcBorders>
            <w:shd w:val="clear" w:color="auto" w:fill="auto"/>
            <w:hideMark/>
          </w:tcPr>
          <w:p w:rsidR="00F318F8" w:rsidRPr="00DE7F61" w:rsidRDefault="00F9058E" w:rsidP="00DE7F61">
            <w:pPr>
              <w:ind w:firstLine="74"/>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  Объем обрабатывающей промышленности </w:t>
            </w:r>
            <w:r w:rsidR="00F656D9" w:rsidRPr="00DE7F61">
              <w:rPr>
                <w:rFonts w:ascii="Times New Roman" w:hAnsi="Times New Roman"/>
                <w:sz w:val="16"/>
                <w:szCs w:val="16"/>
                <w:lang w:eastAsia="ru-RU"/>
              </w:rPr>
              <w:t xml:space="preserve">за январь-декабрь 2017 года </w:t>
            </w:r>
            <w:r w:rsidRPr="00DE7F61">
              <w:rPr>
                <w:rFonts w:ascii="Times New Roman" w:hAnsi="Times New Roman"/>
                <w:sz w:val="16"/>
                <w:szCs w:val="16"/>
                <w:lang w:eastAsia="ru-RU"/>
              </w:rPr>
              <w:t>составил 5 230,3  млн. тенге.</w:t>
            </w:r>
          </w:p>
        </w:tc>
      </w:tr>
      <w:tr w:rsidR="003E05D1" w:rsidRPr="00DE7F61" w:rsidTr="00703A66">
        <w:trPr>
          <w:trHeight w:val="1170"/>
        </w:trPr>
        <w:tc>
          <w:tcPr>
            <w:tcW w:w="567" w:type="dxa"/>
            <w:tcBorders>
              <w:top w:val="single" w:sz="4" w:space="0" w:color="auto"/>
              <w:left w:val="single" w:sz="4" w:space="0" w:color="auto"/>
              <w:bottom w:val="nil"/>
              <w:right w:val="single" w:sz="4" w:space="0" w:color="auto"/>
            </w:tcBorders>
            <w:shd w:val="clear" w:color="000000" w:fill="FFFFFF"/>
            <w:vAlign w:val="center"/>
            <w:hideMark/>
          </w:tcPr>
          <w:p w:rsidR="003E05D1" w:rsidRPr="00DE7F61" w:rsidRDefault="003E05D1"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3</w:t>
            </w:r>
          </w:p>
        </w:tc>
        <w:tc>
          <w:tcPr>
            <w:tcW w:w="2553" w:type="dxa"/>
            <w:tcBorders>
              <w:top w:val="nil"/>
              <w:left w:val="nil"/>
              <w:bottom w:val="single" w:sz="4" w:space="0" w:color="auto"/>
              <w:right w:val="single" w:sz="4" w:space="0" w:color="auto"/>
            </w:tcBorders>
            <w:shd w:val="clear" w:color="000000" w:fill="FFFFFF"/>
            <w:vAlign w:val="bottom"/>
            <w:hideMark/>
          </w:tcPr>
          <w:p w:rsidR="003E05D1" w:rsidRPr="00DE7F61" w:rsidRDefault="003E05D1" w:rsidP="00DE7F61">
            <w:pPr>
              <w:ind w:firstLine="73"/>
              <w:jc w:val="left"/>
              <w:rPr>
                <w:rFonts w:ascii="Times New Roman" w:hAnsi="Times New Roman"/>
                <w:sz w:val="16"/>
                <w:szCs w:val="16"/>
                <w:lang w:eastAsia="ru-RU"/>
              </w:rPr>
            </w:pPr>
            <w:r w:rsidRPr="00DE7F61">
              <w:rPr>
                <w:rFonts w:ascii="Times New Roman" w:hAnsi="Times New Roman"/>
                <w:b/>
                <w:sz w:val="16"/>
                <w:szCs w:val="16"/>
                <w:u w:val="single"/>
                <w:lang w:eastAsia="ru-RU"/>
              </w:rPr>
              <w:t>Целевой индикатор</w:t>
            </w:r>
            <w:r w:rsidR="00250592" w:rsidRPr="00DE7F61">
              <w:rPr>
                <w:rFonts w:ascii="Times New Roman" w:hAnsi="Times New Roman"/>
                <w:b/>
                <w:sz w:val="16"/>
                <w:szCs w:val="16"/>
                <w:u w:val="single"/>
                <w:lang w:eastAsia="ru-RU"/>
              </w:rPr>
              <w:t>:</w:t>
            </w:r>
            <w:r w:rsidRPr="00DE7F61">
              <w:rPr>
                <w:rFonts w:ascii="Times New Roman" w:hAnsi="Times New Roman"/>
                <w:b/>
                <w:sz w:val="16"/>
                <w:szCs w:val="16"/>
                <w:lang w:eastAsia="ru-RU"/>
              </w:rPr>
              <w:t xml:space="preserve">                                                                            </w:t>
            </w:r>
            <w:r w:rsidRPr="00DE7F61">
              <w:rPr>
                <w:rFonts w:ascii="Times New Roman" w:hAnsi="Times New Roman"/>
                <w:sz w:val="16"/>
                <w:szCs w:val="16"/>
                <w:lang w:eastAsia="ru-RU"/>
              </w:rPr>
              <w:t>Индекс физического объема добычи металлических руд</w:t>
            </w:r>
          </w:p>
        </w:tc>
        <w:tc>
          <w:tcPr>
            <w:tcW w:w="851" w:type="dxa"/>
            <w:tcBorders>
              <w:top w:val="nil"/>
              <w:left w:val="nil"/>
              <w:bottom w:val="nil"/>
              <w:right w:val="single" w:sz="4" w:space="0" w:color="auto"/>
            </w:tcBorders>
            <w:shd w:val="clear" w:color="000000" w:fill="FFFFFF"/>
            <w:vAlign w:val="center"/>
            <w:hideMark/>
          </w:tcPr>
          <w:p w:rsidR="003E05D1" w:rsidRPr="00DE7F61" w:rsidRDefault="003E05D1"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3E05D1" w:rsidRPr="00DE7F61" w:rsidRDefault="003E05D1"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 отчётность</w:t>
            </w:r>
          </w:p>
        </w:tc>
        <w:tc>
          <w:tcPr>
            <w:tcW w:w="992" w:type="dxa"/>
            <w:tcBorders>
              <w:top w:val="nil"/>
              <w:left w:val="nil"/>
              <w:bottom w:val="single" w:sz="4" w:space="0" w:color="auto"/>
              <w:right w:val="single" w:sz="4" w:space="0" w:color="auto"/>
            </w:tcBorders>
            <w:shd w:val="clear" w:color="000000" w:fill="FFFFFF"/>
            <w:hideMark/>
          </w:tcPr>
          <w:p w:rsidR="003E05D1" w:rsidRPr="00DE7F61" w:rsidRDefault="003E05D1" w:rsidP="00DE7F61">
            <w:pPr>
              <w:ind w:firstLine="73"/>
              <w:jc w:val="left"/>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3E05D1" w:rsidRPr="00DE7F61" w:rsidRDefault="003E05D1"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101,4</w:t>
            </w:r>
          </w:p>
        </w:tc>
        <w:tc>
          <w:tcPr>
            <w:tcW w:w="980" w:type="dxa"/>
            <w:tcBorders>
              <w:top w:val="nil"/>
              <w:left w:val="nil"/>
              <w:bottom w:val="single" w:sz="4" w:space="0" w:color="auto"/>
              <w:right w:val="single" w:sz="4" w:space="0" w:color="auto"/>
            </w:tcBorders>
            <w:shd w:val="clear" w:color="000000" w:fill="FFFFFF"/>
            <w:vAlign w:val="center"/>
            <w:hideMark/>
          </w:tcPr>
          <w:p w:rsidR="003E05D1" w:rsidRPr="00DE7F61" w:rsidRDefault="003E05D1"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101,4</w:t>
            </w:r>
          </w:p>
        </w:tc>
        <w:tc>
          <w:tcPr>
            <w:tcW w:w="980" w:type="dxa"/>
            <w:tcBorders>
              <w:top w:val="nil"/>
              <w:left w:val="nil"/>
              <w:bottom w:val="single" w:sz="4" w:space="0" w:color="auto"/>
              <w:right w:val="single" w:sz="4" w:space="0" w:color="auto"/>
            </w:tcBorders>
            <w:shd w:val="clear" w:color="auto" w:fill="auto"/>
            <w:vAlign w:val="center"/>
          </w:tcPr>
          <w:p w:rsidR="003E05D1" w:rsidRPr="00DE7F61" w:rsidRDefault="003E05D1"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80,3</w:t>
            </w:r>
          </w:p>
        </w:tc>
        <w:tc>
          <w:tcPr>
            <w:tcW w:w="1017" w:type="dxa"/>
            <w:tcBorders>
              <w:top w:val="nil"/>
              <w:left w:val="nil"/>
              <w:bottom w:val="single" w:sz="4" w:space="0" w:color="auto"/>
              <w:right w:val="single" w:sz="4" w:space="0" w:color="auto"/>
            </w:tcBorders>
            <w:shd w:val="clear" w:color="auto" w:fill="auto"/>
            <w:vAlign w:val="center"/>
            <w:hideMark/>
          </w:tcPr>
          <w:p w:rsidR="003E05D1" w:rsidRPr="00DE7F61" w:rsidRDefault="003E05D1"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w:t>
            </w:r>
          </w:p>
        </w:tc>
        <w:tc>
          <w:tcPr>
            <w:tcW w:w="991" w:type="dxa"/>
            <w:tcBorders>
              <w:top w:val="nil"/>
              <w:left w:val="nil"/>
              <w:bottom w:val="single" w:sz="4" w:space="0" w:color="auto"/>
              <w:right w:val="single" w:sz="4" w:space="0" w:color="auto"/>
            </w:tcBorders>
            <w:shd w:val="clear" w:color="auto" w:fill="auto"/>
            <w:vAlign w:val="center"/>
            <w:hideMark/>
          </w:tcPr>
          <w:p w:rsidR="003E05D1" w:rsidRPr="00DE7F61" w:rsidRDefault="003E05D1"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w:t>
            </w:r>
          </w:p>
        </w:tc>
        <w:tc>
          <w:tcPr>
            <w:tcW w:w="5103" w:type="dxa"/>
            <w:tcBorders>
              <w:top w:val="nil"/>
              <w:left w:val="nil"/>
              <w:bottom w:val="nil"/>
              <w:right w:val="nil"/>
            </w:tcBorders>
            <w:shd w:val="clear" w:color="auto" w:fill="auto"/>
            <w:vAlign w:val="bottom"/>
            <w:hideMark/>
          </w:tcPr>
          <w:p w:rsidR="003E05D1" w:rsidRPr="00DE7F61" w:rsidRDefault="00280AE0" w:rsidP="00DE7F61">
            <w:pPr>
              <w:ind w:firstLine="74"/>
              <w:jc w:val="left"/>
              <w:rPr>
                <w:rFonts w:ascii="Times New Roman" w:hAnsi="Times New Roman"/>
                <w:sz w:val="16"/>
                <w:szCs w:val="16"/>
                <w:lang w:eastAsia="ru-RU"/>
              </w:rPr>
            </w:pPr>
            <w:r w:rsidRPr="00DE7F61">
              <w:rPr>
                <w:rFonts w:ascii="Times New Roman" w:hAnsi="Times New Roman"/>
                <w:sz w:val="16"/>
                <w:szCs w:val="16"/>
                <w:lang w:eastAsia="ru-RU"/>
              </w:rPr>
              <w:t xml:space="preserve">Не исполнен. </w:t>
            </w:r>
            <w:r w:rsidR="00904468" w:rsidRPr="00DE7F61">
              <w:rPr>
                <w:rFonts w:ascii="Times New Roman" w:hAnsi="Times New Roman"/>
                <w:sz w:val="16"/>
                <w:szCs w:val="16"/>
                <w:lang w:eastAsia="ru-RU"/>
              </w:rPr>
              <w:t>П</w:t>
            </w:r>
            <w:r w:rsidR="003E05D1" w:rsidRPr="00DE7F61">
              <w:rPr>
                <w:rFonts w:ascii="Times New Roman" w:hAnsi="Times New Roman"/>
                <w:sz w:val="16"/>
                <w:szCs w:val="16"/>
                <w:lang w:eastAsia="ru-RU"/>
              </w:rPr>
              <w:t>о причине планового снижения объёмов добычи и переработки руды на Орловском ПК</w:t>
            </w:r>
            <w:r w:rsidRPr="00DE7F61">
              <w:rPr>
                <w:rFonts w:ascii="Times New Roman" w:hAnsi="Times New Roman"/>
                <w:sz w:val="16"/>
                <w:szCs w:val="16"/>
                <w:lang w:eastAsia="ru-RU"/>
              </w:rPr>
              <w:t>.</w:t>
            </w:r>
          </w:p>
        </w:tc>
      </w:tr>
      <w:tr w:rsidR="003E05D1" w:rsidRPr="00DE7F61" w:rsidTr="00703A66">
        <w:trPr>
          <w:trHeight w:val="121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5D1" w:rsidRPr="00DE7F61" w:rsidRDefault="003E05D1"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4</w:t>
            </w:r>
          </w:p>
        </w:tc>
        <w:tc>
          <w:tcPr>
            <w:tcW w:w="2553" w:type="dxa"/>
            <w:tcBorders>
              <w:top w:val="nil"/>
              <w:left w:val="nil"/>
              <w:bottom w:val="single" w:sz="4" w:space="0" w:color="auto"/>
              <w:right w:val="single" w:sz="4" w:space="0" w:color="auto"/>
            </w:tcBorders>
            <w:shd w:val="clear" w:color="000000" w:fill="FFFFFF"/>
            <w:vAlign w:val="bottom"/>
            <w:hideMark/>
          </w:tcPr>
          <w:p w:rsidR="003E05D1" w:rsidRPr="00DE7F61" w:rsidRDefault="003E05D1" w:rsidP="00DE7F61">
            <w:pPr>
              <w:ind w:firstLine="73"/>
              <w:jc w:val="left"/>
              <w:rPr>
                <w:rFonts w:ascii="Times New Roman" w:hAnsi="Times New Roman"/>
                <w:sz w:val="16"/>
                <w:szCs w:val="16"/>
                <w:lang w:eastAsia="ru-RU"/>
              </w:rPr>
            </w:pPr>
            <w:r w:rsidRPr="00DE7F61">
              <w:rPr>
                <w:rFonts w:ascii="Times New Roman" w:hAnsi="Times New Roman"/>
                <w:b/>
                <w:sz w:val="16"/>
                <w:szCs w:val="16"/>
                <w:u w:val="single"/>
                <w:lang w:eastAsia="ru-RU"/>
              </w:rPr>
              <w:t>Целевой индикатор</w:t>
            </w:r>
            <w:r w:rsidR="00250592" w:rsidRPr="00DE7F61">
              <w:rPr>
                <w:rFonts w:ascii="Times New Roman" w:hAnsi="Times New Roman"/>
                <w:b/>
                <w:sz w:val="16"/>
                <w:szCs w:val="16"/>
                <w:u w:val="single"/>
                <w:lang w:eastAsia="ru-RU"/>
              </w:rPr>
              <w:t>:</w:t>
            </w:r>
            <w:r w:rsidRPr="00DE7F61">
              <w:rPr>
                <w:rFonts w:ascii="Times New Roman" w:hAnsi="Times New Roman"/>
                <w:b/>
                <w:sz w:val="16"/>
                <w:szCs w:val="16"/>
                <w:lang w:eastAsia="ru-RU"/>
              </w:rPr>
              <w:t xml:space="preserve">                                                                          </w:t>
            </w:r>
            <w:r w:rsidRPr="00DE7F61">
              <w:rPr>
                <w:rFonts w:ascii="Times New Roman" w:hAnsi="Times New Roman"/>
                <w:sz w:val="16"/>
                <w:szCs w:val="16"/>
                <w:lang w:eastAsia="ru-RU"/>
              </w:rPr>
              <w:t>Индекс физического объёма производства продукции машиностроения</w:t>
            </w:r>
          </w:p>
        </w:tc>
        <w:tc>
          <w:tcPr>
            <w:tcW w:w="851" w:type="dxa"/>
            <w:tcBorders>
              <w:top w:val="single" w:sz="4" w:space="0" w:color="auto"/>
              <w:left w:val="nil"/>
              <w:bottom w:val="nil"/>
              <w:right w:val="single" w:sz="4" w:space="0" w:color="auto"/>
            </w:tcBorders>
            <w:shd w:val="clear" w:color="000000" w:fill="FFFFFF"/>
            <w:vAlign w:val="center"/>
            <w:hideMark/>
          </w:tcPr>
          <w:p w:rsidR="003E05D1" w:rsidRPr="00DE7F61" w:rsidRDefault="003E05D1"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3E05D1" w:rsidRPr="00DE7F61" w:rsidRDefault="003E05D1"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 отчётность</w:t>
            </w:r>
          </w:p>
        </w:tc>
        <w:tc>
          <w:tcPr>
            <w:tcW w:w="992" w:type="dxa"/>
            <w:tcBorders>
              <w:top w:val="nil"/>
              <w:left w:val="nil"/>
              <w:bottom w:val="single" w:sz="4" w:space="0" w:color="auto"/>
              <w:right w:val="single" w:sz="4" w:space="0" w:color="auto"/>
            </w:tcBorders>
            <w:shd w:val="clear" w:color="000000" w:fill="FFFFFF"/>
            <w:hideMark/>
          </w:tcPr>
          <w:p w:rsidR="003E05D1" w:rsidRPr="00DE7F61" w:rsidRDefault="003E05D1" w:rsidP="00DE7F61">
            <w:pPr>
              <w:ind w:firstLine="73"/>
              <w:jc w:val="left"/>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3E05D1" w:rsidRPr="00DE7F61" w:rsidRDefault="003E05D1"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100,9</w:t>
            </w:r>
          </w:p>
        </w:tc>
        <w:tc>
          <w:tcPr>
            <w:tcW w:w="980" w:type="dxa"/>
            <w:tcBorders>
              <w:top w:val="nil"/>
              <w:left w:val="nil"/>
              <w:bottom w:val="single" w:sz="4" w:space="0" w:color="auto"/>
              <w:right w:val="single" w:sz="4" w:space="0" w:color="auto"/>
            </w:tcBorders>
            <w:shd w:val="clear" w:color="000000" w:fill="FFFFFF"/>
            <w:vAlign w:val="center"/>
            <w:hideMark/>
          </w:tcPr>
          <w:p w:rsidR="003E05D1" w:rsidRPr="00DE7F61" w:rsidRDefault="003E05D1"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100,9</w:t>
            </w:r>
          </w:p>
        </w:tc>
        <w:tc>
          <w:tcPr>
            <w:tcW w:w="980" w:type="dxa"/>
            <w:tcBorders>
              <w:top w:val="nil"/>
              <w:left w:val="nil"/>
              <w:bottom w:val="single" w:sz="4" w:space="0" w:color="auto"/>
              <w:right w:val="single" w:sz="4" w:space="0" w:color="auto"/>
            </w:tcBorders>
            <w:shd w:val="clear" w:color="auto" w:fill="auto"/>
            <w:vAlign w:val="center"/>
          </w:tcPr>
          <w:p w:rsidR="003E05D1" w:rsidRPr="00DE7F61" w:rsidRDefault="000163AF"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110,5</w:t>
            </w:r>
          </w:p>
        </w:tc>
        <w:tc>
          <w:tcPr>
            <w:tcW w:w="1017" w:type="dxa"/>
            <w:tcBorders>
              <w:top w:val="nil"/>
              <w:left w:val="nil"/>
              <w:bottom w:val="single" w:sz="4" w:space="0" w:color="auto"/>
              <w:right w:val="single" w:sz="4" w:space="0" w:color="auto"/>
            </w:tcBorders>
            <w:shd w:val="clear" w:color="auto" w:fill="auto"/>
            <w:vAlign w:val="center"/>
            <w:hideMark/>
          </w:tcPr>
          <w:p w:rsidR="003E05D1" w:rsidRPr="00DE7F61" w:rsidRDefault="003E05D1"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w:t>
            </w:r>
          </w:p>
        </w:tc>
        <w:tc>
          <w:tcPr>
            <w:tcW w:w="991" w:type="dxa"/>
            <w:tcBorders>
              <w:top w:val="nil"/>
              <w:left w:val="nil"/>
              <w:bottom w:val="single" w:sz="4" w:space="0" w:color="auto"/>
              <w:right w:val="single" w:sz="4" w:space="0" w:color="auto"/>
            </w:tcBorders>
            <w:shd w:val="clear" w:color="auto" w:fill="auto"/>
            <w:vAlign w:val="center"/>
            <w:hideMark/>
          </w:tcPr>
          <w:p w:rsidR="003E05D1" w:rsidRPr="00DE7F61" w:rsidRDefault="003E05D1"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3E05D1" w:rsidRPr="00DE7F61" w:rsidRDefault="00280AE0" w:rsidP="00DE7F61">
            <w:pPr>
              <w:ind w:firstLine="74"/>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3E05D1" w:rsidRPr="00DE7F61">
              <w:rPr>
                <w:rFonts w:ascii="Times New Roman" w:hAnsi="Times New Roman"/>
                <w:sz w:val="16"/>
                <w:szCs w:val="16"/>
                <w:lang w:eastAsia="ru-RU"/>
              </w:rPr>
              <w:t xml:space="preserve">Объем производства продукции машиностроения составил </w:t>
            </w:r>
            <w:r w:rsidR="000163AF" w:rsidRPr="00DE7F61">
              <w:rPr>
                <w:rFonts w:ascii="Times New Roman" w:hAnsi="Times New Roman"/>
                <w:sz w:val="16"/>
                <w:szCs w:val="16"/>
                <w:lang w:eastAsia="ru-RU"/>
              </w:rPr>
              <w:t>2749,240 млн</w:t>
            </w:r>
            <w:r w:rsidR="003E05D1" w:rsidRPr="00DE7F61">
              <w:rPr>
                <w:rFonts w:ascii="Times New Roman" w:hAnsi="Times New Roman"/>
                <w:sz w:val="16"/>
                <w:szCs w:val="16"/>
                <w:lang w:eastAsia="ru-RU"/>
              </w:rPr>
              <w:t>. тенге</w:t>
            </w:r>
            <w:r w:rsidRPr="00DE7F61">
              <w:rPr>
                <w:rFonts w:ascii="Times New Roman" w:hAnsi="Times New Roman"/>
                <w:sz w:val="16"/>
                <w:szCs w:val="16"/>
                <w:lang w:eastAsia="ru-RU"/>
              </w:rPr>
              <w:t>.</w:t>
            </w:r>
            <w:r w:rsidR="003E05D1" w:rsidRPr="00DE7F61">
              <w:rPr>
                <w:rFonts w:ascii="Times New Roman" w:hAnsi="Times New Roman"/>
                <w:sz w:val="16"/>
                <w:szCs w:val="16"/>
                <w:lang w:eastAsia="ru-RU"/>
              </w:rPr>
              <w:t xml:space="preserve"> </w:t>
            </w:r>
          </w:p>
        </w:tc>
      </w:tr>
      <w:tr w:rsidR="00DE1AF8" w:rsidRPr="00DE7F61" w:rsidTr="00703A66">
        <w:trPr>
          <w:trHeight w:val="208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nil"/>
              <w:left w:val="nil"/>
              <w:bottom w:val="single" w:sz="4" w:space="0" w:color="auto"/>
              <w:right w:val="single" w:sz="4" w:space="0" w:color="auto"/>
            </w:tcBorders>
            <w:shd w:val="clear" w:color="000000" w:fill="FFFFFF"/>
            <w:hideMark/>
          </w:tcPr>
          <w:p w:rsidR="00F318F8" w:rsidRPr="00DE7F61" w:rsidRDefault="00F318F8"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Модернизация </w:t>
            </w:r>
            <w:r w:rsidR="00162F1A" w:rsidRPr="00DE7F61">
              <w:rPr>
                <w:rFonts w:ascii="Times New Roman" w:hAnsi="Times New Roman"/>
                <w:sz w:val="16"/>
                <w:szCs w:val="16"/>
                <w:lang w:eastAsia="ru-RU"/>
              </w:rPr>
              <w:t xml:space="preserve">производства </w:t>
            </w:r>
            <w:proofErr w:type="spellStart"/>
            <w:r w:rsidR="00162F1A" w:rsidRPr="00DE7F61">
              <w:rPr>
                <w:rFonts w:ascii="Times New Roman" w:hAnsi="Times New Roman"/>
                <w:sz w:val="16"/>
                <w:szCs w:val="16"/>
                <w:lang w:eastAsia="ru-RU"/>
              </w:rPr>
              <w:t>сплинтерного</w:t>
            </w:r>
            <w:proofErr w:type="spellEnd"/>
            <w:r w:rsidR="00162F1A" w:rsidRPr="00DE7F61">
              <w:rPr>
                <w:rFonts w:ascii="Times New Roman" w:hAnsi="Times New Roman"/>
                <w:sz w:val="16"/>
                <w:szCs w:val="16"/>
                <w:lang w:eastAsia="ru-RU"/>
              </w:rPr>
              <w:t xml:space="preserve"> кирпича в </w:t>
            </w:r>
            <w:proofErr w:type="spellStart"/>
            <w:r w:rsidR="00162F1A" w:rsidRPr="00DE7F61">
              <w:rPr>
                <w:rFonts w:ascii="Times New Roman" w:hAnsi="Times New Roman"/>
                <w:sz w:val="16"/>
                <w:szCs w:val="16"/>
                <w:lang w:eastAsia="ru-RU"/>
              </w:rPr>
              <w:t>с.Бородулиха</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ввод в эксплуатацию</w:t>
            </w:r>
          </w:p>
        </w:tc>
        <w:tc>
          <w:tcPr>
            <w:tcW w:w="992" w:type="dxa"/>
            <w:tcBorders>
              <w:top w:val="nil"/>
              <w:left w:val="nil"/>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F318F8" w:rsidRPr="00DE7F61" w:rsidRDefault="00162F1A"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nil"/>
              <w:left w:val="nil"/>
              <w:bottom w:val="single" w:sz="4" w:space="0" w:color="auto"/>
              <w:right w:val="single" w:sz="4" w:space="0" w:color="auto"/>
            </w:tcBorders>
            <w:shd w:val="clear" w:color="000000" w:fill="FFFFFF"/>
            <w:vAlign w:val="center"/>
            <w:hideMark/>
          </w:tcPr>
          <w:p w:rsidR="00F318F8" w:rsidRPr="00DE7F61" w:rsidRDefault="00162F1A"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12,0</w:t>
            </w:r>
          </w:p>
        </w:tc>
        <w:tc>
          <w:tcPr>
            <w:tcW w:w="980" w:type="dxa"/>
            <w:tcBorders>
              <w:top w:val="nil"/>
              <w:left w:val="nil"/>
              <w:bottom w:val="single" w:sz="4" w:space="0" w:color="auto"/>
              <w:right w:val="single" w:sz="4" w:space="0" w:color="auto"/>
            </w:tcBorders>
            <w:shd w:val="clear" w:color="auto" w:fill="auto"/>
            <w:vAlign w:val="center"/>
            <w:hideMark/>
          </w:tcPr>
          <w:p w:rsidR="00F318F8" w:rsidRPr="00DE7F61" w:rsidRDefault="00A732A1"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12,0</w:t>
            </w:r>
          </w:p>
        </w:tc>
        <w:tc>
          <w:tcPr>
            <w:tcW w:w="1017" w:type="dxa"/>
            <w:tcBorders>
              <w:top w:val="nil"/>
              <w:left w:val="nil"/>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Заемные средства</w:t>
            </w:r>
          </w:p>
        </w:tc>
        <w:tc>
          <w:tcPr>
            <w:tcW w:w="991" w:type="dxa"/>
            <w:tcBorders>
              <w:top w:val="nil"/>
              <w:left w:val="nil"/>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w:t>
            </w:r>
          </w:p>
        </w:tc>
        <w:tc>
          <w:tcPr>
            <w:tcW w:w="5103" w:type="dxa"/>
            <w:tcBorders>
              <w:top w:val="nil"/>
              <w:left w:val="nil"/>
              <w:bottom w:val="single" w:sz="4" w:space="0" w:color="auto"/>
              <w:right w:val="single" w:sz="4" w:space="0" w:color="auto"/>
            </w:tcBorders>
            <w:shd w:val="clear" w:color="auto" w:fill="auto"/>
            <w:hideMark/>
          </w:tcPr>
          <w:p w:rsidR="00F318F8" w:rsidRPr="00DE7F61" w:rsidRDefault="00280AE0" w:rsidP="00DE7F61">
            <w:pPr>
              <w:ind w:firstLine="74"/>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A732A1" w:rsidRPr="00DE7F61">
              <w:rPr>
                <w:rFonts w:ascii="Times New Roman" w:hAnsi="Times New Roman"/>
                <w:sz w:val="16"/>
                <w:szCs w:val="16"/>
                <w:lang w:eastAsia="ru-RU"/>
              </w:rPr>
              <w:t>Введен в эксплуатацию. Мощность модернизируемого оборудования составляет 40 тыс. штук в месяц.</w:t>
            </w:r>
          </w:p>
        </w:tc>
      </w:tr>
      <w:tr w:rsidR="00DE1AF8" w:rsidRPr="00DE7F61" w:rsidTr="00703A66">
        <w:trPr>
          <w:trHeight w:val="16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w:t>
            </w:r>
          </w:p>
        </w:tc>
        <w:tc>
          <w:tcPr>
            <w:tcW w:w="2553" w:type="dxa"/>
            <w:tcBorders>
              <w:top w:val="nil"/>
              <w:left w:val="nil"/>
              <w:bottom w:val="single" w:sz="4" w:space="0" w:color="auto"/>
              <w:right w:val="single" w:sz="4" w:space="0" w:color="auto"/>
            </w:tcBorders>
            <w:shd w:val="clear" w:color="000000" w:fill="FFFFFF"/>
            <w:hideMark/>
          </w:tcPr>
          <w:p w:rsidR="00F318F8" w:rsidRPr="00DE7F61" w:rsidRDefault="00162F1A"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Расширение и модернизация цеха по переработке крупы на базе ТОО «Ремонтник»</w:t>
            </w:r>
          </w:p>
        </w:tc>
        <w:tc>
          <w:tcPr>
            <w:tcW w:w="851" w:type="dxa"/>
            <w:tcBorders>
              <w:top w:val="nil"/>
              <w:left w:val="nil"/>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ввод в эксплуатацию</w:t>
            </w:r>
          </w:p>
        </w:tc>
        <w:tc>
          <w:tcPr>
            <w:tcW w:w="992" w:type="dxa"/>
            <w:tcBorders>
              <w:top w:val="nil"/>
              <w:left w:val="nil"/>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F318F8" w:rsidRPr="00DE7F61" w:rsidRDefault="00162F1A"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nil"/>
              <w:left w:val="nil"/>
              <w:bottom w:val="single" w:sz="4" w:space="0" w:color="auto"/>
              <w:right w:val="single" w:sz="4" w:space="0" w:color="auto"/>
            </w:tcBorders>
            <w:shd w:val="clear" w:color="000000" w:fill="FFFFFF"/>
            <w:vAlign w:val="center"/>
            <w:hideMark/>
          </w:tcPr>
          <w:p w:rsidR="00F318F8" w:rsidRPr="00DE7F61" w:rsidRDefault="00162F1A"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7,5</w:t>
            </w:r>
          </w:p>
        </w:tc>
        <w:tc>
          <w:tcPr>
            <w:tcW w:w="980" w:type="dxa"/>
            <w:tcBorders>
              <w:top w:val="nil"/>
              <w:left w:val="nil"/>
              <w:bottom w:val="single" w:sz="4" w:space="0" w:color="auto"/>
              <w:right w:val="single" w:sz="4" w:space="0" w:color="auto"/>
            </w:tcBorders>
            <w:shd w:val="clear" w:color="auto" w:fill="auto"/>
            <w:vAlign w:val="center"/>
            <w:hideMark/>
          </w:tcPr>
          <w:p w:rsidR="00F318F8" w:rsidRPr="00DE7F61" w:rsidRDefault="00A732A1"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7,5</w:t>
            </w:r>
          </w:p>
        </w:tc>
        <w:tc>
          <w:tcPr>
            <w:tcW w:w="1017" w:type="dxa"/>
            <w:tcBorders>
              <w:top w:val="nil"/>
              <w:left w:val="nil"/>
              <w:bottom w:val="single" w:sz="4" w:space="0" w:color="auto"/>
              <w:right w:val="single" w:sz="4" w:space="0" w:color="auto"/>
            </w:tcBorders>
            <w:shd w:val="clear" w:color="auto" w:fill="auto"/>
            <w:vAlign w:val="center"/>
            <w:hideMark/>
          </w:tcPr>
          <w:p w:rsidR="00F318F8" w:rsidRPr="00DE7F61" w:rsidRDefault="00162F1A"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собственные</w:t>
            </w:r>
            <w:r w:rsidR="00F318F8" w:rsidRPr="00DE7F61">
              <w:rPr>
                <w:rFonts w:ascii="Times New Roman" w:hAnsi="Times New Roman"/>
                <w:sz w:val="16"/>
                <w:szCs w:val="16"/>
                <w:lang w:eastAsia="ru-RU"/>
              </w:rPr>
              <w:t xml:space="preserve"> средства</w:t>
            </w:r>
          </w:p>
        </w:tc>
        <w:tc>
          <w:tcPr>
            <w:tcW w:w="991" w:type="dxa"/>
            <w:tcBorders>
              <w:top w:val="nil"/>
              <w:left w:val="nil"/>
              <w:bottom w:val="single" w:sz="4" w:space="0" w:color="auto"/>
              <w:right w:val="single" w:sz="4" w:space="0" w:color="auto"/>
            </w:tcBorders>
            <w:shd w:val="clear" w:color="auto" w:fill="auto"/>
            <w:vAlign w:val="center"/>
            <w:hideMark/>
          </w:tcPr>
          <w:p w:rsidR="00F318F8" w:rsidRPr="00DE7F61" w:rsidRDefault="00F318F8"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w:t>
            </w:r>
          </w:p>
        </w:tc>
        <w:tc>
          <w:tcPr>
            <w:tcW w:w="5103" w:type="dxa"/>
            <w:tcBorders>
              <w:top w:val="nil"/>
              <w:left w:val="nil"/>
              <w:bottom w:val="single" w:sz="4" w:space="0" w:color="auto"/>
              <w:right w:val="single" w:sz="4" w:space="0" w:color="auto"/>
            </w:tcBorders>
            <w:shd w:val="clear" w:color="auto" w:fill="auto"/>
            <w:hideMark/>
          </w:tcPr>
          <w:p w:rsidR="00F318F8" w:rsidRPr="00DE7F61" w:rsidRDefault="00280AE0" w:rsidP="00DE7F61">
            <w:pPr>
              <w:ind w:firstLine="74"/>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A732A1" w:rsidRPr="00DE7F61">
              <w:rPr>
                <w:rFonts w:ascii="Times New Roman" w:hAnsi="Times New Roman"/>
                <w:sz w:val="16"/>
                <w:szCs w:val="16"/>
                <w:lang w:eastAsia="ru-RU"/>
              </w:rPr>
              <w:t>Установлено дополнительное оборудование по переработке гречневой, перловой крупы. Месячная производительность 20 тонн</w:t>
            </w:r>
            <w:r w:rsidRPr="00DE7F61">
              <w:rPr>
                <w:rFonts w:ascii="Times New Roman" w:hAnsi="Times New Roman"/>
                <w:sz w:val="16"/>
                <w:szCs w:val="16"/>
                <w:lang w:eastAsia="ru-RU"/>
              </w:rPr>
              <w:t>.</w:t>
            </w:r>
          </w:p>
        </w:tc>
      </w:tr>
      <w:tr w:rsidR="002F63EB" w:rsidRPr="00DE7F61" w:rsidTr="00973CDD">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318F8" w:rsidRPr="00DE7F61" w:rsidRDefault="00F318F8"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000000" w:fill="FFFFFF"/>
            <w:hideMark/>
          </w:tcPr>
          <w:p w:rsidR="00F318F8" w:rsidRPr="00DE7F61" w:rsidRDefault="00F318F8" w:rsidP="00DE7F61">
            <w:pPr>
              <w:ind w:firstLine="74"/>
              <w:jc w:val="left"/>
              <w:rPr>
                <w:rFonts w:ascii="Times New Roman" w:hAnsi="Times New Roman"/>
                <w:b/>
                <w:bCs/>
                <w:sz w:val="16"/>
                <w:szCs w:val="16"/>
                <w:lang w:eastAsia="ru-RU"/>
              </w:rPr>
            </w:pPr>
            <w:r w:rsidRPr="00DE7F61">
              <w:rPr>
                <w:rFonts w:ascii="Times New Roman" w:hAnsi="Times New Roman"/>
                <w:b/>
                <w:bCs/>
                <w:sz w:val="16"/>
                <w:szCs w:val="16"/>
                <w:lang w:eastAsia="ru-RU"/>
              </w:rPr>
              <w:t>Цель 3: Обеспечение продовольственной безопасности региона</w:t>
            </w:r>
          </w:p>
        </w:tc>
      </w:tr>
      <w:tr w:rsidR="00091E64" w:rsidRPr="00DE7F61" w:rsidTr="00703A66">
        <w:trPr>
          <w:trHeight w:val="115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5</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b/>
                <w:sz w:val="16"/>
                <w:szCs w:val="16"/>
                <w:u w:val="single"/>
                <w:lang w:eastAsia="ru-RU"/>
              </w:rPr>
              <w:t xml:space="preserve">Целевой индикатор: </w:t>
            </w:r>
            <w:r w:rsidRPr="00DE7F61">
              <w:rPr>
                <w:rFonts w:ascii="Times New Roman" w:hAnsi="Times New Roman"/>
                <w:sz w:val="16"/>
                <w:szCs w:val="16"/>
                <w:lang w:eastAsia="ru-RU"/>
              </w:rPr>
              <w:t xml:space="preserve">                                                                                                                                                                                                                                                                                                                                                                                              Индекс физического объёма сельского хозяйства</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 отчётность</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Отдел сельского хозяйства</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103,0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101,4</w:t>
            </w:r>
          </w:p>
        </w:tc>
        <w:tc>
          <w:tcPr>
            <w:tcW w:w="980"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102,3</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280AE0" w:rsidP="00DE7F61">
            <w:pPr>
              <w:ind w:firstLine="0"/>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091E64" w:rsidRPr="00DE7F61">
              <w:rPr>
                <w:rFonts w:ascii="Times New Roman" w:hAnsi="Times New Roman"/>
                <w:sz w:val="16"/>
                <w:szCs w:val="16"/>
                <w:lang w:eastAsia="ru-RU"/>
              </w:rPr>
              <w:t xml:space="preserve">Индекс физического объема сельского хозяйства составил  24 548,7 млн. тенге в денежном выражении, в том числе продукция растениеводства – 14006,6 млн. тенге. Продукция животноводства –  10536,6 млн. тенге.   </w:t>
            </w:r>
          </w:p>
        </w:tc>
      </w:tr>
      <w:tr w:rsidR="00091E64" w:rsidRPr="00DE7F61" w:rsidTr="00703A66">
        <w:trPr>
          <w:trHeight w:val="12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6</w:t>
            </w:r>
          </w:p>
        </w:tc>
        <w:tc>
          <w:tcPr>
            <w:tcW w:w="2553" w:type="dxa"/>
            <w:tcBorders>
              <w:top w:val="nil"/>
              <w:left w:val="nil"/>
              <w:bottom w:val="single" w:sz="4" w:space="0" w:color="auto"/>
              <w:right w:val="single" w:sz="4" w:space="0" w:color="auto"/>
            </w:tcBorders>
            <w:shd w:val="clear" w:color="000000" w:fill="FFFFFF"/>
            <w:vAlign w:val="center"/>
            <w:hideMark/>
          </w:tcPr>
          <w:p w:rsidR="00250592" w:rsidRPr="00DE7F61" w:rsidRDefault="00250592" w:rsidP="00DE7F61">
            <w:pPr>
              <w:ind w:firstLine="73"/>
              <w:jc w:val="left"/>
              <w:rPr>
                <w:rFonts w:ascii="Times New Roman" w:hAnsi="Times New Roman"/>
                <w:b/>
                <w:sz w:val="16"/>
                <w:szCs w:val="16"/>
                <w:u w:val="single"/>
                <w:lang w:eastAsia="ru-RU"/>
              </w:rPr>
            </w:pPr>
            <w:r w:rsidRPr="00DE7F61">
              <w:rPr>
                <w:rFonts w:ascii="Times New Roman" w:hAnsi="Times New Roman"/>
                <w:b/>
                <w:sz w:val="16"/>
                <w:szCs w:val="16"/>
                <w:u w:val="single"/>
                <w:lang w:eastAsia="ru-RU"/>
              </w:rPr>
              <w:t>Целевой индикатор:</w:t>
            </w:r>
          </w:p>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Индекс физического объёма продукции животноводства</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Отдел сельского хозяйства</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102,0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101,9</w:t>
            </w:r>
          </w:p>
        </w:tc>
        <w:tc>
          <w:tcPr>
            <w:tcW w:w="980" w:type="dxa"/>
            <w:tcBorders>
              <w:top w:val="nil"/>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100,8</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hideMark/>
          </w:tcPr>
          <w:p w:rsidR="00091E64" w:rsidRPr="00DE7F61" w:rsidRDefault="000C1690" w:rsidP="00DE7F61">
            <w:pPr>
              <w:ind w:firstLine="0"/>
              <w:jc w:val="left"/>
              <w:rPr>
                <w:rFonts w:ascii="Times New Roman" w:hAnsi="Times New Roman"/>
                <w:sz w:val="16"/>
                <w:szCs w:val="16"/>
                <w:lang w:eastAsia="ru-RU"/>
              </w:rPr>
            </w:pPr>
            <w:r w:rsidRPr="00DE7F61">
              <w:rPr>
                <w:rFonts w:ascii="Times New Roman" w:hAnsi="Times New Roman"/>
                <w:sz w:val="16"/>
                <w:szCs w:val="16"/>
              </w:rPr>
              <w:t xml:space="preserve">Не исполнен. </w:t>
            </w:r>
            <w:r w:rsidR="00904468" w:rsidRPr="00DE7F61">
              <w:rPr>
                <w:rFonts w:ascii="Times New Roman" w:hAnsi="Times New Roman"/>
                <w:sz w:val="16"/>
                <w:szCs w:val="16"/>
              </w:rPr>
              <w:t>П</w:t>
            </w:r>
            <w:r w:rsidR="00091E64" w:rsidRPr="00DE7F61">
              <w:rPr>
                <w:rFonts w:ascii="Times New Roman" w:hAnsi="Times New Roman"/>
                <w:sz w:val="16"/>
                <w:szCs w:val="16"/>
              </w:rPr>
              <w:t>о причине того, что в районе производство животноводческой продукции осталось  на уровне прошлого года</w:t>
            </w:r>
            <w:r w:rsidRPr="00DE7F61">
              <w:rPr>
                <w:rFonts w:ascii="Times New Roman" w:hAnsi="Times New Roman"/>
                <w:sz w:val="16"/>
                <w:szCs w:val="16"/>
              </w:rPr>
              <w:t>.</w:t>
            </w:r>
            <w:r w:rsidR="00091E64" w:rsidRPr="00DE7F61">
              <w:rPr>
                <w:rFonts w:ascii="Times New Roman" w:hAnsi="Times New Roman"/>
                <w:sz w:val="16"/>
                <w:szCs w:val="16"/>
              </w:rPr>
              <w:t xml:space="preserve"> </w:t>
            </w:r>
            <w:r w:rsidRPr="00DE7F61">
              <w:rPr>
                <w:rFonts w:ascii="Times New Roman" w:hAnsi="Times New Roman"/>
                <w:sz w:val="16"/>
                <w:szCs w:val="16"/>
              </w:rPr>
              <w:t>И</w:t>
            </w:r>
            <w:r w:rsidR="00091E64" w:rsidRPr="00DE7F61">
              <w:rPr>
                <w:rFonts w:ascii="Times New Roman" w:hAnsi="Times New Roman"/>
                <w:sz w:val="16"/>
                <w:szCs w:val="16"/>
                <w:lang w:eastAsia="ru-RU"/>
              </w:rPr>
              <w:t xml:space="preserve">ндекс физического </w:t>
            </w:r>
            <w:r w:rsidRPr="00DE7F61">
              <w:rPr>
                <w:rFonts w:ascii="Times New Roman" w:hAnsi="Times New Roman"/>
                <w:sz w:val="16"/>
                <w:szCs w:val="16"/>
                <w:lang w:eastAsia="ru-RU"/>
              </w:rPr>
              <w:t>объёма продукции животноводства</w:t>
            </w:r>
            <w:r w:rsidR="00091E64" w:rsidRPr="00DE7F61">
              <w:rPr>
                <w:rFonts w:ascii="Times New Roman" w:hAnsi="Times New Roman"/>
                <w:sz w:val="16"/>
                <w:szCs w:val="16"/>
                <w:lang w:eastAsia="ru-RU"/>
              </w:rPr>
              <w:t xml:space="preserve"> состав</w:t>
            </w:r>
            <w:r w:rsidRPr="00DE7F61">
              <w:rPr>
                <w:rFonts w:ascii="Times New Roman" w:hAnsi="Times New Roman"/>
                <w:sz w:val="16"/>
                <w:szCs w:val="16"/>
                <w:lang w:eastAsia="ru-RU"/>
              </w:rPr>
              <w:t>ил</w:t>
            </w:r>
            <w:r w:rsidR="00091E64" w:rsidRPr="00DE7F61">
              <w:rPr>
                <w:rFonts w:ascii="Times New Roman" w:hAnsi="Times New Roman"/>
                <w:sz w:val="16"/>
                <w:szCs w:val="16"/>
                <w:lang w:eastAsia="ru-RU"/>
              </w:rPr>
              <w:t xml:space="preserve">  10536,6 млн. тенге.</w:t>
            </w:r>
          </w:p>
        </w:tc>
      </w:tr>
      <w:tr w:rsidR="00091E64" w:rsidRPr="00DE7F61" w:rsidTr="00703A66">
        <w:trPr>
          <w:trHeight w:val="11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7</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b/>
                <w:sz w:val="16"/>
                <w:szCs w:val="16"/>
                <w:u w:val="single"/>
                <w:lang w:eastAsia="ru-RU"/>
              </w:rPr>
              <w:t>Целевой индикатор</w:t>
            </w:r>
            <w:r w:rsidR="00250592" w:rsidRPr="00DE7F61">
              <w:rPr>
                <w:rFonts w:ascii="Times New Roman" w:hAnsi="Times New Roman"/>
                <w:b/>
                <w:sz w:val="16"/>
                <w:szCs w:val="16"/>
                <w:u w:val="single"/>
                <w:lang w:eastAsia="ru-RU"/>
              </w:rPr>
              <w:t>:</w:t>
            </w:r>
            <w:r w:rsidRPr="00DE7F61">
              <w:rPr>
                <w:rFonts w:ascii="Times New Roman" w:hAnsi="Times New Roman"/>
                <w:b/>
                <w:sz w:val="16"/>
                <w:szCs w:val="16"/>
                <w:u w:val="single"/>
                <w:lang w:eastAsia="ru-RU"/>
              </w:rPr>
              <w:t xml:space="preserve"> </w:t>
            </w:r>
            <w:r w:rsidRPr="00DE7F61">
              <w:rPr>
                <w:rFonts w:ascii="Times New Roman" w:hAnsi="Times New Roman"/>
                <w:b/>
                <w:sz w:val="16"/>
                <w:szCs w:val="16"/>
                <w:lang w:eastAsia="ru-RU"/>
              </w:rPr>
              <w:t xml:space="preserve">                                                                          </w:t>
            </w:r>
            <w:r w:rsidRPr="00DE7F61">
              <w:rPr>
                <w:rFonts w:ascii="Times New Roman" w:hAnsi="Times New Roman"/>
                <w:sz w:val="16"/>
                <w:szCs w:val="16"/>
                <w:lang w:eastAsia="ru-RU"/>
              </w:rPr>
              <w:t xml:space="preserve">Доля поголовья КРС и МРС в организованных хозяйствах </w:t>
            </w:r>
          </w:p>
        </w:tc>
        <w:tc>
          <w:tcPr>
            <w:tcW w:w="851" w:type="dxa"/>
            <w:tcBorders>
              <w:top w:val="nil"/>
              <w:left w:val="nil"/>
              <w:bottom w:val="single" w:sz="4" w:space="0" w:color="auto"/>
              <w:right w:val="single" w:sz="4" w:space="0" w:color="auto"/>
            </w:tcBorders>
            <w:shd w:val="clear" w:color="000000" w:fill="FFFFFF"/>
            <w:noWrap/>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Отдел сельского хозяйства</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hideMark/>
          </w:tcPr>
          <w:p w:rsidR="00091E64" w:rsidRPr="00DE7F61" w:rsidRDefault="00091E64" w:rsidP="00DE7F61">
            <w:pPr>
              <w:ind w:firstLine="74"/>
              <w:jc w:val="left"/>
              <w:rPr>
                <w:rFonts w:ascii="Times New Roman" w:hAnsi="Times New Roman"/>
                <w:sz w:val="16"/>
                <w:szCs w:val="16"/>
                <w:lang w:eastAsia="ru-RU"/>
              </w:rPr>
            </w:pPr>
            <w:r w:rsidRPr="00DE7F61">
              <w:rPr>
                <w:rFonts w:ascii="Times New Roman" w:hAnsi="Times New Roman"/>
                <w:sz w:val="16"/>
                <w:szCs w:val="16"/>
                <w:lang w:eastAsia="ru-RU"/>
              </w:rPr>
              <w:t> </w:t>
            </w:r>
          </w:p>
        </w:tc>
      </w:tr>
      <w:tr w:rsidR="00091E64" w:rsidRPr="00DE7F61" w:rsidTr="00703A66">
        <w:trPr>
          <w:trHeight w:val="10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 - КРС</w:t>
            </w:r>
          </w:p>
        </w:tc>
        <w:tc>
          <w:tcPr>
            <w:tcW w:w="851" w:type="dxa"/>
            <w:tcBorders>
              <w:top w:val="nil"/>
              <w:left w:val="nil"/>
              <w:bottom w:val="single" w:sz="4" w:space="0" w:color="auto"/>
              <w:right w:val="single" w:sz="4" w:space="0" w:color="auto"/>
            </w:tcBorders>
            <w:shd w:val="clear" w:color="auto" w:fill="auto"/>
            <w:noWrap/>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Отдел сельского хозяйства</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34,0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34,0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32,6</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hideMark/>
          </w:tcPr>
          <w:p w:rsidR="00091E64" w:rsidRPr="00DE7F61" w:rsidRDefault="00D666B3" w:rsidP="00DE7F61">
            <w:pPr>
              <w:ind w:firstLine="0"/>
              <w:jc w:val="left"/>
              <w:rPr>
                <w:rFonts w:ascii="Times New Roman" w:hAnsi="Times New Roman"/>
                <w:sz w:val="16"/>
                <w:szCs w:val="16"/>
                <w:lang w:eastAsia="ru-RU"/>
              </w:rPr>
            </w:pPr>
            <w:r w:rsidRPr="00DE7F61">
              <w:rPr>
                <w:rFonts w:ascii="Times New Roman" w:hAnsi="Times New Roman"/>
                <w:sz w:val="16"/>
                <w:szCs w:val="16"/>
                <w:lang w:eastAsia="ru-RU"/>
              </w:rPr>
              <w:t>Не достигнут. В</w:t>
            </w:r>
            <w:r w:rsidR="00091E64" w:rsidRPr="00DE7F61">
              <w:rPr>
                <w:rFonts w:ascii="Times New Roman" w:hAnsi="Times New Roman"/>
                <w:sz w:val="16"/>
                <w:szCs w:val="16"/>
                <w:lang w:eastAsia="ru-RU"/>
              </w:rPr>
              <w:t xml:space="preserve"> связи с уменьшением</w:t>
            </w:r>
            <w:r w:rsidRPr="00DE7F61">
              <w:rPr>
                <w:rFonts w:ascii="Times New Roman" w:hAnsi="Times New Roman"/>
                <w:sz w:val="16"/>
                <w:szCs w:val="16"/>
                <w:lang w:eastAsia="ru-RU"/>
              </w:rPr>
              <w:t xml:space="preserve"> поголовья в крупных хозяйствах. Д</w:t>
            </w:r>
            <w:r w:rsidR="00091E64" w:rsidRPr="00DE7F61">
              <w:rPr>
                <w:rFonts w:ascii="Times New Roman" w:hAnsi="Times New Roman"/>
                <w:sz w:val="16"/>
                <w:szCs w:val="16"/>
                <w:lang w:eastAsia="ru-RU"/>
              </w:rPr>
              <w:t>оля поголовья КРС в организованных хозяйствах составляет 11256 голов от общего числа КРС (34476 голов)</w:t>
            </w:r>
            <w:r w:rsidRPr="00DE7F61">
              <w:rPr>
                <w:rFonts w:ascii="Times New Roman" w:hAnsi="Times New Roman"/>
                <w:sz w:val="16"/>
                <w:szCs w:val="16"/>
                <w:lang w:eastAsia="ru-RU"/>
              </w:rPr>
              <w:t>.</w:t>
            </w:r>
            <w:r w:rsidR="00091E64" w:rsidRPr="00DE7F61">
              <w:rPr>
                <w:rFonts w:ascii="Times New Roman" w:hAnsi="Times New Roman"/>
                <w:sz w:val="16"/>
                <w:szCs w:val="16"/>
                <w:lang w:eastAsia="ru-RU"/>
              </w:rPr>
              <w:t xml:space="preserve"> </w:t>
            </w:r>
          </w:p>
        </w:tc>
      </w:tr>
      <w:tr w:rsidR="00091E64" w:rsidRPr="00DE7F61" w:rsidTr="00703A66">
        <w:trPr>
          <w:trHeight w:val="11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 - МРС</w:t>
            </w:r>
          </w:p>
        </w:tc>
        <w:tc>
          <w:tcPr>
            <w:tcW w:w="851" w:type="dxa"/>
            <w:tcBorders>
              <w:top w:val="nil"/>
              <w:left w:val="nil"/>
              <w:bottom w:val="single" w:sz="4" w:space="0" w:color="auto"/>
              <w:right w:val="single" w:sz="4" w:space="0" w:color="auto"/>
            </w:tcBorders>
            <w:shd w:val="clear" w:color="auto" w:fill="auto"/>
            <w:noWrap/>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Отдел сельского хозяйства</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9,4</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9,4</w:t>
            </w:r>
          </w:p>
        </w:tc>
        <w:tc>
          <w:tcPr>
            <w:tcW w:w="980" w:type="dxa"/>
            <w:tcBorders>
              <w:top w:val="nil"/>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10,9</w:t>
            </w:r>
          </w:p>
          <w:p w:rsidR="00091E64" w:rsidRPr="00DE7F61" w:rsidRDefault="00091E64" w:rsidP="00DE7F61">
            <w:pPr>
              <w:ind w:firstLine="0"/>
              <w:rPr>
                <w:rFonts w:ascii="Times New Roman" w:hAnsi="Times New Roman"/>
                <w:sz w:val="16"/>
                <w:szCs w:val="16"/>
                <w:lang w:eastAsia="ru-RU"/>
              </w:rPr>
            </w:pP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hideMark/>
          </w:tcPr>
          <w:p w:rsidR="00091E64" w:rsidRPr="00DE7F61" w:rsidRDefault="00D666B3" w:rsidP="00DE7F61">
            <w:pPr>
              <w:ind w:firstLine="0"/>
              <w:jc w:val="left"/>
              <w:rPr>
                <w:rFonts w:ascii="Times New Roman" w:hAnsi="Times New Roman"/>
                <w:sz w:val="16"/>
                <w:szCs w:val="16"/>
                <w:lang w:eastAsia="ru-RU"/>
              </w:rPr>
            </w:pPr>
            <w:r w:rsidRPr="00DE7F61">
              <w:rPr>
                <w:rFonts w:ascii="Times New Roman" w:hAnsi="Times New Roman"/>
                <w:sz w:val="16"/>
                <w:szCs w:val="16"/>
                <w:lang w:eastAsia="ru-RU"/>
              </w:rPr>
              <w:t>Достигнут. Д</w:t>
            </w:r>
            <w:r w:rsidR="00091E64" w:rsidRPr="00DE7F61">
              <w:rPr>
                <w:rFonts w:ascii="Times New Roman" w:hAnsi="Times New Roman"/>
                <w:sz w:val="16"/>
                <w:szCs w:val="16"/>
                <w:lang w:eastAsia="ru-RU"/>
              </w:rPr>
              <w:t>оля поголовья МРС в организованных хозяйствах составляет 3436 голов от общего числа МРС (31407 голов)</w:t>
            </w:r>
            <w:r w:rsidRPr="00DE7F61">
              <w:rPr>
                <w:rFonts w:ascii="Times New Roman" w:hAnsi="Times New Roman"/>
                <w:sz w:val="16"/>
                <w:szCs w:val="16"/>
                <w:lang w:eastAsia="ru-RU"/>
              </w:rPr>
              <w:t>.</w:t>
            </w:r>
            <w:r w:rsidR="00091E64" w:rsidRPr="00DE7F61">
              <w:rPr>
                <w:rFonts w:ascii="Times New Roman" w:hAnsi="Times New Roman"/>
                <w:sz w:val="16"/>
                <w:szCs w:val="16"/>
                <w:lang w:eastAsia="ru-RU"/>
              </w:rPr>
              <w:t xml:space="preserve"> </w:t>
            </w:r>
          </w:p>
        </w:tc>
      </w:tr>
      <w:tr w:rsidR="00091E64" w:rsidRPr="00DE7F61" w:rsidTr="00703A66">
        <w:trPr>
          <w:trHeight w:val="133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Субсидирование производства продукции животноводства</w:t>
            </w:r>
          </w:p>
        </w:tc>
        <w:tc>
          <w:tcPr>
            <w:tcW w:w="851" w:type="dxa"/>
            <w:tcBorders>
              <w:top w:val="nil"/>
              <w:left w:val="nil"/>
              <w:bottom w:val="single" w:sz="4" w:space="0" w:color="auto"/>
              <w:right w:val="single" w:sz="4" w:space="0" w:color="auto"/>
            </w:tcBorders>
            <w:shd w:val="clear" w:color="000000" w:fill="FFFFFF"/>
            <w:noWrap/>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w:t>
            </w:r>
            <w:proofErr w:type="spellStart"/>
            <w:r w:rsidRPr="00DE7F61">
              <w:rPr>
                <w:rFonts w:ascii="Times New Roman" w:hAnsi="Times New Roman"/>
                <w:sz w:val="16"/>
                <w:szCs w:val="16"/>
                <w:lang w:eastAsia="ru-RU"/>
              </w:rPr>
              <w:t>акиму</w:t>
            </w:r>
            <w:proofErr w:type="spellEnd"/>
            <w:r w:rsidRPr="00DE7F61">
              <w:rPr>
                <w:rFonts w:ascii="Times New Roman" w:hAnsi="Times New Roman"/>
                <w:sz w:val="16"/>
                <w:szCs w:val="16"/>
                <w:lang w:eastAsia="ru-RU"/>
              </w:rPr>
              <w:t xml:space="preserve"> района</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Отдел сельского хозяйства</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108,3</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99,1</w:t>
            </w:r>
          </w:p>
        </w:tc>
        <w:tc>
          <w:tcPr>
            <w:tcW w:w="980" w:type="dxa"/>
            <w:tcBorders>
              <w:top w:val="nil"/>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172,6</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областной бюджет</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5103" w:type="dxa"/>
            <w:tcBorders>
              <w:top w:val="nil"/>
              <w:left w:val="nil"/>
              <w:bottom w:val="single" w:sz="4" w:space="0" w:color="auto"/>
              <w:right w:val="single" w:sz="4" w:space="0" w:color="auto"/>
            </w:tcBorders>
            <w:shd w:val="clear" w:color="auto" w:fill="auto"/>
            <w:hideMark/>
          </w:tcPr>
          <w:p w:rsidR="00091E64" w:rsidRPr="00DE7F61" w:rsidRDefault="00E64036" w:rsidP="00DE7F61">
            <w:pPr>
              <w:ind w:firstLine="0"/>
              <w:jc w:val="left"/>
              <w:rPr>
                <w:rFonts w:ascii="Times New Roman" w:hAnsi="Times New Roman"/>
                <w:sz w:val="16"/>
                <w:szCs w:val="16"/>
                <w:lang w:eastAsia="ru-RU"/>
              </w:rPr>
            </w:pPr>
            <w:r w:rsidRPr="00DE7F61">
              <w:rPr>
                <w:rFonts w:ascii="Times New Roman" w:hAnsi="Times New Roman"/>
                <w:sz w:val="16"/>
                <w:szCs w:val="16"/>
                <w:lang w:eastAsia="ru-RU"/>
              </w:rPr>
              <w:t>Исполнен</w:t>
            </w:r>
            <w:r w:rsidR="00057D7B" w:rsidRPr="00DE7F61">
              <w:rPr>
                <w:rFonts w:ascii="Times New Roman" w:hAnsi="Times New Roman"/>
                <w:sz w:val="16"/>
                <w:szCs w:val="16"/>
                <w:lang w:eastAsia="ru-RU"/>
              </w:rPr>
              <w:t>о</w:t>
            </w:r>
            <w:r w:rsidRPr="00DE7F61">
              <w:rPr>
                <w:rFonts w:ascii="Times New Roman" w:hAnsi="Times New Roman"/>
                <w:sz w:val="16"/>
                <w:szCs w:val="16"/>
                <w:lang w:eastAsia="ru-RU"/>
              </w:rPr>
              <w:t>. На субсидирование производства продукции животноводства п</w:t>
            </w:r>
            <w:r w:rsidR="00091E64" w:rsidRPr="00DE7F61">
              <w:rPr>
                <w:rFonts w:ascii="Times New Roman" w:hAnsi="Times New Roman"/>
                <w:sz w:val="16"/>
                <w:szCs w:val="16"/>
                <w:lang w:eastAsia="ru-RU"/>
              </w:rPr>
              <w:t>одано 44 заявки  на 172,6 млн. тенге</w:t>
            </w:r>
            <w:r w:rsidRPr="00DE7F61">
              <w:rPr>
                <w:rFonts w:ascii="Times New Roman" w:hAnsi="Times New Roman"/>
                <w:sz w:val="16"/>
                <w:szCs w:val="16"/>
                <w:lang w:eastAsia="ru-RU"/>
              </w:rPr>
              <w:t>.</w:t>
            </w:r>
          </w:p>
        </w:tc>
      </w:tr>
      <w:tr w:rsidR="00091E64" w:rsidRPr="00DE7F61" w:rsidTr="00703A66">
        <w:trPr>
          <w:trHeight w:val="129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Субсидирование селекционно-племенной работы</w:t>
            </w:r>
          </w:p>
        </w:tc>
        <w:tc>
          <w:tcPr>
            <w:tcW w:w="851" w:type="dxa"/>
            <w:tcBorders>
              <w:top w:val="nil"/>
              <w:left w:val="nil"/>
              <w:bottom w:val="single" w:sz="4" w:space="0" w:color="auto"/>
              <w:right w:val="single" w:sz="4" w:space="0" w:color="auto"/>
            </w:tcBorders>
            <w:shd w:val="clear" w:color="000000" w:fill="FFFFFF"/>
            <w:noWrap/>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w:t>
            </w:r>
            <w:proofErr w:type="spellStart"/>
            <w:r w:rsidRPr="00DE7F61">
              <w:rPr>
                <w:rFonts w:ascii="Times New Roman" w:hAnsi="Times New Roman"/>
                <w:sz w:val="16"/>
                <w:szCs w:val="16"/>
                <w:lang w:eastAsia="ru-RU"/>
              </w:rPr>
              <w:t>акиму</w:t>
            </w:r>
            <w:proofErr w:type="spellEnd"/>
            <w:r w:rsidRPr="00DE7F61">
              <w:rPr>
                <w:rFonts w:ascii="Times New Roman" w:hAnsi="Times New Roman"/>
                <w:sz w:val="16"/>
                <w:szCs w:val="16"/>
                <w:lang w:eastAsia="ru-RU"/>
              </w:rPr>
              <w:t xml:space="preserve"> района</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Отдел сельского хозяйства</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114,9</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78,8</w:t>
            </w:r>
          </w:p>
        </w:tc>
        <w:tc>
          <w:tcPr>
            <w:tcW w:w="980" w:type="dxa"/>
            <w:tcBorders>
              <w:top w:val="nil"/>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73,8</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областной бюджет</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5103" w:type="dxa"/>
            <w:tcBorders>
              <w:top w:val="nil"/>
              <w:left w:val="nil"/>
              <w:bottom w:val="single" w:sz="4" w:space="0" w:color="auto"/>
              <w:right w:val="single" w:sz="4" w:space="0" w:color="auto"/>
            </w:tcBorders>
            <w:shd w:val="clear" w:color="auto" w:fill="auto"/>
            <w:hideMark/>
          </w:tcPr>
          <w:p w:rsidR="00091E64" w:rsidRPr="00DE7F61" w:rsidRDefault="00057D7B" w:rsidP="00DE7F61">
            <w:pPr>
              <w:ind w:firstLine="0"/>
              <w:jc w:val="left"/>
              <w:rPr>
                <w:rFonts w:ascii="Times New Roman" w:hAnsi="Times New Roman"/>
                <w:sz w:val="16"/>
                <w:szCs w:val="16"/>
                <w:lang w:eastAsia="ru-RU"/>
              </w:rPr>
            </w:pPr>
            <w:r w:rsidRPr="00DE7F61">
              <w:rPr>
                <w:rFonts w:ascii="Times New Roman" w:hAnsi="Times New Roman"/>
                <w:sz w:val="16"/>
                <w:szCs w:val="16"/>
                <w:lang w:eastAsia="ru-RU"/>
              </w:rPr>
              <w:t>Не исполнено. В</w:t>
            </w:r>
            <w:r w:rsidR="00091E64" w:rsidRPr="00DE7F61">
              <w:rPr>
                <w:rFonts w:ascii="Times New Roman" w:hAnsi="Times New Roman"/>
                <w:sz w:val="16"/>
                <w:szCs w:val="16"/>
                <w:lang w:eastAsia="ru-RU"/>
              </w:rPr>
              <w:t xml:space="preserve"> связи с отказом хозяйств в получении субсиди</w:t>
            </w:r>
            <w:r w:rsidRPr="00DE7F61">
              <w:rPr>
                <w:rFonts w:ascii="Times New Roman" w:hAnsi="Times New Roman"/>
                <w:sz w:val="16"/>
                <w:szCs w:val="16"/>
                <w:lang w:eastAsia="ru-RU"/>
              </w:rPr>
              <w:t>й.</w:t>
            </w:r>
            <w:r w:rsidR="00222C0B" w:rsidRPr="00DE7F61">
              <w:rPr>
                <w:rFonts w:ascii="Times New Roman" w:hAnsi="Times New Roman"/>
                <w:sz w:val="16"/>
                <w:szCs w:val="16"/>
                <w:lang w:eastAsia="ru-RU"/>
              </w:rPr>
              <w:t xml:space="preserve"> </w:t>
            </w:r>
            <w:r w:rsidRPr="00DE7F61">
              <w:rPr>
                <w:rFonts w:ascii="Times New Roman" w:hAnsi="Times New Roman"/>
                <w:sz w:val="16"/>
                <w:szCs w:val="16"/>
                <w:lang w:eastAsia="ru-RU"/>
              </w:rPr>
              <w:t>С</w:t>
            </w:r>
            <w:r w:rsidR="00091E64" w:rsidRPr="00DE7F61">
              <w:rPr>
                <w:rFonts w:ascii="Times New Roman" w:hAnsi="Times New Roman"/>
                <w:sz w:val="16"/>
                <w:szCs w:val="16"/>
                <w:lang w:eastAsia="ru-RU"/>
              </w:rPr>
              <w:t>убсидирова</w:t>
            </w:r>
            <w:r w:rsidRPr="00DE7F61">
              <w:rPr>
                <w:rFonts w:ascii="Times New Roman" w:hAnsi="Times New Roman"/>
                <w:sz w:val="16"/>
                <w:szCs w:val="16"/>
                <w:lang w:eastAsia="ru-RU"/>
              </w:rPr>
              <w:t>но  по СПР -</w:t>
            </w:r>
            <w:r w:rsidR="00091E64" w:rsidRPr="00DE7F61">
              <w:rPr>
                <w:rFonts w:ascii="Times New Roman" w:hAnsi="Times New Roman"/>
                <w:sz w:val="16"/>
                <w:szCs w:val="16"/>
                <w:lang w:eastAsia="ru-RU"/>
              </w:rPr>
              <w:t xml:space="preserve"> 26 хозяйств</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на 73,8 млн. тенге</w:t>
            </w:r>
            <w:r w:rsidRPr="00DE7F61">
              <w:rPr>
                <w:rFonts w:ascii="Times New Roman" w:hAnsi="Times New Roman"/>
                <w:sz w:val="16"/>
                <w:szCs w:val="16"/>
                <w:lang w:eastAsia="ru-RU"/>
              </w:rPr>
              <w:t>.</w:t>
            </w:r>
          </w:p>
        </w:tc>
      </w:tr>
      <w:tr w:rsidR="00091E64" w:rsidRPr="00DE7F61" w:rsidTr="00703A66">
        <w:trPr>
          <w:trHeight w:val="120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3</w:t>
            </w:r>
          </w:p>
        </w:tc>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Субсидирование на развитие племенного животноводства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w:t>
            </w:r>
            <w:proofErr w:type="spellStart"/>
            <w:r w:rsidRPr="00DE7F61">
              <w:rPr>
                <w:rFonts w:ascii="Times New Roman" w:hAnsi="Times New Roman"/>
                <w:sz w:val="16"/>
                <w:szCs w:val="16"/>
                <w:lang w:eastAsia="ru-RU"/>
              </w:rPr>
              <w:t>акиму</w:t>
            </w:r>
            <w:proofErr w:type="spellEnd"/>
            <w:r w:rsidRPr="00DE7F61">
              <w:rPr>
                <w:rFonts w:ascii="Times New Roman" w:hAnsi="Times New Roman"/>
                <w:sz w:val="16"/>
                <w:szCs w:val="16"/>
                <w:lang w:eastAsia="ru-RU"/>
              </w:rPr>
              <w:t xml:space="preserve">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Отдел сельского хозяйства</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11,6</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11,3</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11,3</w:t>
            </w:r>
          </w:p>
        </w:tc>
        <w:tc>
          <w:tcPr>
            <w:tcW w:w="1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областной бюджет</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E64" w:rsidRPr="00DE7F61" w:rsidRDefault="00057D7B" w:rsidP="00DE7F61">
            <w:pPr>
              <w:ind w:firstLine="74"/>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91E64" w:rsidRPr="00DE7F61">
              <w:rPr>
                <w:rFonts w:ascii="Times New Roman" w:hAnsi="Times New Roman"/>
                <w:sz w:val="16"/>
                <w:szCs w:val="16"/>
                <w:lang w:eastAsia="ru-RU"/>
              </w:rPr>
              <w:t>14 хозяйствами приобретено 76 голов племенных быков и телок на 11 329 312 тенге.</w:t>
            </w:r>
          </w:p>
        </w:tc>
      </w:tr>
      <w:tr w:rsidR="008D5689" w:rsidRPr="00DE7F61" w:rsidTr="00703A66">
        <w:trPr>
          <w:trHeight w:val="126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8D5689" w:rsidRPr="00DE7F61" w:rsidRDefault="008D5689"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8</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8D5689" w:rsidRPr="00DE7F61" w:rsidRDefault="008D5689" w:rsidP="00DE7F61">
            <w:pPr>
              <w:ind w:firstLine="73"/>
              <w:jc w:val="left"/>
              <w:rPr>
                <w:rFonts w:ascii="Times New Roman" w:hAnsi="Times New Roman"/>
                <w:sz w:val="16"/>
                <w:szCs w:val="16"/>
                <w:lang w:eastAsia="ru-RU"/>
              </w:rPr>
            </w:pPr>
            <w:r w:rsidRPr="00DE7F61">
              <w:rPr>
                <w:rFonts w:ascii="Times New Roman" w:hAnsi="Times New Roman"/>
                <w:b/>
                <w:bCs/>
                <w:sz w:val="16"/>
                <w:szCs w:val="16"/>
                <w:u w:val="single"/>
                <w:lang w:eastAsia="ru-RU"/>
              </w:rPr>
              <w:t xml:space="preserve">Целевой индикатор: </w:t>
            </w:r>
            <w:r w:rsidRPr="00DE7F61">
              <w:rPr>
                <w:rFonts w:ascii="Times New Roman" w:hAnsi="Times New Roman"/>
                <w:b/>
                <w:bCs/>
                <w:sz w:val="16"/>
                <w:szCs w:val="16"/>
                <w:lang w:eastAsia="ru-RU"/>
              </w:rPr>
              <w:t xml:space="preserve">                                                                                                                          </w:t>
            </w:r>
            <w:r w:rsidRPr="00DE7F61">
              <w:rPr>
                <w:rFonts w:ascii="Times New Roman" w:hAnsi="Times New Roman"/>
                <w:sz w:val="16"/>
                <w:szCs w:val="16"/>
                <w:lang w:eastAsia="ru-RU"/>
              </w:rPr>
              <w:t>Доля КРС, участвующих в породном преобразовании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D5689" w:rsidRPr="00DE7F61" w:rsidRDefault="00EE50FD"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е</w:t>
            </w:r>
            <w:r w:rsidR="008D5689" w:rsidRPr="00DE7F61">
              <w:rPr>
                <w:rFonts w:ascii="Times New Roman" w:hAnsi="Times New Roman"/>
                <w:sz w:val="16"/>
                <w:szCs w:val="16"/>
                <w:lang w:eastAsia="ru-RU"/>
              </w:rPr>
              <w:t>д</w:t>
            </w:r>
            <w:r w:rsidRPr="00DE7F61">
              <w:rPr>
                <w:rFonts w:ascii="Times New Roman" w:hAnsi="Times New Roman"/>
                <w:sz w:val="16"/>
                <w:szCs w:val="16"/>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8D5689" w:rsidRPr="00DE7F61" w:rsidRDefault="008D568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 отчётность</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D5689" w:rsidRPr="00DE7F61" w:rsidRDefault="008D568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Отдел сельского хозяйства</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D5689" w:rsidRPr="00DE7F61" w:rsidRDefault="008D568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7,8</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D5689" w:rsidRPr="00DE7F61" w:rsidRDefault="008D568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7,8</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D5689" w:rsidRPr="00DE7F61" w:rsidRDefault="008D568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7,8</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8D5689" w:rsidRPr="00DE7F61" w:rsidRDefault="008D568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8D5689" w:rsidRPr="00DE7F61" w:rsidRDefault="008D568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8D5689" w:rsidRPr="00DE7F61" w:rsidRDefault="00057D7B" w:rsidP="00DE7F61">
            <w:pPr>
              <w:ind w:firstLine="0"/>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 В породном преобразовании участвуют </w:t>
            </w:r>
            <w:r w:rsidR="008D5689" w:rsidRPr="00DE7F61">
              <w:rPr>
                <w:rFonts w:ascii="Times New Roman" w:hAnsi="Times New Roman"/>
                <w:sz w:val="16"/>
                <w:szCs w:val="16"/>
                <w:lang w:eastAsia="ru-RU"/>
              </w:rPr>
              <w:t>19  хозяйств  с поголовьем</w:t>
            </w:r>
            <w:r w:rsidRPr="00DE7F61">
              <w:rPr>
                <w:rFonts w:ascii="Times New Roman" w:hAnsi="Times New Roman"/>
                <w:sz w:val="16"/>
                <w:szCs w:val="16"/>
                <w:lang w:eastAsia="ru-RU"/>
              </w:rPr>
              <w:t xml:space="preserve"> в</w:t>
            </w:r>
            <w:r w:rsidR="008D5689" w:rsidRPr="00DE7F61">
              <w:rPr>
                <w:rFonts w:ascii="Times New Roman" w:hAnsi="Times New Roman"/>
                <w:sz w:val="16"/>
                <w:szCs w:val="16"/>
                <w:lang w:eastAsia="ru-RU"/>
              </w:rPr>
              <w:t xml:space="preserve"> 2</w:t>
            </w:r>
            <w:r w:rsidRPr="00DE7F61">
              <w:rPr>
                <w:rFonts w:ascii="Times New Roman" w:hAnsi="Times New Roman"/>
                <w:sz w:val="16"/>
                <w:szCs w:val="16"/>
                <w:lang w:eastAsia="ru-RU"/>
              </w:rPr>
              <w:t> </w:t>
            </w:r>
            <w:r w:rsidR="008D5689" w:rsidRPr="00DE7F61">
              <w:rPr>
                <w:rFonts w:ascii="Times New Roman" w:hAnsi="Times New Roman"/>
                <w:sz w:val="16"/>
                <w:szCs w:val="16"/>
                <w:lang w:eastAsia="ru-RU"/>
              </w:rPr>
              <w:t>095 голов</w:t>
            </w:r>
            <w:r w:rsidRPr="00DE7F61">
              <w:rPr>
                <w:rFonts w:ascii="Times New Roman" w:hAnsi="Times New Roman"/>
                <w:sz w:val="16"/>
                <w:szCs w:val="16"/>
                <w:lang w:eastAsia="ru-RU"/>
              </w:rPr>
              <w:t>.</w:t>
            </w:r>
          </w:p>
        </w:tc>
      </w:tr>
      <w:tr w:rsidR="00C56D80" w:rsidRPr="00DE7F61" w:rsidTr="00703A66">
        <w:trPr>
          <w:trHeight w:val="124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56D80" w:rsidRPr="00DE7F61" w:rsidRDefault="00C56D80"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9</w:t>
            </w:r>
          </w:p>
        </w:tc>
        <w:tc>
          <w:tcPr>
            <w:tcW w:w="2553"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left"/>
              <w:rPr>
                <w:rFonts w:ascii="Times New Roman" w:hAnsi="Times New Roman"/>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b/>
                <w:bCs/>
                <w:sz w:val="16"/>
                <w:szCs w:val="16"/>
                <w:lang w:eastAsia="ru-RU"/>
              </w:rPr>
              <w:t xml:space="preserve">                                                                         </w:t>
            </w:r>
            <w:r w:rsidRPr="00DE7F61">
              <w:rPr>
                <w:rFonts w:ascii="Times New Roman" w:hAnsi="Times New Roman"/>
                <w:sz w:val="16"/>
                <w:szCs w:val="16"/>
                <w:lang w:eastAsia="ru-RU"/>
              </w:rPr>
              <w:t>Индекс физического объёма продукции растениеводства</w:t>
            </w:r>
          </w:p>
        </w:tc>
        <w:tc>
          <w:tcPr>
            <w:tcW w:w="851"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Отдел сельского хозяйства</w:t>
            </w:r>
          </w:p>
        </w:tc>
        <w:tc>
          <w:tcPr>
            <w:tcW w:w="993"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101,5</w:t>
            </w:r>
          </w:p>
        </w:tc>
        <w:tc>
          <w:tcPr>
            <w:tcW w:w="980"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100,9</w:t>
            </w:r>
          </w:p>
        </w:tc>
        <w:tc>
          <w:tcPr>
            <w:tcW w:w="980" w:type="dxa"/>
            <w:tcBorders>
              <w:top w:val="nil"/>
              <w:left w:val="nil"/>
              <w:bottom w:val="single" w:sz="4" w:space="0" w:color="auto"/>
              <w:right w:val="single" w:sz="4" w:space="0" w:color="auto"/>
            </w:tcBorders>
            <w:shd w:val="clear" w:color="000000" w:fill="FFFFFF"/>
            <w:vAlign w:val="center"/>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103,3</w:t>
            </w:r>
          </w:p>
        </w:tc>
        <w:tc>
          <w:tcPr>
            <w:tcW w:w="1017"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vAlign w:val="center"/>
            <w:hideMark/>
          </w:tcPr>
          <w:p w:rsidR="00C56D80" w:rsidRPr="00DE7F61" w:rsidRDefault="00EB5D8F" w:rsidP="00DE7F61">
            <w:pPr>
              <w:ind w:firstLine="0"/>
              <w:jc w:val="left"/>
              <w:rPr>
                <w:rFonts w:ascii="Times New Roman" w:hAnsi="Times New Roman"/>
                <w:sz w:val="16"/>
                <w:szCs w:val="16"/>
                <w:lang w:eastAsia="ru-RU"/>
              </w:rPr>
            </w:pPr>
            <w:r w:rsidRPr="00DE7F61">
              <w:rPr>
                <w:rFonts w:ascii="Times New Roman" w:hAnsi="Times New Roman"/>
                <w:sz w:val="16"/>
                <w:szCs w:val="16"/>
                <w:lang w:eastAsia="ru-RU"/>
              </w:rPr>
              <w:t>Исполнен. В денежном выражении составил</w:t>
            </w:r>
            <w:r w:rsidR="00C56D80" w:rsidRPr="00DE7F61">
              <w:rPr>
                <w:rFonts w:ascii="Times New Roman" w:hAnsi="Times New Roman"/>
                <w:sz w:val="16"/>
                <w:szCs w:val="16"/>
                <w:lang w:eastAsia="ru-RU"/>
              </w:rPr>
              <w:t xml:space="preserve"> 14006,6 млн. тенге</w:t>
            </w:r>
            <w:r w:rsidRPr="00DE7F61">
              <w:rPr>
                <w:rFonts w:ascii="Times New Roman" w:hAnsi="Times New Roman"/>
                <w:sz w:val="16"/>
                <w:szCs w:val="16"/>
                <w:lang w:eastAsia="ru-RU"/>
              </w:rPr>
              <w:t>.</w:t>
            </w:r>
          </w:p>
        </w:tc>
      </w:tr>
      <w:tr w:rsidR="00C56D80" w:rsidRPr="00DE7F61" w:rsidTr="00703A66">
        <w:trPr>
          <w:trHeight w:val="1290"/>
        </w:trPr>
        <w:tc>
          <w:tcPr>
            <w:tcW w:w="567" w:type="dxa"/>
            <w:tcBorders>
              <w:top w:val="nil"/>
              <w:left w:val="single" w:sz="4" w:space="0" w:color="auto"/>
              <w:bottom w:val="single" w:sz="4" w:space="0" w:color="auto"/>
              <w:right w:val="single" w:sz="4" w:space="0" w:color="auto"/>
            </w:tcBorders>
            <w:shd w:val="clear" w:color="000000" w:fill="FFFFFF"/>
            <w:hideMark/>
          </w:tcPr>
          <w:p w:rsidR="00C56D80" w:rsidRPr="00DE7F61" w:rsidRDefault="00C56D80"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Увеличение урожайности за счет увеличения применения органических минеральных удобрений</w:t>
            </w:r>
          </w:p>
        </w:tc>
        <w:tc>
          <w:tcPr>
            <w:tcW w:w="851" w:type="dxa"/>
            <w:tcBorders>
              <w:top w:val="nil"/>
              <w:left w:val="nil"/>
              <w:bottom w:val="single" w:sz="4" w:space="0" w:color="auto"/>
              <w:right w:val="single" w:sz="4" w:space="0" w:color="auto"/>
            </w:tcBorders>
            <w:shd w:val="clear" w:color="000000" w:fill="FFFFFF"/>
            <w:noWrap/>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w:t>
            </w:r>
            <w:proofErr w:type="spellStart"/>
            <w:r w:rsidRPr="00DE7F61">
              <w:rPr>
                <w:rFonts w:ascii="Times New Roman" w:hAnsi="Times New Roman"/>
                <w:sz w:val="16"/>
                <w:szCs w:val="16"/>
                <w:lang w:eastAsia="ru-RU"/>
              </w:rPr>
              <w:t>акиму</w:t>
            </w:r>
            <w:proofErr w:type="spellEnd"/>
            <w:r w:rsidRPr="00DE7F61">
              <w:rPr>
                <w:rFonts w:ascii="Times New Roman" w:hAnsi="Times New Roman"/>
                <w:sz w:val="16"/>
                <w:szCs w:val="16"/>
                <w:lang w:eastAsia="ru-RU"/>
              </w:rPr>
              <w:t xml:space="preserve"> района</w:t>
            </w:r>
          </w:p>
        </w:tc>
        <w:tc>
          <w:tcPr>
            <w:tcW w:w="992"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Отдел сельского хозяйства</w:t>
            </w:r>
          </w:p>
        </w:tc>
        <w:tc>
          <w:tcPr>
            <w:tcW w:w="993"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46,4</w:t>
            </w:r>
          </w:p>
        </w:tc>
        <w:tc>
          <w:tcPr>
            <w:tcW w:w="980"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100,4</w:t>
            </w:r>
          </w:p>
        </w:tc>
        <w:tc>
          <w:tcPr>
            <w:tcW w:w="980" w:type="dxa"/>
            <w:tcBorders>
              <w:top w:val="nil"/>
              <w:left w:val="nil"/>
              <w:bottom w:val="single" w:sz="4" w:space="0" w:color="auto"/>
              <w:right w:val="single" w:sz="4" w:space="0" w:color="auto"/>
            </w:tcBorders>
            <w:shd w:val="clear" w:color="000000" w:fill="FFFFFF"/>
            <w:vAlign w:val="center"/>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100,4</w:t>
            </w:r>
          </w:p>
        </w:tc>
        <w:tc>
          <w:tcPr>
            <w:tcW w:w="1017"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областной бюджет</w:t>
            </w:r>
          </w:p>
        </w:tc>
        <w:tc>
          <w:tcPr>
            <w:tcW w:w="991"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5103" w:type="dxa"/>
            <w:tcBorders>
              <w:top w:val="nil"/>
              <w:left w:val="nil"/>
              <w:bottom w:val="single" w:sz="4" w:space="0" w:color="auto"/>
              <w:right w:val="single" w:sz="4" w:space="0" w:color="auto"/>
            </w:tcBorders>
            <w:shd w:val="clear" w:color="auto" w:fill="auto"/>
            <w:vAlign w:val="center"/>
            <w:hideMark/>
          </w:tcPr>
          <w:p w:rsidR="00C56D80" w:rsidRPr="00DE7F61" w:rsidRDefault="00EB5D8F" w:rsidP="00DE7F61">
            <w:pPr>
              <w:ind w:firstLine="0"/>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C56D80" w:rsidRPr="00DE7F61">
              <w:rPr>
                <w:rFonts w:ascii="Times New Roman" w:hAnsi="Times New Roman"/>
                <w:sz w:val="16"/>
                <w:szCs w:val="16"/>
                <w:lang w:eastAsia="ru-RU"/>
              </w:rPr>
              <w:t>По минеральным  удобрениям  получили 14 крестьянских хозяйств в объеме 1650 тонн.</w:t>
            </w:r>
          </w:p>
        </w:tc>
      </w:tr>
      <w:tr w:rsidR="00C56D80" w:rsidRPr="00DE7F61" w:rsidTr="00703A66">
        <w:trPr>
          <w:trHeight w:val="1260"/>
        </w:trPr>
        <w:tc>
          <w:tcPr>
            <w:tcW w:w="567" w:type="dxa"/>
            <w:tcBorders>
              <w:top w:val="nil"/>
              <w:left w:val="single" w:sz="4" w:space="0" w:color="auto"/>
              <w:bottom w:val="single" w:sz="4" w:space="0" w:color="auto"/>
              <w:right w:val="single" w:sz="4" w:space="0" w:color="auto"/>
            </w:tcBorders>
            <w:shd w:val="clear" w:color="000000" w:fill="FFFFFF"/>
            <w:hideMark/>
          </w:tcPr>
          <w:p w:rsidR="00C56D80" w:rsidRPr="00DE7F61" w:rsidRDefault="00C56D80"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w:t>
            </w:r>
          </w:p>
        </w:tc>
        <w:tc>
          <w:tcPr>
            <w:tcW w:w="2553"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Увеличение урожайности за счет увеличения применения химической прополки</w:t>
            </w:r>
          </w:p>
        </w:tc>
        <w:tc>
          <w:tcPr>
            <w:tcW w:w="851" w:type="dxa"/>
            <w:tcBorders>
              <w:top w:val="nil"/>
              <w:left w:val="nil"/>
              <w:bottom w:val="single" w:sz="4" w:space="0" w:color="auto"/>
              <w:right w:val="single" w:sz="4" w:space="0" w:color="auto"/>
            </w:tcBorders>
            <w:shd w:val="clear" w:color="000000" w:fill="FFFFFF"/>
            <w:noWrap/>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w:t>
            </w:r>
            <w:proofErr w:type="spellStart"/>
            <w:r w:rsidRPr="00DE7F61">
              <w:rPr>
                <w:rFonts w:ascii="Times New Roman" w:hAnsi="Times New Roman"/>
                <w:sz w:val="16"/>
                <w:szCs w:val="16"/>
                <w:lang w:eastAsia="ru-RU"/>
              </w:rPr>
              <w:t>акиму</w:t>
            </w:r>
            <w:proofErr w:type="spellEnd"/>
            <w:r w:rsidRPr="00DE7F61">
              <w:rPr>
                <w:rFonts w:ascii="Times New Roman" w:hAnsi="Times New Roman"/>
                <w:sz w:val="16"/>
                <w:szCs w:val="16"/>
                <w:lang w:eastAsia="ru-RU"/>
              </w:rPr>
              <w:t xml:space="preserve"> района</w:t>
            </w:r>
          </w:p>
        </w:tc>
        <w:tc>
          <w:tcPr>
            <w:tcW w:w="992"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Отдел сельского хозяйства</w:t>
            </w:r>
          </w:p>
        </w:tc>
        <w:tc>
          <w:tcPr>
            <w:tcW w:w="993"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96,0</w:t>
            </w:r>
          </w:p>
        </w:tc>
        <w:tc>
          <w:tcPr>
            <w:tcW w:w="980"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184,2</w:t>
            </w:r>
          </w:p>
        </w:tc>
        <w:tc>
          <w:tcPr>
            <w:tcW w:w="980" w:type="dxa"/>
            <w:tcBorders>
              <w:top w:val="nil"/>
              <w:left w:val="nil"/>
              <w:bottom w:val="single" w:sz="4" w:space="0" w:color="auto"/>
              <w:right w:val="single" w:sz="4" w:space="0" w:color="auto"/>
            </w:tcBorders>
            <w:shd w:val="clear" w:color="000000" w:fill="FFFFFF"/>
            <w:vAlign w:val="center"/>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184,2</w:t>
            </w:r>
          </w:p>
        </w:tc>
        <w:tc>
          <w:tcPr>
            <w:tcW w:w="1017"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областной бюджет</w:t>
            </w:r>
          </w:p>
        </w:tc>
        <w:tc>
          <w:tcPr>
            <w:tcW w:w="991"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5103" w:type="dxa"/>
            <w:tcBorders>
              <w:top w:val="nil"/>
              <w:left w:val="nil"/>
              <w:bottom w:val="single" w:sz="4" w:space="0" w:color="auto"/>
              <w:right w:val="single" w:sz="4" w:space="0" w:color="auto"/>
            </w:tcBorders>
            <w:shd w:val="clear" w:color="auto" w:fill="auto"/>
            <w:vAlign w:val="center"/>
            <w:hideMark/>
          </w:tcPr>
          <w:p w:rsidR="00C56D80" w:rsidRPr="00DE7F61" w:rsidRDefault="00EB5D8F" w:rsidP="00DE7F61">
            <w:pPr>
              <w:ind w:firstLine="0"/>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Pr="00DE7F61">
              <w:rPr>
                <w:rFonts w:ascii="Times New Roman" w:hAnsi="Times New Roman"/>
                <w:sz w:val="16"/>
                <w:szCs w:val="16"/>
                <w:lang w:val="kk-KZ" w:eastAsia="ru-RU"/>
              </w:rPr>
              <w:t>63</w:t>
            </w:r>
            <w:r w:rsidRPr="00DE7F61">
              <w:rPr>
                <w:rFonts w:ascii="Times New Roman" w:hAnsi="Times New Roman"/>
                <w:sz w:val="16"/>
                <w:szCs w:val="16"/>
                <w:lang w:eastAsia="ru-RU"/>
              </w:rPr>
              <w:t xml:space="preserve"> хозяйствам  выданы субсидии п</w:t>
            </w:r>
            <w:r w:rsidR="00EE50FD" w:rsidRPr="00DE7F61">
              <w:rPr>
                <w:rFonts w:ascii="Times New Roman" w:hAnsi="Times New Roman"/>
                <w:sz w:val="16"/>
                <w:szCs w:val="16"/>
                <w:lang w:eastAsia="ru-RU"/>
              </w:rPr>
              <w:t>о программе «</w:t>
            </w:r>
            <w:r w:rsidR="00C56D80" w:rsidRPr="00DE7F61">
              <w:rPr>
                <w:rFonts w:ascii="Times New Roman" w:hAnsi="Times New Roman"/>
                <w:sz w:val="16"/>
                <w:szCs w:val="16"/>
                <w:lang w:eastAsia="ru-RU"/>
              </w:rPr>
              <w:t>Удешевление стоимости гербицидов</w:t>
            </w:r>
            <w:r w:rsidR="00EE50FD" w:rsidRPr="00DE7F61">
              <w:rPr>
                <w:rFonts w:ascii="Times New Roman" w:hAnsi="Times New Roman"/>
                <w:sz w:val="16"/>
                <w:szCs w:val="16"/>
                <w:lang w:eastAsia="ru-RU"/>
              </w:rPr>
              <w:t>»</w:t>
            </w:r>
            <w:r w:rsidRPr="00DE7F61">
              <w:rPr>
                <w:rFonts w:ascii="Times New Roman" w:hAnsi="Times New Roman"/>
                <w:sz w:val="16"/>
                <w:szCs w:val="16"/>
                <w:lang w:eastAsia="ru-RU"/>
              </w:rPr>
              <w:t>.</w:t>
            </w:r>
          </w:p>
        </w:tc>
      </w:tr>
      <w:tr w:rsidR="00C56D80" w:rsidRPr="00DE7F61" w:rsidTr="00703A66">
        <w:trPr>
          <w:trHeight w:val="1530"/>
        </w:trPr>
        <w:tc>
          <w:tcPr>
            <w:tcW w:w="567" w:type="dxa"/>
            <w:tcBorders>
              <w:top w:val="nil"/>
              <w:left w:val="single" w:sz="4" w:space="0" w:color="auto"/>
              <w:bottom w:val="single" w:sz="4" w:space="0" w:color="auto"/>
              <w:right w:val="single" w:sz="4" w:space="0" w:color="auto"/>
            </w:tcBorders>
            <w:shd w:val="clear" w:color="000000" w:fill="FFFFFF"/>
            <w:hideMark/>
          </w:tcPr>
          <w:p w:rsidR="00C56D80" w:rsidRPr="00DE7F61" w:rsidRDefault="00C56D80"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3</w:t>
            </w:r>
          </w:p>
        </w:tc>
        <w:tc>
          <w:tcPr>
            <w:tcW w:w="2553"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Субсидирование стоимости ГСМ и других ТМЦ, необходимых для проведения весенне-полевых и уборочных работ</w:t>
            </w:r>
          </w:p>
        </w:tc>
        <w:tc>
          <w:tcPr>
            <w:tcW w:w="851" w:type="dxa"/>
            <w:tcBorders>
              <w:top w:val="nil"/>
              <w:left w:val="nil"/>
              <w:bottom w:val="single" w:sz="4" w:space="0" w:color="auto"/>
              <w:right w:val="single" w:sz="4" w:space="0" w:color="auto"/>
            </w:tcBorders>
            <w:shd w:val="clear" w:color="000000" w:fill="FFFFFF"/>
            <w:noWrap/>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w:t>
            </w:r>
            <w:proofErr w:type="spellStart"/>
            <w:r w:rsidRPr="00DE7F61">
              <w:rPr>
                <w:rFonts w:ascii="Times New Roman" w:hAnsi="Times New Roman"/>
                <w:sz w:val="16"/>
                <w:szCs w:val="16"/>
                <w:lang w:eastAsia="ru-RU"/>
              </w:rPr>
              <w:t>акиму</w:t>
            </w:r>
            <w:proofErr w:type="spellEnd"/>
            <w:r w:rsidRPr="00DE7F61">
              <w:rPr>
                <w:rFonts w:ascii="Times New Roman" w:hAnsi="Times New Roman"/>
                <w:sz w:val="16"/>
                <w:szCs w:val="16"/>
                <w:lang w:eastAsia="ru-RU"/>
              </w:rPr>
              <w:t xml:space="preserve"> района</w:t>
            </w:r>
          </w:p>
        </w:tc>
        <w:tc>
          <w:tcPr>
            <w:tcW w:w="992"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Отдел сельского хозяйства</w:t>
            </w:r>
          </w:p>
        </w:tc>
        <w:tc>
          <w:tcPr>
            <w:tcW w:w="993"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589,7</w:t>
            </w:r>
          </w:p>
        </w:tc>
        <w:tc>
          <w:tcPr>
            <w:tcW w:w="980"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43,0</w:t>
            </w:r>
          </w:p>
        </w:tc>
        <w:tc>
          <w:tcPr>
            <w:tcW w:w="980"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43,0</w:t>
            </w:r>
          </w:p>
        </w:tc>
        <w:tc>
          <w:tcPr>
            <w:tcW w:w="1017"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областной бюджет</w:t>
            </w:r>
          </w:p>
        </w:tc>
        <w:tc>
          <w:tcPr>
            <w:tcW w:w="991" w:type="dxa"/>
            <w:tcBorders>
              <w:top w:val="nil"/>
              <w:left w:val="nil"/>
              <w:bottom w:val="single" w:sz="4" w:space="0" w:color="auto"/>
              <w:right w:val="single" w:sz="4" w:space="0" w:color="auto"/>
            </w:tcBorders>
            <w:shd w:val="clear" w:color="000000" w:fill="FFFFFF"/>
            <w:vAlign w:val="center"/>
            <w:hideMark/>
          </w:tcPr>
          <w:p w:rsidR="00C56D80" w:rsidRPr="00DE7F61" w:rsidRDefault="00C56D80"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5103" w:type="dxa"/>
            <w:tcBorders>
              <w:top w:val="nil"/>
              <w:left w:val="nil"/>
              <w:bottom w:val="single" w:sz="4" w:space="0" w:color="auto"/>
              <w:right w:val="single" w:sz="4" w:space="0" w:color="auto"/>
            </w:tcBorders>
            <w:shd w:val="clear" w:color="auto" w:fill="auto"/>
            <w:vAlign w:val="center"/>
            <w:hideMark/>
          </w:tcPr>
          <w:p w:rsidR="00C56D80" w:rsidRPr="00DE7F61" w:rsidRDefault="004B23C0" w:rsidP="00DE7F61">
            <w:pPr>
              <w:ind w:firstLine="0"/>
              <w:jc w:val="left"/>
              <w:rPr>
                <w:rFonts w:ascii="Times New Roman" w:hAnsi="Times New Roman"/>
                <w:sz w:val="16"/>
                <w:szCs w:val="16"/>
                <w:lang w:eastAsia="ru-RU"/>
              </w:rPr>
            </w:pPr>
            <w:r w:rsidRPr="00DE7F61">
              <w:rPr>
                <w:rFonts w:ascii="Times New Roman" w:hAnsi="Times New Roman"/>
                <w:sz w:val="16"/>
                <w:szCs w:val="16"/>
                <w:lang w:eastAsia="ru-RU"/>
              </w:rPr>
              <w:t>Исполнено. П</w:t>
            </w:r>
            <w:r w:rsidR="00C56D80" w:rsidRPr="00DE7F61">
              <w:rPr>
                <w:rFonts w:ascii="Times New Roman" w:hAnsi="Times New Roman"/>
                <w:sz w:val="16"/>
                <w:szCs w:val="16"/>
                <w:lang w:eastAsia="ru-RU"/>
              </w:rPr>
              <w:t>о Программе субсидирование стоимости ГСМ и других ТМЦ, необходимых для проведения весенне-полевых и уборочных работ</w:t>
            </w:r>
            <w:r w:rsidRPr="00DE7F61">
              <w:rPr>
                <w:rFonts w:ascii="Times New Roman" w:hAnsi="Times New Roman"/>
                <w:sz w:val="16"/>
                <w:szCs w:val="16"/>
                <w:lang w:eastAsia="ru-RU"/>
              </w:rPr>
              <w:t>,</w:t>
            </w:r>
            <w:r w:rsidR="00EE50FD" w:rsidRPr="00DE7F61">
              <w:rPr>
                <w:rFonts w:ascii="Times New Roman" w:hAnsi="Times New Roman"/>
                <w:sz w:val="16"/>
                <w:szCs w:val="16"/>
                <w:lang w:eastAsia="ru-RU"/>
              </w:rPr>
              <w:t xml:space="preserve"> </w:t>
            </w:r>
            <w:r w:rsidR="00C56D80" w:rsidRPr="00DE7F61">
              <w:rPr>
                <w:rFonts w:ascii="Times New Roman" w:hAnsi="Times New Roman"/>
                <w:sz w:val="16"/>
                <w:szCs w:val="16"/>
                <w:lang w:val="kk-KZ" w:eastAsia="ru-RU"/>
              </w:rPr>
              <w:t>23</w:t>
            </w:r>
            <w:r w:rsidR="00C56D80" w:rsidRPr="00DE7F61">
              <w:rPr>
                <w:rFonts w:ascii="Times New Roman" w:hAnsi="Times New Roman"/>
                <w:sz w:val="16"/>
                <w:szCs w:val="16"/>
                <w:lang w:eastAsia="ru-RU"/>
              </w:rPr>
              <w:t xml:space="preserve"> крестьянских хозяйств</w:t>
            </w:r>
            <w:r w:rsidRPr="00DE7F61">
              <w:rPr>
                <w:rFonts w:ascii="Times New Roman" w:hAnsi="Times New Roman"/>
                <w:sz w:val="16"/>
                <w:szCs w:val="16"/>
                <w:lang w:eastAsia="ru-RU"/>
              </w:rPr>
              <w:t>а</w:t>
            </w:r>
            <w:r w:rsidR="00C56D80" w:rsidRPr="00DE7F61">
              <w:rPr>
                <w:rFonts w:ascii="Times New Roman" w:hAnsi="Times New Roman"/>
                <w:sz w:val="16"/>
                <w:szCs w:val="16"/>
                <w:lang w:eastAsia="ru-RU"/>
              </w:rPr>
              <w:t xml:space="preserve"> </w:t>
            </w:r>
            <w:r w:rsidRPr="00DE7F61">
              <w:rPr>
                <w:rFonts w:ascii="Times New Roman" w:hAnsi="Times New Roman"/>
                <w:sz w:val="16"/>
                <w:szCs w:val="16"/>
                <w:lang w:eastAsia="ru-RU"/>
              </w:rPr>
              <w:t xml:space="preserve">получили субсидий </w:t>
            </w:r>
            <w:r w:rsidR="00C56D80" w:rsidRPr="00DE7F61">
              <w:rPr>
                <w:rFonts w:ascii="Times New Roman" w:hAnsi="Times New Roman"/>
                <w:sz w:val="16"/>
                <w:szCs w:val="16"/>
                <w:lang w:eastAsia="ru-RU"/>
              </w:rPr>
              <w:t xml:space="preserve">на сумму </w:t>
            </w:r>
            <w:r w:rsidR="00C56D80" w:rsidRPr="00DE7F61">
              <w:rPr>
                <w:rFonts w:ascii="Times New Roman" w:hAnsi="Times New Roman"/>
                <w:sz w:val="16"/>
                <w:szCs w:val="16"/>
                <w:lang w:val="kk-KZ" w:eastAsia="ru-RU"/>
              </w:rPr>
              <w:t>43</w:t>
            </w:r>
            <w:r w:rsidRPr="00DE7F61">
              <w:rPr>
                <w:rFonts w:ascii="Times New Roman" w:hAnsi="Times New Roman"/>
                <w:sz w:val="16"/>
                <w:szCs w:val="16"/>
                <w:lang w:val="kk-KZ" w:eastAsia="ru-RU"/>
              </w:rPr>
              <w:t xml:space="preserve"> </w:t>
            </w:r>
            <w:r w:rsidR="00C56D80" w:rsidRPr="00DE7F61">
              <w:rPr>
                <w:rFonts w:ascii="Times New Roman" w:hAnsi="Times New Roman"/>
                <w:sz w:val="16"/>
                <w:szCs w:val="16"/>
                <w:lang w:eastAsia="ru-RU"/>
              </w:rPr>
              <w:t>млн. тенге</w:t>
            </w:r>
            <w:r w:rsidRPr="00DE7F61">
              <w:rPr>
                <w:rFonts w:ascii="Times New Roman" w:hAnsi="Times New Roman"/>
                <w:sz w:val="16"/>
                <w:szCs w:val="16"/>
                <w:lang w:eastAsia="ru-RU"/>
              </w:rPr>
              <w:t>.</w:t>
            </w:r>
          </w:p>
        </w:tc>
      </w:tr>
      <w:tr w:rsidR="00091E64" w:rsidRPr="00DE7F61" w:rsidTr="00DE1AF8">
        <w:trPr>
          <w:trHeight w:val="48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000000" w:fill="FFFFFF"/>
            <w:hideMark/>
          </w:tcPr>
          <w:p w:rsidR="00091E64" w:rsidRPr="00DE7F61" w:rsidRDefault="00091E64" w:rsidP="00DE7F61">
            <w:pPr>
              <w:ind w:firstLine="74"/>
              <w:jc w:val="left"/>
              <w:rPr>
                <w:rFonts w:ascii="Times New Roman" w:hAnsi="Times New Roman"/>
                <w:b/>
                <w:bCs/>
                <w:sz w:val="16"/>
                <w:szCs w:val="16"/>
                <w:lang w:eastAsia="ru-RU"/>
              </w:rPr>
            </w:pPr>
            <w:r w:rsidRPr="00DE7F61">
              <w:rPr>
                <w:rFonts w:ascii="Times New Roman" w:hAnsi="Times New Roman"/>
                <w:b/>
                <w:bCs/>
                <w:sz w:val="16"/>
                <w:szCs w:val="16"/>
                <w:lang w:eastAsia="ru-RU"/>
              </w:rPr>
              <w:t>Цель 4: Динамичное развитие сферы внутренней торговли</w:t>
            </w:r>
          </w:p>
        </w:tc>
      </w:tr>
      <w:tr w:rsidR="00086FAC" w:rsidRPr="00DE7F61" w:rsidTr="00703A66">
        <w:trPr>
          <w:trHeight w:val="1215"/>
        </w:trPr>
        <w:tc>
          <w:tcPr>
            <w:tcW w:w="567" w:type="dxa"/>
            <w:tcBorders>
              <w:top w:val="nil"/>
              <w:left w:val="single" w:sz="4" w:space="0" w:color="auto"/>
              <w:bottom w:val="single" w:sz="4" w:space="0" w:color="auto"/>
              <w:right w:val="single" w:sz="4" w:space="0" w:color="auto"/>
            </w:tcBorders>
            <w:shd w:val="clear" w:color="000000" w:fill="FFFFFF"/>
            <w:hideMark/>
          </w:tcPr>
          <w:p w:rsidR="00086FAC" w:rsidRPr="00DE7F61" w:rsidRDefault="00086FAC"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10</w:t>
            </w:r>
          </w:p>
        </w:tc>
        <w:tc>
          <w:tcPr>
            <w:tcW w:w="2553" w:type="dxa"/>
            <w:tcBorders>
              <w:top w:val="nil"/>
              <w:left w:val="nil"/>
              <w:bottom w:val="single" w:sz="4" w:space="0" w:color="auto"/>
              <w:right w:val="single" w:sz="4" w:space="0" w:color="auto"/>
            </w:tcBorders>
            <w:shd w:val="clear" w:color="000000" w:fill="FFFFFF"/>
            <w:vAlign w:val="center"/>
            <w:hideMark/>
          </w:tcPr>
          <w:p w:rsidR="00086FAC" w:rsidRPr="00DE7F61" w:rsidRDefault="00086FAC"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lang w:eastAsia="ru-RU"/>
              </w:rPr>
              <w:br/>
            </w:r>
            <w:r w:rsidRPr="00DE7F61">
              <w:rPr>
                <w:rFonts w:ascii="Times New Roman" w:hAnsi="Times New Roman"/>
                <w:sz w:val="16"/>
                <w:szCs w:val="16"/>
                <w:lang w:eastAsia="ru-RU"/>
              </w:rPr>
              <w:t>Индекс физического объема розничной торговли</w:t>
            </w:r>
          </w:p>
        </w:tc>
        <w:tc>
          <w:tcPr>
            <w:tcW w:w="851" w:type="dxa"/>
            <w:tcBorders>
              <w:top w:val="nil"/>
              <w:left w:val="nil"/>
              <w:bottom w:val="single" w:sz="4" w:space="0" w:color="auto"/>
              <w:right w:val="single" w:sz="4" w:space="0" w:color="auto"/>
            </w:tcBorders>
            <w:shd w:val="clear" w:color="000000" w:fill="FFFFFF"/>
            <w:vAlign w:val="center"/>
            <w:hideMark/>
          </w:tcPr>
          <w:p w:rsidR="00086FAC" w:rsidRPr="00DE7F61" w:rsidRDefault="00086FA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86FAC" w:rsidRPr="00DE7F61" w:rsidRDefault="00086FA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086FAC" w:rsidRPr="00DE7F61" w:rsidRDefault="00086FAC"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86FAC" w:rsidRPr="00DE7F61" w:rsidRDefault="00086FA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107,5</w:t>
            </w:r>
          </w:p>
        </w:tc>
        <w:tc>
          <w:tcPr>
            <w:tcW w:w="980" w:type="dxa"/>
            <w:tcBorders>
              <w:top w:val="nil"/>
              <w:left w:val="nil"/>
              <w:bottom w:val="single" w:sz="4" w:space="0" w:color="auto"/>
              <w:right w:val="single" w:sz="4" w:space="0" w:color="auto"/>
            </w:tcBorders>
            <w:shd w:val="clear" w:color="000000" w:fill="FFFFFF"/>
            <w:vAlign w:val="center"/>
            <w:hideMark/>
          </w:tcPr>
          <w:p w:rsidR="00086FAC" w:rsidRPr="00DE7F61" w:rsidRDefault="00086FA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107,5</w:t>
            </w:r>
          </w:p>
        </w:tc>
        <w:tc>
          <w:tcPr>
            <w:tcW w:w="980" w:type="dxa"/>
            <w:tcBorders>
              <w:top w:val="nil"/>
              <w:left w:val="nil"/>
              <w:bottom w:val="single" w:sz="4" w:space="0" w:color="auto"/>
              <w:right w:val="single" w:sz="4" w:space="0" w:color="auto"/>
            </w:tcBorders>
            <w:shd w:val="clear" w:color="auto" w:fill="auto"/>
            <w:vAlign w:val="center"/>
            <w:hideMark/>
          </w:tcPr>
          <w:p w:rsidR="00086FAC" w:rsidRPr="00DE7F61" w:rsidRDefault="00086FA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104,1</w:t>
            </w:r>
          </w:p>
        </w:tc>
        <w:tc>
          <w:tcPr>
            <w:tcW w:w="1017" w:type="dxa"/>
            <w:tcBorders>
              <w:top w:val="nil"/>
              <w:left w:val="nil"/>
              <w:bottom w:val="single" w:sz="4" w:space="0" w:color="auto"/>
              <w:right w:val="single" w:sz="4" w:space="0" w:color="auto"/>
            </w:tcBorders>
            <w:shd w:val="clear" w:color="auto" w:fill="auto"/>
            <w:vAlign w:val="center"/>
            <w:hideMark/>
          </w:tcPr>
          <w:p w:rsidR="00086FAC" w:rsidRPr="00DE7F61" w:rsidRDefault="00086FA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auto" w:fill="auto"/>
            <w:vAlign w:val="center"/>
            <w:hideMark/>
          </w:tcPr>
          <w:p w:rsidR="00086FAC" w:rsidRPr="00DE7F61" w:rsidRDefault="00086FA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hideMark/>
          </w:tcPr>
          <w:p w:rsidR="00653FC8" w:rsidRPr="00DE7F61" w:rsidRDefault="00653FC8" w:rsidP="00DE7F61">
            <w:pPr>
              <w:ind w:firstLine="74"/>
              <w:jc w:val="left"/>
              <w:rPr>
                <w:rFonts w:ascii="Times New Roman" w:hAnsi="Times New Roman"/>
                <w:sz w:val="16"/>
                <w:szCs w:val="16"/>
                <w:lang w:eastAsia="ru-RU"/>
              </w:rPr>
            </w:pPr>
          </w:p>
          <w:p w:rsidR="00F656D9" w:rsidRPr="00DE7F61" w:rsidRDefault="00086FAC" w:rsidP="00DE7F61">
            <w:pPr>
              <w:ind w:firstLine="0"/>
              <w:rPr>
                <w:rFonts w:ascii="Times New Roman" w:hAnsi="Times New Roman"/>
                <w:sz w:val="28"/>
                <w:szCs w:val="28"/>
              </w:rPr>
            </w:pPr>
            <w:r w:rsidRPr="00DE7F61">
              <w:rPr>
                <w:rFonts w:ascii="Times New Roman" w:hAnsi="Times New Roman"/>
                <w:sz w:val="16"/>
                <w:szCs w:val="16"/>
                <w:lang w:eastAsia="ru-RU"/>
              </w:rPr>
              <w:t xml:space="preserve"> </w:t>
            </w:r>
            <w:r w:rsidR="00254A6E" w:rsidRPr="00DE7F61">
              <w:rPr>
                <w:rFonts w:ascii="Times New Roman" w:hAnsi="Times New Roman"/>
                <w:sz w:val="16"/>
                <w:szCs w:val="16"/>
                <w:lang w:eastAsia="ru-RU"/>
              </w:rPr>
              <w:t>Не исполнен</w:t>
            </w:r>
            <w:r w:rsidR="00F656D9" w:rsidRPr="00DE7F61">
              <w:rPr>
                <w:rFonts w:ascii="Times New Roman" w:hAnsi="Times New Roman"/>
                <w:sz w:val="16"/>
                <w:szCs w:val="16"/>
                <w:lang w:eastAsia="ru-RU"/>
              </w:rPr>
              <w:t xml:space="preserve"> </w:t>
            </w:r>
            <w:r w:rsidR="00F656D9" w:rsidRPr="00DE7F61">
              <w:rPr>
                <w:rFonts w:ascii="Times New Roman" w:hAnsi="Times New Roman"/>
                <w:sz w:val="16"/>
                <w:szCs w:val="16"/>
              </w:rPr>
              <w:t>по причине снижения покупательской способности населения.</w:t>
            </w:r>
          </w:p>
          <w:p w:rsidR="00086FAC" w:rsidRPr="00DE7F61" w:rsidRDefault="00C654F0" w:rsidP="00DE7F61">
            <w:pPr>
              <w:ind w:firstLine="0"/>
              <w:rPr>
                <w:rFonts w:ascii="Times New Roman" w:hAnsi="Times New Roman"/>
                <w:sz w:val="16"/>
                <w:szCs w:val="16"/>
                <w:lang w:eastAsia="ru-RU"/>
              </w:rPr>
            </w:pPr>
            <w:r w:rsidRPr="00DE7F61">
              <w:rPr>
                <w:rFonts w:ascii="Times New Roman" w:hAnsi="Times New Roman"/>
                <w:sz w:val="16"/>
                <w:szCs w:val="16"/>
                <w:lang w:eastAsia="ru-RU"/>
              </w:rPr>
              <w:t>Объем розничного товарооборота за 2017 год составляет</w:t>
            </w:r>
            <w:r w:rsidR="00254A6E" w:rsidRPr="00DE7F61">
              <w:rPr>
                <w:rFonts w:ascii="Times New Roman" w:hAnsi="Times New Roman"/>
                <w:sz w:val="16"/>
                <w:szCs w:val="16"/>
                <w:lang w:eastAsia="ru-RU"/>
              </w:rPr>
              <w:t xml:space="preserve"> 9398,9млн. тенге.</w:t>
            </w:r>
            <w:r w:rsidRPr="00DE7F61">
              <w:rPr>
                <w:rFonts w:ascii="Times New Roman" w:hAnsi="Times New Roman"/>
                <w:sz w:val="16"/>
                <w:szCs w:val="16"/>
                <w:lang w:eastAsia="ru-RU"/>
              </w:rPr>
              <w:t xml:space="preserve"> </w:t>
            </w:r>
          </w:p>
        </w:tc>
      </w:tr>
      <w:tr w:rsidR="00086FAC" w:rsidRPr="00DE7F61" w:rsidTr="00703A66">
        <w:trPr>
          <w:trHeight w:val="1575"/>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86FAC" w:rsidRPr="00DE7F61" w:rsidRDefault="00086FAC"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1</w:t>
            </w:r>
          </w:p>
        </w:tc>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FAC" w:rsidRPr="00DE7F61" w:rsidRDefault="00086FAC"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Реконструкция магазина промтовары с.Новая Шульба ИП </w:t>
            </w:r>
            <w:proofErr w:type="spellStart"/>
            <w:r w:rsidRPr="00DE7F61">
              <w:rPr>
                <w:rFonts w:ascii="Times New Roman" w:hAnsi="Times New Roman"/>
                <w:sz w:val="16"/>
                <w:szCs w:val="16"/>
                <w:lang w:eastAsia="ru-RU"/>
              </w:rPr>
              <w:t>Дейкун</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FAC" w:rsidRPr="00DE7F61" w:rsidRDefault="00086FA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FAC" w:rsidRPr="00DE7F61" w:rsidRDefault="00086FA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ввод в эксплуатацию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FAC" w:rsidRPr="00DE7F61" w:rsidRDefault="00086FAC"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FAC" w:rsidRPr="00DE7F61" w:rsidRDefault="00086FA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FAC" w:rsidRPr="00DE7F61" w:rsidRDefault="00086FA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86FAC" w:rsidRPr="00DE7F61" w:rsidRDefault="00086FA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FAC" w:rsidRPr="00DE7F61" w:rsidRDefault="00086FA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собственные средства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FAC" w:rsidRPr="00DE7F61" w:rsidRDefault="00086FA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86FAC" w:rsidRPr="00DE7F61" w:rsidRDefault="00653FC8" w:rsidP="00DE7F61">
            <w:pPr>
              <w:ind w:firstLine="74"/>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86FAC" w:rsidRPr="00DE7F61">
              <w:rPr>
                <w:rFonts w:ascii="Times New Roman" w:hAnsi="Times New Roman"/>
                <w:sz w:val="16"/>
                <w:szCs w:val="16"/>
                <w:lang w:eastAsia="ru-RU"/>
              </w:rPr>
              <w:t>Объект введен в эксплуатацию. Расширен отдел хозяйственных товаров.</w:t>
            </w:r>
          </w:p>
        </w:tc>
      </w:tr>
      <w:tr w:rsidR="00086FAC" w:rsidRPr="00DE7F61" w:rsidTr="00703A66">
        <w:trPr>
          <w:trHeight w:val="1575"/>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86FAC" w:rsidRPr="00DE7F61" w:rsidRDefault="00086FAC"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086FAC" w:rsidRPr="00DE7F61" w:rsidRDefault="00086FAC"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Расширение магазина "</w:t>
            </w:r>
            <w:proofErr w:type="spellStart"/>
            <w:r w:rsidRPr="00DE7F61">
              <w:rPr>
                <w:rFonts w:ascii="Times New Roman" w:hAnsi="Times New Roman"/>
                <w:sz w:val="16"/>
                <w:szCs w:val="16"/>
                <w:lang w:eastAsia="ru-RU"/>
              </w:rPr>
              <w:t>Арзис</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с.Бородулиха</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86FAC" w:rsidRPr="00DE7F61" w:rsidRDefault="00086FA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86FAC" w:rsidRPr="00DE7F61" w:rsidRDefault="00086FA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ввод в эксплуатацию</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86FAC" w:rsidRPr="00DE7F61" w:rsidRDefault="00086FAC"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86FAC" w:rsidRPr="00DE7F61" w:rsidRDefault="00086FA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86FAC" w:rsidRPr="00DE7F61" w:rsidRDefault="00086FA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10,0</w:t>
            </w:r>
          </w:p>
        </w:tc>
        <w:tc>
          <w:tcPr>
            <w:tcW w:w="980" w:type="dxa"/>
            <w:tcBorders>
              <w:top w:val="single" w:sz="4" w:space="0" w:color="auto"/>
              <w:left w:val="nil"/>
              <w:bottom w:val="single" w:sz="4" w:space="0" w:color="auto"/>
              <w:right w:val="single" w:sz="4" w:space="0" w:color="auto"/>
            </w:tcBorders>
            <w:shd w:val="clear" w:color="auto" w:fill="auto"/>
            <w:vAlign w:val="center"/>
          </w:tcPr>
          <w:p w:rsidR="00086FAC" w:rsidRPr="00DE7F61" w:rsidRDefault="00086FA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10,0</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086FAC" w:rsidRPr="00DE7F61" w:rsidRDefault="00086FA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заемные средства</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086FAC" w:rsidRPr="00DE7F61" w:rsidRDefault="00086FA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086FAC" w:rsidRPr="00DE7F61" w:rsidRDefault="00653FC8" w:rsidP="00DE7F61">
            <w:pPr>
              <w:ind w:firstLine="74"/>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86FAC" w:rsidRPr="00DE7F61">
              <w:rPr>
                <w:rFonts w:ascii="Times New Roman" w:hAnsi="Times New Roman"/>
                <w:sz w:val="16"/>
                <w:szCs w:val="16"/>
                <w:lang w:eastAsia="ru-RU"/>
              </w:rPr>
              <w:t>Объект введен в эксплуатацию. Установлено оборудование по хранению мясных продуктов и общее оборудование магазина.</w:t>
            </w:r>
          </w:p>
        </w:tc>
      </w:tr>
      <w:tr w:rsidR="00091E64" w:rsidRPr="00DE7F61" w:rsidTr="00DE1AF8">
        <w:trPr>
          <w:trHeight w:val="48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000000" w:fill="FFFFFF"/>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5: Стимулирование притока инвестиций в экономику региона</w:t>
            </w:r>
          </w:p>
        </w:tc>
      </w:tr>
      <w:tr w:rsidR="00FD0239" w:rsidRPr="00DE7F61" w:rsidTr="00703A66">
        <w:trPr>
          <w:trHeight w:val="1125"/>
        </w:trPr>
        <w:tc>
          <w:tcPr>
            <w:tcW w:w="567" w:type="dxa"/>
            <w:tcBorders>
              <w:top w:val="nil"/>
              <w:left w:val="single" w:sz="4" w:space="0" w:color="auto"/>
              <w:bottom w:val="single" w:sz="4" w:space="0" w:color="auto"/>
              <w:right w:val="single" w:sz="4" w:space="0" w:color="auto"/>
            </w:tcBorders>
            <w:shd w:val="clear" w:color="000000" w:fill="FFFFFF"/>
            <w:hideMark/>
          </w:tcPr>
          <w:p w:rsidR="00FD0239" w:rsidRPr="00DE7F61" w:rsidRDefault="00FD0239"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11</w:t>
            </w:r>
          </w:p>
        </w:tc>
        <w:tc>
          <w:tcPr>
            <w:tcW w:w="2553" w:type="dxa"/>
            <w:tcBorders>
              <w:top w:val="nil"/>
              <w:left w:val="nil"/>
              <w:bottom w:val="single" w:sz="4" w:space="0" w:color="auto"/>
              <w:right w:val="single" w:sz="4" w:space="0" w:color="auto"/>
            </w:tcBorders>
            <w:shd w:val="clear" w:color="000000" w:fill="FFFFFF"/>
            <w:vAlign w:val="center"/>
            <w:hideMark/>
          </w:tcPr>
          <w:p w:rsidR="00FD0239" w:rsidRPr="00DE7F61" w:rsidRDefault="00FD0239" w:rsidP="00DE7F61">
            <w:pPr>
              <w:ind w:firstLine="73"/>
              <w:jc w:val="left"/>
              <w:rPr>
                <w:rFonts w:ascii="Times New Roman" w:hAnsi="Times New Roman"/>
                <w:sz w:val="16"/>
                <w:szCs w:val="16"/>
                <w:lang w:eastAsia="ru-RU"/>
              </w:rPr>
            </w:pPr>
            <w:r w:rsidRPr="00DE7F61">
              <w:rPr>
                <w:rFonts w:ascii="Times New Roman" w:hAnsi="Times New Roman"/>
                <w:b/>
                <w:sz w:val="16"/>
                <w:szCs w:val="16"/>
                <w:u w:val="single"/>
                <w:lang w:eastAsia="ru-RU"/>
              </w:rPr>
              <w:t>Целевой индикатор</w:t>
            </w:r>
            <w:r w:rsidR="00250592" w:rsidRPr="00DE7F61">
              <w:rPr>
                <w:rFonts w:ascii="Times New Roman" w:hAnsi="Times New Roman"/>
                <w:b/>
                <w:sz w:val="16"/>
                <w:szCs w:val="16"/>
                <w:u w:val="single"/>
                <w:lang w:eastAsia="ru-RU"/>
              </w:rPr>
              <w:t>:</w:t>
            </w:r>
            <w:r w:rsidRPr="00DE7F61">
              <w:rPr>
                <w:rFonts w:ascii="Times New Roman" w:hAnsi="Times New Roman"/>
                <w:sz w:val="16"/>
                <w:szCs w:val="16"/>
                <w:lang w:eastAsia="ru-RU"/>
              </w:rPr>
              <w:br/>
              <w:t>Индекс физического объема инвестиций в основной капитал</w:t>
            </w:r>
          </w:p>
        </w:tc>
        <w:tc>
          <w:tcPr>
            <w:tcW w:w="851" w:type="dxa"/>
            <w:tcBorders>
              <w:top w:val="nil"/>
              <w:left w:val="nil"/>
              <w:bottom w:val="single" w:sz="4" w:space="0" w:color="auto"/>
              <w:right w:val="single" w:sz="4" w:space="0" w:color="auto"/>
            </w:tcBorders>
            <w:shd w:val="clear" w:color="000000" w:fill="FFFFFF"/>
            <w:vAlign w:val="center"/>
            <w:hideMark/>
          </w:tcPr>
          <w:p w:rsidR="00FD0239" w:rsidRPr="00DE7F61" w:rsidRDefault="00FD023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FD0239" w:rsidRPr="00DE7F61" w:rsidRDefault="00FD023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FD0239" w:rsidRPr="00DE7F61" w:rsidRDefault="00FD0239"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FD0239" w:rsidRPr="00DE7F61" w:rsidRDefault="00FD023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100,7</w:t>
            </w:r>
          </w:p>
        </w:tc>
        <w:tc>
          <w:tcPr>
            <w:tcW w:w="980" w:type="dxa"/>
            <w:tcBorders>
              <w:top w:val="nil"/>
              <w:left w:val="nil"/>
              <w:bottom w:val="single" w:sz="4" w:space="0" w:color="auto"/>
              <w:right w:val="single" w:sz="4" w:space="0" w:color="auto"/>
            </w:tcBorders>
            <w:shd w:val="clear" w:color="000000" w:fill="FFFFFF"/>
            <w:vAlign w:val="center"/>
            <w:hideMark/>
          </w:tcPr>
          <w:p w:rsidR="00FD0239" w:rsidRPr="00DE7F61" w:rsidRDefault="00FD023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100,7</w:t>
            </w:r>
          </w:p>
        </w:tc>
        <w:tc>
          <w:tcPr>
            <w:tcW w:w="980" w:type="dxa"/>
            <w:tcBorders>
              <w:top w:val="nil"/>
              <w:left w:val="nil"/>
              <w:bottom w:val="single" w:sz="4" w:space="0" w:color="auto"/>
              <w:right w:val="single" w:sz="4" w:space="0" w:color="auto"/>
            </w:tcBorders>
            <w:shd w:val="clear" w:color="auto" w:fill="auto"/>
            <w:vAlign w:val="center"/>
          </w:tcPr>
          <w:p w:rsidR="00FD0239" w:rsidRPr="00DE7F61" w:rsidRDefault="00FD023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133,8</w:t>
            </w:r>
          </w:p>
        </w:tc>
        <w:tc>
          <w:tcPr>
            <w:tcW w:w="1017" w:type="dxa"/>
            <w:tcBorders>
              <w:top w:val="nil"/>
              <w:left w:val="nil"/>
              <w:bottom w:val="single" w:sz="4" w:space="0" w:color="auto"/>
              <w:right w:val="single" w:sz="4" w:space="0" w:color="auto"/>
            </w:tcBorders>
            <w:shd w:val="clear" w:color="auto" w:fill="auto"/>
            <w:vAlign w:val="center"/>
            <w:hideMark/>
          </w:tcPr>
          <w:p w:rsidR="00FD0239" w:rsidRPr="00DE7F61" w:rsidRDefault="00FD023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auto" w:fill="auto"/>
            <w:vAlign w:val="center"/>
            <w:hideMark/>
          </w:tcPr>
          <w:p w:rsidR="00FD0239" w:rsidRPr="00DE7F61" w:rsidRDefault="00FD023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hideMark/>
          </w:tcPr>
          <w:p w:rsidR="002045BB" w:rsidRPr="00DE7F61" w:rsidRDefault="00653FC8" w:rsidP="00DE7F61">
            <w:pPr>
              <w:ind w:firstLine="176"/>
              <w:rPr>
                <w:rFonts w:ascii="Times New Roman" w:hAnsi="Times New Roman"/>
                <w:sz w:val="16"/>
                <w:szCs w:val="16"/>
              </w:rPr>
            </w:pPr>
            <w:r w:rsidRPr="00DE7F61">
              <w:rPr>
                <w:rFonts w:ascii="Times New Roman" w:hAnsi="Times New Roman"/>
                <w:sz w:val="16"/>
                <w:szCs w:val="16"/>
                <w:lang w:eastAsia="ru-RU"/>
              </w:rPr>
              <w:t>Исполнен.</w:t>
            </w:r>
            <w:r w:rsidR="00FD0239" w:rsidRPr="00DE7F61">
              <w:rPr>
                <w:rFonts w:ascii="Times New Roman" w:hAnsi="Times New Roman"/>
                <w:sz w:val="16"/>
                <w:szCs w:val="16"/>
                <w:lang w:eastAsia="ru-RU"/>
              </w:rPr>
              <w:t xml:space="preserve"> </w:t>
            </w:r>
            <w:r w:rsidR="002045BB" w:rsidRPr="00DE7F61">
              <w:rPr>
                <w:rFonts w:ascii="Times New Roman" w:hAnsi="Times New Roman"/>
                <w:sz w:val="16"/>
                <w:szCs w:val="16"/>
              </w:rPr>
              <w:t>Объем инвестиций в основной капитал за январь-</w:t>
            </w:r>
            <w:r w:rsidR="00C654F0" w:rsidRPr="00DE7F61">
              <w:rPr>
                <w:rFonts w:ascii="Times New Roman" w:hAnsi="Times New Roman"/>
                <w:sz w:val="16"/>
                <w:szCs w:val="16"/>
              </w:rPr>
              <w:t>декабрь</w:t>
            </w:r>
            <w:r w:rsidR="002045BB" w:rsidRPr="00DE7F61">
              <w:rPr>
                <w:rFonts w:ascii="Times New Roman" w:hAnsi="Times New Roman"/>
                <w:sz w:val="16"/>
                <w:szCs w:val="16"/>
              </w:rPr>
              <w:t xml:space="preserve"> 2017 года составляет 6 млрд. </w:t>
            </w:r>
            <w:r w:rsidR="00C654F0" w:rsidRPr="00DE7F61">
              <w:rPr>
                <w:rFonts w:ascii="Times New Roman" w:hAnsi="Times New Roman"/>
                <w:sz w:val="16"/>
                <w:szCs w:val="16"/>
              </w:rPr>
              <w:t>957,5</w:t>
            </w:r>
            <w:r w:rsidR="002045BB" w:rsidRPr="00DE7F61">
              <w:rPr>
                <w:rFonts w:ascii="Times New Roman" w:hAnsi="Times New Roman"/>
                <w:sz w:val="16"/>
                <w:szCs w:val="16"/>
              </w:rPr>
              <w:t xml:space="preserve"> млн. тенге, ИФО 1</w:t>
            </w:r>
            <w:r w:rsidR="00C654F0" w:rsidRPr="00DE7F61">
              <w:rPr>
                <w:rFonts w:ascii="Times New Roman" w:hAnsi="Times New Roman"/>
                <w:sz w:val="16"/>
                <w:szCs w:val="16"/>
              </w:rPr>
              <w:t>33</w:t>
            </w:r>
            <w:r w:rsidR="002045BB" w:rsidRPr="00DE7F61">
              <w:rPr>
                <w:rFonts w:ascii="Times New Roman" w:hAnsi="Times New Roman"/>
                <w:sz w:val="16"/>
                <w:szCs w:val="16"/>
              </w:rPr>
              <w:t>,8%.</w:t>
            </w:r>
          </w:p>
          <w:p w:rsidR="00FD0239" w:rsidRPr="00DE7F61" w:rsidRDefault="00FD0239" w:rsidP="00DE7F61">
            <w:pPr>
              <w:ind w:firstLine="73"/>
              <w:jc w:val="left"/>
              <w:rPr>
                <w:rFonts w:ascii="Times New Roman" w:hAnsi="Times New Roman"/>
                <w:sz w:val="16"/>
                <w:szCs w:val="16"/>
                <w:lang w:eastAsia="ru-RU"/>
              </w:rPr>
            </w:pPr>
          </w:p>
        </w:tc>
      </w:tr>
      <w:tr w:rsidR="00FD0239" w:rsidRPr="00DE7F61" w:rsidTr="00703A66">
        <w:trPr>
          <w:trHeight w:val="1200"/>
        </w:trPr>
        <w:tc>
          <w:tcPr>
            <w:tcW w:w="567" w:type="dxa"/>
            <w:tcBorders>
              <w:top w:val="nil"/>
              <w:left w:val="single" w:sz="4" w:space="0" w:color="auto"/>
              <w:bottom w:val="single" w:sz="4" w:space="0" w:color="auto"/>
              <w:right w:val="single" w:sz="4" w:space="0" w:color="auto"/>
            </w:tcBorders>
            <w:shd w:val="clear" w:color="000000" w:fill="FFFFFF"/>
            <w:hideMark/>
          </w:tcPr>
          <w:p w:rsidR="00FD0239" w:rsidRPr="00DE7F61" w:rsidRDefault="00FD0239"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12</w:t>
            </w:r>
          </w:p>
        </w:tc>
        <w:tc>
          <w:tcPr>
            <w:tcW w:w="2553" w:type="dxa"/>
            <w:tcBorders>
              <w:top w:val="nil"/>
              <w:left w:val="nil"/>
              <w:bottom w:val="single" w:sz="4" w:space="0" w:color="auto"/>
              <w:right w:val="single" w:sz="4" w:space="0" w:color="auto"/>
            </w:tcBorders>
            <w:shd w:val="clear" w:color="000000" w:fill="FFFFFF"/>
            <w:vAlign w:val="center"/>
            <w:hideMark/>
          </w:tcPr>
          <w:p w:rsidR="00FD0239" w:rsidRPr="00DE7F61" w:rsidRDefault="00FD0239" w:rsidP="00DE7F61">
            <w:pPr>
              <w:ind w:firstLine="73"/>
              <w:jc w:val="left"/>
              <w:rPr>
                <w:rFonts w:ascii="Times New Roman" w:hAnsi="Times New Roman"/>
                <w:sz w:val="16"/>
                <w:szCs w:val="16"/>
                <w:lang w:eastAsia="ru-RU"/>
              </w:rPr>
            </w:pPr>
            <w:r w:rsidRPr="00DE7F61">
              <w:rPr>
                <w:rFonts w:ascii="Times New Roman" w:hAnsi="Times New Roman"/>
                <w:b/>
                <w:sz w:val="16"/>
                <w:szCs w:val="16"/>
                <w:u w:val="single"/>
                <w:lang w:eastAsia="ru-RU"/>
              </w:rPr>
              <w:t>Целевой индикатор</w:t>
            </w:r>
            <w:r w:rsidR="00250592" w:rsidRPr="00DE7F61">
              <w:rPr>
                <w:rFonts w:ascii="Times New Roman" w:hAnsi="Times New Roman"/>
                <w:b/>
                <w:sz w:val="16"/>
                <w:szCs w:val="16"/>
                <w:u w:val="single"/>
                <w:lang w:eastAsia="ru-RU"/>
              </w:rPr>
              <w:t>:</w:t>
            </w:r>
            <w:r w:rsidRPr="00DE7F61">
              <w:rPr>
                <w:rFonts w:ascii="Times New Roman" w:hAnsi="Times New Roman"/>
                <w:b/>
                <w:sz w:val="16"/>
                <w:szCs w:val="16"/>
                <w:u w:val="single"/>
                <w:lang w:eastAsia="ru-RU"/>
              </w:rPr>
              <w:t xml:space="preserve"> </w:t>
            </w:r>
            <w:r w:rsidRPr="00DE7F61">
              <w:rPr>
                <w:rFonts w:ascii="Times New Roman" w:hAnsi="Times New Roman"/>
                <w:b/>
                <w:sz w:val="16"/>
                <w:szCs w:val="16"/>
                <w:lang w:eastAsia="ru-RU"/>
              </w:rPr>
              <w:t xml:space="preserve">                                                                          </w:t>
            </w:r>
            <w:r w:rsidRPr="00DE7F61">
              <w:rPr>
                <w:rFonts w:ascii="Times New Roman" w:hAnsi="Times New Roman"/>
                <w:sz w:val="16"/>
                <w:szCs w:val="16"/>
                <w:lang w:eastAsia="ru-RU"/>
              </w:rPr>
              <w:t>Инвестиции в основной капитал на душу населения</w:t>
            </w:r>
          </w:p>
        </w:tc>
        <w:tc>
          <w:tcPr>
            <w:tcW w:w="851" w:type="dxa"/>
            <w:tcBorders>
              <w:top w:val="nil"/>
              <w:left w:val="nil"/>
              <w:bottom w:val="single" w:sz="4" w:space="0" w:color="auto"/>
              <w:right w:val="single" w:sz="4" w:space="0" w:color="auto"/>
            </w:tcBorders>
            <w:shd w:val="clear" w:color="000000" w:fill="FFFFFF"/>
            <w:vAlign w:val="center"/>
            <w:hideMark/>
          </w:tcPr>
          <w:p w:rsidR="00FD0239" w:rsidRPr="00DE7F61" w:rsidRDefault="00FD023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FD0239" w:rsidRPr="00DE7F61" w:rsidRDefault="00FD023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FD0239" w:rsidRPr="00DE7F61" w:rsidRDefault="00FD0239"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p>
        </w:tc>
        <w:tc>
          <w:tcPr>
            <w:tcW w:w="993" w:type="dxa"/>
            <w:tcBorders>
              <w:top w:val="nil"/>
              <w:left w:val="nil"/>
              <w:bottom w:val="single" w:sz="4" w:space="0" w:color="auto"/>
              <w:right w:val="nil"/>
            </w:tcBorders>
            <w:shd w:val="clear" w:color="000000" w:fill="FFFFFF"/>
            <w:noWrap/>
            <w:vAlign w:val="center"/>
            <w:hideMark/>
          </w:tcPr>
          <w:p w:rsidR="00FD0239" w:rsidRPr="00DE7F61" w:rsidRDefault="00FD023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108,0</w:t>
            </w:r>
          </w:p>
        </w:tc>
        <w:tc>
          <w:tcPr>
            <w:tcW w:w="980" w:type="dxa"/>
            <w:tcBorders>
              <w:top w:val="nil"/>
              <w:left w:val="single" w:sz="4" w:space="0" w:color="auto"/>
              <w:bottom w:val="single" w:sz="4" w:space="0" w:color="auto"/>
              <w:right w:val="nil"/>
            </w:tcBorders>
            <w:shd w:val="clear" w:color="000000" w:fill="FFFFFF"/>
            <w:noWrap/>
            <w:vAlign w:val="center"/>
            <w:hideMark/>
          </w:tcPr>
          <w:p w:rsidR="00FD0239" w:rsidRPr="00DE7F61" w:rsidRDefault="00FD023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108,0</w:t>
            </w:r>
          </w:p>
        </w:tc>
        <w:tc>
          <w:tcPr>
            <w:tcW w:w="980" w:type="dxa"/>
            <w:tcBorders>
              <w:top w:val="nil"/>
              <w:left w:val="single" w:sz="4" w:space="0" w:color="auto"/>
              <w:bottom w:val="single" w:sz="4" w:space="0" w:color="auto"/>
              <w:right w:val="nil"/>
            </w:tcBorders>
            <w:shd w:val="clear" w:color="000000" w:fill="FFFFFF"/>
            <w:noWrap/>
            <w:vAlign w:val="center"/>
          </w:tcPr>
          <w:p w:rsidR="00FD0239" w:rsidRPr="00DE7F61" w:rsidRDefault="00FD023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191,3</w:t>
            </w:r>
          </w:p>
        </w:tc>
        <w:tc>
          <w:tcPr>
            <w:tcW w:w="1017" w:type="dxa"/>
            <w:tcBorders>
              <w:top w:val="nil"/>
              <w:left w:val="single" w:sz="4" w:space="0" w:color="auto"/>
              <w:bottom w:val="single" w:sz="4" w:space="0" w:color="auto"/>
              <w:right w:val="nil"/>
            </w:tcBorders>
            <w:shd w:val="clear" w:color="000000" w:fill="FFFFFF"/>
            <w:noWrap/>
            <w:vAlign w:val="center"/>
            <w:hideMark/>
          </w:tcPr>
          <w:p w:rsidR="00FD0239" w:rsidRPr="00DE7F61" w:rsidRDefault="00FD023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single" w:sz="4" w:space="0" w:color="auto"/>
              <w:bottom w:val="single" w:sz="4" w:space="0" w:color="auto"/>
              <w:right w:val="nil"/>
            </w:tcBorders>
            <w:shd w:val="clear" w:color="000000" w:fill="FFFFFF"/>
            <w:noWrap/>
            <w:vAlign w:val="center"/>
            <w:hideMark/>
          </w:tcPr>
          <w:p w:rsidR="00FD0239" w:rsidRPr="00DE7F61" w:rsidRDefault="00FD023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single" w:sz="4" w:space="0" w:color="auto"/>
              <w:bottom w:val="single" w:sz="4" w:space="0" w:color="auto"/>
              <w:right w:val="single" w:sz="4" w:space="0" w:color="auto"/>
            </w:tcBorders>
            <w:shd w:val="clear" w:color="auto" w:fill="auto"/>
            <w:hideMark/>
          </w:tcPr>
          <w:p w:rsidR="00FD0239" w:rsidRPr="00DE7F61" w:rsidRDefault="00653FC8"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C654F0" w:rsidRPr="00DE7F61">
              <w:rPr>
                <w:rFonts w:ascii="Times New Roman" w:hAnsi="Times New Roman"/>
                <w:sz w:val="16"/>
                <w:szCs w:val="16"/>
              </w:rPr>
              <w:t>Объем инвестиций в основной капитал за январь-декабрь 2017 года составляет 6 млрд. 957,5 млн. тенге</w:t>
            </w:r>
            <w:r w:rsidR="00C654F0" w:rsidRPr="00DE7F61">
              <w:rPr>
                <w:rFonts w:ascii="Times New Roman" w:hAnsi="Times New Roman"/>
                <w:sz w:val="16"/>
                <w:szCs w:val="16"/>
                <w:lang w:eastAsia="ru-RU"/>
              </w:rPr>
              <w:t xml:space="preserve">  Ч</w:t>
            </w:r>
            <w:r w:rsidR="00FD0239" w:rsidRPr="00DE7F61">
              <w:rPr>
                <w:rFonts w:ascii="Times New Roman" w:hAnsi="Times New Roman"/>
                <w:sz w:val="16"/>
                <w:szCs w:val="16"/>
                <w:lang w:eastAsia="ru-RU"/>
              </w:rPr>
              <w:t>ис</w:t>
            </w:r>
            <w:r w:rsidRPr="00DE7F61">
              <w:rPr>
                <w:rFonts w:ascii="Times New Roman" w:hAnsi="Times New Roman"/>
                <w:sz w:val="16"/>
                <w:szCs w:val="16"/>
                <w:lang w:eastAsia="ru-RU"/>
              </w:rPr>
              <w:t>ленност</w:t>
            </w:r>
            <w:r w:rsidR="00C654F0" w:rsidRPr="00DE7F61">
              <w:rPr>
                <w:rFonts w:ascii="Times New Roman" w:hAnsi="Times New Roman"/>
                <w:sz w:val="16"/>
                <w:szCs w:val="16"/>
                <w:lang w:eastAsia="ru-RU"/>
              </w:rPr>
              <w:t>ь</w:t>
            </w:r>
            <w:r w:rsidRPr="00DE7F61">
              <w:rPr>
                <w:rFonts w:ascii="Times New Roman" w:hAnsi="Times New Roman"/>
                <w:sz w:val="16"/>
                <w:szCs w:val="16"/>
                <w:lang w:eastAsia="ru-RU"/>
              </w:rPr>
              <w:t xml:space="preserve"> населения </w:t>
            </w:r>
            <w:r w:rsidR="00FD0239" w:rsidRPr="00DE7F61">
              <w:rPr>
                <w:rFonts w:ascii="Times New Roman" w:hAnsi="Times New Roman"/>
                <w:sz w:val="16"/>
                <w:szCs w:val="16"/>
                <w:lang w:eastAsia="ru-RU"/>
              </w:rPr>
              <w:t xml:space="preserve"> </w:t>
            </w:r>
            <w:r w:rsidR="00C654F0" w:rsidRPr="00DE7F61">
              <w:rPr>
                <w:rFonts w:ascii="Times New Roman" w:hAnsi="Times New Roman"/>
                <w:sz w:val="16"/>
                <w:szCs w:val="16"/>
                <w:lang w:eastAsia="ru-RU"/>
              </w:rPr>
              <w:t xml:space="preserve">района составляет </w:t>
            </w:r>
            <w:r w:rsidR="00FD0239" w:rsidRPr="00DE7F61">
              <w:rPr>
                <w:rFonts w:ascii="Times New Roman" w:hAnsi="Times New Roman"/>
                <w:sz w:val="16"/>
                <w:szCs w:val="16"/>
                <w:lang w:eastAsia="ru-RU"/>
              </w:rPr>
              <w:t>36364 человека.</w:t>
            </w:r>
          </w:p>
        </w:tc>
      </w:tr>
      <w:tr w:rsidR="00091E64" w:rsidRPr="00DE7F61" w:rsidTr="00703A66">
        <w:trPr>
          <w:trHeight w:val="114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13</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b/>
                <w:sz w:val="16"/>
                <w:szCs w:val="16"/>
                <w:u w:val="single"/>
                <w:lang w:eastAsia="ru-RU"/>
              </w:rPr>
              <w:t>Целевой индикатор</w:t>
            </w:r>
            <w:r w:rsidR="00250592" w:rsidRPr="00DE7F61">
              <w:rPr>
                <w:rFonts w:ascii="Times New Roman" w:hAnsi="Times New Roman"/>
                <w:b/>
                <w:sz w:val="16"/>
                <w:szCs w:val="16"/>
                <w:u w:val="single"/>
                <w:lang w:eastAsia="ru-RU"/>
              </w:rPr>
              <w:t>:</w:t>
            </w:r>
            <w:r w:rsidRPr="00DE7F61">
              <w:rPr>
                <w:rFonts w:ascii="Times New Roman" w:hAnsi="Times New Roman"/>
                <w:b/>
                <w:sz w:val="16"/>
                <w:szCs w:val="16"/>
                <w:u w:val="single"/>
                <w:lang w:eastAsia="ru-RU"/>
              </w:rPr>
              <w:t xml:space="preserve"> </w:t>
            </w:r>
            <w:r w:rsidRPr="00DE7F61">
              <w:rPr>
                <w:rFonts w:ascii="Times New Roman" w:hAnsi="Times New Roman"/>
                <w:b/>
                <w:sz w:val="16"/>
                <w:szCs w:val="16"/>
                <w:lang w:eastAsia="ru-RU"/>
              </w:rPr>
              <w:t xml:space="preserve">                                                                          </w:t>
            </w:r>
            <w:r w:rsidRPr="00DE7F61">
              <w:rPr>
                <w:rFonts w:ascii="Times New Roman" w:hAnsi="Times New Roman"/>
                <w:sz w:val="16"/>
                <w:szCs w:val="16"/>
                <w:lang w:eastAsia="ru-RU"/>
              </w:rPr>
              <w:t>Доля внешних инвестиций в общем объеме инвестиций в основной капитал</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p>
        </w:tc>
        <w:tc>
          <w:tcPr>
            <w:tcW w:w="993" w:type="dxa"/>
            <w:tcBorders>
              <w:top w:val="nil"/>
              <w:left w:val="nil"/>
              <w:bottom w:val="single" w:sz="4" w:space="0" w:color="auto"/>
              <w:right w:val="nil"/>
            </w:tcBorders>
            <w:shd w:val="clear" w:color="000000" w:fill="FFFFFF"/>
            <w:noWrap/>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w:t>
            </w:r>
          </w:p>
        </w:tc>
        <w:tc>
          <w:tcPr>
            <w:tcW w:w="980" w:type="dxa"/>
            <w:tcBorders>
              <w:top w:val="nil"/>
              <w:left w:val="single" w:sz="4" w:space="0" w:color="auto"/>
              <w:bottom w:val="single" w:sz="4" w:space="0" w:color="auto"/>
              <w:right w:val="nil"/>
            </w:tcBorders>
            <w:shd w:val="clear" w:color="000000" w:fill="FFFFFF"/>
            <w:noWrap/>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66,0</w:t>
            </w:r>
          </w:p>
        </w:tc>
        <w:tc>
          <w:tcPr>
            <w:tcW w:w="980" w:type="dxa"/>
            <w:tcBorders>
              <w:top w:val="nil"/>
              <w:left w:val="single" w:sz="4" w:space="0" w:color="auto"/>
              <w:bottom w:val="single" w:sz="4" w:space="0" w:color="auto"/>
              <w:right w:val="nil"/>
            </w:tcBorders>
            <w:shd w:val="clear" w:color="000000" w:fill="FFFFFF"/>
            <w:noWrap/>
            <w:vAlign w:val="center"/>
          </w:tcPr>
          <w:p w:rsidR="00091E64" w:rsidRPr="00DE7F61" w:rsidRDefault="00E8272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75,9</w:t>
            </w:r>
          </w:p>
        </w:tc>
        <w:tc>
          <w:tcPr>
            <w:tcW w:w="1017" w:type="dxa"/>
            <w:tcBorders>
              <w:top w:val="nil"/>
              <w:left w:val="single" w:sz="4" w:space="0" w:color="auto"/>
              <w:bottom w:val="single" w:sz="4" w:space="0" w:color="auto"/>
              <w:right w:val="nil"/>
            </w:tcBorders>
            <w:shd w:val="clear" w:color="000000" w:fill="FFFFFF"/>
            <w:noWrap/>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single" w:sz="4" w:space="0" w:color="auto"/>
              <w:bottom w:val="single" w:sz="4" w:space="0" w:color="auto"/>
              <w:right w:val="nil"/>
            </w:tcBorders>
            <w:shd w:val="clear" w:color="000000" w:fill="FFFFFF"/>
            <w:noWrap/>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single" w:sz="4" w:space="0" w:color="auto"/>
              <w:bottom w:val="single" w:sz="4" w:space="0" w:color="auto"/>
              <w:right w:val="single" w:sz="4" w:space="0" w:color="auto"/>
            </w:tcBorders>
            <w:shd w:val="clear" w:color="auto" w:fill="auto"/>
            <w:hideMark/>
          </w:tcPr>
          <w:p w:rsidR="00091E64" w:rsidRPr="00DE7F61" w:rsidRDefault="00E8272C"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Д</w:t>
            </w:r>
            <w:r w:rsidR="00AE3D3E" w:rsidRPr="00DE7F61">
              <w:rPr>
                <w:rFonts w:ascii="Times New Roman" w:hAnsi="Times New Roman"/>
                <w:sz w:val="16"/>
                <w:szCs w:val="16"/>
                <w:lang w:eastAsia="ru-RU"/>
              </w:rPr>
              <w:t>остигнут. Составил</w:t>
            </w:r>
            <w:r w:rsidRPr="00DE7F61">
              <w:rPr>
                <w:rFonts w:ascii="Times New Roman" w:hAnsi="Times New Roman"/>
                <w:sz w:val="16"/>
                <w:szCs w:val="16"/>
                <w:lang w:eastAsia="ru-RU"/>
              </w:rPr>
              <w:t xml:space="preserve">  5281890 тыс.</w:t>
            </w:r>
            <w:r w:rsidR="00703A66" w:rsidRPr="00DE7F61">
              <w:rPr>
                <w:rFonts w:ascii="Times New Roman" w:hAnsi="Times New Roman"/>
                <w:sz w:val="16"/>
                <w:szCs w:val="16"/>
                <w:lang w:eastAsia="ru-RU"/>
              </w:rPr>
              <w:t xml:space="preserve"> </w:t>
            </w:r>
            <w:r w:rsidRPr="00DE7F61">
              <w:rPr>
                <w:rFonts w:ascii="Times New Roman" w:hAnsi="Times New Roman"/>
                <w:sz w:val="16"/>
                <w:szCs w:val="16"/>
                <w:lang w:eastAsia="ru-RU"/>
              </w:rPr>
              <w:t>тенге</w:t>
            </w:r>
          </w:p>
        </w:tc>
      </w:tr>
      <w:tr w:rsidR="00091E64" w:rsidRPr="00DE7F61" w:rsidTr="00703A66">
        <w:trPr>
          <w:trHeight w:val="117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14</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b/>
                <w:sz w:val="16"/>
                <w:szCs w:val="16"/>
                <w:u w:val="single"/>
                <w:lang w:eastAsia="ru-RU"/>
              </w:rPr>
              <w:t>Целевой индикатор</w:t>
            </w:r>
            <w:r w:rsidR="00250592" w:rsidRPr="00DE7F61">
              <w:rPr>
                <w:rFonts w:ascii="Times New Roman" w:hAnsi="Times New Roman"/>
                <w:b/>
                <w:sz w:val="16"/>
                <w:szCs w:val="16"/>
                <w:u w:val="single"/>
                <w:lang w:eastAsia="ru-RU"/>
              </w:rPr>
              <w:t>:</w:t>
            </w:r>
            <w:r w:rsidRPr="00DE7F61">
              <w:rPr>
                <w:rFonts w:ascii="Times New Roman" w:hAnsi="Times New Roman"/>
                <w:b/>
                <w:sz w:val="16"/>
                <w:szCs w:val="16"/>
                <w:lang w:eastAsia="ru-RU"/>
              </w:rPr>
              <w:t xml:space="preserve">                                                                          </w:t>
            </w:r>
            <w:r w:rsidRPr="00DE7F61">
              <w:rPr>
                <w:rFonts w:ascii="Times New Roman" w:hAnsi="Times New Roman"/>
                <w:sz w:val="16"/>
                <w:szCs w:val="16"/>
                <w:lang w:eastAsia="ru-RU"/>
              </w:rPr>
              <w:t>Темп роста инвестиций в основной капитал на душу населения</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101,0</w:t>
            </w:r>
          </w:p>
        </w:tc>
        <w:tc>
          <w:tcPr>
            <w:tcW w:w="980" w:type="dxa"/>
            <w:tcBorders>
              <w:top w:val="nil"/>
              <w:left w:val="nil"/>
              <w:bottom w:val="single" w:sz="4" w:space="0" w:color="auto"/>
              <w:right w:val="single" w:sz="4" w:space="0" w:color="auto"/>
            </w:tcBorders>
            <w:shd w:val="clear" w:color="auto" w:fill="auto"/>
            <w:vAlign w:val="center"/>
            <w:hideMark/>
          </w:tcPr>
          <w:p w:rsidR="00091E64" w:rsidRPr="00DE7F61" w:rsidRDefault="00E8272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136,7</w:t>
            </w:r>
          </w:p>
        </w:tc>
        <w:tc>
          <w:tcPr>
            <w:tcW w:w="1017" w:type="dxa"/>
            <w:tcBorders>
              <w:top w:val="nil"/>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hideMark/>
          </w:tcPr>
          <w:p w:rsidR="00091E64" w:rsidRPr="00DE7F61" w:rsidRDefault="00AE3D3E"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Исполнен. Составил</w:t>
            </w:r>
            <w:r w:rsidR="00E8272C" w:rsidRPr="00DE7F61">
              <w:rPr>
                <w:rFonts w:ascii="Times New Roman" w:hAnsi="Times New Roman"/>
                <w:sz w:val="16"/>
                <w:szCs w:val="16"/>
                <w:lang w:eastAsia="ru-RU"/>
              </w:rPr>
              <w:t xml:space="preserve"> 6957,5 млн. тенге.</w:t>
            </w:r>
            <w:r w:rsidR="00091E64" w:rsidRPr="00DE7F61">
              <w:rPr>
                <w:rFonts w:ascii="Times New Roman" w:hAnsi="Times New Roman"/>
                <w:sz w:val="16"/>
                <w:szCs w:val="16"/>
                <w:lang w:eastAsia="ru-RU"/>
              </w:rPr>
              <w:t xml:space="preserve"> </w:t>
            </w:r>
          </w:p>
        </w:tc>
      </w:tr>
      <w:tr w:rsidR="00091E64" w:rsidRPr="00DE7F61" w:rsidTr="00703A66">
        <w:trPr>
          <w:trHeight w:val="121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Обновление </w:t>
            </w:r>
            <w:proofErr w:type="spellStart"/>
            <w:r w:rsidRPr="00DE7F61">
              <w:rPr>
                <w:rFonts w:ascii="Times New Roman" w:hAnsi="Times New Roman"/>
                <w:sz w:val="16"/>
                <w:szCs w:val="16"/>
                <w:lang w:eastAsia="ru-RU"/>
              </w:rPr>
              <w:t>машино-тракторного</w:t>
            </w:r>
            <w:proofErr w:type="spellEnd"/>
            <w:r w:rsidRPr="00DE7F61">
              <w:rPr>
                <w:rFonts w:ascii="Times New Roman" w:hAnsi="Times New Roman"/>
                <w:sz w:val="16"/>
                <w:szCs w:val="16"/>
                <w:lang w:eastAsia="ru-RU"/>
              </w:rPr>
              <w:t xml:space="preserve"> парка путем приобретения сельскохозяйственной техники и оборудования через АО "</w:t>
            </w:r>
            <w:proofErr w:type="spellStart"/>
            <w:r w:rsidRPr="00DE7F61">
              <w:rPr>
                <w:rFonts w:ascii="Times New Roman" w:hAnsi="Times New Roman"/>
                <w:sz w:val="16"/>
                <w:szCs w:val="16"/>
                <w:lang w:eastAsia="ru-RU"/>
              </w:rPr>
              <w:t>КазАгроФинанс</w:t>
            </w:r>
            <w:proofErr w:type="spellEnd"/>
            <w:r w:rsidRPr="00DE7F61">
              <w:rPr>
                <w:rFonts w:ascii="Times New Roman" w:hAnsi="Times New Roman"/>
                <w:sz w:val="16"/>
                <w:szCs w:val="16"/>
                <w:lang w:eastAsia="ru-RU"/>
              </w:rPr>
              <w:t>"</w:t>
            </w:r>
          </w:p>
        </w:tc>
        <w:tc>
          <w:tcPr>
            <w:tcW w:w="851"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ввод в эксплуатацию</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r w:rsidRPr="00DE7F61">
              <w:rPr>
                <w:rFonts w:ascii="Times New Roman" w:hAnsi="Times New Roman"/>
                <w:sz w:val="16"/>
                <w:szCs w:val="16"/>
                <w:lang w:eastAsia="ru-RU"/>
              </w:rPr>
              <w:t>, ОСХ</w:t>
            </w:r>
          </w:p>
        </w:tc>
        <w:tc>
          <w:tcPr>
            <w:tcW w:w="993" w:type="dxa"/>
            <w:tcBorders>
              <w:top w:val="nil"/>
              <w:left w:val="nil"/>
              <w:bottom w:val="single" w:sz="4" w:space="0" w:color="auto"/>
              <w:right w:val="nil"/>
            </w:tcBorders>
            <w:shd w:val="clear" w:color="000000" w:fill="FFFFFF"/>
            <w:noWrap/>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100,0</w:t>
            </w:r>
          </w:p>
        </w:tc>
        <w:tc>
          <w:tcPr>
            <w:tcW w:w="980" w:type="dxa"/>
            <w:tcBorders>
              <w:top w:val="nil"/>
              <w:left w:val="single" w:sz="4" w:space="0" w:color="auto"/>
              <w:bottom w:val="single" w:sz="4" w:space="0" w:color="auto"/>
              <w:right w:val="nil"/>
            </w:tcBorders>
            <w:shd w:val="clear" w:color="000000" w:fill="FFFFFF"/>
            <w:noWrap/>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215,0</w:t>
            </w:r>
          </w:p>
        </w:tc>
        <w:tc>
          <w:tcPr>
            <w:tcW w:w="980" w:type="dxa"/>
            <w:tcBorders>
              <w:top w:val="nil"/>
              <w:left w:val="single" w:sz="4" w:space="0" w:color="auto"/>
              <w:bottom w:val="single" w:sz="4" w:space="0" w:color="auto"/>
              <w:right w:val="nil"/>
            </w:tcBorders>
            <w:shd w:val="clear" w:color="auto" w:fill="auto"/>
            <w:noWrap/>
            <w:vAlign w:val="center"/>
            <w:hideMark/>
          </w:tcPr>
          <w:p w:rsidR="00091E64" w:rsidRPr="00DE7F61" w:rsidRDefault="00FD023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542,0</w:t>
            </w: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Собственные средства</w:t>
            </w:r>
          </w:p>
        </w:tc>
        <w:tc>
          <w:tcPr>
            <w:tcW w:w="991" w:type="dxa"/>
            <w:tcBorders>
              <w:top w:val="nil"/>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hideMark/>
          </w:tcPr>
          <w:p w:rsidR="00FD0239" w:rsidRPr="00DE7F61" w:rsidRDefault="007C7DD7" w:rsidP="00DE7F61">
            <w:pPr>
              <w:ind w:firstLine="73"/>
              <w:rPr>
                <w:rFonts w:ascii="Times New Roman" w:hAnsi="Times New Roman"/>
                <w:sz w:val="16"/>
                <w:szCs w:val="16"/>
                <w:lang w:eastAsia="ru-RU"/>
              </w:rPr>
            </w:pPr>
            <w:r w:rsidRPr="00DE7F61">
              <w:rPr>
                <w:rFonts w:ascii="Times New Roman" w:hAnsi="Times New Roman"/>
                <w:sz w:val="16"/>
                <w:szCs w:val="16"/>
                <w:lang w:eastAsia="ru-RU"/>
              </w:rPr>
              <w:t>Исполнено. П</w:t>
            </w:r>
            <w:r w:rsidR="00FD0239" w:rsidRPr="00DE7F61">
              <w:rPr>
                <w:rFonts w:ascii="Times New Roman" w:hAnsi="Times New Roman"/>
                <w:sz w:val="16"/>
                <w:szCs w:val="16"/>
                <w:lang w:eastAsia="ru-RU"/>
              </w:rPr>
              <w:t>риобре</w:t>
            </w:r>
            <w:r w:rsidRPr="00DE7F61">
              <w:rPr>
                <w:rFonts w:ascii="Times New Roman" w:hAnsi="Times New Roman"/>
                <w:sz w:val="16"/>
                <w:szCs w:val="16"/>
                <w:lang w:eastAsia="ru-RU"/>
              </w:rPr>
              <w:t>тено</w:t>
            </w:r>
            <w:r w:rsidR="00FD0239" w:rsidRPr="00DE7F61">
              <w:rPr>
                <w:rFonts w:ascii="Times New Roman" w:hAnsi="Times New Roman"/>
                <w:sz w:val="16"/>
                <w:szCs w:val="16"/>
                <w:lang w:eastAsia="ru-RU"/>
              </w:rPr>
              <w:t xml:space="preserve"> сельскохозяйственной </w:t>
            </w:r>
            <w:r w:rsidRPr="00DE7F61">
              <w:rPr>
                <w:rFonts w:ascii="Times New Roman" w:hAnsi="Times New Roman"/>
                <w:sz w:val="16"/>
                <w:szCs w:val="16"/>
                <w:lang w:eastAsia="ru-RU"/>
              </w:rPr>
              <w:t xml:space="preserve"> техники на сумму 542 млн.</w:t>
            </w:r>
            <w:r w:rsidR="00703A66" w:rsidRPr="00DE7F61">
              <w:rPr>
                <w:rFonts w:ascii="Times New Roman" w:hAnsi="Times New Roman"/>
                <w:sz w:val="16"/>
                <w:szCs w:val="16"/>
                <w:lang w:eastAsia="ru-RU"/>
              </w:rPr>
              <w:t xml:space="preserve"> </w:t>
            </w:r>
            <w:r w:rsidRPr="00DE7F61">
              <w:rPr>
                <w:rFonts w:ascii="Times New Roman" w:hAnsi="Times New Roman"/>
                <w:sz w:val="16"/>
                <w:szCs w:val="16"/>
                <w:lang w:eastAsia="ru-RU"/>
              </w:rPr>
              <w:t>тенге.</w:t>
            </w:r>
          </w:p>
          <w:p w:rsidR="00091E64" w:rsidRPr="00DE7F61" w:rsidRDefault="00FD0239"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ТОО Новая Заря, КХ Валентина, КХ </w:t>
            </w:r>
            <w:proofErr w:type="spellStart"/>
            <w:r w:rsidRPr="00DE7F61">
              <w:rPr>
                <w:rFonts w:ascii="Times New Roman" w:hAnsi="Times New Roman"/>
                <w:sz w:val="16"/>
                <w:szCs w:val="16"/>
                <w:lang w:eastAsia="ru-RU"/>
              </w:rPr>
              <w:t>Агро</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Ипульс</w:t>
            </w:r>
            <w:proofErr w:type="spellEnd"/>
            <w:r w:rsidRPr="00DE7F61">
              <w:rPr>
                <w:rFonts w:ascii="Times New Roman" w:hAnsi="Times New Roman"/>
                <w:sz w:val="16"/>
                <w:szCs w:val="16"/>
                <w:lang w:eastAsia="ru-RU"/>
              </w:rPr>
              <w:t xml:space="preserve">, КХ </w:t>
            </w:r>
            <w:proofErr w:type="spellStart"/>
            <w:r w:rsidRPr="00DE7F61">
              <w:rPr>
                <w:rFonts w:ascii="Times New Roman" w:hAnsi="Times New Roman"/>
                <w:sz w:val="16"/>
                <w:szCs w:val="16"/>
                <w:lang w:eastAsia="ru-RU"/>
              </w:rPr>
              <w:t>Дайснер</w:t>
            </w:r>
            <w:proofErr w:type="spellEnd"/>
            <w:r w:rsidRPr="00DE7F61">
              <w:rPr>
                <w:rFonts w:ascii="Times New Roman" w:hAnsi="Times New Roman"/>
                <w:sz w:val="16"/>
                <w:szCs w:val="16"/>
                <w:lang w:eastAsia="ru-RU"/>
              </w:rPr>
              <w:t xml:space="preserve">, КХ Береке, КХ </w:t>
            </w:r>
            <w:proofErr w:type="spellStart"/>
            <w:r w:rsidRPr="00DE7F61">
              <w:rPr>
                <w:rFonts w:ascii="Times New Roman" w:hAnsi="Times New Roman"/>
                <w:sz w:val="16"/>
                <w:szCs w:val="16"/>
                <w:lang w:eastAsia="ru-RU"/>
              </w:rPr>
              <w:t>Достык</w:t>
            </w:r>
            <w:proofErr w:type="spellEnd"/>
            <w:r w:rsidRPr="00DE7F61">
              <w:rPr>
                <w:rFonts w:ascii="Times New Roman" w:hAnsi="Times New Roman"/>
                <w:sz w:val="16"/>
                <w:szCs w:val="16"/>
                <w:lang w:eastAsia="ru-RU"/>
              </w:rPr>
              <w:t xml:space="preserve">, КХ Ракс, ТОО Труд 13, КХ </w:t>
            </w:r>
            <w:proofErr w:type="spellStart"/>
            <w:r w:rsidRPr="00DE7F61">
              <w:rPr>
                <w:rFonts w:ascii="Times New Roman" w:hAnsi="Times New Roman"/>
                <w:sz w:val="16"/>
                <w:szCs w:val="16"/>
                <w:lang w:eastAsia="ru-RU"/>
              </w:rPr>
              <w:t>Ернар</w:t>
            </w:r>
            <w:proofErr w:type="spellEnd"/>
            <w:r w:rsidRPr="00DE7F61">
              <w:rPr>
                <w:rFonts w:ascii="Times New Roman" w:hAnsi="Times New Roman"/>
                <w:sz w:val="16"/>
                <w:szCs w:val="16"/>
                <w:lang w:eastAsia="ru-RU"/>
              </w:rPr>
              <w:t xml:space="preserve">, КХ Буран, КХ </w:t>
            </w:r>
            <w:proofErr w:type="spellStart"/>
            <w:r w:rsidRPr="00DE7F61">
              <w:rPr>
                <w:rFonts w:ascii="Times New Roman" w:hAnsi="Times New Roman"/>
                <w:sz w:val="16"/>
                <w:szCs w:val="16"/>
                <w:lang w:eastAsia="ru-RU"/>
              </w:rPr>
              <w:t>Жумагулов</w:t>
            </w:r>
            <w:proofErr w:type="spellEnd"/>
            <w:r w:rsidRPr="00DE7F61">
              <w:rPr>
                <w:rFonts w:ascii="Times New Roman" w:hAnsi="Times New Roman"/>
                <w:sz w:val="16"/>
                <w:szCs w:val="16"/>
                <w:lang w:eastAsia="ru-RU"/>
              </w:rPr>
              <w:t>, КХ Луговое, КХ Труд, КХ Вера, КХ Барс, КХ Ирина.</w:t>
            </w:r>
          </w:p>
        </w:tc>
      </w:tr>
      <w:tr w:rsidR="00091E64" w:rsidRPr="00DE7F61" w:rsidTr="00973CDD">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lastRenderedPageBreak/>
              <w:t> </w:t>
            </w:r>
          </w:p>
        </w:tc>
        <w:tc>
          <w:tcPr>
            <w:tcW w:w="15735" w:type="dxa"/>
            <w:gridSpan w:val="10"/>
            <w:tcBorders>
              <w:top w:val="single" w:sz="4" w:space="0" w:color="auto"/>
              <w:left w:val="nil"/>
              <w:bottom w:val="single" w:sz="4" w:space="0" w:color="auto"/>
              <w:right w:val="single" w:sz="4" w:space="0" w:color="auto"/>
            </w:tcBorders>
            <w:shd w:val="clear" w:color="000000" w:fill="FFFFFF"/>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6: Активизация инновационного развития региона</w:t>
            </w:r>
          </w:p>
        </w:tc>
      </w:tr>
      <w:tr w:rsidR="00091E64" w:rsidRPr="00DE7F61" w:rsidTr="00703A66">
        <w:trPr>
          <w:trHeight w:val="123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15</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lang w:eastAsia="ru-RU"/>
              </w:rPr>
              <w:br/>
            </w:r>
            <w:r w:rsidRPr="00DE7F61">
              <w:rPr>
                <w:rFonts w:ascii="Times New Roman" w:hAnsi="Times New Roman"/>
                <w:sz w:val="16"/>
                <w:szCs w:val="16"/>
                <w:lang w:eastAsia="ru-RU"/>
              </w:rPr>
              <w:t>Доля инновационно</w:t>
            </w:r>
            <w:r w:rsidR="00904468" w:rsidRPr="00DE7F61">
              <w:rPr>
                <w:rFonts w:ascii="Times New Roman" w:hAnsi="Times New Roman"/>
                <w:sz w:val="16"/>
                <w:szCs w:val="16"/>
                <w:lang w:eastAsia="ru-RU"/>
              </w:rPr>
              <w:t>-</w:t>
            </w:r>
            <w:r w:rsidRPr="00DE7F61">
              <w:rPr>
                <w:rFonts w:ascii="Times New Roman" w:hAnsi="Times New Roman"/>
                <w:sz w:val="16"/>
                <w:szCs w:val="16"/>
                <w:lang w:eastAsia="ru-RU"/>
              </w:rPr>
              <w:t>активных предприятий</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p>
        </w:tc>
        <w:tc>
          <w:tcPr>
            <w:tcW w:w="993" w:type="dxa"/>
            <w:tcBorders>
              <w:top w:val="nil"/>
              <w:left w:val="nil"/>
              <w:bottom w:val="single" w:sz="4" w:space="0" w:color="auto"/>
              <w:right w:val="nil"/>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nil"/>
              <w:left w:val="single" w:sz="4" w:space="0" w:color="auto"/>
              <w:bottom w:val="single" w:sz="4" w:space="0" w:color="auto"/>
              <w:right w:val="nil"/>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16,0</w:t>
            </w:r>
          </w:p>
        </w:tc>
        <w:tc>
          <w:tcPr>
            <w:tcW w:w="980" w:type="dxa"/>
            <w:tcBorders>
              <w:top w:val="nil"/>
              <w:left w:val="single" w:sz="4" w:space="0" w:color="auto"/>
              <w:bottom w:val="single" w:sz="4" w:space="0" w:color="auto"/>
              <w:right w:val="nil"/>
            </w:tcBorders>
            <w:shd w:val="clear" w:color="auto" w:fill="auto"/>
            <w:vAlign w:val="center"/>
            <w:hideMark/>
          </w:tcPr>
          <w:p w:rsidR="00091E64" w:rsidRPr="00DE7F61" w:rsidRDefault="00E8272C"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14,0</w:t>
            </w: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hideMark/>
          </w:tcPr>
          <w:p w:rsidR="00C97F3A" w:rsidRPr="00DE7F61" w:rsidRDefault="0088511F"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Не исполнен</w:t>
            </w:r>
            <w:r w:rsidR="00703A66" w:rsidRPr="00DE7F61">
              <w:rPr>
                <w:rFonts w:ascii="Times New Roman" w:hAnsi="Times New Roman"/>
                <w:sz w:val="16"/>
                <w:szCs w:val="16"/>
                <w:lang w:eastAsia="ru-RU"/>
              </w:rPr>
              <w:t>,</w:t>
            </w:r>
            <w:r w:rsidR="00222C0B" w:rsidRPr="00DE7F61">
              <w:rPr>
                <w:rFonts w:ascii="Times New Roman" w:hAnsi="Times New Roman"/>
                <w:sz w:val="16"/>
                <w:szCs w:val="16"/>
                <w:lang w:eastAsia="ru-RU"/>
              </w:rPr>
              <w:t xml:space="preserve"> в связи с сезонностью работы ТОО «</w:t>
            </w:r>
            <w:proofErr w:type="spellStart"/>
            <w:r w:rsidR="00222C0B" w:rsidRPr="00DE7F61">
              <w:rPr>
                <w:rFonts w:ascii="Times New Roman" w:hAnsi="Times New Roman"/>
                <w:sz w:val="16"/>
                <w:szCs w:val="16"/>
                <w:lang w:eastAsia="ru-RU"/>
              </w:rPr>
              <w:t>Семейгидрогнология</w:t>
            </w:r>
            <w:proofErr w:type="spellEnd"/>
            <w:r w:rsidR="00222C0B" w:rsidRPr="00DE7F61">
              <w:rPr>
                <w:rFonts w:ascii="Times New Roman" w:hAnsi="Times New Roman"/>
                <w:sz w:val="16"/>
                <w:szCs w:val="16"/>
                <w:lang w:eastAsia="ru-RU"/>
              </w:rPr>
              <w:t>», а также с приостановлением деятельности ТОО «</w:t>
            </w:r>
            <w:proofErr w:type="spellStart"/>
            <w:r w:rsidR="00222C0B" w:rsidRPr="00DE7F61">
              <w:rPr>
                <w:rFonts w:ascii="Times New Roman" w:hAnsi="Times New Roman"/>
                <w:sz w:val="16"/>
                <w:szCs w:val="16"/>
                <w:lang w:eastAsia="ru-RU"/>
              </w:rPr>
              <w:t>Зенковский</w:t>
            </w:r>
            <w:proofErr w:type="spellEnd"/>
            <w:r w:rsidR="00222C0B" w:rsidRPr="00DE7F61">
              <w:rPr>
                <w:rFonts w:ascii="Times New Roman" w:hAnsi="Times New Roman"/>
                <w:sz w:val="16"/>
                <w:szCs w:val="16"/>
                <w:lang w:eastAsia="ru-RU"/>
              </w:rPr>
              <w:t xml:space="preserve"> крупяной завод»</w:t>
            </w:r>
          </w:p>
          <w:p w:rsidR="00C97F3A" w:rsidRPr="00DE7F61" w:rsidRDefault="00C97F3A"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Уровень активности </w:t>
            </w:r>
            <w:r w:rsidR="00C654F0" w:rsidRPr="00DE7F61">
              <w:rPr>
                <w:rFonts w:ascii="Times New Roman" w:hAnsi="Times New Roman"/>
                <w:sz w:val="16"/>
                <w:szCs w:val="16"/>
                <w:lang w:eastAsia="ru-RU"/>
              </w:rPr>
              <w:t xml:space="preserve">в </w:t>
            </w:r>
            <w:r w:rsidRPr="00DE7F61">
              <w:rPr>
                <w:rFonts w:ascii="Times New Roman" w:hAnsi="Times New Roman"/>
                <w:sz w:val="16"/>
                <w:szCs w:val="16"/>
                <w:lang w:eastAsia="ru-RU"/>
              </w:rPr>
              <w:t>области  инноваций 66,6 % численность работников 1922 чел.</w:t>
            </w:r>
          </w:p>
          <w:p w:rsidR="0088511F" w:rsidRPr="00DE7F61" w:rsidRDefault="0088511F" w:rsidP="00DE7F61">
            <w:pPr>
              <w:ind w:firstLine="73"/>
              <w:jc w:val="left"/>
              <w:rPr>
                <w:rFonts w:ascii="Times New Roman" w:hAnsi="Times New Roman"/>
                <w:sz w:val="16"/>
                <w:szCs w:val="16"/>
                <w:lang w:eastAsia="ru-RU"/>
              </w:rPr>
            </w:pPr>
          </w:p>
        </w:tc>
      </w:tr>
      <w:tr w:rsidR="00091E64" w:rsidRPr="00DE7F61" w:rsidTr="00DE1AF8">
        <w:trPr>
          <w:trHeight w:val="45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000000" w:fill="FFFFFF"/>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7: Устойчивое развитие индустрии туризма</w:t>
            </w:r>
          </w:p>
        </w:tc>
      </w:tr>
      <w:tr w:rsidR="00091E64" w:rsidRPr="00DE7F61" w:rsidTr="00703A66">
        <w:trPr>
          <w:trHeight w:val="213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16</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lang w:eastAsia="ru-RU"/>
              </w:rPr>
              <w:br/>
            </w:r>
            <w:r w:rsidRPr="00DE7F61">
              <w:rPr>
                <w:rFonts w:ascii="Times New Roman" w:hAnsi="Times New Roman"/>
                <w:sz w:val="16"/>
                <w:szCs w:val="16"/>
                <w:lang w:eastAsia="ru-RU"/>
              </w:rPr>
              <w:t>Увеличение количества обслуженных посетителей местами размещения по внутреннему туризму (резиденты), в сравнении с предыдущим годом</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108,5</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108,5</w:t>
            </w:r>
          </w:p>
        </w:tc>
        <w:tc>
          <w:tcPr>
            <w:tcW w:w="980" w:type="dxa"/>
            <w:tcBorders>
              <w:top w:val="nil"/>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142,8</w:t>
            </w:r>
          </w:p>
        </w:tc>
        <w:tc>
          <w:tcPr>
            <w:tcW w:w="1017" w:type="dxa"/>
            <w:tcBorders>
              <w:top w:val="nil"/>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hideMark/>
          </w:tcPr>
          <w:p w:rsidR="00091E64" w:rsidRPr="00DE7F61" w:rsidRDefault="00F3799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091E64" w:rsidRPr="00DE7F61">
              <w:rPr>
                <w:rFonts w:ascii="Times New Roman" w:hAnsi="Times New Roman"/>
                <w:sz w:val="16"/>
                <w:szCs w:val="16"/>
                <w:lang w:eastAsia="ru-RU"/>
              </w:rPr>
              <w:t>Согласно данным Департамента статистики за январь-сентябрь 2017 года количество обслуживаемых посетителей - резидентов составило 1692 человек</w:t>
            </w:r>
            <w:r w:rsidRPr="00DE7F61">
              <w:rPr>
                <w:rFonts w:ascii="Times New Roman" w:hAnsi="Times New Roman"/>
                <w:sz w:val="16"/>
                <w:szCs w:val="16"/>
                <w:lang w:eastAsia="ru-RU"/>
              </w:rPr>
              <w:t>а</w:t>
            </w:r>
            <w:r w:rsidR="00091E64" w:rsidRPr="00DE7F61">
              <w:rPr>
                <w:rFonts w:ascii="Times New Roman" w:hAnsi="Times New Roman"/>
                <w:sz w:val="16"/>
                <w:szCs w:val="16"/>
                <w:lang w:eastAsia="ru-RU"/>
              </w:rPr>
              <w:t xml:space="preserve">. </w:t>
            </w:r>
          </w:p>
        </w:tc>
      </w:tr>
      <w:tr w:rsidR="00091E64" w:rsidRPr="00DE7F61" w:rsidTr="00703A66">
        <w:trPr>
          <w:trHeight w:val="192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17</w:t>
            </w:r>
          </w:p>
        </w:tc>
        <w:tc>
          <w:tcPr>
            <w:tcW w:w="2553" w:type="dxa"/>
            <w:tcBorders>
              <w:top w:val="nil"/>
              <w:left w:val="nil"/>
              <w:bottom w:val="single" w:sz="4" w:space="0" w:color="auto"/>
              <w:right w:val="single" w:sz="4" w:space="0" w:color="auto"/>
            </w:tcBorders>
            <w:shd w:val="clear" w:color="000000" w:fill="FFFFFF"/>
            <w:vAlign w:val="bottom"/>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sz w:val="16"/>
                <w:szCs w:val="16"/>
                <w:lang w:eastAsia="ru-RU"/>
              </w:rPr>
              <w:t xml:space="preserve">                                                                           Увеличение количества обслуженных посетителей местами размещения по въездному туризму (нерезиденты), в сравнении с предыдущим годом</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p>
        </w:tc>
        <w:tc>
          <w:tcPr>
            <w:tcW w:w="993" w:type="dxa"/>
            <w:tcBorders>
              <w:top w:val="nil"/>
              <w:left w:val="nil"/>
              <w:bottom w:val="single" w:sz="4" w:space="0" w:color="auto"/>
              <w:right w:val="nil"/>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106,3</w:t>
            </w:r>
          </w:p>
        </w:tc>
        <w:tc>
          <w:tcPr>
            <w:tcW w:w="980" w:type="dxa"/>
            <w:tcBorders>
              <w:top w:val="nil"/>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106,3</w:t>
            </w:r>
          </w:p>
        </w:tc>
        <w:tc>
          <w:tcPr>
            <w:tcW w:w="980" w:type="dxa"/>
            <w:tcBorders>
              <w:top w:val="nil"/>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200</w:t>
            </w:r>
          </w:p>
        </w:tc>
        <w:tc>
          <w:tcPr>
            <w:tcW w:w="1017" w:type="dxa"/>
            <w:tcBorders>
              <w:top w:val="nil"/>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hideMark/>
          </w:tcPr>
          <w:p w:rsidR="00091E64" w:rsidRPr="00DE7F61" w:rsidRDefault="00F3799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091E64" w:rsidRPr="00DE7F61">
              <w:rPr>
                <w:rFonts w:ascii="Times New Roman" w:hAnsi="Times New Roman"/>
                <w:sz w:val="16"/>
                <w:szCs w:val="16"/>
                <w:lang w:eastAsia="ru-RU"/>
              </w:rPr>
              <w:t>Согласно данным Департамента статистики за январь-сентябрь 2017 года количество обслуживаемых посетителей - нер</w:t>
            </w:r>
            <w:r w:rsidRPr="00DE7F61">
              <w:rPr>
                <w:rFonts w:ascii="Times New Roman" w:hAnsi="Times New Roman"/>
                <w:sz w:val="16"/>
                <w:szCs w:val="16"/>
                <w:lang w:eastAsia="ru-RU"/>
              </w:rPr>
              <w:t>езидентов составило 44 человека</w:t>
            </w:r>
            <w:r w:rsidR="00091E64" w:rsidRPr="00DE7F61">
              <w:rPr>
                <w:rFonts w:ascii="Times New Roman" w:hAnsi="Times New Roman"/>
                <w:sz w:val="16"/>
                <w:szCs w:val="16"/>
                <w:lang w:eastAsia="ru-RU"/>
              </w:rPr>
              <w:t>.</w:t>
            </w:r>
          </w:p>
        </w:tc>
      </w:tr>
      <w:tr w:rsidR="00091E64" w:rsidRPr="00DE7F61" w:rsidTr="00703A66">
        <w:trPr>
          <w:trHeight w:val="150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18</w:t>
            </w:r>
          </w:p>
        </w:tc>
        <w:tc>
          <w:tcPr>
            <w:tcW w:w="2553" w:type="dxa"/>
            <w:tcBorders>
              <w:top w:val="nil"/>
              <w:left w:val="nil"/>
              <w:bottom w:val="single" w:sz="4" w:space="0" w:color="auto"/>
              <w:right w:val="single" w:sz="4" w:space="0" w:color="auto"/>
            </w:tcBorders>
            <w:shd w:val="clear" w:color="000000" w:fill="FFFFFF"/>
            <w:vAlign w:val="bottom"/>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b/>
                <w:bCs/>
                <w:sz w:val="16"/>
                <w:szCs w:val="16"/>
                <w:lang w:eastAsia="ru-RU"/>
              </w:rPr>
              <w:t xml:space="preserve">                                                                            </w:t>
            </w:r>
            <w:r w:rsidRPr="00DE7F61">
              <w:rPr>
                <w:rFonts w:ascii="Times New Roman" w:hAnsi="Times New Roman"/>
                <w:sz w:val="16"/>
                <w:szCs w:val="16"/>
                <w:lang w:eastAsia="ru-RU"/>
              </w:rPr>
              <w:t xml:space="preserve">Увеличение количества представленных </w:t>
            </w:r>
            <w:proofErr w:type="spellStart"/>
            <w:r w:rsidRPr="00DE7F61">
              <w:rPr>
                <w:rFonts w:ascii="Times New Roman" w:hAnsi="Times New Roman"/>
                <w:sz w:val="16"/>
                <w:szCs w:val="16"/>
                <w:lang w:eastAsia="ru-RU"/>
              </w:rPr>
              <w:t>койко-суток</w:t>
            </w:r>
            <w:proofErr w:type="spellEnd"/>
            <w:r w:rsidRPr="00DE7F61">
              <w:rPr>
                <w:rFonts w:ascii="Times New Roman" w:hAnsi="Times New Roman"/>
                <w:sz w:val="16"/>
                <w:szCs w:val="16"/>
                <w:lang w:eastAsia="ru-RU"/>
              </w:rPr>
              <w:t>, в сравнении с предыдущим годом</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105,5</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105,5</w:t>
            </w:r>
          </w:p>
        </w:tc>
        <w:tc>
          <w:tcPr>
            <w:tcW w:w="980" w:type="dxa"/>
            <w:tcBorders>
              <w:top w:val="nil"/>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110,03</w:t>
            </w:r>
          </w:p>
        </w:tc>
        <w:tc>
          <w:tcPr>
            <w:tcW w:w="1017" w:type="dxa"/>
            <w:tcBorders>
              <w:top w:val="nil"/>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hideMark/>
          </w:tcPr>
          <w:p w:rsidR="00091E64" w:rsidRPr="00DE7F61" w:rsidRDefault="00F3799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091E64" w:rsidRPr="00DE7F61">
              <w:rPr>
                <w:rFonts w:ascii="Times New Roman" w:hAnsi="Times New Roman"/>
                <w:sz w:val="16"/>
                <w:szCs w:val="16"/>
                <w:lang w:eastAsia="ru-RU"/>
              </w:rPr>
              <w:t xml:space="preserve">Согласно данным Департамента статистики за январь-сентябрь 2017 года количество предоставленных </w:t>
            </w:r>
            <w:proofErr w:type="spellStart"/>
            <w:r w:rsidR="00091E64" w:rsidRPr="00DE7F61">
              <w:rPr>
                <w:rFonts w:ascii="Times New Roman" w:hAnsi="Times New Roman"/>
                <w:sz w:val="16"/>
                <w:szCs w:val="16"/>
                <w:lang w:eastAsia="ru-RU"/>
              </w:rPr>
              <w:t>койко-суток</w:t>
            </w:r>
            <w:proofErr w:type="spellEnd"/>
            <w:r w:rsidR="00091E64" w:rsidRPr="00DE7F61">
              <w:rPr>
                <w:rFonts w:ascii="Times New Roman" w:hAnsi="Times New Roman"/>
                <w:sz w:val="16"/>
                <w:szCs w:val="16"/>
                <w:lang w:eastAsia="ru-RU"/>
              </w:rPr>
              <w:t xml:space="preserve"> составило 11100 </w:t>
            </w:r>
            <w:proofErr w:type="spellStart"/>
            <w:r w:rsidR="00091E64" w:rsidRPr="00DE7F61">
              <w:rPr>
                <w:rFonts w:ascii="Times New Roman" w:hAnsi="Times New Roman"/>
                <w:sz w:val="16"/>
                <w:szCs w:val="16"/>
                <w:lang w:eastAsia="ru-RU"/>
              </w:rPr>
              <w:t>койко-суток</w:t>
            </w:r>
            <w:proofErr w:type="spellEnd"/>
            <w:r w:rsidR="00091E64" w:rsidRPr="00DE7F61">
              <w:rPr>
                <w:rFonts w:ascii="Times New Roman" w:hAnsi="Times New Roman"/>
                <w:sz w:val="16"/>
                <w:szCs w:val="16"/>
                <w:lang w:eastAsia="ru-RU"/>
              </w:rPr>
              <w:t>.</w:t>
            </w:r>
          </w:p>
        </w:tc>
      </w:tr>
      <w:tr w:rsidR="00091E64" w:rsidRPr="00DE7F61" w:rsidTr="00703A66">
        <w:trPr>
          <w:trHeight w:val="120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Туристско</w:t>
            </w:r>
            <w:r w:rsidR="00A9154D" w:rsidRPr="00DE7F61">
              <w:rPr>
                <w:rFonts w:ascii="Times New Roman" w:hAnsi="Times New Roman"/>
                <w:sz w:val="16"/>
                <w:szCs w:val="16"/>
                <w:lang w:eastAsia="ru-RU"/>
              </w:rPr>
              <w:t>-</w:t>
            </w:r>
            <w:r w:rsidRPr="00DE7F61">
              <w:rPr>
                <w:rFonts w:ascii="Times New Roman" w:hAnsi="Times New Roman"/>
                <w:sz w:val="16"/>
                <w:szCs w:val="16"/>
                <w:lang w:eastAsia="ru-RU"/>
              </w:rPr>
              <w:t>экологический маршрут «Шульба» (пеше-конный маршрут)</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УТиВС</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2,5</w:t>
            </w:r>
          </w:p>
        </w:tc>
        <w:tc>
          <w:tcPr>
            <w:tcW w:w="980" w:type="dxa"/>
            <w:tcBorders>
              <w:top w:val="nil"/>
              <w:left w:val="nil"/>
              <w:bottom w:val="single" w:sz="4" w:space="0" w:color="auto"/>
              <w:right w:val="single" w:sz="4" w:space="0" w:color="auto"/>
            </w:tcBorders>
            <w:shd w:val="clear" w:color="auto" w:fill="auto"/>
            <w:vAlign w:val="center"/>
            <w:hideMark/>
          </w:tcPr>
          <w:p w:rsidR="00091E64" w:rsidRPr="00DE7F61" w:rsidRDefault="000B27F6"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2,5</w:t>
            </w:r>
          </w:p>
        </w:tc>
        <w:tc>
          <w:tcPr>
            <w:tcW w:w="1017" w:type="dxa"/>
            <w:tcBorders>
              <w:top w:val="nil"/>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собственные средства</w:t>
            </w:r>
          </w:p>
        </w:tc>
        <w:tc>
          <w:tcPr>
            <w:tcW w:w="991" w:type="dxa"/>
            <w:tcBorders>
              <w:top w:val="nil"/>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vAlign w:val="center"/>
            <w:hideMark/>
          </w:tcPr>
          <w:p w:rsidR="00091E64" w:rsidRPr="00DE7F61" w:rsidRDefault="00A9154D"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AD07C1" w:rsidRPr="00DE7F61">
              <w:rPr>
                <w:rFonts w:ascii="Times New Roman" w:hAnsi="Times New Roman"/>
                <w:sz w:val="16"/>
                <w:szCs w:val="16"/>
                <w:lang w:eastAsia="ru-RU"/>
              </w:rPr>
              <w:t>Проведено 5 турист</w:t>
            </w:r>
            <w:r w:rsidR="00222C0B" w:rsidRPr="00DE7F61">
              <w:rPr>
                <w:rFonts w:ascii="Times New Roman" w:hAnsi="Times New Roman"/>
                <w:sz w:val="16"/>
                <w:szCs w:val="16"/>
                <w:lang w:eastAsia="ru-RU"/>
              </w:rPr>
              <w:t>ских</w:t>
            </w:r>
            <w:r w:rsidR="00AD07C1" w:rsidRPr="00DE7F61">
              <w:rPr>
                <w:rFonts w:ascii="Times New Roman" w:hAnsi="Times New Roman"/>
                <w:sz w:val="16"/>
                <w:szCs w:val="16"/>
                <w:lang w:eastAsia="ru-RU"/>
              </w:rPr>
              <w:t xml:space="preserve"> </w:t>
            </w:r>
            <w:r w:rsidR="00703A66" w:rsidRPr="00DE7F61">
              <w:rPr>
                <w:rFonts w:ascii="Times New Roman" w:hAnsi="Times New Roman"/>
                <w:sz w:val="16"/>
                <w:szCs w:val="16"/>
                <w:lang w:eastAsia="ru-RU"/>
              </w:rPr>
              <w:t>двухдневных пеше-конных маршрутов</w:t>
            </w:r>
            <w:r w:rsidR="00AD07C1" w:rsidRPr="00DE7F61">
              <w:rPr>
                <w:rFonts w:ascii="Times New Roman" w:hAnsi="Times New Roman"/>
                <w:sz w:val="16"/>
                <w:szCs w:val="16"/>
                <w:lang w:eastAsia="ru-RU"/>
              </w:rPr>
              <w:t xml:space="preserve"> «Новая Шульба»</w:t>
            </w:r>
            <w:r w:rsidR="00795BC0" w:rsidRPr="00DE7F61">
              <w:rPr>
                <w:rFonts w:ascii="Times New Roman" w:hAnsi="Times New Roman"/>
                <w:sz w:val="16"/>
                <w:szCs w:val="16"/>
                <w:lang w:eastAsia="ru-RU"/>
              </w:rPr>
              <w:t>-</w:t>
            </w:r>
            <w:r w:rsidR="00734911" w:rsidRPr="00DE7F61">
              <w:rPr>
                <w:rFonts w:ascii="Times New Roman" w:hAnsi="Times New Roman"/>
                <w:sz w:val="16"/>
                <w:szCs w:val="16"/>
                <w:lang w:eastAsia="ru-RU"/>
              </w:rPr>
              <w:t xml:space="preserve"> 2 </w:t>
            </w:r>
            <w:r w:rsidR="00222C0B" w:rsidRPr="00DE7F61">
              <w:rPr>
                <w:rFonts w:ascii="Times New Roman" w:hAnsi="Times New Roman"/>
                <w:sz w:val="16"/>
                <w:szCs w:val="16"/>
                <w:lang w:eastAsia="ru-RU"/>
              </w:rPr>
              <w:t>маршрута</w:t>
            </w:r>
            <w:r w:rsidR="00AD07C1" w:rsidRPr="00DE7F61">
              <w:rPr>
                <w:rFonts w:ascii="Times New Roman" w:hAnsi="Times New Roman"/>
                <w:sz w:val="16"/>
                <w:szCs w:val="16"/>
                <w:lang w:eastAsia="ru-RU"/>
              </w:rPr>
              <w:t>, «Пролетарка</w:t>
            </w:r>
            <w:r w:rsidR="00222C0B" w:rsidRPr="00DE7F61">
              <w:rPr>
                <w:rFonts w:ascii="Times New Roman" w:hAnsi="Times New Roman"/>
                <w:sz w:val="16"/>
                <w:szCs w:val="16"/>
                <w:lang w:eastAsia="ru-RU"/>
              </w:rPr>
              <w:t>»</w:t>
            </w:r>
            <w:r w:rsidR="00795BC0" w:rsidRPr="00DE7F61">
              <w:rPr>
                <w:rFonts w:ascii="Times New Roman" w:hAnsi="Times New Roman"/>
                <w:sz w:val="16"/>
                <w:szCs w:val="16"/>
                <w:lang w:eastAsia="ru-RU"/>
              </w:rPr>
              <w:t xml:space="preserve">-3 </w:t>
            </w:r>
            <w:r w:rsidR="00222C0B" w:rsidRPr="00DE7F61">
              <w:rPr>
                <w:rFonts w:ascii="Times New Roman" w:hAnsi="Times New Roman"/>
                <w:sz w:val="16"/>
                <w:szCs w:val="16"/>
                <w:lang w:eastAsia="ru-RU"/>
              </w:rPr>
              <w:t>маршрута</w:t>
            </w:r>
            <w:r w:rsidR="00AD07C1" w:rsidRPr="00DE7F61">
              <w:rPr>
                <w:rFonts w:ascii="Times New Roman" w:hAnsi="Times New Roman"/>
                <w:sz w:val="16"/>
                <w:szCs w:val="16"/>
                <w:lang w:eastAsia="ru-RU"/>
              </w:rPr>
              <w:t>.</w:t>
            </w:r>
          </w:p>
          <w:p w:rsidR="00A9154D" w:rsidRPr="00DE7F61" w:rsidRDefault="00A9154D" w:rsidP="00DE7F61">
            <w:pPr>
              <w:ind w:firstLine="73"/>
              <w:jc w:val="left"/>
              <w:rPr>
                <w:rFonts w:ascii="Times New Roman" w:hAnsi="Times New Roman"/>
                <w:sz w:val="16"/>
                <w:szCs w:val="16"/>
                <w:lang w:eastAsia="ru-RU"/>
              </w:rPr>
            </w:pPr>
          </w:p>
        </w:tc>
      </w:tr>
      <w:tr w:rsidR="00091E64" w:rsidRPr="00DE7F61" w:rsidTr="00703A66">
        <w:trPr>
          <w:trHeight w:val="1155"/>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2</w:t>
            </w:r>
          </w:p>
        </w:tc>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Туристический слет </w:t>
            </w:r>
            <w:proofErr w:type="spellStart"/>
            <w:r w:rsidRPr="00DE7F61">
              <w:rPr>
                <w:rFonts w:ascii="Times New Roman" w:hAnsi="Times New Roman"/>
                <w:sz w:val="16"/>
                <w:szCs w:val="16"/>
                <w:lang w:eastAsia="ru-RU"/>
              </w:rPr>
              <w:t>Жас-Сункар</w:t>
            </w:r>
            <w:proofErr w:type="spellEnd"/>
            <w:r w:rsidRPr="00DE7F61">
              <w:rPr>
                <w:rFonts w:ascii="Times New Roman" w:hAnsi="Times New Roman"/>
                <w:sz w:val="16"/>
                <w:szCs w:val="16"/>
                <w:lang w:eastAsia="ru-RU"/>
              </w:rPr>
              <w:t xml:space="preserve"> с.Красный Яр</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УТиВС</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Arial CYR" w:hAnsi="Arial CYR" w:cs="Arial CYR"/>
                <w:sz w:val="16"/>
                <w:szCs w:val="16"/>
                <w:lang w:eastAsia="ru-RU"/>
              </w:rPr>
            </w:pPr>
            <w:r w:rsidRPr="00DE7F61">
              <w:rPr>
                <w:rFonts w:ascii="Arial CYR" w:hAnsi="Arial CYR" w:cs="Arial CYR"/>
                <w:sz w:val="16"/>
                <w:szCs w:val="16"/>
                <w:lang w:eastAsia="ru-RU"/>
              </w:rPr>
              <w:t>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E64" w:rsidRPr="00DE7F61" w:rsidRDefault="000B27F6"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0,3</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E64" w:rsidRPr="00DE7F61" w:rsidRDefault="007406E5"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3E05D1" w:rsidRPr="00DE7F61">
              <w:rPr>
                <w:rFonts w:ascii="Times New Roman" w:hAnsi="Times New Roman"/>
                <w:sz w:val="16"/>
                <w:szCs w:val="16"/>
                <w:lang w:eastAsia="ru-RU"/>
              </w:rPr>
              <w:t>Турист</w:t>
            </w:r>
            <w:r w:rsidRPr="00DE7F61">
              <w:rPr>
                <w:rFonts w:ascii="Times New Roman" w:hAnsi="Times New Roman"/>
                <w:sz w:val="16"/>
                <w:szCs w:val="16"/>
                <w:lang w:eastAsia="ru-RU"/>
              </w:rPr>
              <w:t xml:space="preserve">ский слет </w:t>
            </w:r>
            <w:proofErr w:type="spellStart"/>
            <w:r w:rsidRPr="00DE7F61">
              <w:rPr>
                <w:rFonts w:ascii="Times New Roman" w:hAnsi="Times New Roman"/>
                <w:sz w:val="16"/>
                <w:szCs w:val="16"/>
                <w:lang w:eastAsia="ru-RU"/>
              </w:rPr>
              <w:t>Жас-Сункар</w:t>
            </w:r>
            <w:proofErr w:type="spellEnd"/>
            <w:r w:rsidRPr="00DE7F61">
              <w:rPr>
                <w:rFonts w:ascii="Times New Roman" w:hAnsi="Times New Roman"/>
                <w:sz w:val="16"/>
                <w:szCs w:val="16"/>
                <w:lang w:eastAsia="ru-RU"/>
              </w:rPr>
              <w:t xml:space="preserve"> в с.К</w:t>
            </w:r>
            <w:r w:rsidR="003E05D1" w:rsidRPr="00DE7F61">
              <w:rPr>
                <w:rFonts w:ascii="Times New Roman" w:hAnsi="Times New Roman"/>
                <w:sz w:val="16"/>
                <w:szCs w:val="16"/>
                <w:lang w:eastAsia="ru-RU"/>
              </w:rPr>
              <w:t>расный Яр проведен 10-11 июня 2017</w:t>
            </w:r>
            <w:r w:rsidRPr="00DE7F61">
              <w:rPr>
                <w:rFonts w:ascii="Times New Roman" w:hAnsi="Times New Roman"/>
                <w:sz w:val="16"/>
                <w:szCs w:val="16"/>
                <w:lang w:eastAsia="ru-RU"/>
              </w:rPr>
              <w:t xml:space="preserve"> </w:t>
            </w:r>
            <w:r w:rsidR="003E05D1" w:rsidRPr="00DE7F61">
              <w:rPr>
                <w:rFonts w:ascii="Times New Roman" w:hAnsi="Times New Roman"/>
                <w:sz w:val="16"/>
                <w:szCs w:val="16"/>
                <w:lang w:eastAsia="ru-RU"/>
              </w:rPr>
              <w:t>года. В слете приняло участие 320 человек.</w:t>
            </w:r>
          </w:p>
        </w:tc>
      </w:tr>
      <w:tr w:rsidR="00091E64" w:rsidRPr="00DE7F61" w:rsidTr="00703A66">
        <w:trPr>
          <w:trHeight w:val="115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3</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Строительство АЗС, кафе-гостиницы с Аул</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Ввод в эксплуатацию</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tcPr>
          <w:p w:rsidR="00091E64" w:rsidRPr="00DE7F61" w:rsidRDefault="00091E64" w:rsidP="00DE7F61">
            <w:pPr>
              <w:ind w:firstLine="73"/>
              <w:jc w:val="center"/>
              <w:rPr>
                <w:rFonts w:ascii="Arial CYR" w:hAnsi="Arial CYR" w:cs="Arial CYR"/>
                <w:sz w:val="16"/>
                <w:szCs w:val="16"/>
                <w:lang w:eastAsia="ru-RU"/>
              </w:rPr>
            </w:pPr>
            <w:r w:rsidRPr="00DE7F61">
              <w:rPr>
                <w:rFonts w:ascii="Arial CYR" w:hAnsi="Arial CYR" w:cs="Arial CYR"/>
                <w:sz w:val="16"/>
                <w:szCs w:val="16"/>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8,3</w:t>
            </w:r>
          </w:p>
        </w:tc>
        <w:tc>
          <w:tcPr>
            <w:tcW w:w="980" w:type="dxa"/>
            <w:tcBorders>
              <w:top w:val="single" w:sz="4" w:space="0" w:color="auto"/>
              <w:left w:val="nil"/>
              <w:bottom w:val="single" w:sz="4" w:space="0" w:color="auto"/>
              <w:right w:val="single" w:sz="4" w:space="0" w:color="auto"/>
            </w:tcBorders>
            <w:shd w:val="clear" w:color="auto" w:fill="auto"/>
            <w:vAlign w:val="center"/>
          </w:tcPr>
          <w:p w:rsidR="00091E64" w:rsidRPr="00DE7F61" w:rsidRDefault="000B27F6"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8,3</w:t>
            </w:r>
          </w:p>
        </w:tc>
        <w:tc>
          <w:tcPr>
            <w:tcW w:w="1017" w:type="dxa"/>
            <w:tcBorders>
              <w:top w:val="single" w:sz="4" w:space="0" w:color="auto"/>
              <w:left w:val="nil"/>
              <w:bottom w:val="single" w:sz="4" w:space="0" w:color="auto"/>
              <w:right w:val="single" w:sz="4" w:space="0" w:color="auto"/>
            </w:tcBorders>
            <w:shd w:val="clear" w:color="auto" w:fill="auto"/>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собственные средства</w:t>
            </w:r>
          </w:p>
        </w:tc>
        <w:tc>
          <w:tcPr>
            <w:tcW w:w="991" w:type="dxa"/>
            <w:tcBorders>
              <w:top w:val="single" w:sz="4" w:space="0" w:color="auto"/>
              <w:left w:val="nil"/>
              <w:bottom w:val="single" w:sz="4" w:space="0" w:color="auto"/>
              <w:right w:val="single" w:sz="4" w:space="0" w:color="auto"/>
            </w:tcBorders>
            <w:shd w:val="clear" w:color="auto" w:fill="auto"/>
            <w:vAlign w:val="center"/>
          </w:tcPr>
          <w:p w:rsidR="00091E64" w:rsidRPr="00DE7F61" w:rsidRDefault="00091E64" w:rsidP="00DE7F61">
            <w:pPr>
              <w:ind w:firstLine="73"/>
              <w:jc w:val="center"/>
              <w:rPr>
                <w:rFonts w:ascii="Times New Roman" w:hAnsi="Times New Roman"/>
                <w:sz w:val="16"/>
                <w:szCs w:val="16"/>
                <w:lang w:eastAsia="ru-RU"/>
              </w:rPr>
            </w:pPr>
          </w:p>
        </w:tc>
        <w:tc>
          <w:tcPr>
            <w:tcW w:w="5103" w:type="dxa"/>
            <w:tcBorders>
              <w:top w:val="single" w:sz="4" w:space="0" w:color="auto"/>
              <w:left w:val="nil"/>
              <w:bottom w:val="single" w:sz="4" w:space="0" w:color="auto"/>
              <w:right w:val="single" w:sz="4" w:space="0" w:color="auto"/>
            </w:tcBorders>
            <w:shd w:val="clear" w:color="auto" w:fill="auto"/>
            <w:vAlign w:val="center"/>
          </w:tcPr>
          <w:p w:rsidR="00091E64" w:rsidRPr="00DE7F61" w:rsidRDefault="007406E5"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B27F6" w:rsidRPr="00DE7F61">
              <w:rPr>
                <w:rFonts w:ascii="Times New Roman" w:hAnsi="Times New Roman"/>
                <w:sz w:val="16"/>
                <w:szCs w:val="16"/>
                <w:lang w:eastAsia="ru-RU"/>
              </w:rPr>
              <w:t>Введено в эксплуатацию.</w:t>
            </w:r>
          </w:p>
        </w:tc>
      </w:tr>
      <w:tr w:rsidR="00091E64" w:rsidRPr="00DE7F61" w:rsidTr="00703A66">
        <w:trPr>
          <w:trHeight w:val="1155"/>
        </w:trPr>
        <w:tc>
          <w:tcPr>
            <w:tcW w:w="567" w:type="dxa"/>
            <w:tcBorders>
              <w:top w:val="nil"/>
              <w:left w:val="single" w:sz="4" w:space="0" w:color="auto"/>
              <w:bottom w:val="single" w:sz="4" w:space="0" w:color="auto"/>
              <w:right w:val="single" w:sz="4" w:space="0" w:color="auto"/>
            </w:tcBorders>
            <w:shd w:val="clear" w:color="000000" w:fill="FFFFFF"/>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4</w:t>
            </w:r>
          </w:p>
        </w:tc>
        <w:tc>
          <w:tcPr>
            <w:tcW w:w="2553" w:type="dxa"/>
            <w:tcBorders>
              <w:top w:val="nil"/>
              <w:left w:val="nil"/>
              <w:bottom w:val="single" w:sz="4" w:space="0" w:color="auto"/>
              <w:right w:val="single" w:sz="4" w:space="0" w:color="auto"/>
            </w:tcBorders>
            <w:shd w:val="clear" w:color="000000" w:fill="FFFFFF"/>
            <w:vAlign w:val="center"/>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Туристско</w:t>
            </w:r>
            <w:r w:rsidR="00C90077" w:rsidRPr="00DE7F61">
              <w:rPr>
                <w:rFonts w:ascii="Times New Roman" w:hAnsi="Times New Roman"/>
                <w:sz w:val="16"/>
                <w:szCs w:val="16"/>
                <w:lang w:eastAsia="ru-RU"/>
              </w:rPr>
              <w:t>-</w:t>
            </w:r>
            <w:r w:rsidRPr="00DE7F61">
              <w:rPr>
                <w:rFonts w:ascii="Times New Roman" w:hAnsi="Times New Roman"/>
                <w:sz w:val="16"/>
                <w:szCs w:val="16"/>
                <w:lang w:eastAsia="ru-RU"/>
              </w:rPr>
              <w:t>экологический маршрут «</w:t>
            </w:r>
            <w:proofErr w:type="spellStart"/>
            <w:r w:rsidRPr="00DE7F61">
              <w:rPr>
                <w:rFonts w:ascii="Times New Roman" w:hAnsi="Times New Roman"/>
                <w:sz w:val="16"/>
                <w:szCs w:val="16"/>
                <w:lang w:eastAsia="ru-RU"/>
              </w:rPr>
              <w:t>Уба</w:t>
            </w:r>
            <w:proofErr w:type="spellEnd"/>
            <w:r w:rsidRPr="00DE7F61">
              <w:rPr>
                <w:rFonts w:ascii="Times New Roman" w:hAnsi="Times New Roman"/>
                <w:sz w:val="16"/>
                <w:szCs w:val="16"/>
                <w:lang w:eastAsia="ru-RU"/>
              </w:rPr>
              <w:t>» (</w:t>
            </w:r>
            <w:proofErr w:type="spellStart"/>
            <w:r w:rsidRPr="00DE7F61">
              <w:rPr>
                <w:rFonts w:ascii="Times New Roman" w:hAnsi="Times New Roman"/>
                <w:sz w:val="16"/>
                <w:szCs w:val="16"/>
                <w:lang w:eastAsia="ru-RU"/>
              </w:rPr>
              <w:t>пешеходно-велосипедный</w:t>
            </w:r>
            <w:proofErr w:type="spellEnd"/>
            <w:r w:rsidRPr="00DE7F61">
              <w:rPr>
                <w:rFonts w:ascii="Times New Roman" w:hAnsi="Times New Roman"/>
                <w:sz w:val="16"/>
                <w:szCs w:val="16"/>
                <w:lang w:eastAsia="ru-RU"/>
              </w:rPr>
              <w:t xml:space="preserve"> маршрут)</w:t>
            </w:r>
          </w:p>
        </w:tc>
        <w:tc>
          <w:tcPr>
            <w:tcW w:w="851" w:type="dxa"/>
            <w:tcBorders>
              <w:top w:val="nil"/>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УТиВС</w:t>
            </w:r>
            <w:proofErr w:type="spellEnd"/>
          </w:p>
        </w:tc>
        <w:tc>
          <w:tcPr>
            <w:tcW w:w="992" w:type="dxa"/>
            <w:tcBorders>
              <w:top w:val="nil"/>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p>
        </w:tc>
        <w:tc>
          <w:tcPr>
            <w:tcW w:w="993" w:type="dxa"/>
            <w:tcBorders>
              <w:top w:val="nil"/>
              <w:left w:val="nil"/>
              <w:bottom w:val="single" w:sz="4" w:space="0" w:color="auto"/>
              <w:right w:val="single" w:sz="4" w:space="0" w:color="auto"/>
            </w:tcBorders>
            <w:shd w:val="clear" w:color="auto" w:fill="auto"/>
            <w:vAlign w:val="center"/>
          </w:tcPr>
          <w:p w:rsidR="00091E64" w:rsidRPr="00DE7F61" w:rsidRDefault="00091E64" w:rsidP="00DE7F61">
            <w:pPr>
              <w:ind w:firstLine="73"/>
              <w:jc w:val="center"/>
              <w:rPr>
                <w:rFonts w:ascii="Arial CYR" w:hAnsi="Arial CYR" w:cs="Arial CYR"/>
                <w:sz w:val="16"/>
                <w:szCs w:val="16"/>
                <w:lang w:eastAsia="ru-RU"/>
              </w:rPr>
            </w:pPr>
            <w:r w:rsidRPr="00DE7F61">
              <w:rPr>
                <w:rFonts w:ascii="Arial CYR" w:hAnsi="Arial CYR" w:cs="Arial CYR"/>
                <w:sz w:val="16"/>
                <w:szCs w:val="16"/>
                <w:lang w:eastAsia="ru-RU"/>
              </w:rPr>
              <w:t>2,0</w:t>
            </w:r>
          </w:p>
        </w:tc>
        <w:tc>
          <w:tcPr>
            <w:tcW w:w="980" w:type="dxa"/>
            <w:tcBorders>
              <w:top w:val="nil"/>
              <w:left w:val="nil"/>
              <w:bottom w:val="single" w:sz="4" w:space="0" w:color="auto"/>
              <w:right w:val="single" w:sz="4" w:space="0" w:color="auto"/>
            </w:tcBorders>
            <w:shd w:val="clear" w:color="auto" w:fill="auto"/>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2,0</w:t>
            </w:r>
          </w:p>
        </w:tc>
        <w:tc>
          <w:tcPr>
            <w:tcW w:w="980" w:type="dxa"/>
            <w:tcBorders>
              <w:top w:val="nil"/>
              <w:left w:val="nil"/>
              <w:bottom w:val="single" w:sz="4" w:space="0" w:color="auto"/>
              <w:right w:val="single" w:sz="4" w:space="0" w:color="auto"/>
            </w:tcBorders>
            <w:shd w:val="clear" w:color="auto" w:fill="auto"/>
            <w:vAlign w:val="center"/>
          </w:tcPr>
          <w:p w:rsidR="00091E64" w:rsidRPr="00DE7F61" w:rsidRDefault="000B27F6"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2,0</w:t>
            </w:r>
          </w:p>
        </w:tc>
        <w:tc>
          <w:tcPr>
            <w:tcW w:w="1017" w:type="dxa"/>
            <w:tcBorders>
              <w:top w:val="nil"/>
              <w:left w:val="nil"/>
              <w:bottom w:val="single" w:sz="4" w:space="0" w:color="auto"/>
              <w:right w:val="single" w:sz="4" w:space="0" w:color="auto"/>
            </w:tcBorders>
            <w:shd w:val="clear" w:color="auto" w:fill="auto"/>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Заемные средства</w:t>
            </w:r>
          </w:p>
        </w:tc>
        <w:tc>
          <w:tcPr>
            <w:tcW w:w="991" w:type="dxa"/>
            <w:tcBorders>
              <w:top w:val="nil"/>
              <w:left w:val="nil"/>
              <w:bottom w:val="single" w:sz="4" w:space="0" w:color="auto"/>
              <w:right w:val="single" w:sz="4" w:space="0" w:color="auto"/>
            </w:tcBorders>
            <w:shd w:val="clear" w:color="auto" w:fill="auto"/>
            <w:vAlign w:val="center"/>
          </w:tcPr>
          <w:p w:rsidR="00091E64" w:rsidRPr="00DE7F61" w:rsidRDefault="00091E64" w:rsidP="00DE7F61">
            <w:pPr>
              <w:ind w:firstLine="73"/>
              <w:jc w:val="center"/>
              <w:rPr>
                <w:rFonts w:ascii="Times New Roman" w:hAnsi="Times New Roman"/>
                <w:sz w:val="16"/>
                <w:szCs w:val="16"/>
                <w:lang w:eastAsia="ru-RU"/>
              </w:rPr>
            </w:pPr>
          </w:p>
        </w:tc>
        <w:tc>
          <w:tcPr>
            <w:tcW w:w="5103" w:type="dxa"/>
            <w:tcBorders>
              <w:top w:val="nil"/>
              <w:left w:val="nil"/>
              <w:bottom w:val="single" w:sz="4" w:space="0" w:color="auto"/>
              <w:right w:val="single" w:sz="4" w:space="0" w:color="auto"/>
            </w:tcBorders>
            <w:shd w:val="clear" w:color="auto" w:fill="auto"/>
            <w:vAlign w:val="center"/>
          </w:tcPr>
          <w:p w:rsidR="00D37AB2" w:rsidRPr="00DE7F61" w:rsidRDefault="007406E5"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Исполнено</w:t>
            </w:r>
            <w:r w:rsidR="005C31C5" w:rsidRPr="00DE7F61">
              <w:rPr>
                <w:rFonts w:ascii="Times New Roman" w:hAnsi="Times New Roman"/>
                <w:sz w:val="16"/>
                <w:szCs w:val="16"/>
                <w:lang w:eastAsia="ru-RU"/>
              </w:rPr>
              <w:t>.</w:t>
            </w:r>
            <w:r w:rsidR="00D37AB2" w:rsidRPr="00DE7F61">
              <w:rPr>
                <w:rFonts w:ascii="Times New Roman" w:hAnsi="Times New Roman"/>
                <w:sz w:val="16"/>
                <w:szCs w:val="16"/>
                <w:lang w:eastAsia="ru-RU"/>
              </w:rPr>
              <w:t xml:space="preserve"> Проведено 4 двухдневных маршрута «</w:t>
            </w:r>
            <w:proofErr w:type="spellStart"/>
            <w:r w:rsidR="00D37AB2" w:rsidRPr="00DE7F61">
              <w:rPr>
                <w:rFonts w:ascii="Times New Roman" w:hAnsi="Times New Roman"/>
                <w:sz w:val="16"/>
                <w:szCs w:val="16"/>
                <w:lang w:eastAsia="ru-RU"/>
              </w:rPr>
              <w:t>Уба-Форпост</w:t>
            </w:r>
            <w:proofErr w:type="spellEnd"/>
            <w:r w:rsidR="00D37AB2" w:rsidRPr="00DE7F61">
              <w:rPr>
                <w:rFonts w:ascii="Times New Roman" w:hAnsi="Times New Roman"/>
                <w:sz w:val="16"/>
                <w:szCs w:val="16"/>
                <w:lang w:eastAsia="ru-RU"/>
              </w:rPr>
              <w:t xml:space="preserve">  Гора </w:t>
            </w:r>
            <w:proofErr w:type="spellStart"/>
            <w:r w:rsidR="00D37AB2" w:rsidRPr="00DE7F61">
              <w:rPr>
                <w:rFonts w:ascii="Times New Roman" w:hAnsi="Times New Roman"/>
                <w:sz w:val="16"/>
                <w:szCs w:val="16"/>
                <w:lang w:eastAsia="ru-RU"/>
              </w:rPr>
              <w:t>Махнатуха-Шульбинское</w:t>
            </w:r>
            <w:proofErr w:type="spellEnd"/>
            <w:r w:rsidR="00D37AB2" w:rsidRPr="00DE7F61">
              <w:rPr>
                <w:rFonts w:ascii="Times New Roman" w:hAnsi="Times New Roman"/>
                <w:sz w:val="16"/>
                <w:szCs w:val="16"/>
                <w:lang w:eastAsia="ru-RU"/>
              </w:rPr>
              <w:t xml:space="preserve"> водохранилище-2 раза».</w:t>
            </w:r>
          </w:p>
          <w:p w:rsidR="00357B37" w:rsidRPr="00DE7F61" w:rsidRDefault="00357B37" w:rsidP="00DE7F61">
            <w:pPr>
              <w:ind w:firstLine="73"/>
              <w:jc w:val="left"/>
              <w:rPr>
                <w:rFonts w:ascii="Times New Roman" w:hAnsi="Times New Roman"/>
                <w:sz w:val="16"/>
                <w:szCs w:val="16"/>
                <w:lang w:eastAsia="ru-RU"/>
              </w:rPr>
            </w:pPr>
          </w:p>
        </w:tc>
      </w:tr>
      <w:tr w:rsidR="00091E64" w:rsidRPr="00DE7F61" w:rsidTr="00DE1AF8">
        <w:trPr>
          <w:trHeight w:val="52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000000" w:fill="FFFFFF"/>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НАПРАВЛЕНИЕ. СОЦИАЛЬНАЯ СФЕРА</w:t>
            </w:r>
          </w:p>
        </w:tc>
      </w:tr>
      <w:tr w:rsidR="00091E64" w:rsidRPr="00DE7F61" w:rsidTr="00DE1AF8">
        <w:trPr>
          <w:trHeight w:val="43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000000" w:fill="FFFFFF"/>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8: Обеспечение равного доступа учащихся общего среднего образования к образовательным ресурсам и технологиям в рамках национального стандарта образования</w:t>
            </w:r>
          </w:p>
        </w:tc>
      </w:tr>
      <w:tr w:rsidR="00091E64" w:rsidRPr="00DE7F61" w:rsidTr="00703A66">
        <w:trPr>
          <w:trHeight w:val="187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19</w:t>
            </w:r>
          </w:p>
        </w:tc>
        <w:tc>
          <w:tcPr>
            <w:tcW w:w="2553" w:type="dxa"/>
            <w:tcBorders>
              <w:top w:val="nil"/>
              <w:left w:val="nil"/>
              <w:bottom w:val="nil"/>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lang w:eastAsia="ru-RU"/>
              </w:rPr>
              <w:br/>
            </w:r>
            <w:r w:rsidRPr="00DE7F61">
              <w:rPr>
                <w:rFonts w:ascii="Times New Roman" w:hAnsi="Times New Roman"/>
                <w:sz w:val="16"/>
                <w:szCs w:val="16"/>
                <w:lang w:eastAsia="ru-RU"/>
              </w:rPr>
              <w:t>Обеспечение функционирования организаций общего среднего образования согласно государственному нормативу сети</w:t>
            </w:r>
          </w:p>
        </w:tc>
        <w:tc>
          <w:tcPr>
            <w:tcW w:w="851" w:type="dxa"/>
            <w:tcBorders>
              <w:top w:val="nil"/>
              <w:left w:val="nil"/>
              <w:bottom w:val="nil"/>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nil"/>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УО</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ОО,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100,0</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hideMark/>
          </w:tcPr>
          <w:p w:rsidR="00091E64" w:rsidRPr="00DE7F61" w:rsidRDefault="00357B37"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091E64" w:rsidRPr="00DE7F61">
              <w:rPr>
                <w:rFonts w:ascii="Times New Roman" w:hAnsi="Times New Roman"/>
                <w:sz w:val="16"/>
                <w:szCs w:val="16"/>
                <w:lang w:eastAsia="ru-RU"/>
              </w:rPr>
              <w:t xml:space="preserve"> 34 организации образования функционируют согласно </w:t>
            </w:r>
            <w:r w:rsidR="00C654F0" w:rsidRPr="00DE7F61">
              <w:rPr>
                <w:rFonts w:ascii="Times New Roman" w:hAnsi="Times New Roman"/>
                <w:sz w:val="16"/>
                <w:szCs w:val="16"/>
                <w:lang w:eastAsia="ru-RU"/>
              </w:rPr>
              <w:t xml:space="preserve">государственному </w:t>
            </w:r>
            <w:r w:rsidR="00091E64" w:rsidRPr="00DE7F61">
              <w:rPr>
                <w:rFonts w:ascii="Times New Roman" w:hAnsi="Times New Roman"/>
                <w:sz w:val="16"/>
                <w:szCs w:val="16"/>
                <w:lang w:eastAsia="ru-RU"/>
              </w:rPr>
              <w:t>нормативу сети.</w:t>
            </w:r>
            <w:r w:rsidR="001E1B0B" w:rsidRPr="00DE7F61">
              <w:rPr>
                <w:rFonts w:ascii="Times New Roman" w:hAnsi="Times New Roman"/>
                <w:sz w:val="16"/>
                <w:szCs w:val="16"/>
                <w:lang w:eastAsia="ru-RU"/>
              </w:rPr>
              <w:t xml:space="preserve"> Школа является основным звеном системы непрерывного образования и представляет всем гражданам гарантированное государством право и возможность получения бесплатного общего среднего образования в пределах государственных общеобязательных стандартов образования РК, утвержденным постановлением Правительства РК от 23 августа 2012 года №1080.</w:t>
            </w:r>
          </w:p>
        </w:tc>
      </w:tr>
      <w:tr w:rsidR="00091E64" w:rsidRPr="00DE7F61" w:rsidTr="000C0749">
        <w:trPr>
          <w:trHeight w:val="117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single" w:sz="4" w:space="0" w:color="auto"/>
              <w:left w:val="nil"/>
              <w:bottom w:val="single" w:sz="4" w:space="0" w:color="auto"/>
              <w:right w:val="single" w:sz="4" w:space="0" w:color="auto"/>
            </w:tcBorders>
            <w:shd w:val="clear" w:color="000000" w:fill="FFFFFF"/>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Оснащение школ предметными кабинетами, учебным оборудованием и инвентарем</w:t>
            </w:r>
          </w:p>
        </w:tc>
        <w:tc>
          <w:tcPr>
            <w:tcW w:w="851" w:type="dxa"/>
            <w:tcBorders>
              <w:top w:val="single" w:sz="4" w:space="0" w:color="auto"/>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УО</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ОО,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31,7</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30,788</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464067015</w:t>
            </w:r>
          </w:p>
        </w:tc>
        <w:tc>
          <w:tcPr>
            <w:tcW w:w="5103" w:type="dxa"/>
            <w:tcBorders>
              <w:top w:val="nil"/>
              <w:left w:val="nil"/>
              <w:bottom w:val="single" w:sz="4" w:space="0" w:color="auto"/>
              <w:right w:val="single" w:sz="4" w:space="0" w:color="auto"/>
            </w:tcBorders>
            <w:shd w:val="clear" w:color="auto" w:fill="FFFFFF" w:themeFill="background1"/>
            <w:hideMark/>
          </w:tcPr>
          <w:p w:rsidR="00091E64" w:rsidRPr="00DE7F61" w:rsidRDefault="00091E64" w:rsidP="00DE7F61">
            <w:pPr>
              <w:ind w:firstLine="73"/>
              <w:jc w:val="center"/>
              <w:rPr>
                <w:rFonts w:ascii="Times New Roman" w:hAnsi="Times New Roman"/>
                <w:sz w:val="16"/>
                <w:szCs w:val="16"/>
                <w:lang w:eastAsia="ru-RU"/>
              </w:rPr>
            </w:pPr>
          </w:p>
          <w:p w:rsidR="00091E64" w:rsidRPr="00DE7F61" w:rsidRDefault="00703A66" w:rsidP="00DE7F61">
            <w:pPr>
              <w:ind w:firstLine="0"/>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91E64" w:rsidRPr="00DE7F61">
              <w:rPr>
                <w:rFonts w:ascii="Times New Roman" w:hAnsi="Times New Roman"/>
                <w:sz w:val="16"/>
                <w:szCs w:val="16"/>
                <w:lang w:eastAsia="ru-RU"/>
              </w:rPr>
              <w:t xml:space="preserve">Приобретено 53 комплекта </w:t>
            </w:r>
            <w:proofErr w:type="spellStart"/>
            <w:r w:rsidR="00091E64" w:rsidRPr="00DE7F61">
              <w:rPr>
                <w:rFonts w:ascii="Times New Roman" w:hAnsi="Times New Roman"/>
                <w:sz w:val="16"/>
                <w:szCs w:val="16"/>
                <w:lang w:eastAsia="ru-RU"/>
              </w:rPr>
              <w:t>мультимедийного</w:t>
            </w:r>
            <w:proofErr w:type="spellEnd"/>
            <w:r w:rsidR="00091E64" w:rsidRPr="00DE7F61">
              <w:rPr>
                <w:rFonts w:ascii="Times New Roman" w:hAnsi="Times New Roman"/>
                <w:sz w:val="16"/>
                <w:szCs w:val="16"/>
                <w:lang w:eastAsia="ru-RU"/>
              </w:rPr>
              <w:t xml:space="preserve"> оборудования в 19 школ – 26288,0 т.т; приобретено  оборудование в столовую, компьютерная техника – 4500,9 т.</w:t>
            </w:r>
          </w:p>
        </w:tc>
      </w:tr>
      <w:tr w:rsidR="00091E64" w:rsidRPr="00DE7F61" w:rsidTr="00245985">
        <w:trPr>
          <w:trHeight w:val="162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w:t>
            </w:r>
          </w:p>
        </w:tc>
        <w:tc>
          <w:tcPr>
            <w:tcW w:w="2553"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Обеспечение учащихся общеобразовательных организаций образования бесплатными учебниками и учебно-методическими комплексами</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УО</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ОО,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16,2</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38,9</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38,417</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464005015</w:t>
            </w:r>
          </w:p>
        </w:tc>
        <w:tc>
          <w:tcPr>
            <w:tcW w:w="5103" w:type="dxa"/>
            <w:tcBorders>
              <w:top w:val="nil"/>
              <w:left w:val="nil"/>
              <w:bottom w:val="single" w:sz="4" w:space="0" w:color="auto"/>
              <w:right w:val="single" w:sz="4" w:space="0" w:color="auto"/>
            </w:tcBorders>
            <w:shd w:val="clear" w:color="auto" w:fill="auto"/>
            <w:vAlign w:val="center"/>
            <w:hideMark/>
          </w:tcPr>
          <w:p w:rsidR="00091E64" w:rsidRPr="00DE7F61" w:rsidRDefault="00703A66" w:rsidP="00DE7F61">
            <w:pPr>
              <w:ind w:firstLine="0"/>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91E64" w:rsidRPr="00DE7F61">
              <w:rPr>
                <w:rFonts w:ascii="Times New Roman" w:hAnsi="Times New Roman"/>
                <w:sz w:val="16"/>
                <w:szCs w:val="16"/>
                <w:lang w:eastAsia="ru-RU"/>
              </w:rPr>
              <w:t xml:space="preserve">Для учащихся школ района приобретено УМК - 34048 </w:t>
            </w:r>
            <w:r w:rsidR="007A6252" w:rsidRPr="00DE7F61">
              <w:rPr>
                <w:rFonts w:ascii="Times New Roman" w:hAnsi="Times New Roman"/>
                <w:sz w:val="16"/>
                <w:szCs w:val="16"/>
                <w:lang w:eastAsia="ru-RU"/>
              </w:rPr>
              <w:t>экз.</w:t>
            </w:r>
            <w:r w:rsidR="00091E64" w:rsidRPr="00DE7F61">
              <w:rPr>
                <w:rFonts w:ascii="Times New Roman" w:hAnsi="Times New Roman"/>
                <w:sz w:val="16"/>
                <w:szCs w:val="16"/>
                <w:lang w:eastAsia="ru-RU"/>
              </w:rPr>
              <w:t xml:space="preserve">  </w:t>
            </w:r>
          </w:p>
        </w:tc>
      </w:tr>
      <w:tr w:rsidR="00091E64" w:rsidRPr="00DE7F61" w:rsidTr="00703A66">
        <w:trPr>
          <w:trHeight w:val="1575"/>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3</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Обеспечение бесплатным горячим питанием учащихся школ из малообеспеченных семей</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ОО,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41,0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44,5</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47,829</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464003015</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sz w:val="16"/>
                <w:szCs w:val="16"/>
                <w:lang w:eastAsia="ru-RU"/>
              </w:rPr>
            </w:pPr>
          </w:p>
          <w:p w:rsidR="00091E64" w:rsidRPr="00DE7F61" w:rsidRDefault="00357B37"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6D2155" w:rsidRPr="00DE7F61">
              <w:rPr>
                <w:rFonts w:ascii="Times New Roman" w:hAnsi="Times New Roman"/>
                <w:sz w:val="16"/>
                <w:szCs w:val="16"/>
                <w:lang w:eastAsia="ru-RU"/>
              </w:rPr>
              <w:t xml:space="preserve">732 ребенка </w:t>
            </w:r>
            <w:r w:rsidR="00091E64" w:rsidRPr="00DE7F61">
              <w:rPr>
                <w:rFonts w:ascii="Times New Roman" w:hAnsi="Times New Roman"/>
                <w:sz w:val="16"/>
                <w:szCs w:val="16"/>
                <w:lang w:eastAsia="ru-RU"/>
              </w:rPr>
              <w:t>из малообеспеченных семей с 1-11 класс охвачен</w:t>
            </w:r>
            <w:r w:rsidR="006D2155" w:rsidRPr="00DE7F61">
              <w:rPr>
                <w:rFonts w:ascii="Times New Roman" w:hAnsi="Times New Roman"/>
                <w:sz w:val="16"/>
                <w:szCs w:val="16"/>
                <w:lang w:eastAsia="ru-RU"/>
              </w:rPr>
              <w:t>о</w:t>
            </w:r>
            <w:r w:rsidR="00091E64" w:rsidRPr="00DE7F61">
              <w:rPr>
                <w:rFonts w:ascii="Times New Roman" w:hAnsi="Times New Roman"/>
                <w:sz w:val="16"/>
                <w:szCs w:val="16"/>
                <w:lang w:eastAsia="ru-RU"/>
              </w:rPr>
              <w:t xml:space="preserve"> бесплатным питанием за счет средств фонда Всеобуча.</w:t>
            </w:r>
          </w:p>
        </w:tc>
      </w:tr>
      <w:tr w:rsidR="00091E64" w:rsidRPr="00DE7F61" w:rsidTr="00703A66">
        <w:trPr>
          <w:trHeight w:val="1575"/>
        </w:trPr>
        <w:tc>
          <w:tcPr>
            <w:tcW w:w="567" w:type="dxa"/>
            <w:tcBorders>
              <w:top w:val="nil"/>
              <w:left w:val="single" w:sz="4" w:space="0" w:color="auto"/>
              <w:bottom w:val="single" w:sz="4" w:space="0" w:color="auto"/>
              <w:right w:val="single" w:sz="4" w:space="0" w:color="auto"/>
            </w:tcBorders>
            <w:shd w:val="clear" w:color="000000" w:fill="FFFFFF"/>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4</w:t>
            </w:r>
          </w:p>
        </w:tc>
        <w:tc>
          <w:tcPr>
            <w:tcW w:w="2553" w:type="dxa"/>
            <w:tcBorders>
              <w:top w:val="nil"/>
              <w:left w:val="nil"/>
              <w:bottom w:val="single" w:sz="4" w:space="0" w:color="auto"/>
              <w:right w:val="single" w:sz="4" w:space="0" w:color="auto"/>
            </w:tcBorders>
            <w:shd w:val="clear" w:color="000000" w:fill="FFFFFF"/>
            <w:vAlign w:val="center"/>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Приобретение и обновление парка школьных автобусов для подвоза детей из населенных пунктов, где нет школ</w:t>
            </w:r>
          </w:p>
        </w:tc>
        <w:tc>
          <w:tcPr>
            <w:tcW w:w="851" w:type="dxa"/>
            <w:tcBorders>
              <w:top w:val="nil"/>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УО</w:t>
            </w:r>
          </w:p>
        </w:tc>
        <w:tc>
          <w:tcPr>
            <w:tcW w:w="992" w:type="dxa"/>
            <w:tcBorders>
              <w:top w:val="nil"/>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ОО,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59,4</w:t>
            </w:r>
          </w:p>
        </w:tc>
        <w:tc>
          <w:tcPr>
            <w:tcW w:w="980"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59,4</w:t>
            </w:r>
          </w:p>
        </w:tc>
        <w:tc>
          <w:tcPr>
            <w:tcW w:w="1017" w:type="dxa"/>
            <w:tcBorders>
              <w:top w:val="nil"/>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464003015</w:t>
            </w:r>
          </w:p>
        </w:tc>
        <w:tc>
          <w:tcPr>
            <w:tcW w:w="5103" w:type="dxa"/>
            <w:tcBorders>
              <w:top w:val="nil"/>
              <w:left w:val="nil"/>
              <w:bottom w:val="single" w:sz="4" w:space="0" w:color="auto"/>
              <w:right w:val="single" w:sz="4" w:space="0" w:color="auto"/>
            </w:tcBorders>
            <w:shd w:val="clear" w:color="auto" w:fill="auto"/>
          </w:tcPr>
          <w:p w:rsidR="00091E64" w:rsidRPr="00DE7F61" w:rsidRDefault="001724C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91E64" w:rsidRPr="00DE7F61">
              <w:rPr>
                <w:rFonts w:ascii="Times New Roman" w:hAnsi="Times New Roman"/>
                <w:sz w:val="16"/>
                <w:szCs w:val="16"/>
                <w:lang w:eastAsia="ru-RU"/>
              </w:rPr>
              <w:t>Приобретено 2 автобуса – 59400,0 т.т.</w:t>
            </w:r>
          </w:p>
        </w:tc>
      </w:tr>
      <w:tr w:rsidR="00091E64" w:rsidRPr="00DE7F61" w:rsidTr="00703A66">
        <w:trPr>
          <w:trHeight w:val="157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5</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Текущий ремонт здания КГУ «СШ им.Кирова»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Акт выполненных работ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ОО,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25,383</w:t>
            </w:r>
          </w:p>
        </w:tc>
        <w:tc>
          <w:tcPr>
            <w:tcW w:w="980"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25,384</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Областной бюджет</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p>
        </w:tc>
        <w:tc>
          <w:tcPr>
            <w:tcW w:w="5103" w:type="dxa"/>
            <w:tcBorders>
              <w:top w:val="single" w:sz="4" w:space="0" w:color="auto"/>
              <w:left w:val="nil"/>
              <w:bottom w:val="single" w:sz="4" w:space="0" w:color="auto"/>
              <w:right w:val="single" w:sz="4" w:space="0" w:color="auto"/>
            </w:tcBorders>
            <w:shd w:val="clear" w:color="auto" w:fill="auto"/>
          </w:tcPr>
          <w:p w:rsidR="00091E64" w:rsidRPr="00DE7F61" w:rsidRDefault="004C2CD7"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91E64" w:rsidRPr="00DE7F61">
              <w:rPr>
                <w:rFonts w:ascii="Times New Roman" w:hAnsi="Times New Roman"/>
                <w:sz w:val="16"/>
                <w:szCs w:val="16"/>
                <w:lang w:eastAsia="ru-RU"/>
              </w:rPr>
              <w:t xml:space="preserve">Произведен </w:t>
            </w:r>
            <w:r w:rsidR="007A6252" w:rsidRPr="00DE7F61">
              <w:rPr>
                <w:rFonts w:ascii="Times New Roman" w:hAnsi="Times New Roman"/>
                <w:sz w:val="16"/>
                <w:szCs w:val="16"/>
                <w:lang w:eastAsia="ru-RU"/>
              </w:rPr>
              <w:t>текущий</w:t>
            </w:r>
            <w:r w:rsidR="00091E64" w:rsidRPr="00DE7F61">
              <w:rPr>
                <w:rFonts w:ascii="Times New Roman" w:hAnsi="Times New Roman"/>
                <w:sz w:val="16"/>
                <w:szCs w:val="16"/>
                <w:lang w:eastAsia="ru-RU"/>
              </w:rPr>
              <w:t xml:space="preserve"> ремонт системы отопления, окон, замена полов здания</w:t>
            </w:r>
          </w:p>
        </w:tc>
      </w:tr>
      <w:tr w:rsidR="00091E64" w:rsidRPr="00DE7F61" w:rsidTr="00703A66">
        <w:trPr>
          <w:trHeight w:val="157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6</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Текущий ремонт системы отопления здания КГУ «СШ им.Комарова» в с.Новая Шульба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Акт выполненных работ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ОО,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20,144</w:t>
            </w:r>
          </w:p>
        </w:tc>
        <w:tc>
          <w:tcPr>
            <w:tcW w:w="980"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20,144</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Областной бюджет</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p>
        </w:tc>
        <w:tc>
          <w:tcPr>
            <w:tcW w:w="5103" w:type="dxa"/>
            <w:tcBorders>
              <w:top w:val="single" w:sz="4" w:space="0" w:color="auto"/>
              <w:left w:val="nil"/>
              <w:bottom w:val="single" w:sz="4" w:space="0" w:color="auto"/>
              <w:right w:val="single" w:sz="4" w:space="0" w:color="auto"/>
            </w:tcBorders>
            <w:shd w:val="clear" w:color="auto" w:fill="auto"/>
          </w:tcPr>
          <w:p w:rsidR="00091E64" w:rsidRPr="00DE7F61" w:rsidRDefault="00E31FCB"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91E64" w:rsidRPr="00DE7F61">
              <w:rPr>
                <w:rFonts w:ascii="Times New Roman" w:hAnsi="Times New Roman"/>
                <w:sz w:val="16"/>
                <w:szCs w:val="16"/>
                <w:lang w:eastAsia="ru-RU"/>
              </w:rPr>
              <w:t>Произведен текущий ремонт системы отопления здания</w:t>
            </w:r>
          </w:p>
        </w:tc>
      </w:tr>
      <w:tr w:rsidR="00091E64" w:rsidRPr="00DE7F61" w:rsidTr="00703A66">
        <w:trPr>
          <w:trHeight w:val="157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7</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Текущий ремонт окон здания КГУ «</w:t>
            </w:r>
            <w:proofErr w:type="spellStart"/>
            <w:r w:rsidRPr="00DE7F61">
              <w:rPr>
                <w:rFonts w:ascii="Times New Roman" w:hAnsi="Times New Roman"/>
                <w:sz w:val="16"/>
                <w:szCs w:val="16"/>
                <w:lang w:eastAsia="ru-RU"/>
              </w:rPr>
              <w:t>Жезкентская</w:t>
            </w:r>
            <w:proofErr w:type="spellEnd"/>
            <w:r w:rsidRPr="00DE7F61">
              <w:rPr>
                <w:rFonts w:ascii="Times New Roman" w:hAnsi="Times New Roman"/>
                <w:sz w:val="16"/>
                <w:szCs w:val="16"/>
                <w:lang w:eastAsia="ru-RU"/>
              </w:rPr>
              <w:t xml:space="preserve">  СШ» </w:t>
            </w:r>
            <w:proofErr w:type="spellStart"/>
            <w:r w:rsidRPr="00DE7F61">
              <w:rPr>
                <w:rFonts w:ascii="Times New Roman" w:hAnsi="Times New Roman"/>
                <w:sz w:val="16"/>
                <w:szCs w:val="16"/>
                <w:lang w:eastAsia="ru-RU"/>
              </w:rPr>
              <w:t>п.Жезкент</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Акт выполненных работ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ОО,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31,130</w:t>
            </w:r>
          </w:p>
        </w:tc>
        <w:tc>
          <w:tcPr>
            <w:tcW w:w="980"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31,130</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464003015</w:t>
            </w:r>
          </w:p>
        </w:tc>
        <w:tc>
          <w:tcPr>
            <w:tcW w:w="5103" w:type="dxa"/>
            <w:tcBorders>
              <w:top w:val="single" w:sz="4" w:space="0" w:color="auto"/>
              <w:left w:val="nil"/>
              <w:bottom w:val="single" w:sz="4" w:space="0" w:color="auto"/>
              <w:right w:val="single" w:sz="4" w:space="0" w:color="auto"/>
            </w:tcBorders>
            <w:shd w:val="clear" w:color="auto" w:fill="auto"/>
          </w:tcPr>
          <w:p w:rsidR="00091E64" w:rsidRPr="00DE7F61" w:rsidRDefault="00E31FCB"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91E64" w:rsidRPr="00DE7F61">
              <w:rPr>
                <w:rFonts w:ascii="Times New Roman" w:hAnsi="Times New Roman"/>
                <w:sz w:val="16"/>
                <w:szCs w:val="16"/>
                <w:lang w:eastAsia="ru-RU"/>
              </w:rPr>
              <w:t xml:space="preserve">Произведен </w:t>
            </w:r>
            <w:proofErr w:type="spellStart"/>
            <w:r w:rsidR="00091E64" w:rsidRPr="00DE7F61">
              <w:rPr>
                <w:rFonts w:ascii="Times New Roman" w:hAnsi="Times New Roman"/>
                <w:sz w:val="16"/>
                <w:szCs w:val="16"/>
                <w:lang w:eastAsia="ru-RU"/>
              </w:rPr>
              <w:t>текуший</w:t>
            </w:r>
            <w:proofErr w:type="spellEnd"/>
            <w:r w:rsidR="00091E64" w:rsidRPr="00DE7F61">
              <w:rPr>
                <w:rFonts w:ascii="Times New Roman" w:hAnsi="Times New Roman"/>
                <w:sz w:val="16"/>
                <w:szCs w:val="16"/>
                <w:lang w:eastAsia="ru-RU"/>
              </w:rPr>
              <w:t xml:space="preserve"> ремонт окон здания</w:t>
            </w:r>
          </w:p>
        </w:tc>
      </w:tr>
      <w:tr w:rsidR="00091E64" w:rsidRPr="00DE7F61" w:rsidTr="00703A66">
        <w:trPr>
          <w:trHeight w:val="157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8</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Текущий ремонт окон здания КГУ «</w:t>
            </w:r>
            <w:proofErr w:type="spellStart"/>
            <w:r w:rsidRPr="00DE7F61">
              <w:rPr>
                <w:rFonts w:ascii="Times New Roman" w:hAnsi="Times New Roman"/>
                <w:sz w:val="16"/>
                <w:szCs w:val="16"/>
                <w:lang w:eastAsia="ru-RU"/>
              </w:rPr>
              <w:t>Песчанская</w:t>
            </w:r>
            <w:proofErr w:type="spellEnd"/>
            <w:r w:rsidRPr="00DE7F61">
              <w:rPr>
                <w:rFonts w:ascii="Times New Roman" w:hAnsi="Times New Roman"/>
                <w:sz w:val="16"/>
                <w:szCs w:val="16"/>
                <w:lang w:eastAsia="ru-RU"/>
              </w:rPr>
              <w:t xml:space="preserve"> СШ» с.Песчанка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Акт выполненных работ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ОО,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7,996</w:t>
            </w:r>
          </w:p>
        </w:tc>
        <w:tc>
          <w:tcPr>
            <w:tcW w:w="980"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7,997</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464003015</w:t>
            </w:r>
          </w:p>
        </w:tc>
        <w:tc>
          <w:tcPr>
            <w:tcW w:w="5103" w:type="dxa"/>
            <w:tcBorders>
              <w:top w:val="single" w:sz="4" w:space="0" w:color="auto"/>
              <w:left w:val="nil"/>
              <w:bottom w:val="single" w:sz="4" w:space="0" w:color="auto"/>
              <w:right w:val="single" w:sz="4" w:space="0" w:color="auto"/>
            </w:tcBorders>
            <w:shd w:val="clear" w:color="auto" w:fill="auto"/>
          </w:tcPr>
          <w:p w:rsidR="00091E64" w:rsidRPr="00DE7F61" w:rsidRDefault="00E31FCB"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91E64" w:rsidRPr="00DE7F61">
              <w:rPr>
                <w:rFonts w:ascii="Times New Roman" w:hAnsi="Times New Roman"/>
                <w:sz w:val="16"/>
                <w:szCs w:val="16"/>
                <w:lang w:eastAsia="ru-RU"/>
              </w:rPr>
              <w:t xml:space="preserve">Произведен </w:t>
            </w:r>
            <w:proofErr w:type="spellStart"/>
            <w:r w:rsidR="00091E64" w:rsidRPr="00DE7F61">
              <w:rPr>
                <w:rFonts w:ascii="Times New Roman" w:hAnsi="Times New Roman"/>
                <w:sz w:val="16"/>
                <w:szCs w:val="16"/>
                <w:lang w:eastAsia="ru-RU"/>
              </w:rPr>
              <w:t>текуший</w:t>
            </w:r>
            <w:proofErr w:type="spellEnd"/>
            <w:r w:rsidR="00091E64" w:rsidRPr="00DE7F61">
              <w:rPr>
                <w:rFonts w:ascii="Times New Roman" w:hAnsi="Times New Roman"/>
                <w:sz w:val="16"/>
                <w:szCs w:val="16"/>
                <w:lang w:eastAsia="ru-RU"/>
              </w:rPr>
              <w:t xml:space="preserve"> ремонт окон здания</w:t>
            </w:r>
          </w:p>
        </w:tc>
      </w:tr>
      <w:tr w:rsidR="00091E64" w:rsidRPr="00DE7F61" w:rsidTr="00703A66">
        <w:trPr>
          <w:trHeight w:val="2385"/>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20</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i/>
                <w:iCs/>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i/>
                <w:iCs/>
                <w:sz w:val="16"/>
                <w:szCs w:val="16"/>
                <w:lang w:eastAsia="ru-RU"/>
              </w:rPr>
              <w:br/>
            </w:r>
            <w:r w:rsidRPr="00DE7F61">
              <w:rPr>
                <w:rFonts w:ascii="Times New Roman" w:hAnsi="Times New Roman"/>
                <w:sz w:val="16"/>
                <w:szCs w:val="16"/>
                <w:lang w:eastAsia="ru-RU"/>
              </w:rPr>
              <w:t>Доля учащихся, успешно (отлично/хорошо) освоивших образовательные программы среди выпускников школ по естественно-математическим дисциплинам</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Аким района, ОО</w:t>
            </w:r>
          </w:p>
        </w:tc>
        <w:tc>
          <w:tcPr>
            <w:tcW w:w="993" w:type="dxa"/>
            <w:tcBorders>
              <w:top w:val="single" w:sz="4" w:space="0" w:color="auto"/>
              <w:left w:val="nil"/>
              <w:bottom w:val="single" w:sz="4" w:space="0" w:color="auto"/>
              <w:right w:val="nil"/>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57,2</w:t>
            </w:r>
          </w:p>
        </w:tc>
        <w:tc>
          <w:tcPr>
            <w:tcW w:w="980" w:type="dxa"/>
            <w:tcBorders>
              <w:top w:val="single" w:sz="4" w:space="0" w:color="auto"/>
              <w:left w:val="single" w:sz="4" w:space="0" w:color="auto"/>
              <w:bottom w:val="single" w:sz="4" w:space="0" w:color="auto"/>
              <w:right w:val="nil"/>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57,2</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59,0</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91E64" w:rsidRPr="00DE7F61" w:rsidRDefault="00E31FCB"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091E64" w:rsidRPr="00DE7F61">
              <w:rPr>
                <w:rFonts w:ascii="Times New Roman" w:hAnsi="Times New Roman"/>
                <w:sz w:val="16"/>
                <w:szCs w:val="16"/>
                <w:lang w:eastAsia="ru-RU"/>
              </w:rPr>
              <w:t>190  учащихся из 322  выпускников успешно освоили программы</w:t>
            </w:r>
            <w:r w:rsidRPr="00DE7F61">
              <w:rPr>
                <w:rFonts w:ascii="Times New Roman" w:hAnsi="Times New Roman"/>
                <w:sz w:val="16"/>
                <w:szCs w:val="16"/>
                <w:lang w:eastAsia="ru-RU"/>
              </w:rPr>
              <w:t>.</w:t>
            </w:r>
          </w:p>
        </w:tc>
      </w:tr>
      <w:tr w:rsidR="00091E64" w:rsidRPr="00DE7F61" w:rsidTr="00703A66">
        <w:trPr>
          <w:trHeight w:val="84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Поэтапный  переход  на английский язык обучения в системе образования в рамках развития </w:t>
            </w:r>
            <w:proofErr w:type="spellStart"/>
            <w:r w:rsidRPr="00DE7F61">
              <w:rPr>
                <w:rFonts w:ascii="Times New Roman" w:hAnsi="Times New Roman"/>
                <w:sz w:val="16"/>
                <w:szCs w:val="16"/>
                <w:lang w:eastAsia="ru-RU"/>
              </w:rPr>
              <w:t>полиязычия</w:t>
            </w:r>
            <w:proofErr w:type="spellEnd"/>
            <w:r w:rsidRPr="00DE7F61">
              <w:rPr>
                <w:rFonts w:ascii="Times New Roman" w:hAnsi="Times New Roman"/>
                <w:sz w:val="16"/>
                <w:szCs w:val="16"/>
                <w:lang w:eastAsia="ru-RU"/>
              </w:rPr>
              <w:t xml:space="preserve"> на 2015-2018 учебные годы в том числе:</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аппарат акима области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ОО,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nil"/>
              <w:left w:val="nil"/>
              <w:bottom w:val="single" w:sz="4" w:space="0" w:color="auto"/>
              <w:right w:val="nil"/>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nil"/>
              <w:left w:val="single" w:sz="4" w:space="0" w:color="auto"/>
              <w:bottom w:val="single" w:sz="4" w:space="0" w:color="auto"/>
              <w:right w:val="nil"/>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1017" w:type="dxa"/>
            <w:tcBorders>
              <w:top w:val="nil"/>
              <w:left w:val="single" w:sz="4" w:space="0" w:color="auto"/>
              <w:bottom w:val="single" w:sz="4" w:space="0" w:color="auto"/>
              <w:right w:val="nil"/>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республиканский бюджет</w:t>
            </w:r>
          </w:p>
        </w:tc>
        <w:tc>
          <w:tcPr>
            <w:tcW w:w="991" w:type="dxa"/>
            <w:tcBorders>
              <w:top w:val="nil"/>
              <w:left w:val="single" w:sz="4" w:space="0" w:color="auto"/>
              <w:bottom w:val="single" w:sz="4" w:space="0" w:color="auto"/>
              <w:right w:val="nil"/>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463003011</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091E64" w:rsidRPr="00DE7F61" w:rsidRDefault="00F202A6"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Исполнено. К</w:t>
            </w:r>
            <w:r w:rsidR="00091E64" w:rsidRPr="00DE7F61">
              <w:rPr>
                <w:rFonts w:ascii="Times New Roman" w:hAnsi="Times New Roman"/>
                <w:sz w:val="16"/>
                <w:szCs w:val="16"/>
                <w:lang w:eastAsia="ru-RU"/>
              </w:rPr>
              <w:t xml:space="preserve">урсы повышения квалификации по </w:t>
            </w:r>
            <w:proofErr w:type="spellStart"/>
            <w:r w:rsidR="00091E64" w:rsidRPr="00DE7F61">
              <w:rPr>
                <w:rFonts w:ascii="Times New Roman" w:hAnsi="Times New Roman"/>
                <w:sz w:val="16"/>
                <w:szCs w:val="16"/>
                <w:lang w:eastAsia="ru-RU"/>
              </w:rPr>
              <w:t>полиязычию</w:t>
            </w:r>
            <w:proofErr w:type="spellEnd"/>
            <w:r w:rsidRPr="00DE7F61">
              <w:rPr>
                <w:rFonts w:ascii="Times New Roman" w:hAnsi="Times New Roman"/>
                <w:sz w:val="16"/>
                <w:szCs w:val="16"/>
                <w:lang w:eastAsia="ru-RU"/>
              </w:rPr>
              <w:t xml:space="preserve"> прошло </w:t>
            </w:r>
            <w:r w:rsidR="00091E64" w:rsidRPr="00DE7F61">
              <w:rPr>
                <w:rFonts w:ascii="Times New Roman" w:hAnsi="Times New Roman"/>
                <w:sz w:val="16"/>
                <w:szCs w:val="16"/>
                <w:lang w:eastAsia="ru-RU"/>
              </w:rPr>
              <w:t xml:space="preserve">  54 учителя</w:t>
            </w:r>
          </w:p>
        </w:tc>
      </w:tr>
      <w:tr w:rsidR="00091E64" w:rsidRPr="00DE7F61" w:rsidTr="00703A66">
        <w:trPr>
          <w:trHeight w:val="720"/>
        </w:trPr>
        <w:tc>
          <w:tcPr>
            <w:tcW w:w="567" w:type="dxa"/>
            <w:vMerge/>
            <w:tcBorders>
              <w:top w:val="nil"/>
              <w:left w:val="single" w:sz="4" w:space="0" w:color="auto"/>
              <w:bottom w:val="single" w:sz="4" w:space="0" w:color="000000"/>
              <w:right w:val="single" w:sz="4" w:space="0" w:color="auto"/>
            </w:tcBorders>
            <w:vAlign w:val="center"/>
            <w:hideMark/>
          </w:tcPr>
          <w:p w:rsidR="00091E64" w:rsidRPr="00DE7F61" w:rsidRDefault="00091E64" w:rsidP="00DE7F61">
            <w:pPr>
              <w:ind w:firstLine="73"/>
              <w:jc w:val="left"/>
              <w:rPr>
                <w:rFonts w:ascii="Times New Roman" w:hAnsi="Times New Roman"/>
                <w:b/>
                <w:bCs/>
                <w:sz w:val="16"/>
                <w:szCs w:val="16"/>
                <w:lang w:eastAsia="ru-RU"/>
              </w:rPr>
            </w:pPr>
          </w:p>
        </w:tc>
        <w:tc>
          <w:tcPr>
            <w:tcW w:w="2553" w:type="dxa"/>
            <w:vMerge/>
            <w:tcBorders>
              <w:top w:val="nil"/>
              <w:left w:val="single" w:sz="4" w:space="0" w:color="auto"/>
              <w:bottom w:val="single" w:sz="4" w:space="0" w:color="000000"/>
              <w:right w:val="single" w:sz="4" w:space="0" w:color="auto"/>
            </w:tcBorders>
            <w:vAlign w:val="center"/>
            <w:hideMark/>
          </w:tcPr>
          <w:p w:rsidR="00091E64" w:rsidRPr="00DE7F61" w:rsidRDefault="00091E64" w:rsidP="00DE7F61">
            <w:pPr>
              <w:ind w:firstLine="73"/>
              <w:jc w:val="left"/>
              <w:rPr>
                <w:rFonts w:ascii="Times New Roman" w:hAnsi="Times New Roman"/>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91E64" w:rsidRPr="00DE7F61" w:rsidRDefault="00091E64" w:rsidP="00DE7F61">
            <w:pPr>
              <w:ind w:firstLine="73"/>
              <w:jc w:val="left"/>
              <w:rPr>
                <w:rFonts w:ascii="Times New Roman" w:hAnsi="Times New Roman"/>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091E64" w:rsidRPr="00DE7F61" w:rsidRDefault="00091E64" w:rsidP="00DE7F61">
            <w:pPr>
              <w:ind w:firstLine="73"/>
              <w:jc w:val="left"/>
              <w:rPr>
                <w:rFonts w:ascii="Times New Roman" w:hAnsi="Times New Roman"/>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091E64" w:rsidRPr="00DE7F61" w:rsidRDefault="00091E64" w:rsidP="00DE7F61">
            <w:pPr>
              <w:ind w:firstLine="73"/>
              <w:jc w:val="left"/>
              <w:rPr>
                <w:rFonts w:ascii="Times New Roman" w:hAnsi="Times New Roman"/>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091E64" w:rsidRPr="00DE7F61" w:rsidRDefault="00091E64" w:rsidP="00DE7F61">
            <w:pPr>
              <w:ind w:firstLine="73"/>
              <w:jc w:val="left"/>
              <w:rPr>
                <w:rFonts w:ascii="Times New Roman" w:hAnsi="Times New Roman"/>
                <w:sz w:val="16"/>
                <w:szCs w:val="16"/>
                <w:lang w:eastAsia="ru-RU"/>
              </w:rPr>
            </w:pP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11,0</w:t>
            </w:r>
          </w:p>
        </w:tc>
        <w:tc>
          <w:tcPr>
            <w:tcW w:w="980" w:type="dxa"/>
            <w:tcBorders>
              <w:top w:val="nil"/>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11,015</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областной бюджет</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463003015</w:t>
            </w:r>
          </w:p>
        </w:tc>
        <w:tc>
          <w:tcPr>
            <w:tcW w:w="5103" w:type="dxa"/>
            <w:vMerge/>
            <w:tcBorders>
              <w:top w:val="nil"/>
              <w:left w:val="single" w:sz="4" w:space="0" w:color="auto"/>
              <w:bottom w:val="single" w:sz="4" w:space="0" w:color="auto"/>
              <w:right w:val="single" w:sz="4" w:space="0" w:color="auto"/>
            </w:tcBorders>
            <w:shd w:val="clear" w:color="auto" w:fill="auto"/>
            <w:vAlign w:val="center"/>
            <w:hideMark/>
          </w:tcPr>
          <w:p w:rsidR="00091E64" w:rsidRPr="00DE7F61" w:rsidRDefault="00091E64" w:rsidP="00DE7F61">
            <w:pPr>
              <w:ind w:firstLine="73"/>
              <w:jc w:val="left"/>
              <w:rPr>
                <w:rFonts w:ascii="Times New Roman" w:hAnsi="Times New Roman"/>
                <w:sz w:val="16"/>
                <w:szCs w:val="16"/>
                <w:lang w:eastAsia="ru-RU"/>
              </w:rPr>
            </w:pPr>
          </w:p>
        </w:tc>
      </w:tr>
      <w:tr w:rsidR="00091E64" w:rsidRPr="00DE7F61" w:rsidTr="00703A66">
        <w:trPr>
          <w:trHeight w:val="76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а)</w:t>
            </w:r>
          </w:p>
        </w:tc>
        <w:tc>
          <w:tcPr>
            <w:tcW w:w="25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Курсы повышения квалификации для учителей языковых дисциплин (казахский, русский, английский)</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УО</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ОО,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nil"/>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1017" w:type="dxa"/>
            <w:tcBorders>
              <w:top w:val="nil"/>
              <w:left w:val="nil"/>
              <w:bottom w:val="single" w:sz="4" w:space="0" w:color="auto"/>
              <w:right w:val="nil"/>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республиканский бюджет</w:t>
            </w:r>
          </w:p>
        </w:tc>
        <w:tc>
          <w:tcPr>
            <w:tcW w:w="991" w:type="dxa"/>
            <w:tcBorders>
              <w:top w:val="nil"/>
              <w:left w:val="single" w:sz="4" w:space="0" w:color="auto"/>
              <w:bottom w:val="single" w:sz="4" w:space="0" w:color="auto"/>
              <w:right w:val="nil"/>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463003011</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091E64" w:rsidRPr="00DE7F61" w:rsidRDefault="00F202A6"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Исполнено. Курсы повышения квалификации по </w:t>
            </w:r>
            <w:proofErr w:type="spellStart"/>
            <w:r w:rsidRPr="00DE7F61">
              <w:rPr>
                <w:rFonts w:ascii="Times New Roman" w:hAnsi="Times New Roman"/>
                <w:sz w:val="16"/>
                <w:szCs w:val="16"/>
                <w:lang w:eastAsia="ru-RU"/>
              </w:rPr>
              <w:t>полиязычию</w:t>
            </w:r>
            <w:proofErr w:type="spellEnd"/>
            <w:r w:rsidRPr="00DE7F61">
              <w:rPr>
                <w:rFonts w:ascii="Times New Roman" w:hAnsi="Times New Roman"/>
                <w:sz w:val="16"/>
                <w:szCs w:val="16"/>
                <w:lang w:eastAsia="ru-RU"/>
              </w:rPr>
              <w:t xml:space="preserve"> прошло   54 учителя</w:t>
            </w:r>
          </w:p>
        </w:tc>
      </w:tr>
      <w:tr w:rsidR="00091E64" w:rsidRPr="00DE7F61" w:rsidTr="00703A66">
        <w:trPr>
          <w:trHeight w:val="900"/>
        </w:trPr>
        <w:tc>
          <w:tcPr>
            <w:tcW w:w="567" w:type="dxa"/>
            <w:vMerge/>
            <w:tcBorders>
              <w:top w:val="nil"/>
              <w:left w:val="single" w:sz="4" w:space="0" w:color="auto"/>
              <w:bottom w:val="single" w:sz="4" w:space="0" w:color="000000"/>
              <w:right w:val="single" w:sz="4" w:space="0" w:color="auto"/>
            </w:tcBorders>
            <w:vAlign w:val="center"/>
            <w:hideMark/>
          </w:tcPr>
          <w:p w:rsidR="00091E64" w:rsidRPr="00DE7F61" w:rsidRDefault="00091E64" w:rsidP="00DE7F61">
            <w:pPr>
              <w:ind w:firstLine="73"/>
              <w:jc w:val="left"/>
              <w:rPr>
                <w:rFonts w:ascii="Times New Roman" w:hAnsi="Times New Roman"/>
                <w:b/>
                <w:bCs/>
                <w:sz w:val="16"/>
                <w:szCs w:val="16"/>
                <w:lang w:eastAsia="ru-RU"/>
              </w:rPr>
            </w:pPr>
          </w:p>
        </w:tc>
        <w:tc>
          <w:tcPr>
            <w:tcW w:w="2553" w:type="dxa"/>
            <w:vMerge/>
            <w:tcBorders>
              <w:top w:val="nil"/>
              <w:left w:val="single" w:sz="4" w:space="0" w:color="auto"/>
              <w:bottom w:val="single" w:sz="4" w:space="0" w:color="000000"/>
              <w:right w:val="single" w:sz="4" w:space="0" w:color="auto"/>
            </w:tcBorders>
            <w:vAlign w:val="center"/>
            <w:hideMark/>
          </w:tcPr>
          <w:p w:rsidR="00091E64" w:rsidRPr="00DE7F61" w:rsidRDefault="00091E64" w:rsidP="00DE7F61">
            <w:pPr>
              <w:ind w:firstLine="73"/>
              <w:jc w:val="left"/>
              <w:rPr>
                <w:rFonts w:ascii="Times New Roman" w:hAnsi="Times New Roman"/>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91E64" w:rsidRPr="00DE7F61" w:rsidRDefault="00091E64" w:rsidP="00DE7F61">
            <w:pPr>
              <w:ind w:firstLine="73"/>
              <w:jc w:val="left"/>
              <w:rPr>
                <w:rFonts w:ascii="Times New Roman" w:hAnsi="Times New Roman"/>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091E64" w:rsidRPr="00DE7F61" w:rsidRDefault="00091E64" w:rsidP="00DE7F61">
            <w:pPr>
              <w:ind w:firstLine="73"/>
              <w:jc w:val="left"/>
              <w:rPr>
                <w:rFonts w:ascii="Times New Roman" w:hAnsi="Times New Roman"/>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091E64" w:rsidRPr="00DE7F61" w:rsidRDefault="00091E64" w:rsidP="00DE7F61">
            <w:pPr>
              <w:ind w:firstLine="73"/>
              <w:jc w:val="left"/>
              <w:rPr>
                <w:rFonts w:ascii="Times New Roman" w:hAnsi="Times New Roman"/>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091E64" w:rsidRPr="00DE7F61" w:rsidRDefault="00091E64" w:rsidP="00DE7F61">
            <w:pPr>
              <w:ind w:firstLine="73"/>
              <w:jc w:val="left"/>
              <w:rPr>
                <w:rFonts w:ascii="Times New Roman" w:hAnsi="Times New Roman"/>
                <w:sz w:val="16"/>
                <w:szCs w:val="16"/>
                <w:lang w:eastAsia="ru-RU"/>
              </w:rPr>
            </w:pPr>
          </w:p>
        </w:tc>
        <w:tc>
          <w:tcPr>
            <w:tcW w:w="980" w:type="dxa"/>
            <w:tcBorders>
              <w:top w:val="nil"/>
              <w:left w:val="nil"/>
              <w:bottom w:val="single" w:sz="4" w:space="0" w:color="auto"/>
              <w:right w:val="nil"/>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11,0</w:t>
            </w:r>
          </w:p>
        </w:tc>
        <w:tc>
          <w:tcPr>
            <w:tcW w:w="980" w:type="dxa"/>
            <w:tcBorders>
              <w:top w:val="nil"/>
              <w:left w:val="single" w:sz="4" w:space="0" w:color="auto"/>
              <w:bottom w:val="single" w:sz="4" w:space="0" w:color="auto"/>
              <w:right w:val="nil"/>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11,015</w:t>
            </w:r>
          </w:p>
        </w:tc>
        <w:tc>
          <w:tcPr>
            <w:tcW w:w="1017" w:type="dxa"/>
            <w:tcBorders>
              <w:top w:val="nil"/>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областной бюджет</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463003015</w:t>
            </w:r>
          </w:p>
        </w:tc>
        <w:tc>
          <w:tcPr>
            <w:tcW w:w="5103" w:type="dxa"/>
            <w:vMerge/>
            <w:tcBorders>
              <w:top w:val="nil"/>
              <w:left w:val="single" w:sz="4" w:space="0" w:color="auto"/>
              <w:bottom w:val="single" w:sz="4" w:space="0" w:color="auto"/>
              <w:right w:val="single" w:sz="4" w:space="0" w:color="auto"/>
            </w:tcBorders>
            <w:shd w:val="clear" w:color="auto" w:fill="auto"/>
            <w:vAlign w:val="center"/>
            <w:hideMark/>
          </w:tcPr>
          <w:p w:rsidR="00091E64" w:rsidRPr="00DE7F61" w:rsidRDefault="00091E64" w:rsidP="00DE7F61">
            <w:pPr>
              <w:ind w:firstLine="73"/>
              <w:jc w:val="left"/>
              <w:rPr>
                <w:rFonts w:ascii="Times New Roman" w:hAnsi="Times New Roman"/>
                <w:sz w:val="16"/>
                <w:szCs w:val="16"/>
                <w:lang w:eastAsia="ru-RU"/>
              </w:rPr>
            </w:pPr>
          </w:p>
        </w:tc>
      </w:tr>
      <w:tr w:rsidR="00091E64" w:rsidRPr="00DE7F61" w:rsidTr="00703A66">
        <w:trPr>
          <w:trHeight w:val="165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21</w:t>
            </w:r>
          </w:p>
        </w:tc>
        <w:tc>
          <w:tcPr>
            <w:tcW w:w="2553" w:type="dxa"/>
            <w:tcBorders>
              <w:top w:val="nil"/>
              <w:left w:val="nil"/>
              <w:bottom w:val="single" w:sz="4" w:space="0" w:color="auto"/>
              <w:right w:val="single" w:sz="4" w:space="0" w:color="auto"/>
            </w:tcBorders>
            <w:shd w:val="clear" w:color="000000" w:fill="FFFFFF"/>
            <w:vAlign w:val="center"/>
            <w:hideMark/>
          </w:tcPr>
          <w:p w:rsidR="00C90077" w:rsidRPr="00DE7F61" w:rsidRDefault="00091E64" w:rsidP="00DE7F61">
            <w:pPr>
              <w:ind w:firstLine="73"/>
              <w:jc w:val="left"/>
              <w:rPr>
                <w:rFonts w:ascii="Times New Roman" w:hAnsi="Times New Roman"/>
                <w:b/>
                <w:bCs/>
                <w:sz w:val="16"/>
                <w:szCs w:val="16"/>
                <w:u w:val="single"/>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p>
          <w:p w:rsidR="00091E64" w:rsidRPr="00DE7F61" w:rsidRDefault="00091E64" w:rsidP="00DE7F61">
            <w:pPr>
              <w:ind w:firstLine="0"/>
              <w:jc w:val="left"/>
              <w:rPr>
                <w:rFonts w:ascii="Times New Roman" w:hAnsi="Times New Roman"/>
                <w:b/>
                <w:bCs/>
                <w:sz w:val="16"/>
                <w:szCs w:val="16"/>
                <w:lang w:eastAsia="ru-RU"/>
              </w:rPr>
            </w:pPr>
            <w:r w:rsidRPr="00DE7F61">
              <w:rPr>
                <w:rFonts w:ascii="Times New Roman" w:hAnsi="Times New Roman"/>
                <w:sz w:val="16"/>
                <w:szCs w:val="16"/>
                <w:lang w:eastAsia="ru-RU"/>
              </w:rPr>
              <w:t>Охват детей инклюзивным образованием от общего количества детей с ограниченными возможностями</w:t>
            </w:r>
          </w:p>
        </w:tc>
        <w:tc>
          <w:tcPr>
            <w:tcW w:w="851" w:type="dxa"/>
            <w:tcBorders>
              <w:top w:val="nil"/>
              <w:left w:val="nil"/>
              <w:bottom w:val="single" w:sz="4" w:space="0" w:color="auto"/>
              <w:right w:val="single" w:sz="4" w:space="0" w:color="auto"/>
            </w:tcBorders>
            <w:shd w:val="clear" w:color="000000" w:fill="FFFFFF"/>
            <w:vAlign w:val="bottom"/>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УО</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ОО,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w:t>
            </w:r>
          </w:p>
        </w:tc>
        <w:tc>
          <w:tcPr>
            <w:tcW w:w="993" w:type="dxa"/>
            <w:tcBorders>
              <w:top w:val="nil"/>
              <w:left w:val="nil"/>
              <w:bottom w:val="single" w:sz="4" w:space="0" w:color="auto"/>
              <w:right w:val="nil"/>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41,1</w:t>
            </w:r>
          </w:p>
        </w:tc>
        <w:tc>
          <w:tcPr>
            <w:tcW w:w="980" w:type="dxa"/>
            <w:tcBorders>
              <w:top w:val="nil"/>
              <w:left w:val="single" w:sz="4" w:space="0" w:color="auto"/>
              <w:bottom w:val="single" w:sz="4" w:space="0" w:color="auto"/>
              <w:right w:val="nil"/>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41,1</w:t>
            </w:r>
          </w:p>
        </w:tc>
        <w:tc>
          <w:tcPr>
            <w:tcW w:w="980" w:type="dxa"/>
            <w:tcBorders>
              <w:top w:val="nil"/>
              <w:left w:val="single" w:sz="4" w:space="0" w:color="auto"/>
              <w:bottom w:val="single" w:sz="4" w:space="0" w:color="auto"/>
              <w:right w:val="nil"/>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38,4</w:t>
            </w:r>
          </w:p>
        </w:tc>
        <w:tc>
          <w:tcPr>
            <w:tcW w:w="1017" w:type="dxa"/>
            <w:tcBorders>
              <w:top w:val="nil"/>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vAlign w:val="center"/>
            <w:hideMark/>
          </w:tcPr>
          <w:p w:rsidR="00092A70" w:rsidRPr="00DE7F61" w:rsidRDefault="00F202A6" w:rsidP="00DE7F61">
            <w:pPr>
              <w:ind w:firstLine="0"/>
              <w:rPr>
                <w:rFonts w:ascii="Times New Roman" w:hAnsi="Times New Roman"/>
                <w:sz w:val="16"/>
                <w:szCs w:val="16"/>
              </w:rPr>
            </w:pPr>
            <w:r w:rsidRPr="00DE7F61">
              <w:rPr>
                <w:rFonts w:ascii="Times New Roman" w:hAnsi="Times New Roman"/>
                <w:sz w:val="16"/>
                <w:szCs w:val="16"/>
                <w:lang w:eastAsia="ru-RU"/>
              </w:rPr>
              <w:t>Не исполнен</w:t>
            </w:r>
            <w:r w:rsidR="00092A70" w:rsidRPr="00DE7F61">
              <w:rPr>
                <w:rFonts w:ascii="Times New Roman" w:hAnsi="Times New Roman"/>
                <w:sz w:val="16"/>
                <w:szCs w:val="16"/>
                <w:lang w:eastAsia="ru-RU"/>
              </w:rPr>
              <w:t xml:space="preserve"> по причине временного выезда детей на лечение и оздоровление в санаторий «Сосна» г. Семей.</w:t>
            </w:r>
          </w:p>
          <w:p w:rsidR="00091E64" w:rsidRPr="00DE7F61" w:rsidRDefault="00092A70"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Всего </w:t>
            </w:r>
            <w:r w:rsidR="00091E64" w:rsidRPr="00DE7F61">
              <w:rPr>
                <w:rFonts w:ascii="Times New Roman" w:hAnsi="Times New Roman"/>
                <w:sz w:val="16"/>
                <w:szCs w:val="16"/>
                <w:lang w:eastAsia="ru-RU"/>
              </w:rPr>
              <w:t>357 детей с ограниченными возможностями</w:t>
            </w:r>
            <w:r w:rsidR="00F202A6" w:rsidRPr="00DE7F61">
              <w:rPr>
                <w:rFonts w:ascii="Times New Roman" w:hAnsi="Times New Roman"/>
                <w:sz w:val="16"/>
                <w:szCs w:val="16"/>
                <w:lang w:eastAsia="ru-RU"/>
              </w:rPr>
              <w:t>, из них</w:t>
            </w:r>
            <w:r w:rsidR="00091E64" w:rsidRPr="00DE7F61">
              <w:rPr>
                <w:rFonts w:ascii="Times New Roman" w:hAnsi="Times New Roman"/>
                <w:sz w:val="16"/>
                <w:szCs w:val="16"/>
                <w:lang w:eastAsia="ru-RU"/>
              </w:rPr>
              <w:t xml:space="preserve"> 137 </w:t>
            </w:r>
            <w:r w:rsidR="00F202A6" w:rsidRPr="00DE7F61">
              <w:rPr>
                <w:rFonts w:ascii="Times New Roman" w:hAnsi="Times New Roman"/>
                <w:sz w:val="16"/>
                <w:szCs w:val="16"/>
                <w:lang w:eastAsia="ru-RU"/>
              </w:rPr>
              <w:t>-</w:t>
            </w:r>
            <w:r w:rsidR="00091E64" w:rsidRPr="00DE7F61">
              <w:rPr>
                <w:rFonts w:ascii="Times New Roman" w:hAnsi="Times New Roman"/>
                <w:sz w:val="16"/>
                <w:szCs w:val="16"/>
                <w:lang w:eastAsia="ru-RU"/>
              </w:rPr>
              <w:t xml:space="preserve"> охвачен</w:t>
            </w:r>
            <w:r w:rsidR="00F202A6" w:rsidRPr="00DE7F61">
              <w:rPr>
                <w:rFonts w:ascii="Times New Roman" w:hAnsi="Times New Roman"/>
                <w:sz w:val="16"/>
                <w:szCs w:val="16"/>
                <w:lang w:eastAsia="ru-RU"/>
              </w:rPr>
              <w:t>ы</w:t>
            </w:r>
            <w:r w:rsidR="00091E64" w:rsidRPr="00DE7F61">
              <w:rPr>
                <w:rFonts w:ascii="Times New Roman" w:hAnsi="Times New Roman"/>
                <w:sz w:val="16"/>
                <w:szCs w:val="16"/>
                <w:lang w:eastAsia="ru-RU"/>
              </w:rPr>
              <w:t xml:space="preserve"> инклюзивным образованием</w:t>
            </w:r>
            <w:r w:rsidR="00F202A6" w:rsidRPr="00DE7F61">
              <w:rPr>
                <w:rFonts w:ascii="Times New Roman" w:hAnsi="Times New Roman"/>
                <w:sz w:val="16"/>
                <w:szCs w:val="16"/>
                <w:lang w:eastAsia="ru-RU"/>
              </w:rPr>
              <w:t>.</w:t>
            </w:r>
            <w:r w:rsidRPr="00DE7F61">
              <w:rPr>
                <w:rFonts w:ascii="Times New Roman" w:hAnsi="Times New Roman"/>
                <w:sz w:val="16"/>
                <w:szCs w:val="16"/>
                <w:lang w:eastAsia="ru-RU"/>
              </w:rPr>
              <w:t xml:space="preserve"> </w:t>
            </w:r>
          </w:p>
          <w:p w:rsidR="00F202A6" w:rsidRPr="00DE7F61" w:rsidRDefault="00F202A6" w:rsidP="00DE7F61">
            <w:pPr>
              <w:ind w:firstLine="73"/>
              <w:jc w:val="center"/>
              <w:rPr>
                <w:rFonts w:ascii="Times New Roman" w:hAnsi="Times New Roman"/>
                <w:sz w:val="16"/>
                <w:szCs w:val="16"/>
                <w:lang w:eastAsia="ru-RU"/>
              </w:rPr>
            </w:pPr>
          </w:p>
        </w:tc>
      </w:tr>
      <w:tr w:rsidR="00091E64" w:rsidRPr="00DE7F61" w:rsidTr="00245985">
        <w:trPr>
          <w:trHeight w:val="51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9: Обеспечение охвата детей качественным дошкольным воспитанием и обучением</w:t>
            </w:r>
          </w:p>
        </w:tc>
      </w:tr>
      <w:tr w:rsidR="00091E64" w:rsidRPr="00DE7F61" w:rsidTr="00245985">
        <w:trPr>
          <w:trHeight w:val="112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22</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u w:val="single"/>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sz w:val="16"/>
                <w:szCs w:val="16"/>
                <w:lang w:eastAsia="ru-RU"/>
              </w:rPr>
              <w:t>Охват детей (3-6 лет) дошкольным воспитанием и обучением, в том числе:</w:t>
            </w:r>
          </w:p>
        </w:tc>
        <w:tc>
          <w:tcPr>
            <w:tcW w:w="851" w:type="dxa"/>
            <w:tcBorders>
              <w:top w:val="nil"/>
              <w:left w:val="nil"/>
              <w:bottom w:val="single" w:sz="4" w:space="0" w:color="auto"/>
              <w:right w:val="single" w:sz="4" w:space="0" w:color="auto"/>
            </w:tcBorders>
            <w:shd w:val="clear" w:color="000000" w:fill="FFFFFF"/>
            <w:vAlign w:val="bottom"/>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УО</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ОО,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w:t>
            </w:r>
          </w:p>
        </w:tc>
        <w:tc>
          <w:tcPr>
            <w:tcW w:w="993" w:type="dxa"/>
            <w:tcBorders>
              <w:top w:val="nil"/>
              <w:left w:val="nil"/>
              <w:bottom w:val="single" w:sz="4" w:space="0" w:color="auto"/>
              <w:right w:val="nil"/>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100,0</w:t>
            </w:r>
          </w:p>
        </w:tc>
        <w:tc>
          <w:tcPr>
            <w:tcW w:w="980" w:type="dxa"/>
            <w:tcBorders>
              <w:top w:val="nil"/>
              <w:left w:val="single" w:sz="4" w:space="0" w:color="auto"/>
              <w:bottom w:val="single" w:sz="4" w:space="0" w:color="auto"/>
              <w:right w:val="nil"/>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100,0</w:t>
            </w:r>
          </w:p>
        </w:tc>
        <w:tc>
          <w:tcPr>
            <w:tcW w:w="980" w:type="dxa"/>
            <w:tcBorders>
              <w:top w:val="nil"/>
              <w:left w:val="single" w:sz="4" w:space="0" w:color="auto"/>
              <w:bottom w:val="single" w:sz="4" w:space="0" w:color="auto"/>
              <w:right w:val="nil"/>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100,0</w:t>
            </w:r>
          </w:p>
        </w:tc>
        <w:tc>
          <w:tcPr>
            <w:tcW w:w="1017" w:type="dxa"/>
            <w:tcBorders>
              <w:top w:val="nil"/>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vAlign w:val="center"/>
            <w:hideMark/>
          </w:tcPr>
          <w:p w:rsidR="00091E64" w:rsidRPr="00DE7F61" w:rsidRDefault="00F202A6"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Исполнен. 2265</w:t>
            </w:r>
            <w:r w:rsidR="00091E64" w:rsidRPr="00DE7F61">
              <w:rPr>
                <w:rFonts w:ascii="Times New Roman" w:hAnsi="Times New Roman"/>
                <w:sz w:val="16"/>
                <w:szCs w:val="16"/>
                <w:lang w:eastAsia="ru-RU"/>
              </w:rPr>
              <w:t xml:space="preserve"> (3-6 лет) из</w:t>
            </w:r>
            <w:r w:rsidR="007A6252"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2265</w:t>
            </w:r>
            <w:r w:rsidRPr="00DE7F61">
              <w:rPr>
                <w:rFonts w:ascii="Times New Roman" w:hAnsi="Times New Roman"/>
                <w:sz w:val="16"/>
                <w:szCs w:val="16"/>
                <w:lang w:eastAsia="ru-RU"/>
              </w:rPr>
              <w:t xml:space="preserve"> детей</w:t>
            </w:r>
            <w:r w:rsidR="00091E64" w:rsidRPr="00DE7F61">
              <w:rPr>
                <w:rFonts w:ascii="Times New Roman" w:hAnsi="Times New Roman"/>
                <w:sz w:val="16"/>
                <w:szCs w:val="16"/>
                <w:lang w:eastAsia="ru-RU"/>
              </w:rPr>
              <w:t xml:space="preserve"> охвачен</w:t>
            </w:r>
            <w:r w:rsidRPr="00DE7F61">
              <w:rPr>
                <w:rFonts w:ascii="Times New Roman" w:hAnsi="Times New Roman"/>
                <w:sz w:val="16"/>
                <w:szCs w:val="16"/>
                <w:lang w:eastAsia="ru-RU"/>
              </w:rPr>
              <w:t>о</w:t>
            </w:r>
            <w:r w:rsidR="00091E64" w:rsidRPr="00DE7F61">
              <w:rPr>
                <w:rFonts w:ascii="Times New Roman" w:hAnsi="Times New Roman"/>
                <w:sz w:val="16"/>
                <w:szCs w:val="16"/>
                <w:lang w:eastAsia="ru-RU"/>
              </w:rPr>
              <w:t xml:space="preserve"> дошкольным воспитанием и обучением</w:t>
            </w:r>
          </w:p>
        </w:tc>
      </w:tr>
      <w:tr w:rsidR="00091E64" w:rsidRPr="00DE7F61" w:rsidTr="00245985">
        <w:trPr>
          <w:trHeight w:val="705"/>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lastRenderedPageBreak/>
              <w:t> </w:t>
            </w:r>
          </w:p>
        </w:tc>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за счёт развития сети частных дошкольных организаций</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УО</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ОО,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w:t>
            </w:r>
          </w:p>
        </w:tc>
      </w:tr>
      <w:tr w:rsidR="00091E64" w:rsidRPr="00DE7F61" w:rsidTr="00245985">
        <w:trPr>
          <w:trHeight w:val="63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10: Повышение эффективности государственной молодежной политики</w:t>
            </w:r>
          </w:p>
        </w:tc>
      </w:tr>
      <w:tr w:rsidR="00091E64" w:rsidRPr="00DE7F61" w:rsidTr="00245985">
        <w:trPr>
          <w:trHeight w:val="193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23</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u w:val="single"/>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sz w:val="16"/>
                <w:szCs w:val="16"/>
                <w:lang w:eastAsia="ru-RU"/>
              </w:rPr>
              <w:t>Уровень удовлетворённости населения от 14 до 29 лет государственной политикой в отношении молодёжи</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УВП</w:t>
            </w:r>
          </w:p>
        </w:tc>
        <w:tc>
          <w:tcPr>
            <w:tcW w:w="992"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ОВП,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55,0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55,0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57,2</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vAlign w:val="center"/>
            <w:hideMark/>
          </w:tcPr>
          <w:p w:rsidR="00091E64" w:rsidRPr="00DE7F61" w:rsidRDefault="00245985"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Ис</w:t>
            </w:r>
            <w:r w:rsidR="001A2AF4" w:rsidRPr="00DE7F61">
              <w:rPr>
                <w:rFonts w:ascii="Times New Roman" w:hAnsi="Times New Roman"/>
                <w:sz w:val="16"/>
                <w:szCs w:val="16"/>
                <w:lang w:eastAsia="ru-RU"/>
              </w:rPr>
              <w:t xml:space="preserve">полнен. </w:t>
            </w:r>
            <w:r w:rsidR="00091E64" w:rsidRPr="00DE7F61">
              <w:rPr>
                <w:rFonts w:ascii="Times New Roman" w:hAnsi="Times New Roman"/>
                <w:sz w:val="16"/>
                <w:szCs w:val="16"/>
                <w:lang w:eastAsia="ru-RU"/>
              </w:rPr>
              <w:t>В районе действует Совет по делам молодежи, на постоянной основе осуществляется сотрудничество в организации и проведении мероприятий в сфере молодежной политики. Проводятся совместные круглые столы, конференции, акции и т.д. действует КГУ "Центр молодежи", молодежное НПО "</w:t>
            </w:r>
            <w:proofErr w:type="spellStart"/>
            <w:r w:rsidR="00091E64" w:rsidRPr="00DE7F61">
              <w:rPr>
                <w:rFonts w:ascii="Times New Roman" w:hAnsi="Times New Roman"/>
                <w:sz w:val="16"/>
                <w:szCs w:val="16"/>
                <w:lang w:eastAsia="ru-RU"/>
              </w:rPr>
              <w:t>Жас</w:t>
            </w:r>
            <w:proofErr w:type="spellEnd"/>
            <w:r w:rsidR="00091E64" w:rsidRPr="00DE7F61">
              <w:rPr>
                <w:rFonts w:ascii="Times New Roman" w:hAnsi="Times New Roman"/>
                <w:sz w:val="16"/>
                <w:szCs w:val="16"/>
                <w:lang w:eastAsia="ru-RU"/>
              </w:rPr>
              <w:t xml:space="preserve"> Номад"</w:t>
            </w:r>
          </w:p>
        </w:tc>
      </w:tr>
      <w:tr w:rsidR="00091E64" w:rsidRPr="00DE7F61" w:rsidTr="00245985">
        <w:trPr>
          <w:trHeight w:val="133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Проведение форумов, молодёжных мероприятий, акций, круглых столов</w:t>
            </w:r>
          </w:p>
        </w:tc>
        <w:tc>
          <w:tcPr>
            <w:tcW w:w="851"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УВП</w:t>
            </w:r>
          </w:p>
        </w:tc>
        <w:tc>
          <w:tcPr>
            <w:tcW w:w="992"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ОВП</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1,019</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0,3</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0,3</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456003015</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7B30DE" w:rsidRPr="00DE7F61" w:rsidRDefault="00245985" w:rsidP="00DE7F61">
            <w:pPr>
              <w:ind w:firstLine="34"/>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7B30DE" w:rsidRPr="00DE7F61">
              <w:rPr>
                <w:rFonts w:ascii="Times New Roman" w:hAnsi="Times New Roman"/>
                <w:sz w:val="16"/>
                <w:szCs w:val="16"/>
                <w:lang w:eastAsia="ru-RU"/>
              </w:rPr>
              <w:t xml:space="preserve">В районе действует 3 молодежных организации. Налажено взаимодействие с районным отделением Молодежного крыла «Жас Отан» при партии «Нұр Отан», ОО «Жасыл Орман»,  ДЮО организации «Жас Ұлан» и «Жас Қыран», молодежным НПО «Жас Номад», проведены выборы депутатов в молодежный маслихат Бородулихинского района, избраны 22 депутата, которые участвуют в работе Молодежного маслихата района,  поддерживают постоянную связь с </w:t>
            </w:r>
            <w:proofErr w:type="spellStart"/>
            <w:r w:rsidR="007B30DE" w:rsidRPr="00DE7F61">
              <w:rPr>
                <w:rFonts w:ascii="Times New Roman" w:hAnsi="Times New Roman"/>
                <w:sz w:val="16"/>
                <w:szCs w:val="16"/>
                <w:lang w:eastAsia="ru-RU"/>
              </w:rPr>
              <w:t>акимом</w:t>
            </w:r>
            <w:proofErr w:type="spellEnd"/>
            <w:r w:rsidR="007B30DE" w:rsidRPr="00DE7F61">
              <w:rPr>
                <w:rFonts w:ascii="Times New Roman" w:hAnsi="Times New Roman"/>
                <w:sz w:val="16"/>
                <w:szCs w:val="16"/>
                <w:lang w:eastAsia="ru-RU"/>
              </w:rPr>
              <w:t xml:space="preserve"> округа, а также с молодежью своего округа,  оказывают активную помощь в решении значимых вопросов.</w:t>
            </w:r>
            <w:r w:rsidR="007B30DE" w:rsidRPr="00DE7F61">
              <w:rPr>
                <w:rFonts w:ascii="Times New Roman" w:hAnsi="Times New Roman"/>
                <w:sz w:val="16"/>
                <w:szCs w:val="16"/>
                <w:lang w:eastAsia="ru-RU"/>
              </w:rPr>
              <w:tab/>
            </w:r>
          </w:p>
          <w:p w:rsidR="007B30DE" w:rsidRPr="00DE7F61" w:rsidRDefault="007B30DE" w:rsidP="00DE7F61">
            <w:pPr>
              <w:ind w:firstLine="708"/>
              <w:rPr>
                <w:rFonts w:ascii="Times New Roman" w:hAnsi="Times New Roman"/>
                <w:sz w:val="16"/>
                <w:szCs w:val="16"/>
                <w:lang w:eastAsia="ru-RU"/>
              </w:rPr>
            </w:pPr>
          </w:p>
          <w:p w:rsidR="00091E64" w:rsidRPr="00DE7F61" w:rsidRDefault="00091E64" w:rsidP="00DE7F61">
            <w:pPr>
              <w:ind w:firstLine="73"/>
              <w:jc w:val="left"/>
              <w:rPr>
                <w:rFonts w:ascii="Times New Roman" w:hAnsi="Times New Roman"/>
                <w:sz w:val="16"/>
                <w:szCs w:val="16"/>
                <w:lang w:eastAsia="ru-RU"/>
              </w:rPr>
            </w:pPr>
          </w:p>
        </w:tc>
      </w:tr>
      <w:tr w:rsidR="00091E64" w:rsidRPr="00DE7F61" w:rsidTr="00245985">
        <w:trPr>
          <w:trHeight w:val="54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5671" w:type="dxa"/>
            <w:gridSpan w:val="4"/>
            <w:tcBorders>
              <w:top w:val="single" w:sz="4" w:space="0" w:color="auto"/>
              <w:left w:val="nil"/>
              <w:bottom w:val="single" w:sz="4" w:space="0" w:color="auto"/>
              <w:right w:val="nil"/>
            </w:tcBorders>
            <w:shd w:val="clear" w:color="000000" w:fill="FFFFFF"/>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11: Сохранение и укрепление здоровья населения</w:t>
            </w:r>
          </w:p>
        </w:tc>
        <w:tc>
          <w:tcPr>
            <w:tcW w:w="993" w:type="dxa"/>
            <w:tcBorders>
              <w:top w:val="nil"/>
              <w:left w:val="nil"/>
              <w:bottom w:val="single" w:sz="4" w:space="0" w:color="auto"/>
              <w:right w:val="nil"/>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980" w:type="dxa"/>
            <w:tcBorders>
              <w:top w:val="nil"/>
              <w:left w:val="nil"/>
              <w:bottom w:val="single" w:sz="4" w:space="0" w:color="auto"/>
              <w:right w:val="nil"/>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980" w:type="dxa"/>
            <w:tcBorders>
              <w:top w:val="nil"/>
              <w:left w:val="nil"/>
              <w:bottom w:val="single" w:sz="4" w:space="0" w:color="auto"/>
              <w:right w:val="nil"/>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1017" w:type="dxa"/>
            <w:tcBorders>
              <w:top w:val="nil"/>
              <w:left w:val="nil"/>
              <w:bottom w:val="single" w:sz="4" w:space="0" w:color="auto"/>
              <w:right w:val="nil"/>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991" w:type="dxa"/>
            <w:tcBorders>
              <w:top w:val="nil"/>
              <w:left w:val="nil"/>
              <w:bottom w:val="single" w:sz="4" w:space="0" w:color="auto"/>
              <w:right w:val="nil"/>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r>
      <w:tr w:rsidR="00091E64" w:rsidRPr="00DE7F61" w:rsidTr="00245985">
        <w:trPr>
          <w:trHeight w:val="124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24</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lang w:eastAsia="ru-RU"/>
              </w:rPr>
              <w:t xml:space="preserve">                                                                         </w:t>
            </w:r>
            <w:r w:rsidRPr="00DE7F61">
              <w:rPr>
                <w:rFonts w:ascii="Times New Roman" w:hAnsi="Times New Roman"/>
                <w:sz w:val="16"/>
                <w:szCs w:val="16"/>
                <w:lang w:eastAsia="ru-RU"/>
              </w:rPr>
              <w:t>Рост численности населения к предыдущему году</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ОЭиБП</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99,2</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99,2</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91E64" w:rsidRPr="00DE7F61" w:rsidRDefault="00903E97" w:rsidP="00DE7F61">
            <w:pPr>
              <w:tabs>
                <w:tab w:val="left" w:pos="2953"/>
              </w:tabs>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091E64" w:rsidRPr="00DE7F61">
              <w:rPr>
                <w:rFonts w:ascii="Times New Roman" w:hAnsi="Times New Roman"/>
                <w:sz w:val="16"/>
                <w:szCs w:val="16"/>
                <w:lang w:eastAsia="ru-RU"/>
              </w:rPr>
              <w:t>Численность населения состав</w:t>
            </w:r>
            <w:r w:rsidRPr="00DE7F61">
              <w:rPr>
                <w:rFonts w:ascii="Times New Roman" w:hAnsi="Times New Roman"/>
                <w:sz w:val="16"/>
                <w:szCs w:val="16"/>
                <w:lang w:eastAsia="ru-RU"/>
              </w:rPr>
              <w:t>ила</w:t>
            </w:r>
            <w:r w:rsidR="00091E64" w:rsidRPr="00DE7F61">
              <w:rPr>
                <w:rFonts w:ascii="Times New Roman" w:hAnsi="Times New Roman"/>
                <w:sz w:val="16"/>
                <w:szCs w:val="16"/>
                <w:lang w:eastAsia="ru-RU"/>
              </w:rPr>
              <w:t xml:space="preserve"> 36364 человек</w:t>
            </w:r>
            <w:r w:rsidRPr="00DE7F61">
              <w:rPr>
                <w:rFonts w:ascii="Times New Roman" w:hAnsi="Times New Roman"/>
                <w:sz w:val="16"/>
                <w:szCs w:val="16"/>
                <w:lang w:eastAsia="ru-RU"/>
              </w:rPr>
              <w:t>а</w:t>
            </w:r>
            <w:r w:rsidR="00330848" w:rsidRPr="00DE7F61">
              <w:rPr>
                <w:rFonts w:ascii="Times New Roman" w:hAnsi="Times New Roman"/>
                <w:sz w:val="16"/>
                <w:szCs w:val="16"/>
                <w:lang w:eastAsia="ru-RU"/>
              </w:rPr>
              <w:t>,</w:t>
            </w:r>
            <w:r w:rsidR="00043C4A" w:rsidRPr="00DE7F61">
              <w:rPr>
                <w:rFonts w:ascii="Times New Roman" w:hAnsi="Times New Roman"/>
                <w:sz w:val="16"/>
                <w:szCs w:val="16"/>
                <w:lang w:eastAsia="ru-RU"/>
              </w:rPr>
              <w:t xml:space="preserve"> </w:t>
            </w:r>
            <w:r w:rsidR="00330848" w:rsidRPr="00DE7F61">
              <w:rPr>
                <w:rFonts w:ascii="Times New Roman" w:hAnsi="Times New Roman"/>
                <w:sz w:val="16"/>
                <w:szCs w:val="16"/>
                <w:lang w:eastAsia="ru-RU"/>
              </w:rPr>
              <w:t xml:space="preserve"> по сравнению с прошлым годом </w:t>
            </w:r>
            <w:r w:rsidR="00C654F0" w:rsidRPr="00DE7F61">
              <w:rPr>
                <w:rFonts w:ascii="Times New Roman" w:hAnsi="Times New Roman"/>
                <w:sz w:val="16"/>
                <w:szCs w:val="16"/>
                <w:lang w:eastAsia="ru-RU"/>
              </w:rPr>
              <w:t>уменьшилась</w:t>
            </w:r>
            <w:r w:rsidR="00330848" w:rsidRPr="00DE7F61">
              <w:rPr>
                <w:rFonts w:ascii="Times New Roman" w:hAnsi="Times New Roman"/>
                <w:sz w:val="16"/>
                <w:szCs w:val="16"/>
                <w:lang w:eastAsia="ru-RU"/>
              </w:rPr>
              <w:t xml:space="preserve"> на 270 человек.</w:t>
            </w:r>
            <w:r w:rsidR="00091E64" w:rsidRPr="00DE7F61">
              <w:rPr>
                <w:rFonts w:ascii="Times New Roman" w:hAnsi="Times New Roman"/>
                <w:sz w:val="16"/>
                <w:szCs w:val="16"/>
                <w:lang w:eastAsia="ru-RU"/>
              </w:rPr>
              <w:t xml:space="preserve"> </w:t>
            </w:r>
          </w:p>
        </w:tc>
      </w:tr>
      <w:tr w:rsidR="00091E64" w:rsidRPr="00DE7F61" w:rsidTr="00245985">
        <w:trPr>
          <w:trHeight w:val="160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Анализ демографической ситуации с учетом статистических данных о численности населения, естественном движении и миграционных процессов</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ОЭиБП</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4961" w:type="dxa"/>
            <w:gridSpan w:val="5"/>
            <w:tcBorders>
              <w:top w:val="single" w:sz="4" w:space="0" w:color="auto"/>
              <w:left w:val="nil"/>
              <w:bottom w:val="single" w:sz="4" w:space="0" w:color="auto"/>
              <w:right w:val="single" w:sz="4" w:space="0" w:color="000000"/>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nil"/>
              <w:left w:val="nil"/>
              <w:bottom w:val="single" w:sz="4" w:space="0" w:color="auto"/>
              <w:right w:val="single" w:sz="4" w:space="0" w:color="auto"/>
            </w:tcBorders>
            <w:shd w:val="clear" w:color="auto" w:fill="auto"/>
            <w:vAlign w:val="center"/>
            <w:hideMark/>
          </w:tcPr>
          <w:p w:rsidR="00091E64" w:rsidRPr="00DE7F61" w:rsidRDefault="00903E97"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91E64" w:rsidRPr="00DE7F61">
              <w:rPr>
                <w:rFonts w:ascii="Times New Roman" w:hAnsi="Times New Roman"/>
                <w:sz w:val="16"/>
                <w:szCs w:val="16"/>
                <w:lang w:eastAsia="ru-RU"/>
              </w:rPr>
              <w:t xml:space="preserve">Численность населения </w:t>
            </w:r>
            <w:r w:rsidRPr="00DE7F61">
              <w:rPr>
                <w:rFonts w:ascii="Times New Roman" w:hAnsi="Times New Roman"/>
                <w:sz w:val="16"/>
                <w:szCs w:val="16"/>
                <w:lang w:eastAsia="ru-RU"/>
              </w:rPr>
              <w:t>составляет</w:t>
            </w:r>
            <w:r w:rsidR="00091E64" w:rsidRPr="00DE7F61">
              <w:rPr>
                <w:rFonts w:ascii="Times New Roman" w:hAnsi="Times New Roman"/>
                <w:sz w:val="16"/>
                <w:szCs w:val="16"/>
                <w:lang w:eastAsia="ru-RU"/>
              </w:rPr>
              <w:t xml:space="preserve"> 36</w:t>
            </w:r>
            <w:r w:rsidR="00202B87" w:rsidRPr="00DE7F61">
              <w:rPr>
                <w:rFonts w:ascii="Times New Roman" w:hAnsi="Times New Roman"/>
                <w:sz w:val="16"/>
                <w:szCs w:val="16"/>
                <w:lang w:eastAsia="ru-RU"/>
              </w:rPr>
              <w:t>364</w:t>
            </w:r>
            <w:r w:rsidR="00091E64" w:rsidRPr="00DE7F61">
              <w:rPr>
                <w:rFonts w:ascii="Times New Roman" w:hAnsi="Times New Roman"/>
                <w:sz w:val="16"/>
                <w:szCs w:val="16"/>
                <w:lang w:eastAsia="ru-RU"/>
              </w:rPr>
              <w:t xml:space="preserve"> человек</w:t>
            </w:r>
            <w:r w:rsidR="00202B87" w:rsidRPr="00DE7F61">
              <w:rPr>
                <w:rFonts w:ascii="Times New Roman" w:hAnsi="Times New Roman"/>
                <w:sz w:val="16"/>
                <w:szCs w:val="16"/>
                <w:lang w:eastAsia="ru-RU"/>
              </w:rPr>
              <w:t>а</w:t>
            </w:r>
            <w:r w:rsidR="00091E64" w:rsidRPr="00DE7F61">
              <w:rPr>
                <w:rFonts w:ascii="Times New Roman" w:hAnsi="Times New Roman"/>
                <w:sz w:val="16"/>
                <w:szCs w:val="16"/>
                <w:lang w:eastAsia="ru-RU"/>
              </w:rPr>
              <w:t xml:space="preserve">. </w:t>
            </w:r>
            <w:r w:rsidRPr="00DE7F61">
              <w:rPr>
                <w:rFonts w:ascii="Times New Roman" w:hAnsi="Times New Roman"/>
                <w:sz w:val="16"/>
                <w:szCs w:val="16"/>
                <w:lang w:eastAsia="ru-RU"/>
              </w:rPr>
              <w:t>Общая убыль населени</w:t>
            </w:r>
            <w:r w:rsidR="00202B87" w:rsidRPr="00DE7F61">
              <w:rPr>
                <w:rFonts w:ascii="Times New Roman" w:hAnsi="Times New Roman"/>
                <w:sz w:val="16"/>
                <w:szCs w:val="16"/>
                <w:lang w:eastAsia="ru-RU"/>
              </w:rPr>
              <w:t>я</w:t>
            </w:r>
            <w:r w:rsidR="00091E64" w:rsidRPr="00DE7F61">
              <w:rPr>
                <w:rFonts w:ascii="Times New Roman" w:hAnsi="Times New Roman"/>
                <w:sz w:val="16"/>
                <w:szCs w:val="16"/>
                <w:lang w:eastAsia="ru-RU"/>
              </w:rPr>
              <w:t xml:space="preserve"> -</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204 человека, естествен</w:t>
            </w:r>
            <w:r w:rsidRPr="00DE7F61">
              <w:rPr>
                <w:rFonts w:ascii="Times New Roman" w:hAnsi="Times New Roman"/>
                <w:sz w:val="16"/>
                <w:szCs w:val="16"/>
                <w:lang w:eastAsia="ru-RU"/>
              </w:rPr>
              <w:t>ный прирост населения -</w:t>
            </w:r>
            <w:r w:rsidR="00091E64" w:rsidRPr="00DE7F61">
              <w:rPr>
                <w:rFonts w:ascii="Times New Roman" w:hAnsi="Times New Roman"/>
                <w:sz w:val="16"/>
                <w:szCs w:val="16"/>
                <w:lang w:eastAsia="ru-RU"/>
              </w:rPr>
              <w:t xml:space="preserve"> 77 челове</w:t>
            </w:r>
            <w:r w:rsidRPr="00DE7F61">
              <w:rPr>
                <w:rFonts w:ascii="Times New Roman" w:hAnsi="Times New Roman"/>
                <w:sz w:val="16"/>
                <w:szCs w:val="16"/>
                <w:lang w:eastAsia="ru-RU"/>
              </w:rPr>
              <w:t>к, миграционная убыль</w:t>
            </w:r>
            <w:r w:rsidR="00091E64" w:rsidRPr="00DE7F61">
              <w:rPr>
                <w:rFonts w:ascii="Times New Roman" w:hAnsi="Times New Roman"/>
                <w:sz w:val="16"/>
                <w:szCs w:val="16"/>
                <w:lang w:eastAsia="ru-RU"/>
              </w:rPr>
              <w:t xml:space="preserve"> – 281 человек.</w:t>
            </w:r>
          </w:p>
        </w:tc>
      </w:tr>
      <w:tr w:rsidR="00091E64" w:rsidRPr="00DE7F61" w:rsidTr="00245985">
        <w:trPr>
          <w:trHeight w:val="114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25</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u w:val="single"/>
                <w:lang w:eastAsia="ru-RU"/>
              </w:rPr>
              <w:t>Целевые индикаторы</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lang w:eastAsia="ru-RU"/>
              </w:rPr>
              <w:br/>
            </w:r>
            <w:r w:rsidRPr="00DE7F61">
              <w:rPr>
                <w:rFonts w:ascii="Times New Roman" w:hAnsi="Times New Roman"/>
                <w:sz w:val="16"/>
                <w:szCs w:val="16"/>
                <w:lang w:eastAsia="ru-RU"/>
              </w:rPr>
              <w:t>Снижение материнской смертности, на 100 тыс. родившихся живыми</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УЗ</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КГКП "</w:t>
            </w:r>
            <w:proofErr w:type="spellStart"/>
            <w:r w:rsidRPr="00DE7F61">
              <w:rPr>
                <w:rFonts w:ascii="Times New Roman" w:hAnsi="Times New Roman"/>
                <w:sz w:val="16"/>
                <w:szCs w:val="16"/>
                <w:lang w:eastAsia="ru-RU"/>
              </w:rPr>
              <w:t>Бородулихинская</w:t>
            </w:r>
            <w:proofErr w:type="spellEnd"/>
            <w:r w:rsidRPr="00DE7F61">
              <w:rPr>
                <w:rFonts w:ascii="Times New Roman" w:hAnsi="Times New Roman"/>
                <w:sz w:val="16"/>
                <w:szCs w:val="16"/>
                <w:lang w:eastAsia="ru-RU"/>
              </w:rPr>
              <w:t xml:space="preserve"> ЦРБ"</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vAlign w:val="center"/>
            <w:hideMark/>
          </w:tcPr>
          <w:p w:rsidR="00024668" w:rsidRPr="00DE7F61" w:rsidRDefault="00903E97" w:rsidP="00DE7F61">
            <w:pPr>
              <w:ind w:firstLine="34"/>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024668" w:rsidRPr="00DE7F61">
              <w:rPr>
                <w:rFonts w:ascii="Times New Roman" w:hAnsi="Times New Roman"/>
                <w:sz w:val="16"/>
                <w:szCs w:val="16"/>
                <w:lang w:eastAsia="ru-RU"/>
              </w:rPr>
              <w:t xml:space="preserve">В 2017 году случаев материнской смертности по </w:t>
            </w:r>
            <w:proofErr w:type="spellStart"/>
            <w:r w:rsidR="00024668" w:rsidRPr="00DE7F61">
              <w:rPr>
                <w:rFonts w:ascii="Times New Roman" w:hAnsi="Times New Roman"/>
                <w:sz w:val="16"/>
                <w:szCs w:val="16"/>
                <w:lang w:eastAsia="ru-RU"/>
              </w:rPr>
              <w:t>Бородулихинскому</w:t>
            </w:r>
            <w:proofErr w:type="spellEnd"/>
            <w:r w:rsidR="00024668" w:rsidRPr="00DE7F61">
              <w:rPr>
                <w:rFonts w:ascii="Times New Roman" w:hAnsi="Times New Roman"/>
                <w:sz w:val="16"/>
                <w:szCs w:val="16"/>
                <w:lang w:eastAsia="ru-RU"/>
              </w:rPr>
              <w:t xml:space="preserve"> району нет. </w:t>
            </w:r>
          </w:p>
          <w:p w:rsidR="00091E64" w:rsidRPr="00DE7F61" w:rsidRDefault="00091E64" w:rsidP="00DE7F61">
            <w:pPr>
              <w:ind w:firstLine="73"/>
              <w:jc w:val="left"/>
              <w:rPr>
                <w:rFonts w:ascii="Times New Roman" w:hAnsi="Times New Roman"/>
                <w:sz w:val="16"/>
                <w:szCs w:val="16"/>
                <w:lang w:eastAsia="ru-RU"/>
              </w:rPr>
            </w:pPr>
          </w:p>
        </w:tc>
      </w:tr>
      <w:tr w:rsidR="00091E64" w:rsidRPr="00DE7F61" w:rsidTr="00245985">
        <w:trPr>
          <w:trHeight w:val="114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26</w:t>
            </w:r>
          </w:p>
        </w:tc>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Снижение младенческой смертности, на 1000 родившихся живыми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УЗ</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КГКП " </w:t>
            </w:r>
            <w:proofErr w:type="spellStart"/>
            <w:r w:rsidRPr="00DE7F61">
              <w:rPr>
                <w:rFonts w:ascii="Times New Roman" w:hAnsi="Times New Roman"/>
                <w:sz w:val="16"/>
                <w:szCs w:val="16"/>
                <w:lang w:eastAsia="ru-RU"/>
              </w:rPr>
              <w:t>Бородулихинская</w:t>
            </w:r>
            <w:proofErr w:type="spellEnd"/>
            <w:r w:rsidRPr="00DE7F61">
              <w:rPr>
                <w:rFonts w:ascii="Times New Roman" w:hAnsi="Times New Roman"/>
                <w:sz w:val="16"/>
                <w:szCs w:val="16"/>
                <w:lang w:eastAsia="ru-RU"/>
              </w:rPr>
              <w:t xml:space="preserve"> ЦРБ"</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9,6</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9,6</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w:t>
            </w:r>
          </w:p>
        </w:tc>
        <w:tc>
          <w:tcPr>
            <w:tcW w:w="1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668" w:rsidRPr="00DE7F61" w:rsidRDefault="00903E97" w:rsidP="00DE7F61">
            <w:pPr>
              <w:ind w:firstLine="34"/>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024668" w:rsidRPr="00DE7F61">
              <w:rPr>
                <w:rFonts w:ascii="Times New Roman" w:hAnsi="Times New Roman"/>
                <w:sz w:val="16"/>
                <w:szCs w:val="16"/>
                <w:lang w:eastAsia="ru-RU"/>
              </w:rPr>
              <w:t xml:space="preserve">В 2017 году случаев  младенческой смертности по </w:t>
            </w:r>
            <w:proofErr w:type="spellStart"/>
            <w:r w:rsidR="00024668" w:rsidRPr="00DE7F61">
              <w:rPr>
                <w:rFonts w:ascii="Times New Roman" w:hAnsi="Times New Roman"/>
                <w:sz w:val="16"/>
                <w:szCs w:val="16"/>
                <w:lang w:eastAsia="ru-RU"/>
              </w:rPr>
              <w:t>Бородулихинскому</w:t>
            </w:r>
            <w:proofErr w:type="spellEnd"/>
            <w:r w:rsidR="00024668" w:rsidRPr="00DE7F61">
              <w:rPr>
                <w:rFonts w:ascii="Times New Roman" w:hAnsi="Times New Roman"/>
                <w:sz w:val="16"/>
                <w:szCs w:val="16"/>
                <w:lang w:eastAsia="ru-RU"/>
              </w:rPr>
              <w:t xml:space="preserve"> району нет. </w:t>
            </w:r>
          </w:p>
          <w:p w:rsidR="00091E64" w:rsidRPr="00DE7F61" w:rsidRDefault="00091E64" w:rsidP="00DE7F61">
            <w:pPr>
              <w:ind w:firstLine="73"/>
              <w:jc w:val="left"/>
              <w:rPr>
                <w:rFonts w:ascii="Times New Roman" w:hAnsi="Times New Roman"/>
                <w:sz w:val="16"/>
                <w:szCs w:val="16"/>
                <w:lang w:eastAsia="ru-RU"/>
              </w:rPr>
            </w:pPr>
          </w:p>
        </w:tc>
      </w:tr>
      <w:tr w:rsidR="00091E64" w:rsidRPr="00DE7F61" w:rsidTr="00245985">
        <w:trPr>
          <w:trHeight w:val="114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27</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Снижение смертности от злокачественных новообразований, на 100 тыс. населения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УЗ</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КГКП " </w:t>
            </w:r>
            <w:proofErr w:type="spellStart"/>
            <w:r w:rsidRPr="00DE7F61">
              <w:rPr>
                <w:rFonts w:ascii="Times New Roman" w:hAnsi="Times New Roman"/>
                <w:sz w:val="16"/>
                <w:szCs w:val="16"/>
                <w:lang w:eastAsia="ru-RU"/>
              </w:rPr>
              <w:t>Бородулихинская</w:t>
            </w:r>
            <w:proofErr w:type="spellEnd"/>
            <w:r w:rsidRPr="00DE7F61">
              <w:rPr>
                <w:rFonts w:ascii="Times New Roman" w:hAnsi="Times New Roman"/>
                <w:sz w:val="16"/>
                <w:szCs w:val="16"/>
                <w:lang w:eastAsia="ru-RU"/>
              </w:rPr>
              <w:t xml:space="preserve"> ЦРБ"</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114,0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114,0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94,9</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1B2002" w:rsidRPr="00DE7F61" w:rsidRDefault="00903E97" w:rsidP="00DE7F61">
            <w:pPr>
              <w:ind w:firstLine="34"/>
              <w:rPr>
                <w:rFonts w:ascii="Times New Roman" w:hAnsi="Times New Roman"/>
                <w:sz w:val="16"/>
                <w:szCs w:val="16"/>
                <w:lang w:eastAsia="ru-RU"/>
              </w:rPr>
            </w:pPr>
            <w:r w:rsidRPr="00DE7F61">
              <w:rPr>
                <w:rFonts w:ascii="Times New Roman" w:hAnsi="Times New Roman"/>
                <w:sz w:val="16"/>
                <w:szCs w:val="16"/>
                <w:lang w:eastAsia="ru-RU"/>
              </w:rPr>
              <w:t xml:space="preserve">Не исполнен. </w:t>
            </w:r>
            <w:r w:rsidR="001B2002" w:rsidRPr="00DE7F61">
              <w:rPr>
                <w:rFonts w:ascii="Times New Roman" w:hAnsi="Times New Roman"/>
                <w:sz w:val="16"/>
                <w:szCs w:val="16"/>
                <w:lang w:eastAsia="ru-RU"/>
              </w:rPr>
              <w:t>Показатель смертности от онкологической патологии, по сравнению с аналогичным периодом 2016 года уменьшился,  составил 94,9 на 100 тыс. населения в 2017 году. За аналогичный период 2016 года смертность составила 114 промилле. Количество умерших составило 33 человека В целях снижения данного показателя проводится скрининг на раннее выявление онкологических патологий, вн</w:t>
            </w:r>
            <w:bookmarkStart w:id="0" w:name="_GoBack"/>
            <w:bookmarkEnd w:id="0"/>
            <w:r w:rsidR="001B2002" w:rsidRPr="00DE7F61">
              <w:rPr>
                <w:rFonts w:ascii="Times New Roman" w:hAnsi="Times New Roman"/>
                <w:sz w:val="16"/>
                <w:szCs w:val="16"/>
                <w:lang w:eastAsia="ru-RU"/>
              </w:rPr>
              <w:t>едрены проекты по скринингу на раннее выявление рака простаты, рака пищевода и желудка, рака печени, рака шейки матки, рака молочной железы.</w:t>
            </w:r>
          </w:p>
          <w:p w:rsidR="00091E64" w:rsidRPr="00DE7F61" w:rsidRDefault="00091E64" w:rsidP="00DE7F61">
            <w:pPr>
              <w:ind w:firstLine="73"/>
              <w:jc w:val="left"/>
              <w:rPr>
                <w:rFonts w:ascii="Times New Roman" w:hAnsi="Times New Roman"/>
                <w:sz w:val="16"/>
                <w:szCs w:val="16"/>
                <w:lang w:eastAsia="ru-RU"/>
              </w:rPr>
            </w:pPr>
          </w:p>
        </w:tc>
      </w:tr>
      <w:tr w:rsidR="00091E64" w:rsidRPr="00DE7F61" w:rsidTr="00245985">
        <w:trPr>
          <w:trHeight w:val="114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28</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Распространенность вируса иммунодефицита человека в возрастной группе 15-49 лет, в пределах 0,2-0,6 %</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УЗ</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КГКП " </w:t>
            </w:r>
            <w:proofErr w:type="spellStart"/>
            <w:r w:rsidRPr="00DE7F61">
              <w:rPr>
                <w:rFonts w:ascii="Times New Roman" w:hAnsi="Times New Roman"/>
                <w:sz w:val="16"/>
                <w:szCs w:val="16"/>
                <w:lang w:eastAsia="ru-RU"/>
              </w:rPr>
              <w:t>Бородулихинская</w:t>
            </w:r>
            <w:proofErr w:type="spellEnd"/>
            <w:r w:rsidRPr="00DE7F61">
              <w:rPr>
                <w:rFonts w:ascii="Times New Roman" w:hAnsi="Times New Roman"/>
                <w:sz w:val="16"/>
                <w:szCs w:val="16"/>
                <w:lang w:eastAsia="ru-RU"/>
              </w:rPr>
              <w:t xml:space="preserve"> ЦРБ"</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0,36</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0,26</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1E1B0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0,151</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vAlign w:val="center"/>
            <w:hideMark/>
          </w:tcPr>
          <w:p w:rsidR="00091E64" w:rsidRPr="00DE7F61" w:rsidRDefault="001E1B0B"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202B87" w:rsidRPr="00DE7F61">
              <w:rPr>
                <w:rFonts w:ascii="Times New Roman" w:hAnsi="Times New Roman"/>
                <w:sz w:val="16"/>
                <w:szCs w:val="16"/>
                <w:lang w:eastAsia="ru-RU"/>
              </w:rPr>
              <w:t xml:space="preserve">В 2017 году зафиксировано </w:t>
            </w:r>
            <w:r w:rsidR="00094D2C" w:rsidRPr="00DE7F61">
              <w:rPr>
                <w:rFonts w:ascii="Times New Roman" w:hAnsi="Times New Roman"/>
                <w:sz w:val="16"/>
                <w:szCs w:val="16"/>
                <w:lang w:eastAsia="ru-RU"/>
              </w:rPr>
              <w:t>26</w:t>
            </w:r>
            <w:r w:rsidRPr="00DE7F61">
              <w:rPr>
                <w:rFonts w:ascii="Times New Roman" w:hAnsi="Times New Roman"/>
                <w:sz w:val="16"/>
                <w:szCs w:val="16"/>
                <w:lang w:eastAsia="ru-RU"/>
              </w:rPr>
              <w:t xml:space="preserve"> </w:t>
            </w:r>
            <w:r w:rsidR="00202B87" w:rsidRPr="00DE7F61">
              <w:rPr>
                <w:rFonts w:ascii="Times New Roman" w:hAnsi="Times New Roman"/>
                <w:sz w:val="16"/>
                <w:szCs w:val="16"/>
                <w:lang w:eastAsia="ru-RU"/>
              </w:rPr>
              <w:t>случаев распространенности вируса иммунодефицита человека</w:t>
            </w:r>
            <w:r w:rsidR="00094D2C" w:rsidRPr="00DE7F61">
              <w:rPr>
                <w:rFonts w:ascii="Times New Roman" w:hAnsi="Times New Roman"/>
                <w:sz w:val="16"/>
                <w:szCs w:val="16"/>
                <w:lang w:eastAsia="ru-RU"/>
              </w:rPr>
              <w:t xml:space="preserve"> (в 2016 году – 23 случая)</w:t>
            </w:r>
            <w:r w:rsidR="00202B87" w:rsidRPr="00DE7F61">
              <w:rPr>
                <w:rFonts w:ascii="Times New Roman" w:hAnsi="Times New Roman"/>
                <w:sz w:val="16"/>
                <w:szCs w:val="16"/>
                <w:lang w:eastAsia="ru-RU"/>
              </w:rPr>
              <w:t>.</w:t>
            </w:r>
          </w:p>
        </w:tc>
      </w:tr>
      <w:tr w:rsidR="00091E64" w:rsidRPr="00DE7F61" w:rsidTr="00245985">
        <w:trPr>
          <w:trHeight w:val="114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29</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Снижение смертности от туберкулёза, на 100 тыс. населения</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УЗ</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КГКП " </w:t>
            </w:r>
            <w:proofErr w:type="spellStart"/>
            <w:r w:rsidRPr="00DE7F61">
              <w:rPr>
                <w:rFonts w:ascii="Times New Roman" w:hAnsi="Times New Roman"/>
                <w:sz w:val="16"/>
                <w:szCs w:val="16"/>
                <w:lang w:eastAsia="ru-RU"/>
              </w:rPr>
              <w:t>Бородулихинская</w:t>
            </w:r>
            <w:proofErr w:type="spellEnd"/>
            <w:r w:rsidRPr="00DE7F61">
              <w:rPr>
                <w:rFonts w:ascii="Times New Roman" w:hAnsi="Times New Roman"/>
                <w:sz w:val="16"/>
                <w:szCs w:val="16"/>
                <w:lang w:eastAsia="ru-RU"/>
              </w:rPr>
              <w:t xml:space="preserve"> ЦРБ"</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6,1</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6,1</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2,7</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vAlign w:val="center"/>
            <w:hideMark/>
          </w:tcPr>
          <w:p w:rsidR="00091E64" w:rsidRPr="00DE7F61" w:rsidRDefault="008B13BB"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И</w:t>
            </w:r>
            <w:r w:rsidR="00903E97" w:rsidRPr="00DE7F61">
              <w:rPr>
                <w:rFonts w:ascii="Times New Roman" w:hAnsi="Times New Roman"/>
                <w:sz w:val="16"/>
                <w:szCs w:val="16"/>
                <w:lang w:eastAsia="ru-RU"/>
              </w:rPr>
              <w:t>сполнен.</w:t>
            </w:r>
            <w:r w:rsidR="00091E64" w:rsidRPr="00DE7F61">
              <w:rPr>
                <w:rFonts w:ascii="Times New Roman" w:hAnsi="Times New Roman"/>
                <w:sz w:val="16"/>
                <w:szCs w:val="16"/>
                <w:lang w:eastAsia="ru-RU"/>
              </w:rPr>
              <w:t xml:space="preserve"> </w:t>
            </w:r>
            <w:r w:rsidR="00903E97" w:rsidRPr="00DE7F61">
              <w:rPr>
                <w:rFonts w:ascii="Times New Roman" w:hAnsi="Times New Roman"/>
                <w:sz w:val="16"/>
                <w:szCs w:val="16"/>
                <w:lang w:eastAsia="ru-RU"/>
              </w:rPr>
              <w:t xml:space="preserve">По данным областного туберкулезного диспансера </w:t>
            </w:r>
            <w:r w:rsidR="00202B87" w:rsidRPr="00DE7F61">
              <w:rPr>
                <w:rFonts w:ascii="Times New Roman" w:hAnsi="Times New Roman"/>
                <w:sz w:val="16"/>
                <w:szCs w:val="16"/>
                <w:lang w:eastAsia="ru-RU"/>
              </w:rPr>
              <w:t xml:space="preserve">за 2017 год </w:t>
            </w:r>
            <w:r w:rsidR="00903E97" w:rsidRPr="00DE7F61">
              <w:rPr>
                <w:rFonts w:ascii="Times New Roman" w:hAnsi="Times New Roman"/>
                <w:sz w:val="16"/>
                <w:szCs w:val="16"/>
                <w:lang w:eastAsia="ru-RU"/>
              </w:rPr>
              <w:t>умер 1 человек</w:t>
            </w:r>
            <w:r w:rsidR="00202B87" w:rsidRPr="00DE7F61">
              <w:rPr>
                <w:rFonts w:ascii="Times New Roman" w:hAnsi="Times New Roman"/>
                <w:sz w:val="16"/>
                <w:szCs w:val="16"/>
                <w:lang w:eastAsia="ru-RU"/>
              </w:rPr>
              <w:t xml:space="preserve"> с диагнозом «туберкулез»</w:t>
            </w:r>
            <w:r w:rsidR="00903E97" w:rsidRPr="00DE7F61">
              <w:rPr>
                <w:rFonts w:ascii="Times New Roman" w:hAnsi="Times New Roman"/>
                <w:sz w:val="16"/>
                <w:szCs w:val="16"/>
                <w:lang w:eastAsia="ru-RU"/>
              </w:rPr>
              <w:t>.</w:t>
            </w:r>
            <w:r w:rsidR="00091E64" w:rsidRPr="00DE7F61">
              <w:rPr>
                <w:rFonts w:ascii="Times New Roman" w:hAnsi="Times New Roman"/>
                <w:sz w:val="16"/>
                <w:szCs w:val="16"/>
                <w:lang w:eastAsia="ru-RU"/>
              </w:rPr>
              <w:t xml:space="preserve"> </w:t>
            </w:r>
          </w:p>
        </w:tc>
      </w:tr>
      <w:tr w:rsidR="00091E64" w:rsidRPr="00DE7F61" w:rsidTr="00245985">
        <w:trPr>
          <w:trHeight w:val="204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Материально-техническое оснащение медицинских организаций здравоохранения</w:t>
            </w:r>
          </w:p>
        </w:tc>
        <w:tc>
          <w:tcPr>
            <w:tcW w:w="851"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УЗ</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КГКП " </w:t>
            </w:r>
            <w:proofErr w:type="spellStart"/>
            <w:r w:rsidRPr="00DE7F61">
              <w:rPr>
                <w:rFonts w:ascii="Times New Roman" w:hAnsi="Times New Roman"/>
                <w:sz w:val="16"/>
                <w:szCs w:val="16"/>
                <w:lang w:eastAsia="ru-RU"/>
              </w:rPr>
              <w:t>Бородулихинская</w:t>
            </w:r>
            <w:proofErr w:type="spellEnd"/>
            <w:r w:rsidRPr="00DE7F61">
              <w:rPr>
                <w:rFonts w:ascii="Times New Roman" w:hAnsi="Times New Roman"/>
                <w:sz w:val="16"/>
                <w:szCs w:val="16"/>
                <w:lang w:eastAsia="ru-RU"/>
              </w:rPr>
              <w:t xml:space="preserve"> ЦРБ"</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20,4</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60,5</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65,7</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областной бюджет</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5103" w:type="dxa"/>
            <w:tcBorders>
              <w:top w:val="nil"/>
              <w:left w:val="nil"/>
              <w:bottom w:val="single" w:sz="4" w:space="0" w:color="auto"/>
              <w:right w:val="single" w:sz="4" w:space="0" w:color="auto"/>
            </w:tcBorders>
            <w:shd w:val="clear" w:color="auto" w:fill="auto"/>
            <w:vAlign w:val="center"/>
            <w:hideMark/>
          </w:tcPr>
          <w:p w:rsidR="00091E64" w:rsidRPr="00DE7F61" w:rsidRDefault="002E15D0"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202B87" w:rsidRPr="00DE7F61">
              <w:rPr>
                <w:rFonts w:ascii="Times New Roman" w:hAnsi="Times New Roman"/>
                <w:sz w:val="16"/>
                <w:szCs w:val="16"/>
                <w:lang w:eastAsia="ru-RU"/>
              </w:rPr>
              <w:t>Материально-техническая база медицинских учреждений пополнена следующим оборудованием</w:t>
            </w:r>
            <w:r w:rsidR="00091E64" w:rsidRPr="00DE7F61">
              <w:rPr>
                <w:rFonts w:ascii="Times New Roman" w:hAnsi="Times New Roman"/>
                <w:sz w:val="16"/>
                <w:szCs w:val="16"/>
                <w:lang w:eastAsia="ru-RU"/>
              </w:rPr>
              <w:t xml:space="preserve">: </w:t>
            </w:r>
            <w:r w:rsidR="00091E64" w:rsidRPr="00DE7F61">
              <w:rPr>
                <w:rFonts w:ascii="Times New Roman" w:hAnsi="Times New Roman"/>
                <w:bCs/>
                <w:sz w:val="16"/>
                <w:szCs w:val="16"/>
              </w:rPr>
              <w:t xml:space="preserve">аппарат </w:t>
            </w:r>
            <w:r w:rsidR="00091E64" w:rsidRPr="00DE7F61">
              <w:rPr>
                <w:rFonts w:ascii="Times New Roman" w:hAnsi="Times New Roman"/>
                <w:sz w:val="16"/>
                <w:szCs w:val="16"/>
              </w:rPr>
              <w:t>искусственной вентиляции легких (ИВЛ) -</w:t>
            </w:r>
            <w:r w:rsidR="008128EB" w:rsidRPr="00DE7F61">
              <w:rPr>
                <w:rFonts w:ascii="Times New Roman" w:hAnsi="Times New Roman"/>
                <w:sz w:val="16"/>
                <w:szCs w:val="16"/>
              </w:rPr>
              <w:t xml:space="preserve"> </w:t>
            </w:r>
            <w:r w:rsidR="00091E64" w:rsidRPr="00DE7F61">
              <w:rPr>
                <w:rFonts w:ascii="Times New Roman" w:hAnsi="Times New Roman"/>
                <w:sz w:val="16"/>
                <w:szCs w:val="16"/>
              </w:rPr>
              <w:t xml:space="preserve">3 шт., </w:t>
            </w:r>
            <w:r w:rsidR="00091E64" w:rsidRPr="00DE7F61">
              <w:rPr>
                <w:rFonts w:ascii="Times New Roman" w:hAnsi="Times New Roman"/>
                <w:sz w:val="16"/>
                <w:szCs w:val="16"/>
                <w:lang w:eastAsia="ru-RU"/>
              </w:rPr>
              <w:t>кресло гинекологическое – 6</w:t>
            </w:r>
            <w:r w:rsidR="008128EB"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шт., реанимационная система для новорожденных</w:t>
            </w:r>
            <w:r w:rsidR="008128EB"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w:t>
            </w:r>
            <w:r w:rsidR="008128EB"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1</w:t>
            </w:r>
            <w:r w:rsidR="008128EB" w:rsidRPr="00DE7F61">
              <w:rPr>
                <w:rFonts w:ascii="Times New Roman" w:hAnsi="Times New Roman"/>
                <w:sz w:val="16"/>
                <w:szCs w:val="16"/>
                <w:lang w:eastAsia="ru-RU"/>
              </w:rPr>
              <w:t xml:space="preserve"> </w:t>
            </w:r>
            <w:proofErr w:type="spellStart"/>
            <w:r w:rsidR="00091E64" w:rsidRPr="00DE7F61">
              <w:rPr>
                <w:rFonts w:ascii="Times New Roman" w:hAnsi="Times New Roman"/>
                <w:sz w:val="16"/>
                <w:szCs w:val="16"/>
                <w:lang w:eastAsia="ru-RU"/>
              </w:rPr>
              <w:t>шт</w:t>
            </w:r>
            <w:proofErr w:type="spellEnd"/>
            <w:r w:rsidR="00091E64" w:rsidRPr="00DE7F61">
              <w:rPr>
                <w:rFonts w:ascii="Times New Roman" w:hAnsi="Times New Roman"/>
                <w:sz w:val="16"/>
                <w:szCs w:val="16"/>
                <w:lang w:eastAsia="ru-RU"/>
              </w:rPr>
              <w:t xml:space="preserve">, </w:t>
            </w:r>
            <w:proofErr w:type="spellStart"/>
            <w:r w:rsidR="00091E64" w:rsidRPr="00DE7F61">
              <w:rPr>
                <w:rFonts w:ascii="Times New Roman" w:hAnsi="Times New Roman"/>
                <w:sz w:val="16"/>
                <w:szCs w:val="16"/>
                <w:lang w:eastAsia="ru-RU"/>
              </w:rPr>
              <w:t>видеокальпоскоп</w:t>
            </w:r>
            <w:proofErr w:type="spellEnd"/>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1шт, кровать медицинская – 4</w:t>
            </w:r>
            <w:r w:rsidRPr="00DE7F61">
              <w:rPr>
                <w:rFonts w:ascii="Times New Roman" w:hAnsi="Times New Roman"/>
                <w:sz w:val="16"/>
                <w:szCs w:val="16"/>
                <w:lang w:eastAsia="ru-RU"/>
              </w:rPr>
              <w:t xml:space="preserve"> </w:t>
            </w:r>
            <w:proofErr w:type="spellStart"/>
            <w:r w:rsidR="00091E64" w:rsidRPr="00DE7F61">
              <w:rPr>
                <w:rFonts w:ascii="Times New Roman" w:hAnsi="Times New Roman"/>
                <w:sz w:val="16"/>
                <w:szCs w:val="16"/>
                <w:lang w:eastAsia="ru-RU"/>
              </w:rPr>
              <w:t>шт</w:t>
            </w:r>
            <w:proofErr w:type="spellEnd"/>
            <w:r w:rsidR="00091E64" w:rsidRPr="00DE7F61">
              <w:rPr>
                <w:rFonts w:ascii="Times New Roman" w:hAnsi="Times New Roman"/>
                <w:sz w:val="16"/>
                <w:szCs w:val="16"/>
                <w:lang w:eastAsia="ru-RU"/>
              </w:rPr>
              <w:t>, монитор пациента -2</w:t>
            </w:r>
            <w:r w:rsidRPr="00DE7F61">
              <w:rPr>
                <w:rFonts w:ascii="Times New Roman" w:hAnsi="Times New Roman"/>
                <w:sz w:val="16"/>
                <w:szCs w:val="16"/>
                <w:lang w:eastAsia="ru-RU"/>
              </w:rPr>
              <w:t xml:space="preserve"> </w:t>
            </w:r>
            <w:proofErr w:type="spellStart"/>
            <w:r w:rsidR="00091E64" w:rsidRPr="00DE7F61">
              <w:rPr>
                <w:rFonts w:ascii="Times New Roman" w:hAnsi="Times New Roman"/>
                <w:sz w:val="16"/>
                <w:szCs w:val="16"/>
                <w:lang w:eastAsia="ru-RU"/>
              </w:rPr>
              <w:t>шт</w:t>
            </w:r>
            <w:proofErr w:type="spellEnd"/>
            <w:r w:rsidR="00091E64" w:rsidRPr="00DE7F61">
              <w:rPr>
                <w:rFonts w:ascii="Times New Roman" w:hAnsi="Times New Roman"/>
                <w:sz w:val="16"/>
                <w:szCs w:val="16"/>
                <w:lang w:eastAsia="ru-RU"/>
              </w:rPr>
              <w:t xml:space="preserve"> и т.д..</w:t>
            </w:r>
          </w:p>
        </w:tc>
      </w:tr>
      <w:tr w:rsidR="00091E64" w:rsidRPr="00DE7F61" w:rsidTr="00245985">
        <w:trPr>
          <w:trHeight w:val="75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w:t>
            </w:r>
          </w:p>
        </w:tc>
        <w:tc>
          <w:tcPr>
            <w:tcW w:w="2553"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Капитальный ремонт основных средств</w:t>
            </w:r>
          </w:p>
        </w:tc>
        <w:tc>
          <w:tcPr>
            <w:tcW w:w="851"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УЗ</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КГКП " </w:t>
            </w:r>
            <w:proofErr w:type="spellStart"/>
            <w:r w:rsidRPr="00DE7F61">
              <w:rPr>
                <w:rFonts w:ascii="Times New Roman" w:hAnsi="Times New Roman"/>
                <w:sz w:val="16"/>
                <w:szCs w:val="16"/>
                <w:lang w:eastAsia="ru-RU"/>
              </w:rPr>
              <w:t>Бородулихинская</w:t>
            </w:r>
            <w:proofErr w:type="spellEnd"/>
            <w:r w:rsidRPr="00DE7F61">
              <w:rPr>
                <w:rFonts w:ascii="Times New Roman" w:hAnsi="Times New Roman"/>
                <w:sz w:val="16"/>
                <w:szCs w:val="16"/>
                <w:lang w:eastAsia="ru-RU"/>
              </w:rPr>
              <w:t xml:space="preserve"> ЦРБ"</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44,6</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40,3</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республиканский бюджет</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5103" w:type="dxa"/>
            <w:tcBorders>
              <w:top w:val="nil"/>
              <w:left w:val="nil"/>
              <w:bottom w:val="single" w:sz="4" w:space="0" w:color="auto"/>
              <w:right w:val="single" w:sz="4" w:space="0" w:color="auto"/>
            </w:tcBorders>
            <w:shd w:val="clear" w:color="auto" w:fill="auto"/>
            <w:vAlign w:val="center"/>
            <w:hideMark/>
          </w:tcPr>
          <w:p w:rsidR="00091E64" w:rsidRPr="00DE7F61" w:rsidRDefault="002E15D0"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91E64" w:rsidRPr="00DE7F61">
              <w:rPr>
                <w:rFonts w:ascii="Times New Roman" w:hAnsi="Times New Roman"/>
                <w:sz w:val="16"/>
                <w:szCs w:val="16"/>
                <w:lang w:eastAsia="ru-RU"/>
              </w:rPr>
              <w:t>Произведен капитальный ремонт на 2 объектах здравоохранения</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w:t>
            </w:r>
            <w:r w:rsidR="009A1014" w:rsidRPr="00DE7F61">
              <w:rPr>
                <w:rFonts w:ascii="Times New Roman" w:hAnsi="Times New Roman"/>
                <w:sz w:val="16"/>
                <w:szCs w:val="16"/>
                <w:lang w:eastAsia="ru-RU"/>
              </w:rPr>
              <w:t xml:space="preserve">СВА </w:t>
            </w:r>
            <w:r w:rsidR="00091E64" w:rsidRPr="00DE7F61">
              <w:rPr>
                <w:rFonts w:ascii="Times New Roman" w:hAnsi="Times New Roman"/>
                <w:sz w:val="16"/>
                <w:szCs w:val="16"/>
                <w:lang w:eastAsia="ru-RU"/>
              </w:rPr>
              <w:t>с.</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 xml:space="preserve">Дмитриевка, </w:t>
            </w:r>
            <w:proofErr w:type="spellStart"/>
            <w:r w:rsidR="00091E64" w:rsidRPr="00DE7F61">
              <w:rPr>
                <w:rFonts w:ascii="Times New Roman" w:hAnsi="Times New Roman"/>
                <w:sz w:val="16"/>
                <w:szCs w:val="16"/>
                <w:lang w:eastAsia="ru-RU"/>
              </w:rPr>
              <w:t>Б</w:t>
            </w:r>
            <w:r w:rsidRPr="00DE7F61">
              <w:rPr>
                <w:rFonts w:ascii="Times New Roman" w:hAnsi="Times New Roman"/>
                <w:sz w:val="16"/>
                <w:szCs w:val="16"/>
                <w:lang w:eastAsia="ru-RU"/>
              </w:rPr>
              <w:t>ородулиха</w:t>
            </w:r>
            <w:proofErr w:type="spellEnd"/>
            <w:r w:rsidRPr="00DE7F61">
              <w:rPr>
                <w:rFonts w:ascii="Times New Roman" w:hAnsi="Times New Roman"/>
                <w:sz w:val="16"/>
                <w:szCs w:val="16"/>
                <w:lang w:eastAsia="ru-RU"/>
              </w:rPr>
              <w:t xml:space="preserve"> ЦРБ - котельная</w:t>
            </w:r>
            <w:r w:rsidR="00091E64" w:rsidRPr="00DE7F61">
              <w:rPr>
                <w:rFonts w:ascii="Times New Roman" w:hAnsi="Times New Roman"/>
                <w:sz w:val="16"/>
                <w:szCs w:val="16"/>
                <w:lang w:eastAsia="ru-RU"/>
              </w:rPr>
              <w:t>).</w:t>
            </w:r>
          </w:p>
        </w:tc>
      </w:tr>
      <w:tr w:rsidR="00091E64" w:rsidRPr="00DE7F61" w:rsidTr="00245985">
        <w:trPr>
          <w:trHeight w:val="49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 </w:t>
            </w:r>
          </w:p>
        </w:tc>
        <w:tc>
          <w:tcPr>
            <w:tcW w:w="15735" w:type="dxa"/>
            <w:gridSpan w:val="10"/>
            <w:tcBorders>
              <w:top w:val="single" w:sz="4" w:space="0" w:color="auto"/>
              <w:left w:val="nil"/>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12: Сохранение и укрепление межконфессионального согласия</w:t>
            </w:r>
          </w:p>
        </w:tc>
      </w:tr>
      <w:tr w:rsidR="00091E64" w:rsidRPr="00DE7F61" w:rsidTr="00245985">
        <w:trPr>
          <w:trHeight w:val="1293"/>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30</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u w:val="single"/>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sz w:val="16"/>
                <w:szCs w:val="16"/>
                <w:lang w:eastAsia="ru-RU"/>
              </w:rPr>
              <w:t xml:space="preserve"> Доля населения, положительно оценивающего государственную политику в сфере межконфессиональных отношений</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УВП</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ОВП,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82,0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82</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87</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vAlign w:val="center"/>
            <w:hideMark/>
          </w:tcPr>
          <w:p w:rsidR="00091E64" w:rsidRPr="00DE7F61" w:rsidRDefault="002E15D0" w:rsidP="00DE7F61">
            <w:pPr>
              <w:tabs>
                <w:tab w:val="left" w:pos="4281"/>
              </w:tabs>
              <w:ind w:firstLine="73"/>
              <w:jc w:val="left"/>
              <w:rPr>
                <w:rFonts w:ascii="Times New Roman" w:hAnsi="Times New Roman"/>
                <w:sz w:val="16"/>
                <w:szCs w:val="16"/>
                <w:lang w:eastAsia="ru-RU"/>
              </w:rPr>
            </w:pPr>
            <w:r w:rsidRPr="00DE7F61">
              <w:rPr>
                <w:rFonts w:ascii="Times New Roman" w:hAnsi="Times New Roman"/>
                <w:sz w:val="16"/>
                <w:szCs w:val="16"/>
                <w:lang w:eastAsia="ru-RU"/>
              </w:rPr>
              <w:t>Исполнен. Р</w:t>
            </w:r>
            <w:r w:rsidR="00091E64" w:rsidRPr="00DE7F61">
              <w:rPr>
                <w:rFonts w:ascii="Times New Roman" w:hAnsi="Times New Roman"/>
                <w:sz w:val="16"/>
                <w:szCs w:val="16"/>
              </w:rPr>
              <w:t>айонной информационно-разъяснительной группой и подгруппами проведено </w:t>
            </w:r>
            <w:r w:rsidR="00091E64" w:rsidRPr="00DE7F61">
              <w:rPr>
                <w:rFonts w:ascii="Times New Roman" w:hAnsi="Times New Roman"/>
                <w:sz w:val="16"/>
                <w:szCs w:val="16"/>
                <w:lang w:val="kk-KZ"/>
              </w:rPr>
              <w:t>92 </w:t>
            </w:r>
            <w:r w:rsidR="00091E64" w:rsidRPr="00DE7F61">
              <w:rPr>
                <w:rFonts w:ascii="Times New Roman" w:hAnsi="Times New Roman"/>
                <w:sz w:val="16"/>
                <w:szCs w:val="16"/>
              </w:rPr>
              <w:t>встреч</w:t>
            </w:r>
            <w:r w:rsidR="00091E64" w:rsidRPr="00DE7F61">
              <w:rPr>
                <w:rFonts w:ascii="Times New Roman" w:hAnsi="Times New Roman"/>
                <w:sz w:val="16"/>
                <w:szCs w:val="16"/>
                <w:lang w:val="kk-KZ"/>
              </w:rPr>
              <w:t>и</w:t>
            </w:r>
            <w:r w:rsidR="00091E64" w:rsidRPr="00DE7F61">
              <w:rPr>
                <w:rFonts w:ascii="Times New Roman" w:hAnsi="Times New Roman"/>
                <w:sz w:val="16"/>
                <w:szCs w:val="16"/>
              </w:rPr>
              <w:t>, лекций, круглых столов, с охватом населения </w:t>
            </w:r>
            <w:r w:rsidRPr="00DE7F61">
              <w:rPr>
                <w:rFonts w:ascii="Times New Roman" w:hAnsi="Times New Roman"/>
                <w:sz w:val="16"/>
                <w:szCs w:val="16"/>
              </w:rPr>
              <w:t xml:space="preserve">- </w:t>
            </w:r>
            <w:r w:rsidR="00091E64" w:rsidRPr="00DE7F61">
              <w:rPr>
                <w:rFonts w:ascii="Times New Roman" w:hAnsi="Times New Roman"/>
                <w:sz w:val="16"/>
                <w:szCs w:val="16"/>
                <w:lang w:val="kk-KZ"/>
              </w:rPr>
              <w:t>6140</w:t>
            </w:r>
            <w:r w:rsidR="00091E64" w:rsidRPr="00DE7F61">
              <w:rPr>
                <w:rFonts w:ascii="Times New Roman" w:hAnsi="Times New Roman"/>
                <w:sz w:val="16"/>
                <w:szCs w:val="16"/>
              </w:rPr>
              <w:t> человек. Среди молодежи проведено</w:t>
            </w:r>
            <w:r w:rsidR="00091E64" w:rsidRPr="00DE7F61">
              <w:rPr>
                <w:rFonts w:ascii="Times New Roman" w:hAnsi="Times New Roman"/>
                <w:sz w:val="16"/>
                <w:szCs w:val="16"/>
                <w:lang w:val="kk-KZ"/>
              </w:rPr>
              <w:t xml:space="preserve">  61 </w:t>
            </w:r>
            <w:r w:rsidR="00091E64" w:rsidRPr="00DE7F61">
              <w:rPr>
                <w:rFonts w:ascii="Times New Roman" w:hAnsi="Times New Roman"/>
                <w:sz w:val="16"/>
                <w:szCs w:val="16"/>
              </w:rPr>
              <w:t>мероприятие с охватом </w:t>
            </w:r>
            <w:r w:rsidR="00091E64" w:rsidRPr="00DE7F61">
              <w:rPr>
                <w:rFonts w:ascii="Times New Roman" w:hAnsi="Times New Roman"/>
                <w:sz w:val="16"/>
                <w:szCs w:val="16"/>
                <w:lang w:val="kk-KZ"/>
              </w:rPr>
              <w:t>3855</w:t>
            </w:r>
            <w:r w:rsidR="00091E64" w:rsidRPr="00DE7F61">
              <w:rPr>
                <w:rFonts w:ascii="Times New Roman" w:hAnsi="Times New Roman"/>
                <w:sz w:val="16"/>
                <w:szCs w:val="16"/>
              </w:rPr>
              <w:t> человек.</w:t>
            </w:r>
            <w:r w:rsidR="00091E64" w:rsidRPr="00DE7F61">
              <w:rPr>
                <w:rFonts w:ascii="Times New Roman" w:hAnsi="Times New Roman"/>
                <w:sz w:val="16"/>
                <w:szCs w:val="16"/>
                <w:lang w:eastAsia="ru-RU"/>
              </w:rPr>
              <w:t xml:space="preserve">  В районных  газетах «</w:t>
            </w:r>
            <w:proofErr w:type="spellStart"/>
            <w:r w:rsidR="00091E64" w:rsidRPr="00DE7F61">
              <w:rPr>
                <w:rFonts w:ascii="Times New Roman" w:hAnsi="Times New Roman"/>
                <w:sz w:val="16"/>
                <w:szCs w:val="16"/>
                <w:lang w:eastAsia="ru-RU"/>
              </w:rPr>
              <w:t>Аудан</w:t>
            </w:r>
            <w:proofErr w:type="spellEnd"/>
            <w:r w:rsidR="00091E64" w:rsidRPr="00DE7F61">
              <w:rPr>
                <w:rFonts w:ascii="Times New Roman" w:hAnsi="Times New Roman"/>
                <w:sz w:val="16"/>
                <w:szCs w:val="16"/>
                <w:lang w:eastAsia="ru-RU"/>
              </w:rPr>
              <w:t xml:space="preserve"> </w:t>
            </w:r>
            <w:proofErr w:type="spellStart"/>
            <w:r w:rsidR="00091E64" w:rsidRPr="00DE7F61">
              <w:rPr>
                <w:rFonts w:ascii="Times New Roman" w:hAnsi="Times New Roman"/>
                <w:sz w:val="16"/>
                <w:szCs w:val="16"/>
                <w:lang w:eastAsia="ru-RU"/>
              </w:rPr>
              <w:t>тынысы</w:t>
            </w:r>
            <w:proofErr w:type="spellEnd"/>
            <w:r w:rsidR="00091E64" w:rsidRPr="00DE7F61">
              <w:rPr>
                <w:rFonts w:ascii="Times New Roman" w:hAnsi="Times New Roman"/>
                <w:sz w:val="16"/>
                <w:szCs w:val="16"/>
                <w:lang w:eastAsia="ru-RU"/>
              </w:rPr>
              <w:t>» и «Пульс района» под рубриками «Мұсылманәдептері</w:t>
            </w:r>
            <w:r w:rsidRPr="00DE7F61">
              <w:rPr>
                <w:rFonts w:ascii="Times New Roman" w:hAnsi="Times New Roman"/>
                <w:sz w:val="16"/>
                <w:szCs w:val="16"/>
                <w:lang w:eastAsia="ru-RU"/>
              </w:rPr>
              <w:t>»,  «Религия и мы». О</w:t>
            </w:r>
            <w:r w:rsidR="00091E64" w:rsidRPr="00DE7F61">
              <w:rPr>
                <w:rFonts w:ascii="Times New Roman" w:hAnsi="Times New Roman"/>
                <w:sz w:val="16"/>
                <w:szCs w:val="16"/>
                <w:lang w:eastAsia="ru-RU"/>
              </w:rPr>
              <w:t>публиковано более 80</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материалов.</w:t>
            </w:r>
          </w:p>
        </w:tc>
      </w:tr>
      <w:tr w:rsidR="00091E64" w:rsidRPr="00DE7F61" w:rsidTr="00245985">
        <w:trPr>
          <w:trHeight w:val="1692"/>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single" w:sz="4" w:space="0" w:color="auto"/>
              <w:left w:val="nil"/>
              <w:bottom w:val="single" w:sz="4" w:space="0" w:color="auto"/>
              <w:right w:val="single" w:sz="4" w:space="0" w:color="auto"/>
            </w:tcBorders>
            <w:shd w:val="clear" w:color="000000" w:fill="FFFFFF"/>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Проведение  семинаров, круглых столов,  издание печатных материалов, изготовление баннеров</w:t>
            </w:r>
            <w:r w:rsidR="00C90077" w:rsidRPr="00DE7F61">
              <w:rPr>
                <w:rFonts w:ascii="Times New Roman" w:hAnsi="Times New Roman"/>
                <w:sz w:val="16"/>
                <w:szCs w:val="16"/>
                <w:lang w:eastAsia="ru-RU"/>
              </w:rPr>
              <w:t>, направленных</w:t>
            </w:r>
            <w:r w:rsidRPr="00DE7F61">
              <w:rPr>
                <w:rFonts w:ascii="Times New Roman" w:hAnsi="Times New Roman"/>
                <w:sz w:val="16"/>
                <w:szCs w:val="16"/>
                <w:lang w:eastAsia="ru-RU"/>
              </w:rPr>
              <w:t xml:space="preserve"> на межнациональное и </w:t>
            </w:r>
            <w:proofErr w:type="spellStart"/>
            <w:r w:rsidRPr="00DE7F61">
              <w:rPr>
                <w:rFonts w:ascii="Times New Roman" w:hAnsi="Times New Roman"/>
                <w:sz w:val="16"/>
                <w:szCs w:val="16"/>
                <w:lang w:eastAsia="ru-RU"/>
              </w:rPr>
              <w:t>межконфессинальное</w:t>
            </w:r>
            <w:proofErr w:type="spellEnd"/>
            <w:r w:rsidRPr="00DE7F61">
              <w:rPr>
                <w:rFonts w:ascii="Times New Roman" w:hAnsi="Times New Roman"/>
                <w:sz w:val="16"/>
                <w:szCs w:val="16"/>
                <w:lang w:eastAsia="ru-RU"/>
              </w:rPr>
              <w:t xml:space="preserve"> согласие</w:t>
            </w:r>
          </w:p>
        </w:tc>
        <w:tc>
          <w:tcPr>
            <w:tcW w:w="851" w:type="dxa"/>
            <w:tcBorders>
              <w:top w:val="single" w:sz="4" w:space="0" w:color="auto"/>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ед.</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проведение мероприятий</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ОВП</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250,0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0,420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0,420</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456001015</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91E64" w:rsidRPr="00DE7F61" w:rsidRDefault="002E15D0" w:rsidP="00DE7F61">
            <w:pPr>
              <w:ind w:firstLine="73"/>
              <w:jc w:val="left"/>
              <w:rPr>
                <w:rFonts w:ascii="Times New Roman" w:hAnsi="Times New Roman"/>
                <w:sz w:val="16"/>
                <w:szCs w:val="16"/>
                <w:lang w:eastAsia="ru-RU"/>
              </w:rPr>
            </w:pPr>
            <w:r w:rsidRPr="00DE7F61">
              <w:rPr>
                <w:rFonts w:ascii="Times New Roman" w:hAnsi="Times New Roman"/>
                <w:sz w:val="16"/>
                <w:szCs w:val="16"/>
              </w:rPr>
              <w:t>Исполнено. Из</w:t>
            </w:r>
            <w:r w:rsidR="00091E64" w:rsidRPr="00DE7F61">
              <w:rPr>
                <w:rFonts w:ascii="Times New Roman" w:hAnsi="Times New Roman"/>
                <w:sz w:val="16"/>
                <w:szCs w:val="16"/>
              </w:rPr>
              <w:t xml:space="preserve"> районного бюджета выделено 420 тыс. тенге для реализации мероприятий «Государственной программы по противодействию религиозному экстремизму и терроризму в Республике Казахстан</w:t>
            </w:r>
            <w:r w:rsidRPr="00DE7F61">
              <w:rPr>
                <w:rFonts w:ascii="Times New Roman" w:hAnsi="Times New Roman"/>
                <w:sz w:val="16"/>
                <w:szCs w:val="16"/>
              </w:rPr>
              <w:t xml:space="preserve"> на 2013-2017 годы». Разработано</w:t>
            </w:r>
            <w:r w:rsidR="00091E64" w:rsidRPr="00DE7F61">
              <w:rPr>
                <w:rFonts w:ascii="Times New Roman" w:hAnsi="Times New Roman"/>
                <w:sz w:val="16"/>
                <w:szCs w:val="16"/>
              </w:rPr>
              <w:t xml:space="preserve"> и установлен</w:t>
            </w:r>
            <w:r w:rsidRPr="00DE7F61">
              <w:rPr>
                <w:rFonts w:ascii="Times New Roman" w:hAnsi="Times New Roman"/>
                <w:sz w:val="16"/>
                <w:szCs w:val="16"/>
              </w:rPr>
              <w:t>о</w:t>
            </w:r>
            <w:r w:rsidR="00091E64" w:rsidRPr="00DE7F61">
              <w:rPr>
                <w:rFonts w:ascii="Times New Roman" w:hAnsi="Times New Roman"/>
                <w:sz w:val="16"/>
                <w:szCs w:val="16"/>
              </w:rPr>
              <w:t xml:space="preserve"> 10 баннеров, 580 </w:t>
            </w:r>
            <w:r w:rsidR="00091E64" w:rsidRPr="00DE7F61">
              <w:rPr>
                <w:rFonts w:ascii="Times New Roman" w:hAnsi="Times New Roman"/>
                <w:sz w:val="16"/>
                <w:szCs w:val="16"/>
                <w:lang w:val="kk-KZ"/>
              </w:rPr>
              <w:t>экземпляров</w:t>
            </w:r>
            <w:r w:rsidR="00091E64" w:rsidRPr="00DE7F61">
              <w:rPr>
                <w:rFonts w:ascii="Times New Roman" w:hAnsi="Times New Roman"/>
                <w:sz w:val="16"/>
                <w:szCs w:val="16"/>
              </w:rPr>
              <w:t> листовок,</w:t>
            </w:r>
            <w:r w:rsidR="00091E64" w:rsidRPr="00DE7F61">
              <w:rPr>
                <w:rFonts w:ascii="Times New Roman" w:hAnsi="Times New Roman"/>
                <w:sz w:val="16"/>
                <w:szCs w:val="16"/>
                <w:lang w:val="kk-KZ"/>
              </w:rPr>
              <w:t> 400 экземпляров плаката, </w:t>
            </w:r>
            <w:r w:rsidR="00091E64" w:rsidRPr="00DE7F61">
              <w:rPr>
                <w:rFonts w:ascii="Times New Roman" w:hAnsi="Times New Roman"/>
                <w:sz w:val="16"/>
                <w:szCs w:val="16"/>
              </w:rPr>
              <w:t>65 штук карманных календарей.</w:t>
            </w:r>
            <w:r w:rsidR="00091E64" w:rsidRPr="00DE7F61">
              <w:rPr>
                <w:rFonts w:ascii="Times New Roman" w:hAnsi="Times New Roman"/>
                <w:sz w:val="16"/>
                <w:szCs w:val="16"/>
                <w:lang w:val="kk-KZ"/>
              </w:rPr>
              <w:t> Дополнительно разработано и распространено среди населения 400 экземпляров буклетов на тему «Светскость». </w:t>
            </w:r>
          </w:p>
        </w:tc>
      </w:tr>
      <w:tr w:rsidR="00091E64" w:rsidRPr="00DE7F61" w:rsidTr="000C0749">
        <w:trPr>
          <w:trHeight w:val="992"/>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Проведение социологических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ед.</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аналитический отчет </w:t>
            </w:r>
          </w:p>
        </w:tc>
        <w:tc>
          <w:tcPr>
            <w:tcW w:w="992"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ОВП</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200,0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0,100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0,100</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456001015</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2E15D0" w:rsidRPr="00DE7F61" w:rsidRDefault="002E15D0"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Исполнено</w:t>
            </w:r>
            <w:r w:rsidR="008B13BB" w:rsidRPr="00DE7F61">
              <w:rPr>
                <w:rFonts w:ascii="Times New Roman" w:hAnsi="Times New Roman"/>
                <w:sz w:val="16"/>
                <w:szCs w:val="16"/>
                <w:lang w:eastAsia="ru-RU"/>
              </w:rPr>
              <w:t>.</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По итогам запроса ценовых предложений заключен догово</w:t>
            </w:r>
            <w:r w:rsidRPr="00DE7F61">
              <w:rPr>
                <w:rFonts w:ascii="Times New Roman" w:hAnsi="Times New Roman"/>
                <w:sz w:val="16"/>
                <w:szCs w:val="16"/>
                <w:lang w:eastAsia="ru-RU"/>
              </w:rPr>
              <w:t>р на 100 тыс. тенге с ПТ «</w:t>
            </w:r>
            <w:r w:rsidR="00091E64" w:rsidRPr="00DE7F61">
              <w:rPr>
                <w:rFonts w:ascii="Times New Roman" w:hAnsi="Times New Roman"/>
                <w:sz w:val="16"/>
                <w:szCs w:val="16"/>
                <w:lang w:eastAsia="ru-RU"/>
              </w:rPr>
              <w:t xml:space="preserve">Коновалов и </w:t>
            </w:r>
            <w:proofErr w:type="spellStart"/>
            <w:r w:rsidR="00091E64" w:rsidRPr="00DE7F61">
              <w:rPr>
                <w:rFonts w:ascii="Times New Roman" w:hAnsi="Times New Roman"/>
                <w:sz w:val="16"/>
                <w:szCs w:val="16"/>
                <w:lang w:eastAsia="ru-RU"/>
              </w:rPr>
              <w:t>компания-соци</w:t>
            </w:r>
            <w:r w:rsidR="004A2F42" w:rsidRPr="00DE7F61">
              <w:rPr>
                <w:rFonts w:ascii="Times New Roman" w:hAnsi="Times New Roman"/>
                <w:sz w:val="16"/>
                <w:szCs w:val="16"/>
                <w:lang w:eastAsia="ru-RU"/>
              </w:rPr>
              <w:t>о</w:t>
            </w:r>
            <w:r w:rsidR="00091E64" w:rsidRPr="00DE7F61">
              <w:rPr>
                <w:rFonts w:ascii="Times New Roman" w:hAnsi="Times New Roman"/>
                <w:sz w:val="16"/>
                <w:szCs w:val="16"/>
                <w:lang w:eastAsia="ru-RU"/>
              </w:rPr>
              <w:t>логический</w:t>
            </w:r>
            <w:proofErr w:type="spellEnd"/>
            <w:r w:rsidR="00091E64" w:rsidRPr="00DE7F61">
              <w:rPr>
                <w:rFonts w:ascii="Times New Roman" w:hAnsi="Times New Roman"/>
                <w:sz w:val="16"/>
                <w:szCs w:val="16"/>
                <w:lang w:eastAsia="ru-RU"/>
              </w:rPr>
              <w:t xml:space="preserve"> центр</w:t>
            </w:r>
            <w:r w:rsidRPr="00DE7F61">
              <w:rPr>
                <w:rFonts w:ascii="Times New Roman" w:hAnsi="Times New Roman"/>
                <w:sz w:val="16"/>
                <w:szCs w:val="16"/>
                <w:lang w:eastAsia="ru-RU"/>
              </w:rPr>
              <w:t>»</w:t>
            </w:r>
            <w:r w:rsidR="00091E64" w:rsidRPr="00DE7F61">
              <w:rPr>
                <w:rFonts w:ascii="Times New Roman" w:hAnsi="Times New Roman"/>
                <w:sz w:val="16"/>
                <w:szCs w:val="16"/>
                <w:lang w:eastAsia="ru-RU"/>
              </w:rPr>
              <w:t>.</w:t>
            </w:r>
            <w:r w:rsidR="008B13BB" w:rsidRPr="00DE7F61">
              <w:rPr>
                <w:rFonts w:ascii="Times New Roman" w:hAnsi="Times New Roman"/>
                <w:sz w:val="16"/>
                <w:szCs w:val="16"/>
                <w:lang w:eastAsia="ru-RU"/>
              </w:rPr>
              <w:t xml:space="preserve">  </w:t>
            </w:r>
            <w:r w:rsidR="004A2F42" w:rsidRPr="00DE7F61">
              <w:rPr>
                <w:rFonts w:ascii="Times New Roman" w:hAnsi="Times New Roman"/>
                <w:sz w:val="16"/>
                <w:szCs w:val="16"/>
                <w:lang w:eastAsia="ru-RU"/>
              </w:rPr>
              <w:t>Опрошено 200 респондентов. По результатам опроса 87% положительно оценили государственную политику в сфере межконфессиональных отношений.</w:t>
            </w:r>
          </w:p>
          <w:p w:rsidR="00091E64" w:rsidRPr="00DE7F61" w:rsidRDefault="00091E64" w:rsidP="00DE7F61">
            <w:pPr>
              <w:ind w:firstLine="73"/>
              <w:jc w:val="left"/>
              <w:rPr>
                <w:rFonts w:ascii="Times New Roman" w:hAnsi="Times New Roman"/>
                <w:sz w:val="16"/>
                <w:szCs w:val="16"/>
                <w:lang w:eastAsia="ru-RU"/>
              </w:rPr>
            </w:pPr>
          </w:p>
        </w:tc>
      </w:tr>
      <w:tr w:rsidR="00091E64" w:rsidRPr="00DE7F61" w:rsidTr="00245985">
        <w:trPr>
          <w:trHeight w:val="269"/>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13: Повышение эффективности мер содействия занятости населения</w:t>
            </w:r>
          </w:p>
        </w:tc>
      </w:tr>
      <w:tr w:rsidR="00091E64" w:rsidRPr="00DE7F61" w:rsidTr="00245985">
        <w:trPr>
          <w:trHeight w:val="213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31</w:t>
            </w:r>
          </w:p>
        </w:tc>
        <w:tc>
          <w:tcPr>
            <w:tcW w:w="2553" w:type="dxa"/>
            <w:tcBorders>
              <w:top w:val="nil"/>
              <w:left w:val="nil"/>
              <w:bottom w:val="single" w:sz="4" w:space="0" w:color="auto"/>
              <w:right w:val="single" w:sz="4" w:space="0" w:color="auto"/>
            </w:tcBorders>
            <w:shd w:val="clear" w:color="000000" w:fill="FFFFFF"/>
            <w:vAlign w:val="center"/>
            <w:hideMark/>
          </w:tcPr>
          <w:p w:rsidR="00CC49AB"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sz w:val="16"/>
                <w:szCs w:val="16"/>
                <w:lang w:eastAsia="ru-RU"/>
              </w:rPr>
              <w:br w:type="page"/>
            </w:r>
          </w:p>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Количество созданных рабочих мест</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мест</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УКЗиСП</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ОЗиСП</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акиматы</w:t>
            </w:r>
            <w:proofErr w:type="spellEnd"/>
            <w:r w:rsidRPr="00DE7F61">
              <w:rPr>
                <w:rFonts w:ascii="Times New Roman" w:hAnsi="Times New Roman"/>
                <w:sz w:val="16"/>
                <w:szCs w:val="16"/>
                <w:lang w:eastAsia="ru-RU"/>
              </w:rPr>
              <w:t xml:space="preserve"> сельских и поселкового округов</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265,0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265,0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321,0</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2E15D0" w:rsidP="00DE7F61">
            <w:pPr>
              <w:ind w:firstLine="73"/>
              <w:jc w:val="left"/>
              <w:rPr>
                <w:rFonts w:ascii="Times New Roman" w:hAnsi="Times New Roman"/>
                <w:sz w:val="18"/>
                <w:szCs w:val="18"/>
                <w:lang w:val="kk-KZ"/>
              </w:rPr>
            </w:pPr>
            <w:r w:rsidRPr="00DE7F61">
              <w:rPr>
                <w:rFonts w:ascii="Times New Roman" w:hAnsi="Times New Roman"/>
                <w:sz w:val="18"/>
                <w:szCs w:val="18"/>
              </w:rPr>
              <w:t>Исполнен. С</w:t>
            </w:r>
            <w:r w:rsidR="00091E64" w:rsidRPr="00DE7F61">
              <w:rPr>
                <w:rFonts w:ascii="Times New Roman" w:hAnsi="Times New Roman"/>
                <w:sz w:val="18"/>
                <w:szCs w:val="18"/>
              </w:rPr>
              <w:t>оздано 321</w:t>
            </w:r>
            <w:r w:rsidRPr="00DE7F61">
              <w:rPr>
                <w:rFonts w:ascii="Times New Roman" w:hAnsi="Times New Roman"/>
                <w:sz w:val="18"/>
                <w:szCs w:val="18"/>
              </w:rPr>
              <w:t xml:space="preserve"> рабочее</w:t>
            </w:r>
            <w:r w:rsidR="00091E64" w:rsidRPr="00DE7F61">
              <w:rPr>
                <w:rFonts w:ascii="Times New Roman" w:hAnsi="Times New Roman"/>
                <w:sz w:val="18"/>
                <w:szCs w:val="18"/>
              </w:rPr>
              <w:t xml:space="preserve"> место по району, </w:t>
            </w:r>
            <w:r w:rsidR="00091E64" w:rsidRPr="00DE7F61">
              <w:rPr>
                <w:rFonts w:ascii="Times New Roman" w:hAnsi="Times New Roman"/>
                <w:sz w:val="18"/>
                <w:szCs w:val="18"/>
                <w:lang w:val="kk-KZ"/>
              </w:rPr>
              <w:t xml:space="preserve">из которых: </w:t>
            </w:r>
            <w:r w:rsidR="00091E64" w:rsidRPr="00DE7F61">
              <w:rPr>
                <w:rFonts w:ascii="Times New Roman" w:hAnsi="Times New Roman"/>
                <w:sz w:val="18"/>
                <w:szCs w:val="18"/>
              </w:rPr>
              <w:t xml:space="preserve">189 </w:t>
            </w:r>
            <w:r w:rsidR="00091E64" w:rsidRPr="00DE7F61">
              <w:rPr>
                <w:rFonts w:ascii="Times New Roman" w:hAnsi="Times New Roman"/>
                <w:sz w:val="18"/>
                <w:szCs w:val="18"/>
                <w:lang w:val="kk-KZ"/>
              </w:rPr>
              <w:t xml:space="preserve">постоянных и </w:t>
            </w:r>
            <w:r w:rsidR="00091E64" w:rsidRPr="00DE7F61">
              <w:rPr>
                <w:rFonts w:ascii="Times New Roman" w:hAnsi="Times New Roman"/>
                <w:sz w:val="18"/>
                <w:szCs w:val="18"/>
              </w:rPr>
              <w:t>132</w:t>
            </w:r>
            <w:r w:rsidR="00091E64" w:rsidRPr="00DE7F61">
              <w:rPr>
                <w:rFonts w:ascii="Times New Roman" w:hAnsi="Times New Roman"/>
                <w:sz w:val="18"/>
                <w:szCs w:val="18"/>
                <w:lang w:val="kk-KZ"/>
              </w:rPr>
              <w:t xml:space="preserve">   временных сезонных мест</w:t>
            </w:r>
            <w:r w:rsidRPr="00DE7F61">
              <w:rPr>
                <w:rFonts w:ascii="Times New Roman" w:hAnsi="Times New Roman"/>
                <w:sz w:val="18"/>
                <w:szCs w:val="18"/>
                <w:lang w:val="kk-KZ"/>
              </w:rPr>
              <w:t>а.</w:t>
            </w:r>
          </w:p>
          <w:p w:rsidR="002E15D0" w:rsidRPr="00DE7F61" w:rsidRDefault="002E15D0" w:rsidP="00DE7F61">
            <w:pPr>
              <w:ind w:firstLine="73"/>
              <w:jc w:val="left"/>
              <w:rPr>
                <w:rFonts w:ascii="Times New Roman" w:hAnsi="Times New Roman"/>
                <w:sz w:val="16"/>
                <w:szCs w:val="16"/>
                <w:lang w:eastAsia="ru-RU"/>
              </w:rPr>
            </w:pPr>
          </w:p>
        </w:tc>
      </w:tr>
      <w:tr w:rsidR="00091E64" w:rsidRPr="00DE7F61" w:rsidTr="00245985">
        <w:trPr>
          <w:trHeight w:val="151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nil"/>
              <w:left w:val="nil"/>
              <w:bottom w:val="single" w:sz="4" w:space="0" w:color="auto"/>
              <w:right w:val="nil"/>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Трудоустройство на социальные рабочие места</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трудоустройство 11 </w:t>
            </w:r>
            <w:proofErr w:type="spellStart"/>
            <w:r w:rsidRPr="00DE7F61">
              <w:rPr>
                <w:rFonts w:ascii="Times New Roman" w:hAnsi="Times New Roman"/>
                <w:sz w:val="16"/>
                <w:szCs w:val="16"/>
                <w:lang w:eastAsia="ru-RU"/>
              </w:rPr>
              <w:t>чел.ежегодно</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ОЗиСП</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акиматы</w:t>
            </w:r>
            <w:proofErr w:type="spellEnd"/>
            <w:r w:rsidRPr="00DE7F61">
              <w:rPr>
                <w:rFonts w:ascii="Times New Roman" w:hAnsi="Times New Roman"/>
                <w:sz w:val="16"/>
                <w:szCs w:val="16"/>
                <w:lang w:eastAsia="ru-RU"/>
              </w:rPr>
              <w:t xml:space="preserve"> сельских и поселкового округов</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1,1</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0,902</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0,902</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451002102</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2E15D0"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Исполнено. Т</w:t>
            </w:r>
            <w:r w:rsidR="00091E64" w:rsidRPr="00DE7F61">
              <w:rPr>
                <w:rFonts w:ascii="Times New Roman" w:hAnsi="Times New Roman"/>
                <w:sz w:val="16"/>
                <w:szCs w:val="16"/>
                <w:lang w:eastAsia="ru-RU"/>
              </w:rPr>
              <w:t>рудоустроено 11 человек</w:t>
            </w:r>
            <w:r w:rsidRPr="00DE7F61">
              <w:rPr>
                <w:rFonts w:ascii="Times New Roman" w:hAnsi="Times New Roman"/>
                <w:sz w:val="16"/>
                <w:szCs w:val="16"/>
                <w:lang w:eastAsia="ru-RU"/>
              </w:rPr>
              <w:t xml:space="preserve"> </w:t>
            </w:r>
            <w:r w:rsidR="003F0CE2" w:rsidRPr="00DE7F61">
              <w:rPr>
                <w:rFonts w:ascii="Times New Roman" w:hAnsi="Times New Roman"/>
                <w:sz w:val="16"/>
                <w:szCs w:val="16"/>
                <w:lang w:eastAsia="ru-RU"/>
              </w:rPr>
              <w:t>(</w:t>
            </w:r>
            <w:r w:rsidR="00091E64" w:rsidRPr="00DE7F61">
              <w:rPr>
                <w:rFonts w:ascii="Times New Roman" w:hAnsi="Times New Roman"/>
                <w:sz w:val="16"/>
                <w:szCs w:val="16"/>
                <w:lang w:eastAsia="ru-RU"/>
              </w:rPr>
              <w:t>100%</w:t>
            </w:r>
            <w:r w:rsidR="003F0CE2" w:rsidRPr="00DE7F61">
              <w:rPr>
                <w:rFonts w:ascii="Times New Roman" w:hAnsi="Times New Roman"/>
                <w:sz w:val="16"/>
                <w:szCs w:val="16"/>
                <w:lang w:eastAsia="ru-RU"/>
              </w:rPr>
              <w:t>).</w:t>
            </w:r>
          </w:p>
        </w:tc>
      </w:tr>
      <w:tr w:rsidR="00091E64" w:rsidRPr="00DE7F61" w:rsidTr="00245985">
        <w:trPr>
          <w:trHeight w:val="123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2</w:t>
            </w:r>
          </w:p>
        </w:tc>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Создание постоянных рабочих мест в сфере малого и среднего бизнеса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чел.</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трудоустройство 50 </w:t>
            </w:r>
            <w:proofErr w:type="spellStart"/>
            <w:r w:rsidRPr="00DE7F61">
              <w:rPr>
                <w:rFonts w:ascii="Times New Roman" w:hAnsi="Times New Roman"/>
                <w:sz w:val="16"/>
                <w:szCs w:val="16"/>
                <w:lang w:eastAsia="ru-RU"/>
              </w:rPr>
              <w:t>чел.ежегодно</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ОЗиСП</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акиматы</w:t>
            </w:r>
            <w:proofErr w:type="spellEnd"/>
            <w:r w:rsidRPr="00DE7F61">
              <w:rPr>
                <w:rFonts w:ascii="Times New Roman" w:hAnsi="Times New Roman"/>
                <w:sz w:val="16"/>
                <w:szCs w:val="16"/>
                <w:lang w:eastAsia="ru-RU"/>
              </w:rPr>
              <w:t xml:space="preserve"> сельских и поселкового округов</w:t>
            </w:r>
          </w:p>
        </w:tc>
        <w:tc>
          <w:tcPr>
            <w:tcW w:w="49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1E64" w:rsidRPr="00DE7F61" w:rsidRDefault="003F0CE2" w:rsidP="00DE7F61">
            <w:pPr>
              <w:ind w:firstLine="73"/>
              <w:rPr>
                <w:rFonts w:ascii="Times New Roman" w:hAnsi="Times New Roman"/>
                <w:sz w:val="16"/>
                <w:szCs w:val="16"/>
                <w:lang w:eastAsia="ru-RU"/>
              </w:rPr>
            </w:pPr>
            <w:r w:rsidRPr="00DE7F61">
              <w:rPr>
                <w:rFonts w:ascii="Times New Roman" w:hAnsi="Times New Roman"/>
                <w:sz w:val="16"/>
                <w:szCs w:val="16"/>
                <w:lang w:eastAsia="ru-RU"/>
              </w:rPr>
              <w:t>Исполнено. С</w:t>
            </w:r>
            <w:r w:rsidR="00091E64" w:rsidRPr="00DE7F61">
              <w:rPr>
                <w:rFonts w:ascii="Times New Roman" w:hAnsi="Times New Roman"/>
                <w:sz w:val="16"/>
                <w:szCs w:val="16"/>
                <w:lang w:eastAsia="ru-RU"/>
              </w:rPr>
              <w:t>оздано 165 рабочих мест в малом и среднем бизнесе</w:t>
            </w:r>
            <w:r w:rsidRPr="00DE7F61">
              <w:rPr>
                <w:rFonts w:ascii="Times New Roman" w:hAnsi="Times New Roman"/>
                <w:sz w:val="16"/>
                <w:szCs w:val="16"/>
                <w:lang w:eastAsia="ru-RU"/>
              </w:rPr>
              <w:t>.</w:t>
            </w:r>
          </w:p>
        </w:tc>
      </w:tr>
      <w:tr w:rsidR="00091E64" w:rsidRPr="00DE7F61" w:rsidTr="00245985">
        <w:trPr>
          <w:trHeight w:val="1725"/>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3</w:t>
            </w:r>
          </w:p>
        </w:tc>
        <w:tc>
          <w:tcPr>
            <w:tcW w:w="2553" w:type="dxa"/>
            <w:tcBorders>
              <w:top w:val="single" w:sz="4" w:space="0" w:color="auto"/>
              <w:left w:val="nil"/>
              <w:bottom w:val="single" w:sz="4" w:space="0" w:color="auto"/>
              <w:right w:val="nil"/>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Организация оплачиваемых общественных работ</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акимат</w:t>
            </w:r>
            <w:proofErr w:type="spellEnd"/>
            <w:r w:rsidRPr="00DE7F61">
              <w:rPr>
                <w:rFonts w:ascii="Times New Roman" w:hAnsi="Times New Roman"/>
                <w:sz w:val="16"/>
                <w:szCs w:val="16"/>
                <w:lang w:eastAsia="ru-RU"/>
              </w:rPr>
              <w:t xml:space="preserve"> и </w:t>
            </w:r>
            <w:proofErr w:type="spellStart"/>
            <w:r w:rsidRPr="00DE7F61">
              <w:rPr>
                <w:rFonts w:ascii="Times New Roman" w:hAnsi="Times New Roman"/>
                <w:sz w:val="16"/>
                <w:szCs w:val="16"/>
                <w:lang w:eastAsia="ru-RU"/>
              </w:rPr>
              <w:t>УКЗиСП</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ОЗиСП</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акиматы</w:t>
            </w:r>
            <w:proofErr w:type="spellEnd"/>
            <w:r w:rsidRPr="00DE7F61">
              <w:rPr>
                <w:rFonts w:ascii="Times New Roman" w:hAnsi="Times New Roman"/>
                <w:sz w:val="16"/>
                <w:szCs w:val="16"/>
                <w:lang w:eastAsia="ru-RU"/>
              </w:rPr>
              <w:t xml:space="preserve"> сельских и поселкового округов</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19,9</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23,703</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val="kk-KZ" w:eastAsia="ru-RU"/>
              </w:rPr>
            </w:pPr>
            <w:r w:rsidRPr="00DE7F61">
              <w:rPr>
                <w:rFonts w:ascii="Times New Roman" w:hAnsi="Times New Roman"/>
                <w:sz w:val="16"/>
                <w:szCs w:val="16"/>
                <w:lang w:val="kk-KZ" w:eastAsia="ru-RU"/>
              </w:rPr>
              <w:t>23,703</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451002100</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3F0CE2"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Исполнено. Н</w:t>
            </w:r>
            <w:r w:rsidR="00091E64" w:rsidRPr="00DE7F61">
              <w:rPr>
                <w:rFonts w:ascii="Times New Roman" w:hAnsi="Times New Roman"/>
                <w:sz w:val="16"/>
                <w:szCs w:val="16"/>
                <w:lang w:eastAsia="ru-RU"/>
              </w:rPr>
              <w:t xml:space="preserve">а общественные работы </w:t>
            </w:r>
            <w:r w:rsidRPr="00DE7F61">
              <w:rPr>
                <w:rFonts w:ascii="Times New Roman" w:hAnsi="Times New Roman"/>
                <w:sz w:val="16"/>
                <w:szCs w:val="16"/>
                <w:lang w:eastAsia="ru-RU"/>
              </w:rPr>
              <w:t>направлено 300 человек (</w:t>
            </w:r>
            <w:r w:rsidR="00091E64" w:rsidRPr="00DE7F61">
              <w:rPr>
                <w:rFonts w:ascii="Times New Roman" w:hAnsi="Times New Roman"/>
                <w:sz w:val="16"/>
                <w:szCs w:val="16"/>
                <w:lang w:eastAsia="ru-RU"/>
              </w:rPr>
              <w:t>100%</w:t>
            </w:r>
            <w:r w:rsidRPr="00DE7F61">
              <w:rPr>
                <w:rFonts w:ascii="Times New Roman" w:hAnsi="Times New Roman"/>
                <w:sz w:val="16"/>
                <w:szCs w:val="16"/>
                <w:lang w:eastAsia="ru-RU"/>
              </w:rPr>
              <w:t>).</w:t>
            </w:r>
          </w:p>
        </w:tc>
      </w:tr>
      <w:tr w:rsidR="00091E64" w:rsidRPr="00DE7F61" w:rsidTr="00245985">
        <w:trPr>
          <w:trHeight w:val="162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4</w:t>
            </w:r>
          </w:p>
        </w:tc>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Создание сезонных рабочих мест в сельском и лесном хозяйстве</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чел.</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трудоустройство 150 чел. ежегодно</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ОЗиСП</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акиматы</w:t>
            </w:r>
            <w:proofErr w:type="spellEnd"/>
            <w:r w:rsidRPr="00DE7F61">
              <w:rPr>
                <w:rFonts w:ascii="Times New Roman" w:hAnsi="Times New Roman"/>
                <w:sz w:val="16"/>
                <w:szCs w:val="16"/>
                <w:lang w:eastAsia="ru-RU"/>
              </w:rPr>
              <w:t xml:space="preserve"> сельских и поселкового округов</w:t>
            </w:r>
          </w:p>
        </w:tc>
        <w:tc>
          <w:tcPr>
            <w:tcW w:w="49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1E64" w:rsidRPr="00DE7F61" w:rsidRDefault="003F0CE2"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9B31D5" w:rsidRPr="00DE7F61">
              <w:rPr>
                <w:rFonts w:ascii="Times New Roman" w:hAnsi="Times New Roman"/>
                <w:sz w:val="16"/>
                <w:szCs w:val="16"/>
                <w:lang w:eastAsia="ru-RU"/>
              </w:rPr>
              <w:t>С</w:t>
            </w:r>
            <w:r w:rsidR="00091E64" w:rsidRPr="00DE7F61">
              <w:rPr>
                <w:rFonts w:ascii="Times New Roman" w:hAnsi="Times New Roman"/>
                <w:sz w:val="16"/>
                <w:szCs w:val="16"/>
                <w:lang w:eastAsia="ru-RU"/>
              </w:rPr>
              <w:t>оздано 132 сезонных рабочих мест</w:t>
            </w:r>
            <w:r w:rsidR="009B31D5" w:rsidRPr="00DE7F61">
              <w:rPr>
                <w:rFonts w:ascii="Times New Roman" w:hAnsi="Times New Roman"/>
                <w:sz w:val="16"/>
                <w:szCs w:val="16"/>
                <w:lang w:eastAsia="ru-RU"/>
              </w:rPr>
              <w:t>а</w:t>
            </w:r>
            <w:r w:rsidR="00091E64" w:rsidRPr="00DE7F61">
              <w:rPr>
                <w:rFonts w:ascii="Times New Roman" w:hAnsi="Times New Roman"/>
                <w:sz w:val="16"/>
                <w:szCs w:val="16"/>
                <w:lang w:eastAsia="ru-RU"/>
              </w:rPr>
              <w:t xml:space="preserve"> в сельском и лесном хозяйств</w:t>
            </w:r>
            <w:r w:rsidR="00EB321A" w:rsidRPr="00DE7F61">
              <w:rPr>
                <w:rFonts w:ascii="Times New Roman" w:hAnsi="Times New Roman"/>
                <w:sz w:val="16"/>
                <w:szCs w:val="16"/>
                <w:lang w:eastAsia="ru-RU"/>
              </w:rPr>
              <w:t>ах</w:t>
            </w:r>
            <w:r w:rsidR="009B31D5" w:rsidRPr="00DE7F61">
              <w:rPr>
                <w:rFonts w:ascii="Times New Roman" w:hAnsi="Times New Roman"/>
                <w:sz w:val="16"/>
                <w:szCs w:val="16"/>
                <w:lang w:eastAsia="ru-RU"/>
              </w:rPr>
              <w:t>.</w:t>
            </w:r>
          </w:p>
        </w:tc>
      </w:tr>
      <w:tr w:rsidR="00091E64" w:rsidRPr="00DE7F61" w:rsidTr="00245985">
        <w:trPr>
          <w:trHeight w:val="1515"/>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32</w:t>
            </w:r>
          </w:p>
        </w:tc>
        <w:tc>
          <w:tcPr>
            <w:tcW w:w="2553" w:type="dxa"/>
            <w:tcBorders>
              <w:top w:val="single" w:sz="4" w:space="0" w:color="auto"/>
              <w:left w:val="nil"/>
              <w:bottom w:val="single" w:sz="4" w:space="0" w:color="auto"/>
              <w:right w:val="nil"/>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lang w:eastAsia="ru-RU"/>
              </w:rPr>
              <w:t xml:space="preserve">                                                                         </w:t>
            </w:r>
            <w:r w:rsidRPr="00DE7F61">
              <w:rPr>
                <w:rFonts w:ascii="Times New Roman" w:hAnsi="Times New Roman"/>
                <w:sz w:val="16"/>
                <w:szCs w:val="16"/>
                <w:lang w:eastAsia="ru-RU"/>
              </w:rPr>
              <w:t xml:space="preserve"> Доля трудоустроенных из числа лиц, обратившихся по вопросам трудоустройства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УКЗиСП</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ОЗиСП</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акиматы</w:t>
            </w:r>
            <w:proofErr w:type="spellEnd"/>
            <w:r w:rsidRPr="00DE7F61">
              <w:rPr>
                <w:rFonts w:ascii="Times New Roman" w:hAnsi="Times New Roman"/>
                <w:sz w:val="16"/>
                <w:szCs w:val="16"/>
                <w:lang w:eastAsia="ru-RU"/>
              </w:rPr>
              <w:t xml:space="preserve"> сельских и поселкового округов</w:t>
            </w:r>
          </w:p>
        </w:tc>
        <w:tc>
          <w:tcPr>
            <w:tcW w:w="993" w:type="dxa"/>
            <w:tcBorders>
              <w:top w:val="single" w:sz="4" w:space="0" w:color="auto"/>
              <w:left w:val="nil"/>
              <w:bottom w:val="nil"/>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78,2</w:t>
            </w:r>
          </w:p>
        </w:tc>
        <w:tc>
          <w:tcPr>
            <w:tcW w:w="980" w:type="dxa"/>
            <w:tcBorders>
              <w:top w:val="single" w:sz="4" w:space="0" w:color="auto"/>
              <w:left w:val="nil"/>
              <w:bottom w:val="nil"/>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78,2</w:t>
            </w:r>
          </w:p>
        </w:tc>
        <w:tc>
          <w:tcPr>
            <w:tcW w:w="980" w:type="dxa"/>
            <w:tcBorders>
              <w:top w:val="single" w:sz="4" w:space="0" w:color="auto"/>
              <w:left w:val="nil"/>
              <w:bottom w:val="nil"/>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val="en-US" w:eastAsia="ru-RU"/>
              </w:rPr>
            </w:pPr>
            <w:r w:rsidRPr="00DE7F61">
              <w:rPr>
                <w:rFonts w:ascii="Times New Roman" w:hAnsi="Times New Roman"/>
                <w:sz w:val="16"/>
                <w:szCs w:val="16"/>
                <w:lang w:eastAsia="ru-RU"/>
              </w:rPr>
              <w:t>80,</w:t>
            </w:r>
            <w:r w:rsidRPr="00DE7F61">
              <w:rPr>
                <w:rFonts w:ascii="Times New Roman" w:hAnsi="Times New Roman"/>
                <w:sz w:val="16"/>
                <w:szCs w:val="16"/>
                <w:lang w:val="en-US" w:eastAsia="ru-RU"/>
              </w:rPr>
              <w:t>3</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091E64" w:rsidRPr="00DE7F61" w:rsidRDefault="000811A7" w:rsidP="00DE7F61">
            <w:pPr>
              <w:ind w:firstLine="0"/>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222C0B" w:rsidRPr="00DE7F61">
              <w:rPr>
                <w:rFonts w:ascii="Times New Roman" w:hAnsi="Times New Roman"/>
                <w:sz w:val="16"/>
                <w:szCs w:val="16"/>
                <w:lang w:eastAsia="ru-RU"/>
              </w:rPr>
              <w:t>Всего обратилось по вопросам трудоустройства за 2017 год  1305 человек, из них трудоустроено – 1048 человек.</w:t>
            </w:r>
          </w:p>
        </w:tc>
      </w:tr>
      <w:tr w:rsidR="00091E64" w:rsidRPr="00DE7F61" w:rsidTr="00245985">
        <w:trPr>
          <w:trHeight w:val="876"/>
        </w:trPr>
        <w:tc>
          <w:tcPr>
            <w:tcW w:w="567" w:type="dxa"/>
            <w:tcBorders>
              <w:top w:val="single" w:sz="4" w:space="0" w:color="auto"/>
              <w:left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single" w:sz="4" w:space="0" w:color="auto"/>
              <w:left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Профессиональная подготовка, переподготовка и повышение квалификации по </w:t>
            </w:r>
            <w:r w:rsidR="003A44CE" w:rsidRPr="00DE7F61">
              <w:rPr>
                <w:rFonts w:ascii="Times New Roman" w:hAnsi="Times New Roman"/>
                <w:sz w:val="16"/>
                <w:szCs w:val="16"/>
                <w:lang w:eastAsia="ru-RU"/>
              </w:rPr>
              <w:t>востребованным</w:t>
            </w:r>
            <w:r w:rsidRPr="00DE7F61">
              <w:rPr>
                <w:rFonts w:ascii="Times New Roman" w:hAnsi="Times New Roman"/>
                <w:sz w:val="16"/>
                <w:szCs w:val="16"/>
                <w:lang w:eastAsia="ru-RU"/>
              </w:rPr>
              <w:t xml:space="preserve"> специальностям</w:t>
            </w:r>
          </w:p>
        </w:tc>
        <w:tc>
          <w:tcPr>
            <w:tcW w:w="851" w:type="dxa"/>
            <w:tcBorders>
              <w:top w:val="single" w:sz="4" w:space="0" w:color="auto"/>
              <w:left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профподготовка</w:t>
            </w:r>
            <w:proofErr w:type="spellEnd"/>
            <w:r w:rsidRPr="00DE7F61">
              <w:rPr>
                <w:rFonts w:ascii="Times New Roman" w:hAnsi="Times New Roman"/>
                <w:sz w:val="16"/>
                <w:szCs w:val="16"/>
                <w:lang w:eastAsia="ru-RU"/>
              </w:rPr>
              <w:t xml:space="preserve"> 30 безработных ежегодно</w:t>
            </w:r>
          </w:p>
        </w:tc>
        <w:tc>
          <w:tcPr>
            <w:tcW w:w="992" w:type="dxa"/>
            <w:tcBorders>
              <w:top w:val="single" w:sz="4" w:space="0" w:color="auto"/>
              <w:left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ОЗиСП</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акиматы</w:t>
            </w:r>
            <w:proofErr w:type="spellEnd"/>
            <w:r w:rsidRPr="00DE7F61">
              <w:rPr>
                <w:rFonts w:ascii="Times New Roman" w:hAnsi="Times New Roman"/>
                <w:sz w:val="16"/>
                <w:szCs w:val="16"/>
                <w:lang w:eastAsia="ru-RU"/>
              </w:rPr>
              <w:t xml:space="preserve"> сельских и поселкового округов</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3,8</w:t>
            </w:r>
          </w:p>
        </w:tc>
        <w:tc>
          <w:tcPr>
            <w:tcW w:w="980" w:type="dxa"/>
            <w:tcBorders>
              <w:top w:val="single" w:sz="4" w:space="0" w:color="auto"/>
              <w:left w:val="nil"/>
              <w:bottom w:val="nil"/>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single" w:sz="4" w:space="0" w:color="auto"/>
              <w:left w:val="nil"/>
              <w:bottom w:val="nil"/>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val="kk-KZ" w:eastAsia="ru-RU"/>
              </w:rPr>
            </w:pPr>
            <w:r w:rsidRPr="00DE7F61">
              <w:rPr>
                <w:rFonts w:ascii="Times New Roman" w:hAnsi="Times New Roman"/>
                <w:sz w:val="16"/>
                <w:szCs w:val="16"/>
                <w:lang w:val="kk-KZ" w:eastAsia="ru-RU"/>
              </w:rPr>
              <w:t>0,0</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451002101</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91E64" w:rsidRPr="00DE7F61" w:rsidRDefault="000811A7" w:rsidP="00DE7F61">
            <w:pPr>
              <w:ind w:firstLine="0"/>
              <w:jc w:val="left"/>
              <w:rPr>
                <w:rFonts w:ascii="Times New Roman" w:hAnsi="Times New Roman"/>
                <w:sz w:val="16"/>
                <w:szCs w:val="16"/>
                <w:lang w:eastAsia="ru-RU"/>
              </w:rPr>
            </w:pPr>
            <w:r w:rsidRPr="00DE7F61">
              <w:rPr>
                <w:rFonts w:ascii="Times New Roman" w:hAnsi="Times New Roman"/>
                <w:sz w:val="16"/>
                <w:szCs w:val="16"/>
              </w:rPr>
              <w:t xml:space="preserve">Исполнено. </w:t>
            </w:r>
            <w:r w:rsidR="00091E64" w:rsidRPr="00DE7F61">
              <w:rPr>
                <w:rFonts w:ascii="Times New Roman" w:hAnsi="Times New Roman"/>
                <w:sz w:val="16"/>
                <w:szCs w:val="16"/>
              </w:rPr>
              <w:t>По Программе продуктивной занятости  и массового предпринимательства на 2017-2021 годы   направлено 187 человек</w:t>
            </w:r>
            <w:r w:rsidR="00570B2E" w:rsidRPr="00DE7F61">
              <w:rPr>
                <w:rFonts w:ascii="Times New Roman" w:hAnsi="Times New Roman"/>
                <w:sz w:val="16"/>
                <w:szCs w:val="16"/>
              </w:rPr>
              <w:t xml:space="preserve"> (повар, </w:t>
            </w:r>
            <w:proofErr w:type="spellStart"/>
            <w:r w:rsidR="00570B2E" w:rsidRPr="00DE7F61">
              <w:rPr>
                <w:rFonts w:ascii="Times New Roman" w:hAnsi="Times New Roman"/>
                <w:sz w:val="16"/>
                <w:szCs w:val="16"/>
              </w:rPr>
              <w:t>газоэлектросварщик</w:t>
            </w:r>
            <w:proofErr w:type="spellEnd"/>
            <w:r w:rsidR="00570B2E" w:rsidRPr="00DE7F61">
              <w:rPr>
                <w:rFonts w:ascii="Times New Roman" w:hAnsi="Times New Roman"/>
                <w:sz w:val="16"/>
                <w:szCs w:val="16"/>
              </w:rPr>
              <w:t>, тракторист-машинист, швея, профессиональная няня, оператор ЭВМ)</w:t>
            </w:r>
            <w:r w:rsidR="00091E64" w:rsidRPr="00DE7F61">
              <w:rPr>
                <w:rFonts w:ascii="Times New Roman" w:hAnsi="Times New Roman"/>
                <w:sz w:val="16"/>
                <w:szCs w:val="16"/>
              </w:rPr>
              <w:t xml:space="preserve">, </w:t>
            </w:r>
            <w:r w:rsidR="00CC49AB" w:rsidRPr="00DE7F61">
              <w:rPr>
                <w:rFonts w:ascii="Times New Roman" w:hAnsi="Times New Roman"/>
                <w:sz w:val="16"/>
                <w:szCs w:val="16"/>
              </w:rPr>
              <w:t>(</w:t>
            </w:r>
            <w:r w:rsidR="00091E64" w:rsidRPr="00DE7F61">
              <w:rPr>
                <w:rFonts w:ascii="Times New Roman" w:hAnsi="Times New Roman"/>
                <w:sz w:val="16"/>
                <w:szCs w:val="16"/>
              </w:rPr>
              <w:t>план</w:t>
            </w:r>
            <w:r w:rsidR="00CC49AB" w:rsidRPr="00DE7F61">
              <w:rPr>
                <w:rFonts w:ascii="Times New Roman" w:hAnsi="Times New Roman"/>
                <w:sz w:val="16"/>
                <w:szCs w:val="16"/>
              </w:rPr>
              <w:t xml:space="preserve"> –</w:t>
            </w:r>
            <w:r w:rsidR="00091E64" w:rsidRPr="00DE7F61">
              <w:rPr>
                <w:rFonts w:ascii="Times New Roman" w:hAnsi="Times New Roman"/>
                <w:sz w:val="16"/>
                <w:szCs w:val="16"/>
              </w:rPr>
              <w:t xml:space="preserve"> 174 челове</w:t>
            </w:r>
            <w:r w:rsidR="00EB321A" w:rsidRPr="00DE7F61">
              <w:rPr>
                <w:rFonts w:ascii="Times New Roman" w:hAnsi="Times New Roman"/>
                <w:sz w:val="16"/>
                <w:szCs w:val="16"/>
              </w:rPr>
              <w:t>ка</w:t>
            </w:r>
            <w:r w:rsidRPr="00DE7F61">
              <w:rPr>
                <w:rFonts w:ascii="Times New Roman" w:hAnsi="Times New Roman"/>
                <w:sz w:val="16"/>
                <w:szCs w:val="16"/>
              </w:rPr>
              <w:t>)</w:t>
            </w:r>
            <w:r w:rsidR="00091E64" w:rsidRPr="00DE7F61">
              <w:rPr>
                <w:rFonts w:ascii="Times New Roman" w:hAnsi="Times New Roman"/>
                <w:sz w:val="16"/>
                <w:szCs w:val="16"/>
              </w:rPr>
              <w:t>.</w:t>
            </w:r>
            <w:r w:rsidR="00EB321A" w:rsidRPr="00DE7F61">
              <w:rPr>
                <w:rFonts w:ascii="Times New Roman" w:hAnsi="Times New Roman"/>
                <w:sz w:val="16"/>
                <w:szCs w:val="16"/>
              </w:rPr>
              <w:t xml:space="preserve"> </w:t>
            </w:r>
          </w:p>
        </w:tc>
      </w:tr>
      <w:tr w:rsidR="00091E64" w:rsidRPr="00DE7F61" w:rsidTr="00245985">
        <w:trPr>
          <w:trHeight w:val="750"/>
        </w:trPr>
        <w:tc>
          <w:tcPr>
            <w:tcW w:w="567" w:type="dxa"/>
            <w:tcBorders>
              <w:top w:val="nil"/>
              <w:left w:val="single" w:sz="4" w:space="0" w:color="auto"/>
              <w:bottom w:val="single" w:sz="4" w:space="0" w:color="auto"/>
              <w:right w:val="single" w:sz="4" w:space="0" w:color="auto"/>
            </w:tcBorders>
            <w:shd w:val="clear" w:color="000000" w:fill="FFFFFF"/>
          </w:tcPr>
          <w:p w:rsidR="00091E64" w:rsidRPr="00DE7F61" w:rsidRDefault="00091E64" w:rsidP="00DE7F61">
            <w:pPr>
              <w:ind w:firstLine="73"/>
              <w:jc w:val="center"/>
              <w:rPr>
                <w:rFonts w:ascii="Times New Roman" w:hAnsi="Times New Roman"/>
                <w:b/>
                <w:bCs/>
                <w:sz w:val="16"/>
                <w:szCs w:val="16"/>
                <w:lang w:eastAsia="ru-RU"/>
              </w:rPr>
            </w:pPr>
          </w:p>
        </w:tc>
        <w:tc>
          <w:tcPr>
            <w:tcW w:w="2553" w:type="dxa"/>
            <w:tcBorders>
              <w:left w:val="single" w:sz="4" w:space="0" w:color="auto"/>
              <w:bottom w:val="single" w:sz="4" w:space="0" w:color="auto"/>
              <w:right w:val="single" w:sz="4" w:space="0" w:color="auto"/>
            </w:tcBorders>
            <w:shd w:val="clear" w:color="000000" w:fill="FFFFFF"/>
            <w:vAlign w:val="center"/>
          </w:tcPr>
          <w:p w:rsidR="00091E64" w:rsidRPr="00DE7F61" w:rsidRDefault="00091E64" w:rsidP="00DE7F61">
            <w:pPr>
              <w:ind w:firstLine="73"/>
              <w:jc w:val="left"/>
              <w:rPr>
                <w:rFonts w:ascii="Times New Roman" w:hAnsi="Times New Roman"/>
                <w:sz w:val="16"/>
                <w:szCs w:val="16"/>
                <w:lang w:eastAsia="ru-RU"/>
              </w:rPr>
            </w:pPr>
          </w:p>
        </w:tc>
        <w:tc>
          <w:tcPr>
            <w:tcW w:w="851" w:type="dxa"/>
            <w:tcBorders>
              <w:left w:val="single" w:sz="4" w:space="0" w:color="auto"/>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p>
        </w:tc>
        <w:tc>
          <w:tcPr>
            <w:tcW w:w="1275" w:type="dxa"/>
            <w:tcBorders>
              <w:left w:val="single" w:sz="4" w:space="0" w:color="auto"/>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p>
        </w:tc>
        <w:tc>
          <w:tcPr>
            <w:tcW w:w="992" w:type="dxa"/>
            <w:tcBorders>
              <w:left w:val="single" w:sz="4" w:space="0" w:color="auto"/>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p>
        </w:tc>
        <w:tc>
          <w:tcPr>
            <w:tcW w:w="993" w:type="dxa"/>
            <w:tcBorders>
              <w:top w:val="single" w:sz="4" w:space="0" w:color="auto"/>
              <w:left w:val="single" w:sz="4" w:space="0" w:color="auto"/>
              <w:bottom w:val="nil"/>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single" w:sz="4" w:space="0" w:color="auto"/>
              <w:left w:val="nil"/>
              <w:bottom w:val="nil"/>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36,164</w:t>
            </w:r>
          </w:p>
        </w:tc>
        <w:tc>
          <w:tcPr>
            <w:tcW w:w="980" w:type="dxa"/>
            <w:tcBorders>
              <w:top w:val="single" w:sz="4" w:space="0" w:color="auto"/>
              <w:left w:val="nil"/>
              <w:bottom w:val="nil"/>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val="kk-KZ" w:eastAsia="ru-RU"/>
              </w:rPr>
            </w:pPr>
            <w:r w:rsidRPr="00DE7F61">
              <w:rPr>
                <w:rFonts w:ascii="Times New Roman" w:hAnsi="Times New Roman"/>
                <w:sz w:val="16"/>
                <w:szCs w:val="16"/>
                <w:lang w:val="kk-KZ" w:eastAsia="ru-RU"/>
              </w:rPr>
              <w:t>36,164</w:t>
            </w:r>
          </w:p>
        </w:tc>
        <w:tc>
          <w:tcPr>
            <w:tcW w:w="1017" w:type="dxa"/>
            <w:tcBorders>
              <w:top w:val="nil"/>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Областной бюджет</w:t>
            </w:r>
          </w:p>
        </w:tc>
        <w:tc>
          <w:tcPr>
            <w:tcW w:w="991" w:type="dxa"/>
            <w:tcBorders>
              <w:top w:val="nil"/>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091E64" w:rsidRPr="00DE7F61" w:rsidRDefault="00091E64" w:rsidP="00DE7F61">
            <w:pPr>
              <w:ind w:firstLine="73"/>
              <w:jc w:val="left"/>
              <w:rPr>
                <w:rFonts w:ascii="Times New Roman" w:hAnsi="Times New Roman"/>
                <w:sz w:val="16"/>
                <w:szCs w:val="16"/>
                <w:lang w:eastAsia="ru-RU"/>
              </w:rPr>
            </w:pPr>
          </w:p>
        </w:tc>
      </w:tr>
      <w:tr w:rsidR="00091E64" w:rsidRPr="00DE7F61" w:rsidTr="00245985">
        <w:trPr>
          <w:trHeight w:val="1455"/>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w:t>
            </w:r>
          </w:p>
        </w:tc>
        <w:tc>
          <w:tcPr>
            <w:tcW w:w="2553" w:type="dxa"/>
            <w:tcBorders>
              <w:top w:val="single" w:sz="4" w:space="0" w:color="auto"/>
              <w:left w:val="nil"/>
              <w:bottom w:val="single" w:sz="4" w:space="0" w:color="auto"/>
              <w:right w:val="nil"/>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Организация молодежной практики для выпускников организаций профессионального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направление на практику 11 чел ежегодно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ОЗиСП</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акиматы</w:t>
            </w:r>
            <w:proofErr w:type="spellEnd"/>
            <w:r w:rsidRPr="00DE7F61">
              <w:rPr>
                <w:rFonts w:ascii="Times New Roman" w:hAnsi="Times New Roman"/>
                <w:sz w:val="16"/>
                <w:szCs w:val="16"/>
                <w:lang w:eastAsia="ru-RU"/>
              </w:rPr>
              <w:t xml:space="preserve"> сельских и поселкового округов</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2,608</w:t>
            </w:r>
          </w:p>
        </w:tc>
        <w:tc>
          <w:tcPr>
            <w:tcW w:w="980"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val="kk-KZ" w:eastAsia="ru-RU"/>
              </w:rPr>
            </w:pPr>
            <w:r w:rsidRPr="00DE7F61">
              <w:rPr>
                <w:rFonts w:ascii="Times New Roman" w:hAnsi="Times New Roman"/>
                <w:sz w:val="16"/>
                <w:szCs w:val="16"/>
                <w:lang w:val="en-US" w:eastAsia="ru-RU"/>
              </w:rPr>
              <w:t>2</w:t>
            </w:r>
            <w:r w:rsidRPr="00DE7F61">
              <w:rPr>
                <w:rFonts w:ascii="Times New Roman" w:hAnsi="Times New Roman"/>
                <w:sz w:val="16"/>
                <w:szCs w:val="16"/>
                <w:lang w:eastAsia="ru-RU"/>
              </w:rPr>
              <w:t>,6</w:t>
            </w:r>
            <w:r w:rsidRPr="00DE7F61">
              <w:rPr>
                <w:rFonts w:ascii="Times New Roman" w:hAnsi="Times New Roman"/>
                <w:sz w:val="16"/>
                <w:szCs w:val="16"/>
                <w:lang w:val="kk-KZ" w:eastAsia="ru-RU"/>
              </w:rPr>
              <w:t>08</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451002102</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0811A7"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На молодежную практику </w:t>
            </w:r>
            <w:r w:rsidR="00091E64" w:rsidRPr="00DE7F61">
              <w:rPr>
                <w:rFonts w:ascii="Times New Roman" w:hAnsi="Times New Roman"/>
                <w:sz w:val="16"/>
                <w:szCs w:val="16"/>
                <w:lang w:eastAsia="ru-RU"/>
              </w:rPr>
              <w:t>направлено 12 выпускников</w:t>
            </w:r>
            <w:r w:rsidR="007E3A1C" w:rsidRPr="00DE7F61">
              <w:rPr>
                <w:rFonts w:ascii="Times New Roman" w:hAnsi="Times New Roman"/>
                <w:sz w:val="16"/>
                <w:szCs w:val="16"/>
                <w:lang w:eastAsia="ru-RU"/>
              </w:rPr>
              <w:t>.</w:t>
            </w:r>
          </w:p>
        </w:tc>
      </w:tr>
      <w:tr w:rsidR="00091E64" w:rsidRPr="00DE7F61" w:rsidTr="00245985">
        <w:trPr>
          <w:trHeight w:val="216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3</w:t>
            </w:r>
          </w:p>
        </w:tc>
        <w:tc>
          <w:tcPr>
            <w:tcW w:w="2553" w:type="dxa"/>
            <w:tcBorders>
              <w:top w:val="single" w:sz="4" w:space="0" w:color="auto"/>
              <w:left w:val="nil"/>
              <w:bottom w:val="nil"/>
              <w:right w:val="nil"/>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Проведение ярмарок вакансий</w:t>
            </w:r>
          </w:p>
        </w:tc>
        <w:tc>
          <w:tcPr>
            <w:tcW w:w="851" w:type="dxa"/>
            <w:tcBorders>
              <w:top w:val="single" w:sz="4" w:space="0" w:color="auto"/>
              <w:left w:val="single" w:sz="4" w:space="0" w:color="auto"/>
              <w:bottom w:val="nil"/>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чел</w:t>
            </w:r>
          </w:p>
        </w:tc>
        <w:tc>
          <w:tcPr>
            <w:tcW w:w="1275" w:type="dxa"/>
            <w:tcBorders>
              <w:top w:val="single" w:sz="4" w:space="0" w:color="auto"/>
              <w:left w:val="nil"/>
              <w:bottom w:val="nil"/>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трудоустройство на вакантные места 200 </w:t>
            </w:r>
            <w:proofErr w:type="spellStart"/>
            <w:r w:rsidRPr="00DE7F61">
              <w:rPr>
                <w:rFonts w:ascii="Times New Roman" w:hAnsi="Times New Roman"/>
                <w:sz w:val="16"/>
                <w:szCs w:val="16"/>
                <w:lang w:eastAsia="ru-RU"/>
              </w:rPr>
              <w:t>чел.ежегодно</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ОЗиСП</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акиматы</w:t>
            </w:r>
            <w:proofErr w:type="spellEnd"/>
            <w:r w:rsidRPr="00DE7F61">
              <w:rPr>
                <w:rFonts w:ascii="Times New Roman" w:hAnsi="Times New Roman"/>
                <w:sz w:val="16"/>
                <w:szCs w:val="16"/>
                <w:lang w:eastAsia="ru-RU"/>
              </w:rPr>
              <w:t xml:space="preserve"> сельских и поселкового округов</w:t>
            </w:r>
          </w:p>
        </w:tc>
        <w:tc>
          <w:tcPr>
            <w:tcW w:w="4961" w:type="dxa"/>
            <w:gridSpan w:val="5"/>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91E64" w:rsidRPr="00DE7F61" w:rsidRDefault="003A44CE"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Исполнен</w:t>
            </w:r>
            <w:r w:rsidR="007E3A1C" w:rsidRPr="00DE7F61">
              <w:rPr>
                <w:rFonts w:ascii="Times New Roman" w:hAnsi="Times New Roman"/>
                <w:sz w:val="16"/>
                <w:szCs w:val="16"/>
                <w:lang w:eastAsia="ru-RU"/>
              </w:rPr>
              <w:t>о</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Проведено 4</w:t>
            </w:r>
            <w:r w:rsidR="00091E64" w:rsidRPr="00DE7F61">
              <w:rPr>
                <w:rFonts w:ascii="Times New Roman" w:hAnsi="Times New Roman"/>
                <w:sz w:val="16"/>
                <w:szCs w:val="16"/>
                <w:lang w:val="kk-KZ" w:eastAsia="ru-RU"/>
              </w:rPr>
              <w:t>0</w:t>
            </w:r>
            <w:r w:rsidR="00091E64" w:rsidRPr="00DE7F61">
              <w:rPr>
                <w:rFonts w:ascii="Times New Roman" w:hAnsi="Times New Roman"/>
                <w:sz w:val="16"/>
                <w:szCs w:val="16"/>
                <w:lang w:eastAsia="ru-RU"/>
              </w:rPr>
              <w:t xml:space="preserve"> </w:t>
            </w:r>
            <w:proofErr w:type="spellStart"/>
            <w:r w:rsidR="00091E64" w:rsidRPr="00DE7F61">
              <w:rPr>
                <w:rFonts w:ascii="Times New Roman" w:hAnsi="Times New Roman"/>
                <w:sz w:val="16"/>
                <w:szCs w:val="16"/>
                <w:lang w:eastAsia="ru-RU"/>
              </w:rPr>
              <w:t>ярмар</w:t>
            </w:r>
            <w:proofErr w:type="spellEnd"/>
            <w:r w:rsidR="00091E64" w:rsidRPr="00DE7F61">
              <w:rPr>
                <w:rFonts w:ascii="Times New Roman" w:hAnsi="Times New Roman"/>
                <w:sz w:val="16"/>
                <w:szCs w:val="16"/>
                <w:lang w:val="kk-KZ" w:eastAsia="ru-RU"/>
              </w:rPr>
              <w:t>о</w:t>
            </w:r>
            <w:r w:rsidR="00091E64" w:rsidRPr="00DE7F61">
              <w:rPr>
                <w:rFonts w:ascii="Times New Roman" w:hAnsi="Times New Roman"/>
                <w:sz w:val="16"/>
                <w:szCs w:val="16"/>
                <w:lang w:eastAsia="ru-RU"/>
              </w:rPr>
              <w:t>к</w:t>
            </w:r>
            <w:r w:rsidR="00091E64" w:rsidRPr="00DE7F61">
              <w:rPr>
                <w:rFonts w:ascii="Times New Roman" w:hAnsi="Times New Roman"/>
                <w:sz w:val="16"/>
                <w:szCs w:val="16"/>
                <w:lang w:val="kk-KZ" w:eastAsia="ru-RU"/>
              </w:rPr>
              <w:t xml:space="preserve"> </w:t>
            </w:r>
            <w:r w:rsidR="00091E64" w:rsidRPr="00DE7F61">
              <w:rPr>
                <w:rFonts w:ascii="Times New Roman" w:hAnsi="Times New Roman"/>
                <w:sz w:val="16"/>
                <w:szCs w:val="16"/>
                <w:lang w:eastAsia="ru-RU"/>
              </w:rPr>
              <w:t xml:space="preserve"> вакансий</w:t>
            </w:r>
            <w:r w:rsidRPr="00DE7F61">
              <w:rPr>
                <w:rFonts w:ascii="Times New Roman" w:hAnsi="Times New Roman"/>
                <w:sz w:val="16"/>
                <w:szCs w:val="16"/>
                <w:lang w:eastAsia="ru-RU"/>
              </w:rPr>
              <w:t>.</w:t>
            </w:r>
          </w:p>
        </w:tc>
      </w:tr>
      <w:tr w:rsidR="00091E64" w:rsidRPr="00DE7F61" w:rsidTr="00245985">
        <w:trPr>
          <w:trHeight w:val="40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14: Обеспечение социальной защиты уязвимых категорий населения</w:t>
            </w:r>
          </w:p>
        </w:tc>
      </w:tr>
      <w:tr w:rsidR="00091E64" w:rsidRPr="00DE7F61" w:rsidTr="00245985">
        <w:trPr>
          <w:trHeight w:val="187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33</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lang w:eastAsia="ru-RU"/>
              </w:rPr>
              <w:t xml:space="preserve">                                                                          </w:t>
            </w:r>
            <w:r w:rsidRPr="00DE7F61">
              <w:rPr>
                <w:rFonts w:ascii="Times New Roman" w:hAnsi="Times New Roman"/>
                <w:sz w:val="16"/>
                <w:szCs w:val="16"/>
                <w:lang w:eastAsia="ru-RU"/>
              </w:rPr>
              <w:t>Доля трудоспособных из числа получателей адресной социальной помощи</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УКЗиСП</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ОЗиСП</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акиматы</w:t>
            </w:r>
            <w:proofErr w:type="spellEnd"/>
            <w:r w:rsidRPr="00DE7F61">
              <w:rPr>
                <w:rFonts w:ascii="Times New Roman" w:hAnsi="Times New Roman"/>
                <w:sz w:val="16"/>
                <w:szCs w:val="16"/>
                <w:lang w:eastAsia="ru-RU"/>
              </w:rPr>
              <w:t xml:space="preserve"> сельских и поселкового округов</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24,0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24,0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val="kk-KZ" w:eastAsia="ru-RU"/>
              </w:rPr>
            </w:pPr>
            <w:r w:rsidRPr="00DE7F61">
              <w:rPr>
                <w:rFonts w:ascii="Times New Roman" w:hAnsi="Times New Roman"/>
                <w:sz w:val="16"/>
                <w:szCs w:val="16"/>
                <w:lang w:val="kk-KZ" w:eastAsia="ru-RU"/>
              </w:rPr>
              <w:t>22,3</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9A101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3A44CE" w:rsidRPr="00DE7F61">
              <w:rPr>
                <w:rFonts w:ascii="Times New Roman" w:hAnsi="Times New Roman"/>
                <w:sz w:val="16"/>
                <w:szCs w:val="16"/>
                <w:lang w:eastAsia="ru-RU"/>
              </w:rPr>
              <w:t>В</w:t>
            </w:r>
            <w:r w:rsidR="00091E64" w:rsidRPr="00DE7F61">
              <w:rPr>
                <w:rFonts w:ascii="Times New Roman" w:hAnsi="Times New Roman"/>
                <w:sz w:val="16"/>
                <w:szCs w:val="16"/>
                <w:lang w:eastAsia="ru-RU"/>
              </w:rPr>
              <w:t>сего  получателей государствен</w:t>
            </w:r>
            <w:r w:rsidR="003A44CE" w:rsidRPr="00DE7F61">
              <w:rPr>
                <w:rFonts w:ascii="Times New Roman" w:hAnsi="Times New Roman"/>
                <w:sz w:val="16"/>
                <w:szCs w:val="16"/>
                <w:lang w:eastAsia="ru-RU"/>
              </w:rPr>
              <w:t>ной адресной помощи 170 человек</w:t>
            </w:r>
            <w:r w:rsidR="00091E64" w:rsidRPr="00DE7F61">
              <w:rPr>
                <w:rFonts w:ascii="Times New Roman" w:hAnsi="Times New Roman"/>
                <w:sz w:val="16"/>
                <w:szCs w:val="16"/>
                <w:lang w:eastAsia="ru-RU"/>
              </w:rPr>
              <w:t>. Из них трудоспособных граждан</w:t>
            </w:r>
            <w:r w:rsidR="003A44CE"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 xml:space="preserve"> 38</w:t>
            </w:r>
            <w:r w:rsidR="003A44CE" w:rsidRPr="00DE7F61">
              <w:rPr>
                <w:rFonts w:ascii="Times New Roman" w:hAnsi="Times New Roman"/>
                <w:sz w:val="16"/>
                <w:szCs w:val="16"/>
                <w:lang w:eastAsia="ru-RU"/>
              </w:rPr>
              <w:t xml:space="preserve"> человек,</w:t>
            </w:r>
            <w:r w:rsidR="00091E64" w:rsidRPr="00DE7F61">
              <w:rPr>
                <w:rFonts w:ascii="Times New Roman" w:hAnsi="Times New Roman"/>
                <w:sz w:val="16"/>
                <w:szCs w:val="16"/>
                <w:lang w:eastAsia="ru-RU"/>
              </w:rPr>
              <w:t xml:space="preserve"> в том числе: 31</w:t>
            </w:r>
            <w:r w:rsidR="003A44CE"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w:t>
            </w:r>
            <w:r w:rsidR="003A44CE"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матери по уходу за детьми до 7 лет</w:t>
            </w:r>
            <w:r w:rsidR="003A44CE"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 xml:space="preserve">3 - безработных </w:t>
            </w:r>
            <w:r w:rsidR="003A44CE" w:rsidRPr="00DE7F61">
              <w:rPr>
                <w:rFonts w:ascii="Times New Roman" w:hAnsi="Times New Roman"/>
                <w:sz w:val="16"/>
                <w:szCs w:val="16"/>
                <w:lang w:eastAsia="ru-RU"/>
              </w:rPr>
              <w:t xml:space="preserve">зарегистрированных, </w:t>
            </w:r>
            <w:r w:rsidR="00091E64" w:rsidRPr="00DE7F61">
              <w:rPr>
                <w:rFonts w:ascii="Times New Roman" w:hAnsi="Times New Roman"/>
                <w:sz w:val="16"/>
                <w:szCs w:val="16"/>
                <w:lang w:eastAsia="ru-RU"/>
              </w:rPr>
              <w:t>4</w:t>
            </w:r>
            <w:r w:rsidR="003A44CE"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 работающих по найму.</w:t>
            </w:r>
          </w:p>
          <w:p w:rsidR="003A44CE" w:rsidRPr="00DE7F61" w:rsidRDefault="003A44CE" w:rsidP="00DE7F61">
            <w:pPr>
              <w:ind w:firstLine="73"/>
              <w:jc w:val="left"/>
              <w:rPr>
                <w:rFonts w:ascii="Times New Roman" w:hAnsi="Times New Roman"/>
                <w:sz w:val="16"/>
                <w:szCs w:val="16"/>
                <w:lang w:val="kk-KZ" w:eastAsia="ru-RU"/>
              </w:rPr>
            </w:pPr>
          </w:p>
        </w:tc>
      </w:tr>
      <w:tr w:rsidR="00091E64" w:rsidRPr="00DE7F61" w:rsidTr="00245985">
        <w:trPr>
          <w:trHeight w:val="156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Социальная помощь на выплату государственной адресной социальной помощи и пособия на детей до 18 лет из малообеспеченных семей</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w:t>
            </w:r>
            <w:r w:rsidR="00CC49AB" w:rsidRPr="00DE7F61">
              <w:rPr>
                <w:rFonts w:ascii="Times New Roman" w:hAnsi="Times New Roman"/>
                <w:sz w:val="16"/>
                <w:szCs w:val="16"/>
                <w:lang w:eastAsia="ru-RU"/>
              </w:rPr>
              <w:t xml:space="preserve"> </w:t>
            </w:r>
            <w:r w:rsidRPr="00DE7F61">
              <w:rPr>
                <w:rFonts w:ascii="Times New Roman" w:hAnsi="Times New Roman"/>
                <w:sz w:val="16"/>
                <w:szCs w:val="16"/>
                <w:lang w:eastAsia="ru-RU"/>
              </w:rPr>
              <w:t>тенге</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акимат</w:t>
            </w:r>
            <w:proofErr w:type="spellEnd"/>
            <w:r w:rsidRPr="00DE7F61">
              <w:rPr>
                <w:rFonts w:ascii="Times New Roman" w:hAnsi="Times New Roman"/>
                <w:sz w:val="16"/>
                <w:szCs w:val="16"/>
                <w:lang w:eastAsia="ru-RU"/>
              </w:rPr>
              <w:t xml:space="preserve"> и </w:t>
            </w:r>
            <w:proofErr w:type="spellStart"/>
            <w:r w:rsidRPr="00DE7F61">
              <w:rPr>
                <w:rFonts w:ascii="Times New Roman" w:hAnsi="Times New Roman"/>
                <w:sz w:val="16"/>
                <w:szCs w:val="16"/>
                <w:lang w:eastAsia="ru-RU"/>
              </w:rPr>
              <w:t>УКЗиСП</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ОЗиСП</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акиматы</w:t>
            </w:r>
            <w:proofErr w:type="spellEnd"/>
            <w:r w:rsidRPr="00DE7F61">
              <w:rPr>
                <w:rFonts w:ascii="Times New Roman" w:hAnsi="Times New Roman"/>
                <w:sz w:val="16"/>
                <w:szCs w:val="16"/>
                <w:lang w:eastAsia="ru-RU"/>
              </w:rPr>
              <w:t xml:space="preserve"> сельских и поселкового округов</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17,3</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18,971</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19,0</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005015, 016015</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3A44CE"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Исполнено. Н</w:t>
            </w:r>
            <w:r w:rsidR="00091E64" w:rsidRPr="00DE7F61">
              <w:rPr>
                <w:rFonts w:ascii="Times New Roman" w:hAnsi="Times New Roman"/>
                <w:sz w:val="16"/>
                <w:szCs w:val="16"/>
                <w:lang w:eastAsia="ru-RU"/>
              </w:rPr>
              <w:t>азначено АСП 69 семьям</w:t>
            </w:r>
            <w:r w:rsidR="00C526B1" w:rsidRPr="00DE7F61">
              <w:rPr>
                <w:rFonts w:ascii="Times New Roman" w:hAnsi="Times New Roman"/>
                <w:sz w:val="16"/>
                <w:szCs w:val="16"/>
                <w:lang w:eastAsia="ru-RU"/>
              </w:rPr>
              <w:t>,</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170 получателям на сумму 692</w:t>
            </w:r>
            <w:r w:rsidRPr="00DE7F61">
              <w:rPr>
                <w:rFonts w:ascii="Times New Roman" w:hAnsi="Times New Roman"/>
                <w:sz w:val="16"/>
                <w:szCs w:val="16"/>
                <w:lang w:eastAsia="ru-RU"/>
              </w:rPr>
              <w:t>0,6 тыс. тенге, пособие на 616 детей</w:t>
            </w:r>
            <w:r w:rsidR="00091E64" w:rsidRPr="00DE7F61">
              <w:rPr>
                <w:rFonts w:ascii="Times New Roman" w:hAnsi="Times New Roman"/>
                <w:sz w:val="16"/>
                <w:szCs w:val="16"/>
                <w:lang w:eastAsia="ru-RU"/>
              </w:rPr>
              <w:t xml:space="preserve"> 228 сем</w:t>
            </w:r>
            <w:r w:rsidRPr="00DE7F61">
              <w:rPr>
                <w:rFonts w:ascii="Times New Roman" w:hAnsi="Times New Roman"/>
                <w:sz w:val="16"/>
                <w:szCs w:val="16"/>
                <w:lang w:eastAsia="ru-RU"/>
              </w:rPr>
              <w:t xml:space="preserve">ей – </w:t>
            </w:r>
            <w:r w:rsidR="00091E64" w:rsidRPr="00DE7F61">
              <w:rPr>
                <w:rFonts w:ascii="Times New Roman" w:hAnsi="Times New Roman"/>
                <w:sz w:val="16"/>
                <w:szCs w:val="16"/>
                <w:lang w:eastAsia="ru-RU"/>
              </w:rPr>
              <w:t>12049,9  тыс. тенге</w:t>
            </w:r>
            <w:r w:rsidRPr="00DE7F61">
              <w:rPr>
                <w:rFonts w:ascii="Times New Roman" w:hAnsi="Times New Roman"/>
                <w:sz w:val="16"/>
                <w:szCs w:val="16"/>
                <w:lang w:eastAsia="ru-RU"/>
              </w:rPr>
              <w:t>.</w:t>
            </w:r>
          </w:p>
        </w:tc>
      </w:tr>
      <w:tr w:rsidR="00091E64" w:rsidRPr="00DE7F61" w:rsidTr="00245985">
        <w:trPr>
          <w:trHeight w:val="1965"/>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34</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b/>
                <w:bCs/>
                <w:sz w:val="16"/>
                <w:szCs w:val="16"/>
                <w:lang w:eastAsia="ru-RU"/>
              </w:rPr>
              <w:t xml:space="preserve">                                                                         </w:t>
            </w:r>
            <w:r w:rsidRPr="00DE7F61">
              <w:rPr>
                <w:rFonts w:ascii="Times New Roman" w:hAnsi="Times New Roman"/>
                <w:sz w:val="16"/>
                <w:szCs w:val="16"/>
                <w:lang w:eastAsia="ru-RU"/>
              </w:rPr>
              <w:t>Удельный вес лиц, охваченных оказанием специальных социальных услуг (в общей численности лиц, нуждающихся в их получении)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УКЗиСП</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ОЗиСП</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акиматы</w:t>
            </w:r>
            <w:proofErr w:type="spellEnd"/>
            <w:r w:rsidRPr="00DE7F61">
              <w:rPr>
                <w:rFonts w:ascii="Times New Roman" w:hAnsi="Times New Roman"/>
                <w:sz w:val="16"/>
                <w:szCs w:val="16"/>
                <w:lang w:eastAsia="ru-RU"/>
              </w:rPr>
              <w:t xml:space="preserve"> сельских и поселкового округов</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100,0</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E33C02"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C526B1" w:rsidRPr="00DE7F61">
              <w:rPr>
                <w:rFonts w:ascii="Times New Roman" w:hAnsi="Times New Roman"/>
                <w:sz w:val="16"/>
                <w:szCs w:val="16"/>
                <w:lang w:eastAsia="ru-RU"/>
              </w:rPr>
              <w:t xml:space="preserve">В </w:t>
            </w:r>
            <w:r w:rsidR="00091E64" w:rsidRPr="00DE7F61">
              <w:rPr>
                <w:rFonts w:ascii="Times New Roman" w:hAnsi="Times New Roman"/>
                <w:sz w:val="16"/>
                <w:szCs w:val="16"/>
                <w:lang w:eastAsia="ru-RU"/>
              </w:rPr>
              <w:t xml:space="preserve">КГУ </w:t>
            </w:r>
            <w:r w:rsidRPr="00DE7F61">
              <w:rPr>
                <w:rFonts w:ascii="Times New Roman" w:hAnsi="Times New Roman"/>
                <w:sz w:val="16"/>
                <w:szCs w:val="16"/>
                <w:lang w:eastAsia="ru-RU"/>
              </w:rPr>
              <w:t>«</w:t>
            </w:r>
            <w:r w:rsidR="00091E64" w:rsidRPr="00DE7F61">
              <w:rPr>
                <w:rFonts w:ascii="Times New Roman" w:hAnsi="Times New Roman"/>
                <w:sz w:val="16"/>
                <w:szCs w:val="16"/>
                <w:lang w:eastAsia="ru-RU"/>
              </w:rPr>
              <w:t>Центр оказания специальных социальных услуг</w:t>
            </w:r>
            <w:r w:rsidRPr="00DE7F61">
              <w:rPr>
                <w:rFonts w:ascii="Times New Roman" w:hAnsi="Times New Roman"/>
                <w:sz w:val="16"/>
                <w:szCs w:val="16"/>
                <w:lang w:eastAsia="ru-RU"/>
              </w:rPr>
              <w:t xml:space="preserve">» услуги получают </w:t>
            </w:r>
            <w:r w:rsidR="00091E64" w:rsidRPr="00DE7F61">
              <w:rPr>
                <w:rFonts w:ascii="Times New Roman" w:hAnsi="Times New Roman"/>
                <w:sz w:val="16"/>
                <w:szCs w:val="16"/>
                <w:lang w:eastAsia="ru-RU"/>
              </w:rPr>
              <w:t>одиноко про</w:t>
            </w:r>
            <w:r w:rsidRPr="00DE7F61">
              <w:rPr>
                <w:rFonts w:ascii="Times New Roman" w:hAnsi="Times New Roman"/>
                <w:sz w:val="16"/>
                <w:szCs w:val="16"/>
                <w:lang w:eastAsia="ru-RU"/>
              </w:rPr>
              <w:t>живающи</w:t>
            </w:r>
            <w:r w:rsidR="009A1014" w:rsidRPr="00DE7F61">
              <w:rPr>
                <w:rFonts w:ascii="Times New Roman" w:hAnsi="Times New Roman"/>
                <w:sz w:val="16"/>
                <w:szCs w:val="16"/>
                <w:lang w:eastAsia="ru-RU"/>
              </w:rPr>
              <w:t>е</w:t>
            </w:r>
            <w:r w:rsidRPr="00DE7F61">
              <w:rPr>
                <w:rFonts w:ascii="Times New Roman" w:hAnsi="Times New Roman"/>
                <w:sz w:val="16"/>
                <w:szCs w:val="16"/>
                <w:lang w:eastAsia="ru-RU"/>
              </w:rPr>
              <w:t xml:space="preserve"> пенсионер</w:t>
            </w:r>
            <w:r w:rsidR="009A1014" w:rsidRPr="00DE7F61">
              <w:rPr>
                <w:rFonts w:ascii="Times New Roman" w:hAnsi="Times New Roman"/>
                <w:sz w:val="16"/>
                <w:szCs w:val="16"/>
                <w:lang w:eastAsia="ru-RU"/>
              </w:rPr>
              <w:t>ы</w:t>
            </w:r>
            <w:r w:rsidRPr="00DE7F61">
              <w:rPr>
                <w:rFonts w:ascii="Times New Roman" w:hAnsi="Times New Roman"/>
                <w:sz w:val="16"/>
                <w:szCs w:val="16"/>
                <w:lang w:eastAsia="ru-RU"/>
              </w:rPr>
              <w:t xml:space="preserve"> и инвалид</w:t>
            </w:r>
            <w:r w:rsidR="009A1014" w:rsidRPr="00DE7F61">
              <w:rPr>
                <w:rFonts w:ascii="Times New Roman" w:hAnsi="Times New Roman"/>
                <w:sz w:val="16"/>
                <w:szCs w:val="16"/>
                <w:lang w:eastAsia="ru-RU"/>
              </w:rPr>
              <w:t>ы</w:t>
            </w:r>
            <w:r w:rsidRPr="00DE7F61">
              <w:rPr>
                <w:rFonts w:ascii="Times New Roman" w:hAnsi="Times New Roman"/>
                <w:sz w:val="16"/>
                <w:szCs w:val="16"/>
                <w:lang w:eastAsia="ru-RU"/>
              </w:rPr>
              <w:t xml:space="preserve"> – 384 человека.</w:t>
            </w:r>
          </w:p>
        </w:tc>
      </w:tr>
      <w:tr w:rsidR="00091E64" w:rsidRPr="00DE7F61" w:rsidTr="00245985">
        <w:trPr>
          <w:trHeight w:val="240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35</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b/>
                <w:bCs/>
                <w:sz w:val="16"/>
                <w:szCs w:val="16"/>
                <w:lang w:eastAsia="ru-RU"/>
              </w:rPr>
              <w:t xml:space="preserve">                                                                         </w:t>
            </w:r>
            <w:r w:rsidRPr="00DE7F61">
              <w:rPr>
                <w:rFonts w:ascii="Times New Roman" w:hAnsi="Times New Roman"/>
                <w:sz w:val="16"/>
                <w:szCs w:val="16"/>
                <w:lang w:eastAsia="ru-RU"/>
              </w:rPr>
              <w:t>Доля лиц, охваченных специальными социальными услугами, предоставляемыми субъектами частного сектора (в том числе, неправительственными организациями)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УКЗиСП</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ОЗиСП</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акиматы</w:t>
            </w:r>
            <w:proofErr w:type="spellEnd"/>
            <w:r w:rsidRPr="00DE7F61">
              <w:rPr>
                <w:rFonts w:ascii="Times New Roman" w:hAnsi="Times New Roman"/>
                <w:sz w:val="16"/>
                <w:szCs w:val="16"/>
                <w:lang w:eastAsia="ru-RU"/>
              </w:rPr>
              <w:t xml:space="preserve"> сельских и поселкового округов</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9,0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9,0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val="kk-KZ" w:eastAsia="ru-RU"/>
              </w:rPr>
            </w:pPr>
            <w:r w:rsidRPr="00DE7F61">
              <w:rPr>
                <w:rFonts w:ascii="Times New Roman" w:hAnsi="Times New Roman"/>
                <w:sz w:val="16"/>
                <w:szCs w:val="16"/>
                <w:lang w:eastAsia="ru-RU"/>
              </w:rPr>
              <w:t>9</w:t>
            </w:r>
            <w:r w:rsidRPr="00DE7F61">
              <w:rPr>
                <w:rFonts w:ascii="Times New Roman" w:hAnsi="Times New Roman"/>
                <w:sz w:val="16"/>
                <w:szCs w:val="16"/>
                <w:lang w:val="kk-KZ" w:eastAsia="ru-RU"/>
              </w:rPr>
              <w:t>,0</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974279"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Исполнен. Неправительственная организация г. Семей оказывает специальные социальные услуги 39 одиноко проживающим пенсионерам и инвалидам.</w:t>
            </w:r>
            <w:r w:rsidR="00091E64" w:rsidRPr="00DE7F61">
              <w:rPr>
                <w:rFonts w:ascii="Times New Roman" w:hAnsi="Times New Roman"/>
                <w:sz w:val="16"/>
                <w:szCs w:val="16"/>
                <w:lang w:eastAsia="ru-RU"/>
              </w:rPr>
              <w:t xml:space="preserve"> </w:t>
            </w:r>
          </w:p>
        </w:tc>
      </w:tr>
      <w:tr w:rsidR="00091E64" w:rsidRPr="00DE7F61" w:rsidTr="00245985">
        <w:trPr>
          <w:trHeight w:val="3165"/>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single" w:sz="4" w:space="0" w:color="auto"/>
              <w:left w:val="nil"/>
              <w:bottom w:val="single" w:sz="4" w:space="0" w:color="auto"/>
              <w:right w:val="single" w:sz="4" w:space="0" w:color="auto"/>
            </w:tcBorders>
            <w:shd w:val="clear" w:color="000000" w:fill="FFFFFF"/>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Проведение мониторинга, семинаров, тренингов, выезд в сельские округа для выявления лиц, находящихся в трудной жизненной ситуации, отслеживание решений МСЭ, размещение информации в сельских </w:t>
            </w:r>
            <w:proofErr w:type="spellStart"/>
            <w:r w:rsidRPr="00DE7F61">
              <w:rPr>
                <w:rFonts w:ascii="Times New Roman" w:hAnsi="Times New Roman"/>
                <w:sz w:val="16"/>
                <w:szCs w:val="16"/>
                <w:lang w:eastAsia="ru-RU"/>
              </w:rPr>
              <w:t>акиматах</w:t>
            </w:r>
            <w:proofErr w:type="spellEnd"/>
            <w:r w:rsidRPr="00DE7F61">
              <w:rPr>
                <w:rFonts w:ascii="Times New Roman" w:hAnsi="Times New Roman"/>
                <w:sz w:val="16"/>
                <w:szCs w:val="16"/>
                <w:lang w:eastAsia="ru-RU"/>
              </w:rPr>
              <w:t>, в районной периодической печати и на сайте акима района</w:t>
            </w:r>
          </w:p>
        </w:tc>
        <w:tc>
          <w:tcPr>
            <w:tcW w:w="851" w:type="dxa"/>
            <w:tcBorders>
              <w:top w:val="single" w:sz="4" w:space="0" w:color="auto"/>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Отчетные данные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ОЗиСП</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0,75</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0,75</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val="kk-KZ" w:eastAsia="ru-RU"/>
              </w:rPr>
            </w:pPr>
            <w:r w:rsidRPr="00DE7F61">
              <w:rPr>
                <w:rFonts w:ascii="Times New Roman" w:hAnsi="Times New Roman"/>
                <w:sz w:val="16"/>
                <w:szCs w:val="16"/>
                <w:lang w:eastAsia="ru-RU"/>
              </w:rPr>
              <w:t>0,7</w:t>
            </w:r>
            <w:r w:rsidRPr="00DE7F61">
              <w:rPr>
                <w:rFonts w:ascii="Times New Roman" w:hAnsi="Times New Roman"/>
                <w:sz w:val="16"/>
                <w:szCs w:val="16"/>
                <w:lang w:val="kk-KZ" w:eastAsia="ru-RU"/>
              </w:rPr>
              <w:t>5</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451015015</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916C17"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91E64" w:rsidRPr="00DE7F61">
              <w:rPr>
                <w:rFonts w:ascii="Times New Roman" w:hAnsi="Times New Roman"/>
                <w:sz w:val="16"/>
                <w:szCs w:val="16"/>
                <w:lang w:eastAsia="ru-RU"/>
              </w:rPr>
              <w:t>Ежеквартально с</w:t>
            </w:r>
            <w:r w:rsidRPr="00DE7F61">
              <w:rPr>
                <w:rFonts w:ascii="Times New Roman" w:hAnsi="Times New Roman"/>
                <w:sz w:val="16"/>
                <w:szCs w:val="16"/>
                <w:lang w:eastAsia="ru-RU"/>
              </w:rPr>
              <w:t xml:space="preserve"> социальными работниками проводя</w:t>
            </w:r>
            <w:r w:rsidR="00091E64" w:rsidRPr="00DE7F61">
              <w:rPr>
                <w:rFonts w:ascii="Times New Roman" w:hAnsi="Times New Roman"/>
                <w:sz w:val="16"/>
                <w:szCs w:val="16"/>
                <w:lang w:eastAsia="ru-RU"/>
              </w:rPr>
              <w:t>тся семинары по изменению в стандартах, регулярно проводятся выезд</w:t>
            </w:r>
            <w:r w:rsidRPr="00DE7F61">
              <w:rPr>
                <w:rFonts w:ascii="Times New Roman" w:hAnsi="Times New Roman"/>
                <w:sz w:val="16"/>
                <w:szCs w:val="16"/>
                <w:lang w:eastAsia="ru-RU"/>
              </w:rPr>
              <w:t>ы</w:t>
            </w:r>
            <w:r w:rsidR="00091E64" w:rsidRPr="00DE7F61">
              <w:rPr>
                <w:rFonts w:ascii="Times New Roman" w:hAnsi="Times New Roman"/>
                <w:sz w:val="16"/>
                <w:szCs w:val="16"/>
                <w:lang w:eastAsia="ru-RU"/>
              </w:rPr>
              <w:t xml:space="preserve"> по </w:t>
            </w:r>
            <w:r w:rsidR="00815445" w:rsidRPr="00DE7F61">
              <w:rPr>
                <w:rFonts w:ascii="Times New Roman" w:hAnsi="Times New Roman"/>
                <w:sz w:val="16"/>
                <w:szCs w:val="16"/>
                <w:lang w:eastAsia="ru-RU"/>
              </w:rPr>
              <w:t xml:space="preserve">сельским поселковым округам </w:t>
            </w:r>
            <w:r w:rsidR="00091E64" w:rsidRPr="00DE7F61">
              <w:rPr>
                <w:rFonts w:ascii="Times New Roman" w:hAnsi="Times New Roman"/>
                <w:sz w:val="16"/>
                <w:szCs w:val="16"/>
                <w:lang w:eastAsia="ru-RU"/>
              </w:rPr>
              <w:t xml:space="preserve"> целью выявления нуждающихся граждан,</w:t>
            </w:r>
            <w:r w:rsidR="00494C04" w:rsidRPr="00DE7F61">
              <w:rPr>
                <w:rFonts w:ascii="Times New Roman" w:hAnsi="Times New Roman"/>
                <w:sz w:val="16"/>
                <w:szCs w:val="16"/>
                <w:lang w:eastAsia="ru-RU"/>
              </w:rPr>
              <w:t xml:space="preserve"> а также для </w:t>
            </w:r>
            <w:r w:rsidR="00091E64" w:rsidRPr="00DE7F61">
              <w:rPr>
                <w:rFonts w:ascii="Times New Roman" w:hAnsi="Times New Roman"/>
                <w:sz w:val="16"/>
                <w:szCs w:val="16"/>
                <w:lang w:eastAsia="ru-RU"/>
              </w:rPr>
              <w:t>проверки работы социальных работников.</w:t>
            </w:r>
          </w:p>
        </w:tc>
      </w:tr>
      <w:tr w:rsidR="00091E64" w:rsidRPr="00DE7F61" w:rsidTr="00245985">
        <w:trPr>
          <w:trHeight w:val="43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15. Сохранение отечественной культуры</w:t>
            </w:r>
          </w:p>
        </w:tc>
      </w:tr>
      <w:tr w:rsidR="00091E64" w:rsidRPr="00DE7F61" w:rsidTr="00245985">
        <w:trPr>
          <w:trHeight w:val="151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36</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b/>
                <w:bCs/>
                <w:sz w:val="16"/>
                <w:szCs w:val="16"/>
                <w:lang w:eastAsia="ru-RU"/>
              </w:rPr>
              <w:br/>
            </w:r>
            <w:r w:rsidRPr="00DE7F61">
              <w:rPr>
                <w:rFonts w:ascii="Times New Roman" w:hAnsi="Times New Roman"/>
                <w:sz w:val="16"/>
                <w:szCs w:val="16"/>
                <w:lang w:eastAsia="ru-RU"/>
              </w:rPr>
              <w:t>Среднее число посетителей (посещений) организаций культуры на 1000 человек, единиц:</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ед.</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ОКРЯФКиС</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318,495</w:t>
            </w:r>
          </w:p>
        </w:tc>
        <w:tc>
          <w:tcPr>
            <w:tcW w:w="980"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322,13</w:t>
            </w:r>
          </w:p>
        </w:tc>
        <w:tc>
          <w:tcPr>
            <w:tcW w:w="980"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327,842</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494C04" w:rsidP="00DE7F61">
            <w:pPr>
              <w:ind w:firstLine="73"/>
              <w:rPr>
                <w:rFonts w:ascii="Times New Roman" w:hAnsi="Times New Roman"/>
                <w:sz w:val="16"/>
                <w:szCs w:val="16"/>
                <w:lang w:eastAsia="ru-RU"/>
              </w:rPr>
            </w:pPr>
            <w:r w:rsidRPr="00DE7F61">
              <w:rPr>
                <w:rFonts w:ascii="Times New Roman" w:hAnsi="Times New Roman"/>
                <w:sz w:val="16"/>
                <w:szCs w:val="16"/>
              </w:rPr>
              <w:t xml:space="preserve">Исполнен. </w:t>
            </w:r>
            <w:r w:rsidR="00091E64" w:rsidRPr="00DE7F61">
              <w:rPr>
                <w:rFonts w:ascii="Times New Roman" w:hAnsi="Times New Roman"/>
                <w:sz w:val="16"/>
                <w:szCs w:val="16"/>
              </w:rPr>
              <w:t xml:space="preserve">Книжный фонд библиотек составляет </w:t>
            </w:r>
            <w:r w:rsidR="00091E64" w:rsidRPr="00DE7F61">
              <w:rPr>
                <w:rFonts w:ascii="Times New Roman" w:hAnsi="Times New Roman"/>
                <w:sz w:val="16"/>
                <w:szCs w:val="16"/>
                <w:lang w:val="kk-KZ"/>
              </w:rPr>
              <w:t>248,8</w:t>
            </w:r>
            <w:r w:rsidR="00091E64" w:rsidRPr="00DE7F61">
              <w:rPr>
                <w:rFonts w:ascii="Times New Roman" w:hAnsi="Times New Roman"/>
                <w:sz w:val="16"/>
                <w:szCs w:val="16"/>
              </w:rPr>
              <w:t xml:space="preserve"> тыс. экземпляров, в том числе на государственном языке – </w:t>
            </w:r>
            <w:r w:rsidR="00091E64" w:rsidRPr="00DE7F61">
              <w:rPr>
                <w:rFonts w:ascii="Times New Roman" w:hAnsi="Times New Roman"/>
                <w:sz w:val="16"/>
                <w:szCs w:val="16"/>
                <w:lang w:val="kk-KZ"/>
              </w:rPr>
              <w:t>61,9</w:t>
            </w:r>
            <w:r w:rsidR="00091E64" w:rsidRPr="00DE7F61">
              <w:rPr>
                <w:rFonts w:ascii="Times New Roman" w:hAnsi="Times New Roman"/>
                <w:sz w:val="16"/>
                <w:szCs w:val="16"/>
              </w:rPr>
              <w:t xml:space="preserve"> тыс. экземпляров. </w:t>
            </w:r>
            <w:r w:rsidR="00091E64" w:rsidRPr="00DE7F61">
              <w:rPr>
                <w:rFonts w:ascii="Times New Roman" w:hAnsi="Times New Roman"/>
                <w:sz w:val="16"/>
                <w:szCs w:val="16"/>
                <w:lang w:val="kk-KZ"/>
              </w:rPr>
              <w:t xml:space="preserve"> </w:t>
            </w:r>
            <w:r w:rsidR="00091E64" w:rsidRPr="00DE7F61">
              <w:rPr>
                <w:rFonts w:ascii="Times New Roman" w:hAnsi="Times New Roman"/>
                <w:sz w:val="16"/>
                <w:szCs w:val="16"/>
              </w:rPr>
              <w:t>Общее количество читателей библиотек составляет 120</w:t>
            </w:r>
            <w:r w:rsidR="00091E64" w:rsidRPr="00DE7F61">
              <w:rPr>
                <w:rFonts w:ascii="Times New Roman" w:hAnsi="Times New Roman"/>
                <w:sz w:val="16"/>
                <w:szCs w:val="16"/>
                <w:lang w:val="kk-KZ"/>
              </w:rPr>
              <w:t>71</w:t>
            </w:r>
            <w:r w:rsidR="00091E64" w:rsidRPr="00DE7F61">
              <w:rPr>
                <w:rFonts w:ascii="Times New Roman" w:hAnsi="Times New Roman"/>
                <w:sz w:val="16"/>
                <w:szCs w:val="16"/>
              </w:rPr>
              <w:t xml:space="preserve"> человек.</w:t>
            </w:r>
          </w:p>
        </w:tc>
      </w:tr>
      <w:tr w:rsidR="00091E64" w:rsidRPr="00DE7F61" w:rsidTr="00245985">
        <w:trPr>
          <w:trHeight w:val="159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библиотек</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ед.</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91E64" w:rsidRPr="00DE7F61" w:rsidRDefault="00091E64" w:rsidP="00DE7F61">
            <w:pPr>
              <w:ind w:firstLine="73"/>
              <w:jc w:val="left"/>
              <w:rPr>
                <w:rFonts w:ascii="Times New Roman" w:hAnsi="Times New Roman"/>
                <w:sz w:val="16"/>
                <w:szCs w:val="16"/>
                <w:lang w:eastAsia="ru-RU"/>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11,848</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11,848</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12,071</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hideMark/>
          </w:tcPr>
          <w:p w:rsidR="00091E64" w:rsidRPr="00DE7F61" w:rsidRDefault="00494C04" w:rsidP="00DE7F61">
            <w:pPr>
              <w:ind w:firstLine="73"/>
              <w:rPr>
                <w:rFonts w:ascii="Times New Roman" w:hAnsi="Times New Roman"/>
                <w:sz w:val="16"/>
                <w:szCs w:val="16"/>
                <w:lang w:eastAsia="ru-RU"/>
              </w:rPr>
            </w:pPr>
            <w:r w:rsidRPr="00DE7F61">
              <w:rPr>
                <w:rFonts w:ascii="Times New Roman" w:hAnsi="Times New Roman"/>
                <w:sz w:val="16"/>
                <w:szCs w:val="16"/>
              </w:rPr>
              <w:t xml:space="preserve">Исполнен. </w:t>
            </w:r>
            <w:r w:rsidR="00091E64" w:rsidRPr="00DE7F61">
              <w:rPr>
                <w:rFonts w:ascii="Times New Roman" w:hAnsi="Times New Roman"/>
                <w:sz w:val="16"/>
                <w:szCs w:val="16"/>
              </w:rPr>
              <w:t xml:space="preserve">Книжный фонд библиотек составляет </w:t>
            </w:r>
            <w:r w:rsidRPr="00DE7F61">
              <w:rPr>
                <w:rFonts w:ascii="Times New Roman" w:hAnsi="Times New Roman"/>
                <w:sz w:val="16"/>
                <w:szCs w:val="16"/>
              </w:rPr>
              <w:t>2</w:t>
            </w:r>
            <w:r w:rsidR="00091E64" w:rsidRPr="00DE7F61">
              <w:rPr>
                <w:rFonts w:ascii="Times New Roman" w:hAnsi="Times New Roman"/>
                <w:sz w:val="16"/>
                <w:szCs w:val="16"/>
                <w:lang w:val="kk-KZ"/>
              </w:rPr>
              <w:t>48,8</w:t>
            </w:r>
            <w:r w:rsidR="00091E64" w:rsidRPr="00DE7F61">
              <w:rPr>
                <w:rFonts w:ascii="Times New Roman" w:hAnsi="Times New Roman"/>
                <w:sz w:val="16"/>
                <w:szCs w:val="16"/>
              </w:rPr>
              <w:t xml:space="preserve"> тыс. экземпляров, в том числе на государственном языке – </w:t>
            </w:r>
            <w:r w:rsidR="00091E64" w:rsidRPr="00DE7F61">
              <w:rPr>
                <w:rFonts w:ascii="Times New Roman" w:hAnsi="Times New Roman"/>
                <w:sz w:val="16"/>
                <w:szCs w:val="16"/>
                <w:lang w:val="kk-KZ"/>
              </w:rPr>
              <w:t>61,9</w:t>
            </w:r>
            <w:r w:rsidR="00091E64" w:rsidRPr="00DE7F61">
              <w:rPr>
                <w:rFonts w:ascii="Times New Roman" w:hAnsi="Times New Roman"/>
                <w:sz w:val="16"/>
                <w:szCs w:val="16"/>
              </w:rPr>
              <w:t xml:space="preserve"> тыс. экземп</w:t>
            </w:r>
            <w:r w:rsidRPr="00DE7F61">
              <w:rPr>
                <w:rFonts w:ascii="Times New Roman" w:hAnsi="Times New Roman"/>
                <w:sz w:val="16"/>
                <w:szCs w:val="16"/>
              </w:rPr>
              <w:t xml:space="preserve">ляров. </w:t>
            </w:r>
            <w:r w:rsidR="00091E64" w:rsidRPr="00DE7F61">
              <w:rPr>
                <w:rFonts w:ascii="Times New Roman" w:hAnsi="Times New Roman"/>
                <w:sz w:val="16"/>
                <w:szCs w:val="16"/>
              </w:rPr>
              <w:t>Общее количество читателей библиотек составляет 120</w:t>
            </w:r>
            <w:r w:rsidR="00091E64" w:rsidRPr="00DE7F61">
              <w:rPr>
                <w:rFonts w:ascii="Times New Roman" w:hAnsi="Times New Roman"/>
                <w:sz w:val="16"/>
                <w:szCs w:val="16"/>
                <w:lang w:val="kk-KZ"/>
              </w:rPr>
              <w:t>71</w:t>
            </w:r>
            <w:r w:rsidR="00091E64" w:rsidRPr="00DE7F61">
              <w:rPr>
                <w:rFonts w:ascii="Times New Roman" w:hAnsi="Times New Roman"/>
                <w:sz w:val="16"/>
                <w:szCs w:val="16"/>
              </w:rPr>
              <w:t xml:space="preserve"> человек.</w:t>
            </w:r>
          </w:p>
        </w:tc>
      </w:tr>
      <w:tr w:rsidR="00091E64" w:rsidRPr="00DE7F61" w:rsidTr="00245985">
        <w:trPr>
          <w:trHeight w:val="114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1</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Организаци</w:t>
            </w:r>
            <w:r w:rsidR="00CC49AB" w:rsidRPr="00DE7F61">
              <w:rPr>
                <w:rFonts w:ascii="Times New Roman" w:hAnsi="Times New Roman"/>
                <w:sz w:val="16"/>
                <w:szCs w:val="16"/>
                <w:lang w:eastAsia="ru-RU"/>
              </w:rPr>
              <w:t>я, проведение крупных социально-</w:t>
            </w:r>
            <w:r w:rsidRPr="00DE7F61">
              <w:rPr>
                <w:rFonts w:ascii="Times New Roman" w:hAnsi="Times New Roman"/>
                <w:sz w:val="16"/>
                <w:szCs w:val="16"/>
                <w:lang w:eastAsia="ru-RU"/>
              </w:rPr>
              <w:t>значимых культурно-массовых мероприятий</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обл. </w:t>
            </w:r>
            <w:proofErr w:type="spellStart"/>
            <w:r w:rsidRPr="00DE7F61">
              <w:rPr>
                <w:rFonts w:ascii="Times New Roman" w:hAnsi="Times New Roman"/>
                <w:sz w:val="16"/>
                <w:szCs w:val="16"/>
                <w:lang w:eastAsia="ru-RU"/>
              </w:rPr>
              <w:t>акимат</w:t>
            </w:r>
            <w:proofErr w:type="spellEnd"/>
          </w:p>
        </w:tc>
        <w:tc>
          <w:tcPr>
            <w:tcW w:w="992" w:type="dxa"/>
            <w:tcBorders>
              <w:top w:val="single" w:sz="4" w:space="0" w:color="auto"/>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ОК, </w:t>
            </w:r>
            <w:proofErr w:type="spellStart"/>
            <w:r w:rsidRPr="00DE7F61">
              <w:rPr>
                <w:rFonts w:ascii="Times New Roman" w:hAnsi="Times New Roman"/>
                <w:sz w:val="16"/>
                <w:szCs w:val="16"/>
                <w:lang w:eastAsia="ru-RU"/>
              </w:rPr>
              <w:t>РЯ,ФКиС</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2,536</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2,6</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2,60</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457003015</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EB27C7" w:rsidP="00DE7F61">
            <w:pPr>
              <w:ind w:firstLine="0"/>
              <w:rPr>
                <w:rFonts w:ascii="Times New Roman" w:hAnsi="Times New Roman"/>
                <w:sz w:val="16"/>
                <w:szCs w:val="16"/>
              </w:rPr>
            </w:pPr>
            <w:r w:rsidRPr="00DE7F61">
              <w:rPr>
                <w:rFonts w:ascii="Times New Roman" w:hAnsi="Times New Roman"/>
                <w:sz w:val="16"/>
                <w:szCs w:val="16"/>
              </w:rPr>
              <w:t xml:space="preserve">Исполнено. Проведено 1000 культурно-массовых мероприятий, которые посетило 85740 человек. В том числе проведено 143 крупных социально-значимых мероприятия. </w:t>
            </w:r>
          </w:p>
        </w:tc>
      </w:tr>
      <w:tr w:rsidR="00091E64" w:rsidRPr="00DE7F61" w:rsidTr="00245985">
        <w:trPr>
          <w:trHeight w:val="46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16. Развитие массового спорта</w:t>
            </w:r>
          </w:p>
        </w:tc>
      </w:tr>
      <w:tr w:rsidR="00091E64" w:rsidRPr="00DE7F61" w:rsidTr="00245985">
        <w:trPr>
          <w:trHeight w:val="117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37</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b/>
                <w:bCs/>
                <w:sz w:val="16"/>
                <w:szCs w:val="16"/>
                <w:lang w:eastAsia="ru-RU"/>
              </w:rPr>
              <w:br/>
            </w:r>
            <w:r w:rsidRPr="00DE7F61">
              <w:rPr>
                <w:rFonts w:ascii="Times New Roman" w:hAnsi="Times New Roman"/>
                <w:sz w:val="16"/>
                <w:szCs w:val="16"/>
                <w:lang w:eastAsia="ru-RU"/>
              </w:rPr>
              <w:t>Охват граждан, занимающихся физической культурой и спортом</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УТФКиС</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ОКРЯФКиС</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30,3</w:t>
            </w:r>
          </w:p>
        </w:tc>
        <w:tc>
          <w:tcPr>
            <w:tcW w:w="980"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30,3</w:t>
            </w:r>
          </w:p>
        </w:tc>
        <w:tc>
          <w:tcPr>
            <w:tcW w:w="980"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30,3</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EB27C7"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091E64" w:rsidRPr="00DE7F61">
              <w:rPr>
                <w:rFonts w:ascii="Times New Roman" w:hAnsi="Times New Roman"/>
                <w:sz w:val="16"/>
                <w:szCs w:val="16"/>
                <w:lang w:eastAsia="ru-RU"/>
              </w:rPr>
              <w:t>В районе открыта 631 спортивная секция</w:t>
            </w:r>
            <w:r w:rsidRPr="00DE7F61">
              <w:rPr>
                <w:rFonts w:ascii="Times New Roman" w:hAnsi="Times New Roman"/>
                <w:sz w:val="16"/>
                <w:szCs w:val="16"/>
                <w:lang w:eastAsia="ru-RU"/>
              </w:rPr>
              <w:t>,</w:t>
            </w:r>
            <w:r w:rsidR="00091E64" w:rsidRPr="00DE7F61">
              <w:rPr>
                <w:rFonts w:ascii="Times New Roman" w:hAnsi="Times New Roman"/>
                <w:sz w:val="16"/>
                <w:szCs w:val="16"/>
                <w:lang w:eastAsia="ru-RU"/>
              </w:rPr>
              <w:t xml:space="preserve"> где занимаются 11022 человек</w:t>
            </w:r>
            <w:r w:rsidRPr="00DE7F61">
              <w:rPr>
                <w:rFonts w:ascii="Times New Roman" w:hAnsi="Times New Roman"/>
                <w:sz w:val="16"/>
                <w:szCs w:val="16"/>
                <w:lang w:eastAsia="ru-RU"/>
              </w:rPr>
              <w:t>а</w:t>
            </w:r>
            <w:r w:rsidR="00091E64" w:rsidRPr="00DE7F61">
              <w:rPr>
                <w:rFonts w:ascii="Times New Roman" w:hAnsi="Times New Roman"/>
                <w:sz w:val="16"/>
                <w:szCs w:val="16"/>
                <w:lang w:eastAsia="ru-RU"/>
              </w:rPr>
              <w:t>, что составляет 30,3% от общего числа проживающих в районе.</w:t>
            </w:r>
          </w:p>
        </w:tc>
      </w:tr>
      <w:tr w:rsidR="00091E64" w:rsidRPr="00DE7F61" w:rsidTr="00245985">
        <w:trPr>
          <w:trHeight w:val="279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38</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b/>
                <w:bCs/>
                <w:sz w:val="16"/>
                <w:szCs w:val="16"/>
                <w:lang w:eastAsia="ru-RU"/>
              </w:rPr>
              <w:t xml:space="preserve">                                                                         </w:t>
            </w:r>
            <w:r w:rsidRPr="00DE7F61">
              <w:rPr>
                <w:rFonts w:ascii="Times New Roman" w:hAnsi="Times New Roman"/>
                <w:sz w:val="16"/>
                <w:szCs w:val="16"/>
                <w:lang w:eastAsia="ru-RU"/>
              </w:rPr>
              <w:t>Охват детей и подростков от 7 до 18 лет, занимающихся физической культурой и спортом в детско-юношеских спортивных школах, детско-юношеских клубах физической подготовки от общей численности детей и подростков, %</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УТФКиС</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ОКРЯФКиС</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20,3</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18,2</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18,2</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hideMark/>
          </w:tcPr>
          <w:p w:rsidR="00091E64" w:rsidRPr="00DE7F61" w:rsidRDefault="00EB27C7"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091E64" w:rsidRPr="00DE7F61">
              <w:rPr>
                <w:rFonts w:ascii="Times New Roman" w:hAnsi="Times New Roman"/>
                <w:sz w:val="16"/>
                <w:szCs w:val="16"/>
                <w:lang w:eastAsia="ru-RU"/>
              </w:rPr>
              <w:t xml:space="preserve">Общая численность детей и подростков в районе составляет 5386 </w:t>
            </w:r>
            <w:r w:rsidR="00F276D9"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человек. Из них занимаются в ДЮСШ</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 xml:space="preserve"> 567, в  детско-юношеских клубах физической подготовки</w:t>
            </w:r>
            <w:r w:rsidRPr="00DE7F61">
              <w:rPr>
                <w:rFonts w:ascii="Times New Roman" w:hAnsi="Times New Roman"/>
                <w:sz w:val="16"/>
                <w:szCs w:val="16"/>
                <w:lang w:eastAsia="ru-RU"/>
              </w:rPr>
              <w:t xml:space="preserve"> - </w:t>
            </w:r>
            <w:r w:rsidR="00091E64" w:rsidRPr="00DE7F61">
              <w:rPr>
                <w:rFonts w:ascii="Times New Roman" w:hAnsi="Times New Roman"/>
                <w:sz w:val="16"/>
                <w:szCs w:val="16"/>
                <w:lang w:eastAsia="ru-RU"/>
              </w:rPr>
              <w:t>413, что в сумме составляет 970 человек или 18,2</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w:t>
            </w:r>
          </w:p>
        </w:tc>
      </w:tr>
      <w:tr w:rsidR="00091E64" w:rsidRPr="00DE7F61" w:rsidTr="00245985">
        <w:trPr>
          <w:trHeight w:val="115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Организация и проведение спортивно-массовых мероприятий, развитие национальных видов спорта</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млн. </w:t>
            </w:r>
            <w:proofErr w:type="spellStart"/>
            <w:r w:rsidRPr="00DE7F61">
              <w:rPr>
                <w:rFonts w:ascii="Times New Roman" w:hAnsi="Times New Roman"/>
                <w:sz w:val="16"/>
                <w:szCs w:val="16"/>
                <w:lang w:eastAsia="ru-RU"/>
              </w:rPr>
              <w:t>тг</w:t>
            </w:r>
            <w:proofErr w:type="spellEnd"/>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райакимат</w:t>
            </w:r>
            <w:proofErr w:type="spellEnd"/>
          </w:p>
        </w:tc>
        <w:tc>
          <w:tcPr>
            <w:tcW w:w="992"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ОК, </w:t>
            </w:r>
            <w:proofErr w:type="spellStart"/>
            <w:r w:rsidRPr="00DE7F61">
              <w:rPr>
                <w:rFonts w:ascii="Times New Roman" w:hAnsi="Times New Roman"/>
                <w:sz w:val="16"/>
                <w:szCs w:val="16"/>
                <w:lang w:eastAsia="ru-RU"/>
              </w:rPr>
              <w:t>РЯ,ФКиС</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3,3</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3,0</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457008</w:t>
            </w:r>
          </w:p>
        </w:tc>
        <w:tc>
          <w:tcPr>
            <w:tcW w:w="5103" w:type="dxa"/>
            <w:tcBorders>
              <w:top w:val="nil"/>
              <w:left w:val="nil"/>
              <w:bottom w:val="single" w:sz="4" w:space="0" w:color="auto"/>
              <w:right w:val="single" w:sz="4" w:space="0" w:color="auto"/>
            </w:tcBorders>
            <w:shd w:val="clear" w:color="auto" w:fill="auto"/>
            <w:hideMark/>
          </w:tcPr>
          <w:p w:rsidR="00091E64" w:rsidRPr="00DE7F61" w:rsidRDefault="00A116F3" w:rsidP="00DE7F61">
            <w:pPr>
              <w:ind w:firstLine="0"/>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91E64" w:rsidRPr="00DE7F61">
              <w:rPr>
                <w:rFonts w:ascii="Times New Roman" w:hAnsi="Times New Roman"/>
                <w:sz w:val="16"/>
                <w:szCs w:val="16"/>
                <w:lang w:eastAsia="ru-RU"/>
              </w:rPr>
              <w:t>Проведено 68 спортивно-массовых мероприятий, в которых приняли участие 7730 человек</w:t>
            </w:r>
          </w:p>
        </w:tc>
      </w:tr>
      <w:tr w:rsidR="00091E64" w:rsidRPr="00DE7F61" w:rsidTr="00245985">
        <w:trPr>
          <w:trHeight w:val="265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Организация и проведение соревнований на районном уровне</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млн. </w:t>
            </w:r>
            <w:proofErr w:type="spellStart"/>
            <w:r w:rsidRPr="00DE7F61">
              <w:rPr>
                <w:rFonts w:ascii="Times New Roman" w:hAnsi="Times New Roman"/>
                <w:sz w:val="16"/>
                <w:szCs w:val="16"/>
                <w:lang w:eastAsia="ru-RU"/>
              </w:rPr>
              <w:t>тг</w:t>
            </w:r>
            <w:proofErr w:type="spellEnd"/>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райакимат</w:t>
            </w:r>
            <w:proofErr w:type="spellEnd"/>
          </w:p>
        </w:tc>
        <w:tc>
          <w:tcPr>
            <w:tcW w:w="992"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ОК, </w:t>
            </w:r>
            <w:proofErr w:type="spellStart"/>
            <w:r w:rsidRPr="00DE7F61">
              <w:rPr>
                <w:rFonts w:ascii="Times New Roman" w:hAnsi="Times New Roman"/>
                <w:sz w:val="16"/>
                <w:szCs w:val="16"/>
                <w:lang w:eastAsia="ru-RU"/>
              </w:rPr>
              <w:t>РЯ,ФКиС</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2,1</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2,05</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2,0</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457009</w:t>
            </w:r>
          </w:p>
        </w:tc>
        <w:tc>
          <w:tcPr>
            <w:tcW w:w="5103" w:type="dxa"/>
            <w:tcBorders>
              <w:top w:val="nil"/>
              <w:left w:val="nil"/>
              <w:bottom w:val="single" w:sz="4" w:space="0" w:color="auto"/>
              <w:right w:val="single" w:sz="4" w:space="0" w:color="auto"/>
            </w:tcBorders>
            <w:shd w:val="clear" w:color="auto" w:fill="auto"/>
            <w:vAlign w:val="center"/>
            <w:hideMark/>
          </w:tcPr>
          <w:p w:rsidR="00091E64" w:rsidRPr="00DE7F61" w:rsidRDefault="00B16AC4" w:rsidP="00DE7F61">
            <w:pPr>
              <w:ind w:firstLine="73"/>
              <w:rPr>
                <w:rFonts w:ascii="Times New Roman" w:hAnsi="Times New Roman"/>
                <w:sz w:val="16"/>
                <w:szCs w:val="16"/>
                <w:lang w:eastAsia="ru-RU"/>
              </w:rPr>
            </w:pPr>
            <w:r w:rsidRPr="00DE7F61">
              <w:rPr>
                <w:rFonts w:ascii="Times New Roman" w:hAnsi="Times New Roman"/>
                <w:sz w:val="16"/>
                <w:szCs w:val="16"/>
                <w:lang w:eastAsia="ru-RU"/>
              </w:rPr>
              <w:t>Исполнено. П</w:t>
            </w:r>
            <w:r w:rsidR="00091E64" w:rsidRPr="00DE7F61">
              <w:rPr>
                <w:rFonts w:ascii="Times New Roman" w:hAnsi="Times New Roman"/>
                <w:sz w:val="16"/>
                <w:szCs w:val="16"/>
                <w:lang w:eastAsia="ru-RU"/>
              </w:rPr>
              <w:t>роведено 100 спортивно-массовых мероприятий, в которых приняли участие 8888 человек</w:t>
            </w:r>
          </w:p>
        </w:tc>
      </w:tr>
      <w:tr w:rsidR="00091E64" w:rsidRPr="00DE7F61" w:rsidTr="00245985">
        <w:trPr>
          <w:trHeight w:val="168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3</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Подготовка и участие спортсменов района в областных соревнованиях</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млн. </w:t>
            </w:r>
            <w:proofErr w:type="spellStart"/>
            <w:r w:rsidRPr="00DE7F61">
              <w:rPr>
                <w:rFonts w:ascii="Times New Roman" w:hAnsi="Times New Roman"/>
                <w:sz w:val="16"/>
                <w:szCs w:val="16"/>
                <w:lang w:eastAsia="ru-RU"/>
              </w:rPr>
              <w:t>тг</w:t>
            </w:r>
            <w:proofErr w:type="spellEnd"/>
            <w:r w:rsidRPr="00DE7F61">
              <w:rPr>
                <w:rFonts w:ascii="Times New Roman" w:hAnsi="Times New Roman"/>
                <w:sz w:val="16"/>
                <w:szCs w:val="16"/>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райакимат</w:t>
            </w:r>
            <w:proofErr w:type="spellEnd"/>
          </w:p>
        </w:tc>
        <w:tc>
          <w:tcPr>
            <w:tcW w:w="992" w:type="dxa"/>
            <w:tcBorders>
              <w:top w:val="single" w:sz="4" w:space="0" w:color="auto"/>
              <w:left w:val="nil"/>
              <w:bottom w:val="single" w:sz="4" w:space="0" w:color="auto"/>
              <w:right w:val="single" w:sz="4" w:space="0" w:color="auto"/>
            </w:tcBorders>
            <w:shd w:val="clear" w:color="000000" w:fill="FFFFFF"/>
            <w:hideMark/>
          </w:tcPr>
          <w:p w:rsidR="00EE7870" w:rsidRPr="00DE7F61" w:rsidRDefault="00EE7870" w:rsidP="00DE7F61">
            <w:pPr>
              <w:ind w:firstLine="73"/>
              <w:jc w:val="center"/>
              <w:rPr>
                <w:rFonts w:ascii="Times New Roman" w:hAnsi="Times New Roman"/>
                <w:sz w:val="16"/>
                <w:szCs w:val="16"/>
                <w:lang w:eastAsia="ru-RU"/>
              </w:rPr>
            </w:pPr>
          </w:p>
          <w:p w:rsidR="00EE7870" w:rsidRPr="00DE7F61" w:rsidRDefault="00EE7870" w:rsidP="00DE7F61">
            <w:pPr>
              <w:ind w:firstLine="73"/>
              <w:jc w:val="center"/>
              <w:rPr>
                <w:rFonts w:ascii="Times New Roman" w:hAnsi="Times New Roman"/>
                <w:sz w:val="16"/>
                <w:szCs w:val="16"/>
                <w:lang w:eastAsia="ru-RU"/>
              </w:rPr>
            </w:pPr>
          </w:p>
          <w:p w:rsidR="00EE7870" w:rsidRPr="00DE7F61" w:rsidRDefault="00EE7870" w:rsidP="00DE7F61">
            <w:pPr>
              <w:ind w:firstLine="73"/>
              <w:jc w:val="center"/>
              <w:rPr>
                <w:rFonts w:ascii="Times New Roman" w:hAnsi="Times New Roman"/>
                <w:sz w:val="16"/>
                <w:szCs w:val="16"/>
                <w:lang w:eastAsia="ru-RU"/>
              </w:rPr>
            </w:pPr>
          </w:p>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ОК, </w:t>
            </w:r>
            <w:proofErr w:type="spellStart"/>
            <w:r w:rsidRPr="00DE7F61">
              <w:rPr>
                <w:rFonts w:ascii="Times New Roman" w:hAnsi="Times New Roman"/>
                <w:sz w:val="16"/>
                <w:szCs w:val="16"/>
                <w:lang w:eastAsia="ru-RU"/>
              </w:rPr>
              <w:t>РЯ,ФКиС</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7,1</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6,2</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6,2</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457010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91E64" w:rsidRPr="00DE7F61" w:rsidRDefault="00D860D2"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91E64" w:rsidRPr="00DE7F61">
              <w:rPr>
                <w:rFonts w:ascii="Times New Roman" w:hAnsi="Times New Roman"/>
                <w:sz w:val="16"/>
                <w:szCs w:val="16"/>
                <w:lang w:eastAsia="ru-RU"/>
              </w:rPr>
              <w:t>В областных соревнованиях принял</w:t>
            </w:r>
            <w:r w:rsidRPr="00DE7F61">
              <w:rPr>
                <w:rFonts w:ascii="Times New Roman" w:hAnsi="Times New Roman"/>
                <w:sz w:val="16"/>
                <w:szCs w:val="16"/>
                <w:lang w:eastAsia="ru-RU"/>
              </w:rPr>
              <w:t>о</w:t>
            </w:r>
            <w:r w:rsidR="00091E64" w:rsidRPr="00DE7F61">
              <w:rPr>
                <w:rFonts w:ascii="Times New Roman" w:hAnsi="Times New Roman"/>
                <w:sz w:val="16"/>
                <w:szCs w:val="16"/>
                <w:lang w:eastAsia="ru-RU"/>
              </w:rPr>
              <w:t xml:space="preserve"> участие 389 человек</w:t>
            </w:r>
            <w:r w:rsidRPr="00DE7F61">
              <w:rPr>
                <w:rFonts w:ascii="Times New Roman" w:hAnsi="Times New Roman"/>
                <w:sz w:val="16"/>
                <w:szCs w:val="16"/>
                <w:lang w:eastAsia="ru-RU"/>
              </w:rPr>
              <w:t>.</w:t>
            </w:r>
          </w:p>
        </w:tc>
      </w:tr>
      <w:tr w:rsidR="00091E64" w:rsidRPr="00DE7F61" w:rsidTr="00245985">
        <w:trPr>
          <w:trHeight w:val="52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17. Создание толерантной языковой среды, как фактора единения народа Казахстана</w:t>
            </w:r>
          </w:p>
        </w:tc>
      </w:tr>
      <w:tr w:rsidR="00091E64" w:rsidRPr="00DE7F61" w:rsidTr="00245985">
        <w:trPr>
          <w:trHeight w:val="115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39</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b/>
                <w:bCs/>
                <w:sz w:val="16"/>
                <w:szCs w:val="16"/>
                <w:lang w:eastAsia="ru-RU"/>
              </w:rPr>
              <w:t xml:space="preserve">                                                                           </w:t>
            </w:r>
            <w:r w:rsidRPr="00DE7F61">
              <w:rPr>
                <w:rFonts w:ascii="Times New Roman" w:hAnsi="Times New Roman"/>
                <w:sz w:val="16"/>
                <w:szCs w:val="16"/>
                <w:lang w:eastAsia="ru-RU"/>
              </w:rPr>
              <w:t>Доля взрослого населения, владеющего государственным языком</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УРЯ</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Отдел </w:t>
            </w:r>
            <w:proofErr w:type="spellStart"/>
            <w:r w:rsidRPr="00DE7F61">
              <w:rPr>
                <w:rFonts w:ascii="Times New Roman" w:hAnsi="Times New Roman"/>
                <w:sz w:val="16"/>
                <w:szCs w:val="16"/>
                <w:lang w:eastAsia="ru-RU"/>
              </w:rPr>
              <w:t>КРЯФКиС</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75,0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75,0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75,0</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91E64" w:rsidRPr="00DE7F61" w:rsidRDefault="00A36A6D" w:rsidP="00DE7F61">
            <w:pPr>
              <w:ind w:firstLine="73"/>
              <w:rPr>
                <w:rFonts w:ascii="Times New Roman" w:hAnsi="Times New Roman"/>
                <w:sz w:val="16"/>
                <w:szCs w:val="16"/>
                <w:lang w:eastAsia="ru-RU"/>
              </w:rPr>
            </w:pPr>
            <w:r w:rsidRPr="00DE7F61">
              <w:rPr>
                <w:rFonts w:ascii="Times New Roman" w:hAnsi="Times New Roman"/>
                <w:sz w:val="16"/>
                <w:szCs w:val="16"/>
              </w:rPr>
              <w:t>Исполнен. К</w:t>
            </w:r>
            <w:r w:rsidR="00091E64" w:rsidRPr="00DE7F61">
              <w:rPr>
                <w:rFonts w:ascii="Times New Roman" w:hAnsi="Times New Roman"/>
                <w:sz w:val="16"/>
                <w:szCs w:val="16"/>
              </w:rPr>
              <w:t>оличество взрослого населения</w:t>
            </w:r>
            <w:r w:rsidRPr="00DE7F61">
              <w:rPr>
                <w:rFonts w:ascii="Times New Roman" w:hAnsi="Times New Roman"/>
                <w:sz w:val="16"/>
                <w:szCs w:val="16"/>
              </w:rPr>
              <w:t>,</w:t>
            </w:r>
            <w:r w:rsidR="00091E64" w:rsidRPr="00DE7F61">
              <w:rPr>
                <w:rFonts w:ascii="Times New Roman" w:hAnsi="Times New Roman"/>
                <w:sz w:val="16"/>
                <w:szCs w:val="16"/>
              </w:rPr>
              <w:t xml:space="preserve"> владеющего государственным языком</w:t>
            </w:r>
            <w:r w:rsidRPr="00DE7F61">
              <w:rPr>
                <w:rFonts w:ascii="Times New Roman" w:hAnsi="Times New Roman"/>
                <w:sz w:val="16"/>
                <w:szCs w:val="16"/>
              </w:rPr>
              <w:t>,</w:t>
            </w:r>
            <w:r w:rsidR="00091E64" w:rsidRPr="00DE7F61">
              <w:rPr>
                <w:rFonts w:ascii="Times New Roman" w:hAnsi="Times New Roman"/>
                <w:sz w:val="16"/>
                <w:szCs w:val="16"/>
              </w:rPr>
              <w:t xml:space="preserve"> составляет – 19022 человека (75%), из них 11032 человека  казахской национальности.</w:t>
            </w:r>
            <w:r w:rsidR="00091E64" w:rsidRPr="00DE7F61">
              <w:rPr>
                <w:rFonts w:ascii="Times New Roman" w:hAnsi="Times New Roman"/>
                <w:sz w:val="16"/>
                <w:szCs w:val="16"/>
                <w:lang w:val="kk-KZ"/>
              </w:rPr>
              <w:t xml:space="preserve"> Согласно проведенным социальным исследованиям акимов сельских (поселковых) округов количество взрослого населения</w:t>
            </w:r>
            <w:r w:rsidR="00900491" w:rsidRPr="00DE7F61">
              <w:rPr>
                <w:rFonts w:ascii="Times New Roman" w:hAnsi="Times New Roman"/>
                <w:sz w:val="16"/>
                <w:szCs w:val="16"/>
                <w:lang w:val="kk-KZ"/>
              </w:rPr>
              <w:t>,</w:t>
            </w:r>
            <w:r w:rsidR="00091E64" w:rsidRPr="00DE7F61">
              <w:rPr>
                <w:rFonts w:ascii="Times New Roman" w:hAnsi="Times New Roman"/>
                <w:sz w:val="16"/>
                <w:szCs w:val="16"/>
                <w:lang w:val="kk-KZ"/>
              </w:rPr>
              <w:t xml:space="preserve"> владеющего государственным  языком</w:t>
            </w:r>
            <w:r w:rsidR="00900491" w:rsidRPr="00DE7F61">
              <w:rPr>
                <w:rFonts w:ascii="Times New Roman" w:hAnsi="Times New Roman"/>
                <w:sz w:val="16"/>
                <w:szCs w:val="16"/>
                <w:lang w:val="kk-KZ"/>
              </w:rPr>
              <w:t>,</w:t>
            </w:r>
            <w:r w:rsidR="00091E64" w:rsidRPr="00DE7F61">
              <w:rPr>
                <w:rFonts w:ascii="Times New Roman" w:hAnsi="Times New Roman"/>
                <w:sz w:val="16"/>
                <w:szCs w:val="16"/>
                <w:lang w:val="kk-KZ"/>
              </w:rPr>
              <w:t xml:space="preserve"> составляет 7716</w:t>
            </w:r>
            <w:r w:rsidR="00900491" w:rsidRPr="00DE7F61">
              <w:rPr>
                <w:rFonts w:ascii="Times New Roman" w:hAnsi="Times New Roman"/>
                <w:sz w:val="16"/>
                <w:szCs w:val="16"/>
                <w:lang w:val="kk-KZ"/>
              </w:rPr>
              <w:t xml:space="preserve"> человек</w:t>
            </w:r>
            <w:r w:rsidR="00091E64" w:rsidRPr="00DE7F61">
              <w:rPr>
                <w:rFonts w:ascii="Times New Roman" w:hAnsi="Times New Roman"/>
                <w:sz w:val="16"/>
                <w:szCs w:val="16"/>
                <w:lang w:val="kk-KZ"/>
              </w:rPr>
              <w:t>. Остальны</w:t>
            </w:r>
            <w:r w:rsidR="00900491" w:rsidRPr="00DE7F61">
              <w:rPr>
                <w:rFonts w:ascii="Times New Roman" w:hAnsi="Times New Roman"/>
                <w:sz w:val="16"/>
                <w:szCs w:val="16"/>
                <w:lang w:val="kk-KZ"/>
              </w:rPr>
              <w:t>е</w:t>
            </w:r>
            <w:r w:rsidR="00091E64" w:rsidRPr="00DE7F61">
              <w:rPr>
                <w:rFonts w:ascii="Times New Roman" w:hAnsi="Times New Roman"/>
                <w:sz w:val="16"/>
                <w:szCs w:val="16"/>
                <w:lang w:val="kk-KZ"/>
              </w:rPr>
              <w:t xml:space="preserve"> 274 </w:t>
            </w:r>
            <w:r w:rsidR="00900491" w:rsidRPr="00DE7F61">
              <w:rPr>
                <w:rFonts w:ascii="Times New Roman" w:hAnsi="Times New Roman"/>
                <w:sz w:val="16"/>
                <w:szCs w:val="16"/>
                <w:lang w:val="kk-KZ"/>
              </w:rPr>
              <w:t>-</w:t>
            </w:r>
            <w:r w:rsidR="00091E64" w:rsidRPr="00DE7F61">
              <w:rPr>
                <w:rFonts w:ascii="Times New Roman" w:hAnsi="Times New Roman"/>
                <w:sz w:val="16"/>
                <w:szCs w:val="16"/>
                <w:lang w:val="kk-KZ"/>
              </w:rPr>
              <w:t xml:space="preserve"> слушател</w:t>
            </w:r>
            <w:r w:rsidR="00900491" w:rsidRPr="00DE7F61">
              <w:rPr>
                <w:rFonts w:ascii="Times New Roman" w:hAnsi="Times New Roman"/>
                <w:sz w:val="16"/>
                <w:szCs w:val="16"/>
                <w:lang w:val="kk-KZ"/>
              </w:rPr>
              <w:t>и некоренных национальностей</w:t>
            </w:r>
            <w:r w:rsidR="00091E64" w:rsidRPr="00DE7F61">
              <w:rPr>
                <w:rFonts w:ascii="Times New Roman" w:hAnsi="Times New Roman"/>
                <w:sz w:val="16"/>
                <w:szCs w:val="16"/>
                <w:lang w:val="kk-KZ"/>
              </w:rPr>
              <w:t xml:space="preserve"> центра обучения государственного и других языков (89</w:t>
            </w:r>
            <w:r w:rsidR="00900491" w:rsidRPr="00DE7F61">
              <w:rPr>
                <w:rFonts w:ascii="Times New Roman" w:hAnsi="Times New Roman"/>
                <w:sz w:val="16"/>
                <w:szCs w:val="16"/>
                <w:lang w:val="kk-KZ"/>
              </w:rPr>
              <w:t xml:space="preserve"> человек,</w:t>
            </w:r>
            <w:r w:rsidR="00091E64" w:rsidRPr="00DE7F61">
              <w:rPr>
                <w:rFonts w:ascii="Times New Roman" w:hAnsi="Times New Roman"/>
                <w:sz w:val="16"/>
                <w:szCs w:val="16"/>
                <w:lang w:val="kk-KZ"/>
              </w:rPr>
              <w:t xml:space="preserve"> из них 42</w:t>
            </w:r>
            <w:r w:rsidR="00900491" w:rsidRPr="00DE7F61">
              <w:rPr>
                <w:rFonts w:ascii="Times New Roman" w:hAnsi="Times New Roman"/>
                <w:sz w:val="16"/>
                <w:szCs w:val="16"/>
                <w:lang w:val="kk-KZ"/>
              </w:rPr>
              <w:t xml:space="preserve"> -</w:t>
            </w:r>
            <w:r w:rsidR="00091E64" w:rsidRPr="00DE7F61">
              <w:rPr>
                <w:rFonts w:ascii="Times New Roman" w:hAnsi="Times New Roman"/>
                <w:sz w:val="16"/>
                <w:szCs w:val="16"/>
                <w:lang w:val="kk-KZ"/>
              </w:rPr>
              <w:t xml:space="preserve"> государственные служащие) и студенты Бородулихинского коллдежа (91</w:t>
            </w:r>
            <w:r w:rsidR="00900491" w:rsidRPr="00DE7F61">
              <w:rPr>
                <w:rFonts w:ascii="Times New Roman" w:hAnsi="Times New Roman"/>
                <w:sz w:val="16"/>
                <w:szCs w:val="16"/>
                <w:lang w:val="kk-KZ"/>
              </w:rPr>
              <w:t xml:space="preserve"> человек</w:t>
            </w:r>
            <w:r w:rsidR="00091E64" w:rsidRPr="00DE7F61">
              <w:rPr>
                <w:rFonts w:ascii="Times New Roman" w:hAnsi="Times New Roman"/>
                <w:sz w:val="16"/>
                <w:szCs w:val="16"/>
                <w:lang w:val="kk-KZ"/>
              </w:rPr>
              <w:t>). Также в караткосрочном курсе «Тила</w:t>
            </w:r>
            <w:r w:rsidR="00900491" w:rsidRPr="00DE7F61">
              <w:rPr>
                <w:rFonts w:ascii="Times New Roman" w:hAnsi="Times New Roman"/>
                <w:sz w:val="16"/>
                <w:szCs w:val="16"/>
                <w:lang w:val="kk-KZ"/>
              </w:rPr>
              <w:t>шар» обучаются 94 слушателя некоренных национальностей</w:t>
            </w:r>
            <w:r w:rsidR="00091E64" w:rsidRPr="00DE7F61">
              <w:rPr>
                <w:rFonts w:ascii="Times New Roman" w:hAnsi="Times New Roman"/>
                <w:sz w:val="16"/>
                <w:szCs w:val="16"/>
                <w:lang w:val="kk-KZ"/>
              </w:rPr>
              <w:t>.</w:t>
            </w:r>
          </w:p>
        </w:tc>
      </w:tr>
      <w:tr w:rsidR="00091E64" w:rsidRPr="00DE7F61" w:rsidTr="00245985">
        <w:trPr>
          <w:trHeight w:val="385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40</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u w:val="single"/>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sz w:val="16"/>
                <w:szCs w:val="16"/>
                <w:lang w:eastAsia="ru-RU"/>
              </w:rPr>
              <w:t xml:space="preserve">                                                                             Доля взрослого населения, владеющего английским языком</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УРЯ</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Отдел </w:t>
            </w:r>
            <w:proofErr w:type="spellStart"/>
            <w:r w:rsidRPr="00DE7F61">
              <w:rPr>
                <w:rFonts w:ascii="Times New Roman" w:hAnsi="Times New Roman"/>
                <w:sz w:val="16"/>
                <w:szCs w:val="16"/>
                <w:lang w:eastAsia="ru-RU"/>
              </w:rPr>
              <w:t>КРЯФКиС</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4,2</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4,2</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4,2</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vAlign w:val="center"/>
            <w:hideMark/>
          </w:tcPr>
          <w:p w:rsidR="00091E64" w:rsidRPr="00DE7F61" w:rsidRDefault="00900491" w:rsidP="00DE7F61">
            <w:pPr>
              <w:ind w:firstLine="73"/>
              <w:rPr>
                <w:rFonts w:ascii="Times New Roman" w:hAnsi="Times New Roman"/>
                <w:sz w:val="16"/>
                <w:szCs w:val="16"/>
                <w:lang w:eastAsia="ru-RU"/>
              </w:rPr>
            </w:pPr>
            <w:r w:rsidRPr="00DE7F61">
              <w:rPr>
                <w:rFonts w:ascii="Times New Roman" w:hAnsi="Times New Roman"/>
                <w:sz w:val="16"/>
                <w:szCs w:val="16"/>
                <w:lang w:val="kk-KZ"/>
              </w:rPr>
              <w:t>Исполнен.</w:t>
            </w:r>
            <w:r w:rsidR="00086E7F" w:rsidRPr="00DE7F61">
              <w:rPr>
                <w:rFonts w:ascii="Times New Roman" w:hAnsi="Times New Roman"/>
                <w:sz w:val="16"/>
                <w:szCs w:val="16"/>
                <w:lang w:val="kk-KZ"/>
              </w:rPr>
              <w:t xml:space="preserve"> </w:t>
            </w:r>
            <w:r w:rsidR="00DE35D6" w:rsidRPr="00DE7F61">
              <w:rPr>
                <w:rFonts w:ascii="Times New Roman" w:hAnsi="Times New Roman"/>
                <w:sz w:val="16"/>
                <w:szCs w:val="16"/>
                <w:lang w:val="kk-KZ"/>
              </w:rPr>
              <w:t>Количество взрослого населения, владеющего английским языком, составляет 1066 человек (4,2</w:t>
            </w:r>
            <w:r w:rsidR="00DE35D6" w:rsidRPr="00DE7F61">
              <w:rPr>
                <w:rFonts w:ascii="Times New Roman" w:hAnsi="Times New Roman"/>
                <w:sz w:val="16"/>
                <w:szCs w:val="16"/>
              </w:rPr>
              <w:t>%</w:t>
            </w:r>
            <w:r w:rsidR="00DE35D6" w:rsidRPr="00DE7F61">
              <w:rPr>
                <w:rFonts w:ascii="Times New Roman" w:hAnsi="Times New Roman"/>
                <w:sz w:val="16"/>
                <w:szCs w:val="16"/>
                <w:lang w:val="kk-KZ"/>
              </w:rPr>
              <w:t xml:space="preserve">). Согласно проведенным социальным исследованиям акимов сельских (поселковых) округов количество взрослого населения, владеющего английским языком составляет </w:t>
            </w:r>
            <w:r w:rsidR="00167721" w:rsidRPr="00DE7F61">
              <w:rPr>
                <w:rFonts w:ascii="Times New Roman" w:hAnsi="Times New Roman"/>
                <w:sz w:val="16"/>
                <w:szCs w:val="16"/>
                <w:lang w:val="kk-KZ"/>
              </w:rPr>
              <w:t>–</w:t>
            </w:r>
            <w:r w:rsidR="00DE35D6" w:rsidRPr="00DE7F61">
              <w:rPr>
                <w:rFonts w:ascii="Times New Roman" w:hAnsi="Times New Roman"/>
                <w:sz w:val="16"/>
                <w:szCs w:val="16"/>
                <w:lang w:val="kk-KZ"/>
              </w:rPr>
              <w:t xml:space="preserve"> 865</w:t>
            </w:r>
            <w:r w:rsidR="00167721" w:rsidRPr="00DE7F61">
              <w:rPr>
                <w:rFonts w:ascii="Times New Roman" w:hAnsi="Times New Roman"/>
                <w:sz w:val="16"/>
                <w:szCs w:val="16"/>
                <w:lang w:val="kk-KZ"/>
              </w:rPr>
              <w:t xml:space="preserve"> человек</w:t>
            </w:r>
            <w:r w:rsidR="00DE35D6" w:rsidRPr="00DE7F61">
              <w:rPr>
                <w:rFonts w:ascii="Times New Roman" w:hAnsi="Times New Roman"/>
                <w:sz w:val="16"/>
                <w:szCs w:val="16"/>
              </w:rPr>
              <w:t>.</w:t>
            </w:r>
            <w:r w:rsidR="00DE35D6" w:rsidRPr="00DE7F61">
              <w:rPr>
                <w:rFonts w:ascii="Times New Roman" w:hAnsi="Times New Roman"/>
                <w:sz w:val="16"/>
                <w:szCs w:val="16"/>
                <w:lang w:val="kk-KZ"/>
              </w:rPr>
              <w:t xml:space="preserve"> </w:t>
            </w:r>
          </w:p>
        </w:tc>
      </w:tr>
      <w:tr w:rsidR="00091E64" w:rsidRPr="00DE7F61" w:rsidTr="00245985">
        <w:trPr>
          <w:trHeight w:val="151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41</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b/>
                <w:bCs/>
                <w:sz w:val="16"/>
                <w:szCs w:val="16"/>
                <w:lang w:eastAsia="ru-RU"/>
              </w:rPr>
              <w:t xml:space="preserve">                                                                           </w:t>
            </w:r>
            <w:r w:rsidRPr="00DE7F61">
              <w:rPr>
                <w:rFonts w:ascii="Times New Roman" w:hAnsi="Times New Roman"/>
                <w:sz w:val="16"/>
                <w:szCs w:val="16"/>
                <w:lang w:eastAsia="ru-RU"/>
              </w:rPr>
              <w:t>Доля взрослого населения, владеющего тремя языками (государственным, английским, русским)</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УРЯ</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Отдел </w:t>
            </w:r>
            <w:proofErr w:type="spellStart"/>
            <w:r w:rsidRPr="00DE7F61">
              <w:rPr>
                <w:rFonts w:ascii="Times New Roman" w:hAnsi="Times New Roman"/>
                <w:sz w:val="16"/>
                <w:szCs w:val="16"/>
                <w:lang w:eastAsia="ru-RU"/>
              </w:rPr>
              <w:t>КРЯФКиС</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3,9</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3,9</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3,9</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vAlign w:val="center"/>
            <w:hideMark/>
          </w:tcPr>
          <w:p w:rsidR="00091E64" w:rsidRPr="00DE7F61" w:rsidRDefault="00F46134" w:rsidP="00DE7F61">
            <w:pPr>
              <w:ind w:firstLine="73"/>
              <w:rPr>
                <w:rFonts w:ascii="Times New Roman" w:hAnsi="Times New Roman"/>
                <w:sz w:val="16"/>
                <w:szCs w:val="16"/>
                <w:lang w:eastAsia="ru-RU"/>
              </w:rPr>
            </w:pPr>
            <w:r w:rsidRPr="00DE7F61">
              <w:rPr>
                <w:rFonts w:ascii="Times New Roman" w:hAnsi="Times New Roman"/>
                <w:sz w:val="16"/>
                <w:szCs w:val="16"/>
                <w:lang w:val="kk-KZ"/>
              </w:rPr>
              <w:t xml:space="preserve">Исполнен. </w:t>
            </w:r>
            <w:r w:rsidR="00B64095" w:rsidRPr="00DE7F61">
              <w:rPr>
                <w:rFonts w:ascii="Times New Roman" w:hAnsi="Times New Roman"/>
                <w:sz w:val="16"/>
                <w:szCs w:val="16"/>
                <w:lang w:val="kk-KZ"/>
              </w:rPr>
              <w:t>К</w:t>
            </w:r>
            <w:r w:rsidR="00091E64" w:rsidRPr="00DE7F61">
              <w:rPr>
                <w:rFonts w:ascii="Times New Roman" w:hAnsi="Times New Roman"/>
                <w:sz w:val="16"/>
                <w:szCs w:val="16"/>
                <w:lang w:val="kk-KZ"/>
              </w:rPr>
              <w:t>оличество взрослого населения</w:t>
            </w:r>
            <w:r w:rsidR="00354DAB" w:rsidRPr="00DE7F61">
              <w:rPr>
                <w:rFonts w:ascii="Times New Roman" w:hAnsi="Times New Roman"/>
                <w:sz w:val="16"/>
                <w:szCs w:val="16"/>
                <w:lang w:val="kk-KZ"/>
              </w:rPr>
              <w:t>,</w:t>
            </w:r>
            <w:r w:rsidR="00091E64" w:rsidRPr="00DE7F61">
              <w:rPr>
                <w:rFonts w:ascii="Times New Roman" w:hAnsi="Times New Roman"/>
                <w:sz w:val="16"/>
                <w:szCs w:val="16"/>
                <w:lang w:val="kk-KZ"/>
              </w:rPr>
              <w:t xml:space="preserve"> владеющего тремя языками (государственный, русский, английский) по району составляет</w:t>
            </w:r>
            <w:r w:rsidR="00B64095" w:rsidRPr="00DE7F61">
              <w:rPr>
                <w:rFonts w:ascii="Times New Roman" w:hAnsi="Times New Roman"/>
                <w:sz w:val="16"/>
                <w:szCs w:val="16"/>
                <w:lang w:val="kk-KZ"/>
              </w:rPr>
              <w:t xml:space="preserve"> </w:t>
            </w:r>
            <w:r w:rsidR="000F1A61" w:rsidRPr="00DE7F61">
              <w:rPr>
                <w:rFonts w:ascii="Times New Roman" w:hAnsi="Times New Roman"/>
                <w:sz w:val="16"/>
                <w:szCs w:val="16"/>
                <w:lang w:val="kk-KZ"/>
              </w:rPr>
              <w:t>–</w:t>
            </w:r>
            <w:r w:rsidR="00B64095" w:rsidRPr="00DE7F61">
              <w:rPr>
                <w:rFonts w:ascii="Times New Roman" w:hAnsi="Times New Roman"/>
                <w:sz w:val="16"/>
                <w:szCs w:val="16"/>
                <w:lang w:val="kk-KZ"/>
              </w:rPr>
              <w:t xml:space="preserve"> </w:t>
            </w:r>
            <w:r w:rsidR="00091E64" w:rsidRPr="00DE7F61">
              <w:rPr>
                <w:rFonts w:ascii="Times New Roman" w:hAnsi="Times New Roman"/>
                <w:sz w:val="16"/>
                <w:szCs w:val="16"/>
                <w:lang w:val="kk-KZ"/>
              </w:rPr>
              <w:t>989</w:t>
            </w:r>
            <w:r w:rsidR="000F1A61" w:rsidRPr="00DE7F61">
              <w:rPr>
                <w:rFonts w:ascii="Times New Roman" w:hAnsi="Times New Roman"/>
                <w:sz w:val="16"/>
                <w:szCs w:val="16"/>
                <w:lang w:val="kk-KZ"/>
              </w:rPr>
              <w:t xml:space="preserve"> человек</w:t>
            </w:r>
            <w:r w:rsidR="00091E64" w:rsidRPr="00DE7F61">
              <w:rPr>
                <w:rFonts w:ascii="Times New Roman" w:hAnsi="Times New Roman"/>
                <w:sz w:val="16"/>
                <w:szCs w:val="16"/>
                <w:lang w:val="kk-KZ"/>
              </w:rPr>
              <w:t xml:space="preserve"> (3,9</w:t>
            </w:r>
            <w:r w:rsidR="00091E64" w:rsidRPr="00DE7F61">
              <w:rPr>
                <w:rFonts w:ascii="Times New Roman" w:hAnsi="Times New Roman"/>
                <w:sz w:val="16"/>
                <w:szCs w:val="16"/>
              </w:rPr>
              <w:t>%</w:t>
            </w:r>
            <w:r w:rsidR="00091E64" w:rsidRPr="00DE7F61">
              <w:rPr>
                <w:rFonts w:ascii="Times New Roman" w:hAnsi="Times New Roman"/>
                <w:sz w:val="16"/>
                <w:szCs w:val="16"/>
                <w:lang w:val="kk-KZ"/>
              </w:rPr>
              <w:t xml:space="preserve">). </w:t>
            </w:r>
          </w:p>
        </w:tc>
      </w:tr>
      <w:tr w:rsidR="00091E64" w:rsidRPr="00DE7F61" w:rsidTr="00245985">
        <w:trPr>
          <w:trHeight w:val="154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Развитие и обучение государственного и других языков</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УРЯ</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Отдел </w:t>
            </w:r>
            <w:proofErr w:type="spellStart"/>
            <w:r w:rsidRPr="00DE7F61">
              <w:rPr>
                <w:rFonts w:ascii="Times New Roman" w:hAnsi="Times New Roman"/>
                <w:sz w:val="16"/>
                <w:szCs w:val="16"/>
                <w:lang w:eastAsia="ru-RU"/>
              </w:rPr>
              <w:t>КРЯФКиС</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13,742</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13,003</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13,003</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457150807</w:t>
            </w:r>
          </w:p>
        </w:tc>
        <w:tc>
          <w:tcPr>
            <w:tcW w:w="5103" w:type="dxa"/>
            <w:tcBorders>
              <w:top w:val="nil"/>
              <w:left w:val="nil"/>
              <w:bottom w:val="single" w:sz="4" w:space="0" w:color="auto"/>
              <w:right w:val="single" w:sz="4" w:space="0" w:color="auto"/>
            </w:tcBorders>
            <w:shd w:val="clear" w:color="auto" w:fill="auto"/>
            <w:vAlign w:val="center"/>
            <w:hideMark/>
          </w:tcPr>
          <w:p w:rsidR="00091E64" w:rsidRPr="00DE7F61" w:rsidRDefault="00F46134" w:rsidP="00DE7F61">
            <w:pPr>
              <w:ind w:firstLine="0"/>
              <w:textAlignment w:val="baseline"/>
              <w:rPr>
                <w:rFonts w:ascii="Times New Roman" w:hAnsi="Times New Roman"/>
                <w:sz w:val="16"/>
                <w:szCs w:val="16"/>
              </w:rPr>
            </w:pPr>
            <w:r w:rsidRPr="00DE7F61">
              <w:rPr>
                <w:rFonts w:ascii="Times New Roman" w:hAnsi="Times New Roman"/>
                <w:sz w:val="16"/>
                <w:szCs w:val="16"/>
                <w:lang w:val="kk-KZ"/>
              </w:rPr>
              <w:t xml:space="preserve">Исполнен. </w:t>
            </w:r>
            <w:r w:rsidR="00091E64" w:rsidRPr="00DE7F61">
              <w:rPr>
                <w:rFonts w:ascii="Times New Roman" w:hAnsi="Times New Roman"/>
                <w:sz w:val="16"/>
                <w:szCs w:val="16"/>
                <w:lang w:val="kk-KZ"/>
              </w:rPr>
              <w:t xml:space="preserve">Для реализации  государственной программы в текущем году выделено 13003,0 тыс. тенге из </w:t>
            </w:r>
            <w:r w:rsidR="00086E7F" w:rsidRPr="00DE7F61">
              <w:rPr>
                <w:rFonts w:ascii="Times New Roman" w:hAnsi="Times New Roman"/>
                <w:sz w:val="16"/>
                <w:szCs w:val="16"/>
                <w:lang w:val="kk-KZ"/>
              </w:rPr>
              <w:t>средств районного</w:t>
            </w:r>
            <w:r w:rsidR="00091E64" w:rsidRPr="00DE7F61">
              <w:rPr>
                <w:rFonts w:ascii="Times New Roman" w:hAnsi="Times New Roman"/>
                <w:sz w:val="16"/>
                <w:szCs w:val="16"/>
                <w:lang w:val="kk-KZ"/>
              </w:rPr>
              <w:t xml:space="preserve"> бюджета. В </w:t>
            </w:r>
            <w:r w:rsidR="003379D7" w:rsidRPr="00DE7F61">
              <w:rPr>
                <w:rFonts w:ascii="Times New Roman" w:hAnsi="Times New Roman"/>
                <w:sz w:val="16"/>
                <w:szCs w:val="16"/>
                <w:lang w:val="kk-KZ"/>
              </w:rPr>
              <w:t>Ц</w:t>
            </w:r>
            <w:r w:rsidR="00091E64" w:rsidRPr="00DE7F61">
              <w:rPr>
                <w:rFonts w:ascii="Times New Roman" w:hAnsi="Times New Roman"/>
                <w:sz w:val="16"/>
                <w:szCs w:val="16"/>
                <w:lang w:val="kk-KZ"/>
              </w:rPr>
              <w:t xml:space="preserve">ентре обучения языков </w:t>
            </w:r>
            <w:r w:rsidR="00763115" w:rsidRPr="00DE7F61">
              <w:rPr>
                <w:rFonts w:ascii="Times New Roman" w:hAnsi="Times New Roman"/>
                <w:sz w:val="16"/>
                <w:szCs w:val="16"/>
                <w:lang w:val="kk-KZ"/>
              </w:rPr>
              <w:t xml:space="preserve">(далее – Центр) </w:t>
            </w:r>
            <w:r w:rsidR="00091E64" w:rsidRPr="00DE7F61">
              <w:rPr>
                <w:rFonts w:ascii="Times New Roman" w:hAnsi="Times New Roman"/>
                <w:sz w:val="16"/>
                <w:szCs w:val="16"/>
                <w:lang w:val="kk-KZ"/>
              </w:rPr>
              <w:t>работают 6 преподавателей государственного языка, 1 преподаватель английского и 1   преподаватель русского язык</w:t>
            </w:r>
            <w:r w:rsidR="00086E7F" w:rsidRPr="00DE7F61">
              <w:rPr>
                <w:rFonts w:ascii="Times New Roman" w:hAnsi="Times New Roman"/>
                <w:sz w:val="16"/>
                <w:szCs w:val="16"/>
                <w:lang w:val="kk-KZ"/>
              </w:rPr>
              <w:t>а</w:t>
            </w:r>
            <w:r w:rsidR="00091E64" w:rsidRPr="00DE7F61">
              <w:rPr>
                <w:rFonts w:ascii="Times New Roman" w:hAnsi="Times New Roman"/>
                <w:sz w:val="16"/>
                <w:szCs w:val="16"/>
                <w:lang w:val="kk-KZ"/>
              </w:rPr>
              <w:t xml:space="preserve">. В филиалах обучение  ведется в оснащенных современным оборудованием учебных кабинетах. В </w:t>
            </w:r>
            <w:r w:rsidR="003379D7" w:rsidRPr="00DE7F61">
              <w:rPr>
                <w:rFonts w:ascii="Times New Roman" w:hAnsi="Times New Roman"/>
                <w:sz w:val="16"/>
                <w:szCs w:val="16"/>
                <w:lang w:val="kk-KZ"/>
              </w:rPr>
              <w:t>Ц</w:t>
            </w:r>
            <w:r w:rsidR="00091E64" w:rsidRPr="00DE7F61">
              <w:rPr>
                <w:rFonts w:ascii="Times New Roman" w:hAnsi="Times New Roman"/>
                <w:sz w:val="16"/>
                <w:szCs w:val="16"/>
                <w:lang w:val="kk-KZ"/>
              </w:rPr>
              <w:t>ентре</w:t>
            </w:r>
            <w:r w:rsidR="00763115" w:rsidRPr="00DE7F61">
              <w:rPr>
                <w:rFonts w:ascii="Times New Roman" w:hAnsi="Times New Roman"/>
                <w:sz w:val="16"/>
                <w:szCs w:val="16"/>
                <w:lang w:val="kk-KZ"/>
              </w:rPr>
              <w:t xml:space="preserve"> </w:t>
            </w:r>
            <w:r w:rsidR="00091E64" w:rsidRPr="00DE7F61">
              <w:rPr>
                <w:rFonts w:ascii="Times New Roman" w:hAnsi="Times New Roman"/>
                <w:sz w:val="16"/>
                <w:szCs w:val="16"/>
                <w:lang w:val="kk-KZ"/>
              </w:rPr>
              <w:t xml:space="preserve">обучаются </w:t>
            </w:r>
            <w:r w:rsidR="00091E64" w:rsidRPr="00DE7F61">
              <w:rPr>
                <w:rFonts w:ascii="Times New Roman" w:hAnsi="Times New Roman"/>
                <w:sz w:val="16"/>
                <w:szCs w:val="16"/>
              </w:rPr>
              <w:t>256 слушател</w:t>
            </w:r>
            <w:r w:rsidR="00763115" w:rsidRPr="00DE7F61">
              <w:rPr>
                <w:rFonts w:ascii="Times New Roman" w:hAnsi="Times New Roman"/>
                <w:sz w:val="16"/>
                <w:szCs w:val="16"/>
              </w:rPr>
              <w:t>ей</w:t>
            </w:r>
            <w:r w:rsidR="00091E64" w:rsidRPr="00DE7F61">
              <w:rPr>
                <w:rFonts w:ascii="Times New Roman" w:hAnsi="Times New Roman"/>
                <w:sz w:val="16"/>
                <w:szCs w:val="16"/>
              </w:rPr>
              <w:t xml:space="preserve">, из них 167 - государственные служащие, английскому языку </w:t>
            </w:r>
            <w:r w:rsidR="00763115" w:rsidRPr="00DE7F61">
              <w:rPr>
                <w:rFonts w:ascii="Times New Roman" w:hAnsi="Times New Roman"/>
                <w:sz w:val="16"/>
                <w:szCs w:val="16"/>
              </w:rPr>
              <w:t xml:space="preserve">– </w:t>
            </w:r>
            <w:r w:rsidR="00091E64" w:rsidRPr="00DE7F61">
              <w:rPr>
                <w:rFonts w:ascii="Times New Roman" w:hAnsi="Times New Roman"/>
                <w:sz w:val="16"/>
                <w:szCs w:val="16"/>
              </w:rPr>
              <w:t>51 человек, из них 16</w:t>
            </w:r>
            <w:r w:rsidR="00763115" w:rsidRPr="00DE7F61">
              <w:rPr>
                <w:rFonts w:ascii="Times New Roman" w:hAnsi="Times New Roman"/>
                <w:sz w:val="16"/>
                <w:szCs w:val="16"/>
              </w:rPr>
              <w:t xml:space="preserve"> </w:t>
            </w:r>
            <w:r w:rsidR="00091E64" w:rsidRPr="00DE7F61">
              <w:rPr>
                <w:rFonts w:ascii="Times New Roman" w:hAnsi="Times New Roman"/>
                <w:sz w:val="16"/>
                <w:szCs w:val="16"/>
              </w:rPr>
              <w:t>- госуд</w:t>
            </w:r>
            <w:r w:rsidR="00763115" w:rsidRPr="00DE7F61">
              <w:rPr>
                <w:rFonts w:ascii="Times New Roman" w:hAnsi="Times New Roman"/>
                <w:sz w:val="16"/>
                <w:szCs w:val="16"/>
              </w:rPr>
              <w:t>арственные служащие. Также при Ц</w:t>
            </w:r>
            <w:r w:rsidR="00091E64" w:rsidRPr="00DE7F61">
              <w:rPr>
                <w:rFonts w:ascii="Times New Roman" w:hAnsi="Times New Roman"/>
                <w:sz w:val="16"/>
                <w:szCs w:val="16"/>
              </w:rPr>
              <w:t xml:space="preserve">ентре </w:t>
            </w:r>
            <w:r w:rsidR="00763115" w:rsidRPr="00DE7F61">
              <w:rPr>
                <w:rFonts w:ascii="Times New Roman" w:hAnsi="Times New Roman"/>
                <w:sz w:val="16"/>
                <w:szCs w:val="16"/>
              </w:rPr>
              <w:t>действую</w:t>
            </w:r>
            <w:r w:rsidR="00091E64" w:rsidRPr="00DE7F61">
              <w:rPr>
                <w:rFonts w:ascii="Times New Roman" w:hAnsi="Times New Roman"/>
                <w:sz w:val="16"/>
                <w:szCs w:val="16"/>
              </w:rPr>
              <w:t>т к</w:t>
            </w:r>
            <w:r w:rsidR="00763115" w:rsidRPr="00DE7F61">
              <w:rPr>
                <w:rFonts w:ascii="Times New Roman" w:hAnsi="Times New Roman"/>
                <w:sz w:val="16"/>
                <w:szCs w:val="16"/>
              </w:rPr>
              <w:t xml:space="preserve">раткосрочные курсы (двухмесячные) </w:t>
            </w:r>
            <w:r w:rsidR="00091E64" w:rsidRPr="00DE7F61">
              <w:rPr>
                <w:rFonts w:ascii="Times New Roman" w:hAnsi="Times New Roman"/>
                <w:sz w:val="16"/>
                <w:szCs w:val="16"/>
              </w:rPr>
              <w:t>«</w:t>
            </w:r>
            <w:proofErr w:type="spellStart"/>
            <w:r w:rsidR="00091E64" w:rsidRPr="00DE7F61">
              <w:rPr>
                <w:rFonts w:ascii="Times New Roman" w:hAnsi="Times New Roman"/>
                <w:sz w:val="16"/>
                <w:szCs w:val="16"/>
              </w:rPr>
              <w:t>Тилашар</w:t>
            </w:r>
            <w:proofErr w:type="spellEnd"/>
            <w:r w:rsidR="00091E64" w:rsidRPr="00DE7F61">
              <w:rPr>
                <w:rFonts w:ascii="Times New Roman" w:hAnsi="Times New Roman"/>
                <w:sz w:val="16"/>
                <w:szCs w:val="16"/>
              </w:rPr>
              <w:t>» для желающих обучат</w:t>
            </w:r>
            <w:r w:rsidR="00086E7F" w:rsidRPr="00DE7F61">
              <w:rPr>
                <w:rFonts w:ascii="Times New Roman" w:hAnsi="Times New Roman"/>
                <w:sz w:val="16"/>
                <w:szCs w:val="16"/>
              </w:rPr>
              <w:t>ь</w:t>
            </w:r>
            <w:r w:rsidR="00091E64" w:rsidRPr="00DE7F61">
              <w:rPr>
                <w:rFonts w:ascii="Times New Roman" w:hAnsi="Times New Roman"/>
                <w:sz w:val="16"/>
                <w:szCs w:val="16"/>
              </w:rPr>
              <w:t>ся государственному языку, где обучались 95 человек.</w:t>
            </w:r>
            <w:r w:rsidR="00091E64" w:rsidRPr="00DE7F61">
              <w:rPr>
                <w:rFonts w:ascii="Times New Roman" w:hAnsi="Times New Roman"/>
                <w:sz w:val="16"/>
                <w:szCs w:val="16"/>
                <w:lang w:val="kk-KZ"/>
              </w:rPr>
              <w:t xml:space="preserve"> </w:t>
            </w:r>
            <w:r w:rsidR="00763115" w:rsidRPr="00DE7F61">
              <w:rPr>
                <w:rFonts w:ascii="Times New Roman" w:hAnsi="Times New Roman"/>
                <w:sz w:val="16"/>
                <w:szCs w:val="16"/>
              </w:rPr>
              <w:t>В текущем учебном году при Ц</w:t>
            </w:r>
            <w:r w:rsidR="00091E64" w:rsidRPr="00DE7F61">
              <w:rPr>
                <w:rFonts w:ascii="Times New Roman" w:hAnsi="Times New Roman"/>
                <w:sz w:val="16"/>
                <w:szCs w:val="16"/>
              </w:rPr>
              <w:t>ентре открыт курс по обучению русско</w:t>
            </w:r>
            <w:r w:rsidR="00086E7F" w:rsidRPr="00DE7F61">
              <w:rPr>
                <w:rFonts w:ascii="Times New Roman" w:hAnsi="Times New Roman"/>
                <w:sz w:val="16"/>
                <w:szCs w:val="16"/>
              </w:rPr>
              <w:t>му</w:t>
            </w:r>
            <w:r w:rsidR="00091E64" w:rsidRPr="00DE7F61">
              <w:rPr>
                <w:rFonts w:ascii="Times New Roman" w:hAnsi="Times New Roman"/>
                <w:sz w:val="16"/>
                <w:szCs w:val="16"/>
              </w:rPr>
              <w:t xml:space="preserve"> язы</w:t>
            </w:r>
            <w:r w:rsidR="00094C3B" w:rsidRPr="00DE7F61">
              <w:rPr>
                <w:rFonts w:ascii="Times New Roman" w:hAnsi="Times New Roman"/>
                <w:sz w:val="16"/>
                <w:szCs w:val="16"/>
              </w:rPr>
              <w:t>к</w:t>
            </w:r>
            <w:r w:rsidR="00086E7F" w:rsidRPr="00DE7F61">
              <w:rPr>
                <w:rFonts w:ascii="Times New Roman" w:hAnsi="Times New Roman"/>
                <w:sz w:val="16"/>
                <w:szCs w:val="16"/>
              </w:rPr>
              <w:t>у</w:t>
            </w:r>
            <w:r w:rsidR="00094C3B" w:rsidRPr="00DE7F61">
              <w:rPr>
                <w:rFonts w:ascii="Times New Roman" w:hAnsi="Times New Roman"/>
                <w:sz w:val="16"/>
                <w:szCs w:val="16"/>
              </w:rPr>
              <w:t xml:space="preserve"> для </w:t>
            </w:r>
            <w:proofErr w:type="spellStart"/>
            <w:r w:rsidR="00094C3B" w:rsidRPr="00DE7F61">
              <w:rPr>
                <w:rFonts w:ascii="Times New Roman" w:hAnsi="Times New Roman"/>
                <w:sz w:val="16"/>
                <w:szCs w:val="16"/>
              </w:rPr>
              <w:t>оралманов</w:t>
            </w:r>
            <w:proofErr w:type="spellEnd"/>
            <w:r w:rsidR="00094C3B" w:rsidRPr="00DE7F61">
              <w:rPr>
                <w:rFonts w:ascii="Times New Roman" w:hAnsi="Times New Roman"/>
                <w:sz w:val="16"/>
                <w:szCs w:val="16"/>
              </w:rPr>
              <w:t xml:space="preserve"> (</w:t>
            </w:r>
            <w:r w:rsidR="00091E64" w:rsidRPr="00DE7F61">
              <w:rPr>
                <w:rFonts w:ascii="Times New Roman" w:hAnsi="Times New Roman"/>
                <w:sz w:val="16"/>
                <w:szCs w:val="16"/>
              </w:rPr>
              <w:t>11 человек</w:t>
            </w:r>
            <w:r w:rsidR="00094C3B" w:rsidRPr="00DE7F61">
              <w:rPr>
                <w:rFonts w:ascii="Times New Roman" w:hAnsi="Times New Roman"/>
                <w:sz w:val="16"/>
                <w:szCs w:val="16"/>
              </w:rPr>
              <w:t>)</w:t>
            </w:r>
            <w:r w:rsidR="00091E64" w:rsidRPr="00DE7F61">
              <w:rPr>
                <w:rFonts w:ascii="Times New Roman" w:hAnsi="Times New Roman"/>
                <w:sz w:val="16"/>
                <w:szCs w:val="16"/>
              </w:rPr>
              <w:t>.</w:t>
            </w:r>
          </w:p>
          <w:p w:rsidR="00091E64" w:rsidRPr="00DE7F61" w:rsidRDefault="00091E64" w:rsidP="00DE7F61">
            <w:pPr>
              <w:ind w:firstLine="73"/>
              <w:rPr>
                <w:rFonts w:ascii="Times New Roman" w:hAnsi="Times New Roman"/>
                <w:sz w:val="16"/>
                <w:szCs w:val="16"/>
                <w:lang w:eastAsia="ru-RU"/>
              </w:rPr>
            </w:pPr>
          </w:p>
        </w:tc>
      </w:tr>
      <w:tr w:rsidR="00091E64" w:rsidRPr="00DE7F61" w:rsidTr="00245985">
        <w:trPr>
          <w:trHeight w:val="241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Проведение конкурсов, круглых столов, акций, форумов, семинаров, культурно-массовых, общественно-политических мероприятий, направленных на пропаганду и разъяснение роли государственного и других языков</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УРЯ</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Отдел </w:t>
            </w:r>
            <w:proofErr w:type="spellStart"/>
            <w:r w:rsidRPr="00DE7F61">
              <w:rPr>
                <w:rFonts w:ascii="Times New Roman" w:hAnsi="Times New Roman"/>
                <w:sz w:val="16"/>
                <w:szCs w:val="16"/>
                <w:lang w:eastAsia="ru-RU"/>
              </w:rPr>
              <w:t>КРЯФКиС</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0,933</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0,590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0,590</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457015169</w:t>
            </w:r>
          </w:p>
        </w:tc>
        <w:tc>
          <w:tcPr>
            <w:tcW w:w="5103" w:type="dxa"/>
            <w:tcBorders>
              <w:top w:val="nil"/>
              <w:left w:val="nil"/>
              <w:bottom w:val="single" w:sz="4" w:space="0" w:color="auto"/>
              <w:right w:val="single" w:sz="4" w:space="0" w:color="auto"/>
            </w:tcBorders>
            <w:shd w:val="clear" w:color="auto" w:fill="auto"/>
            <w:vAlign w:val="center"/>
            <w:hideMark/>
          </w:tcPr>
          <w:p w:rsidR="00091E64" w:rsidRPr="00DE7F61" w:rsidRDefault="00261798" w:rsidP="00DE7F61">
            <w:pPr>
              <w:ind w:firstLine="73"/>
              <w:rPr>
                <w:rFonts w:ascii="Times New Roman" w:hAnsi="Times New Roman"/>
                <w:sz w:val="16"/>
                <w:szCs w:val="16"/>
                <w:lang w:eastAsia="ru-RU"/>
              </w:rPr>
            </w:pPr>
            <w:r w:rsidRPr="00DE7F61">
              <w:rPr>
                <w:rFonts w:ascii="Times New Roman" w:hAnsi="Times New Roman"/>
                <w:sz w:val="16"/>
                <w:szCs w:val="16"/>
                <w:lang w:val="kk-KZ"/>
              </w:rPr>
              <w:t>Исполнено. П</w:t>
            </w:r>
            <w:r w:rsidR="00091E64" w:rsidRPr="00DE7F61">
              <w:rPr>
                <w:rFonts w:ascii="Times New Roman" w:hAnsi="Times New Roman"/>
                <w:sz w:val="16"/>
                <w:szCs w:val="16"/>
                <w:lang w:val="kk-KZ"/>
              </w:rPr>
              <w:t>роведен</w:t>
            </w:r>
            <w:r w:rsidRPr="00DE7F61">
              <w:rPr>
                <w:rFonts w:ascii="Times New Roman" w:hAnsi="Times New Roman"/>
                <w:sz w:val="16"/>
                <w:szCs w:val="16"/>
                <w:lang w:val="kk-KZ"/>
              </w:rPr>
              <w:t>о</w:t>
            </w:r>
            <w:r w:rsidR="00091E64" w:rsidRPr="00DE7F61">
              <w:rPr>
                <w:rFonts w:ascii="Times New Roman" w:hAnsi="Times New Roman"/>
                <w:sz w:val="16"/>
                <w:szCs w:val="16"/>
                <w:lang w:val="kk-KZ"/>
              </w:rPr>
              <w:t xml:space="preserve"> более 15 районных мероприятий</w:t>
            </w:r>
            <w:r w:rsidR="00091E64" w:rsidRPr="00DE7F61">
              <w:rPr>
                <w:rFonts w:ascii="Times New Roman" w:hAnsi="Times New Roman"/>
                <w:sz w:val="16"/>
                <w:szCs w:val="16"/>
                <w:lang w:eastAsia="ru-RU"/>
              </w:rPr>
              <w:t>: конкурсы, олимпиады, семинар – совещания,  круглые столы, фестивали этнической молодежи</w:t>
            </w:r>
            <w:r w:rsidRPr="00DE7F61">
              <w:rPr>
                <w:rFonts w:ascii="Times New Roman" w:hAnsi="Times New Roman"/>
                <w:sz w:val="16"/>
                <w:szCs w:val="16"/>
                <w:lang w:eastAsia="ru-RU"/>
              </w:rPr>
              <w:t>,</w:t>
            </w:r>
            <w:r w:rsidR="00091E64" w:rsidRPr="00DE7F61">
              <w:rPr>
                <w:rFonts w:ascii="Times New Roman" w:hAnsi="Times New Roman"/>
                <w:sz w:val="16"/>
                <w:szCs w:val="16"/>
                <w:lang w:eastAsia="ru-RU"/>
              </w:rPr>
              <w:t xml:space="preserve"> владеющей государственным языком.</w:t>
            </w:r>
          </w:p>
        </w:tc>
      </w:tr>
      <w:tr w:rsidR="00091E64" w:rsidRPr="00DE7F61" w:rsidTr="00245985">
        <w:trPr>
          <w:trHeight w:val="42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НАПРАВЛЕНИЕ: ОБЩЕСТВЕННАЯ БЕЗОПАСНОСТЬ И ПРАВОПОРЯДОК</w:t>
            </w:r>
          </w:p>
        </w:tc>
      </w:tr>
      <w:tr w:rsidR="00091E64" w:rsidRPr="00DE7F61" w:rsidTr="00245985">
        <w:trPr>
          <w:trHeight w:val="42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5671" w:type="dxa"/>
            <w:gridSpan w:val="4"/>
            <w:tcBorders>
              <w:top w:val="single" w:sz="4" w:space="0" w:color="auto"/>
              <w:left w:val="nil"/>
              <w:bottom w:val="single" w:sz="4" w:space="0" w:color="auto"/>
              <w:right w:val="nil"/>
            </w:tcBorders>
            <w:shd w:val="clear" w:color="000000" w:fill="FFFFFF"/>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18: Обеспечение надежного правопорядка на улицах и общественных местах</w:t>
            </w:r>
          </w:p>
        </w:tc>
        <w:tc>
          <w:tcPr>
            <w:tcW w:w="993"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980"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980"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1017"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991"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091E64" w:rsidP="00DE7F61">
            <w:pPr>
              <w:ind w:firstLine="73"/>
              <w:jc w:val="center"/>
              <w:rPr>
                <w:rFonts w:ascii="Times New Roman" w:hAnsi="Times New Roman"/>
                <w:i/>
                <w:iCs/>
                <w:sz w:val="16"/>
                <w:szCs w:val="16"/>
                <w:lang w:eastAsia="ru-RU"/>
              </w:rPr>
            </w:pPr>
            <w:r w:rsidRPr="00DE7F61">
              <w:rPr>
                <w:rFonts w:ascii="Times New Roman" w:hAnsi="Times New Roman"/>
                <w:i/>
                <w:iCs/>
                <w:sz w:val="16"/>
                <w:szCs w:val="16"/>
                <w:lang w:eastAsia="ru-RU"/>
              </w:rPr>
              <w:t> </w:t>
            </w:r>
          </w:p>
        </w:tc>
      </w:tr>
      <w:tr w:rsidR="00091E64" w:rsidRPr="00DE7F61" w:rsidTr="00245985">
        <w:trPr>
          <w:trHeight w:val="138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42</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lang w:eastAsia="ru-RU"/>
              </w:rPr>
              <w:t xml:space="preserve"> </w:t>
            </w:r>
            <w:r w:rsidRPr="00DE7F61">
              <w:rPr>
                <w:rFonts w:ascii="Times New Roman" w:hAnsi="Times New Roman"/>
                <w:b/>
                <w:bCs/>
                <w:sz w:val="16"/>
                <w:szCs w:val="16"/>
                <w:lang w:eastAsia="ru-RU"/>
              </w:rPr>
              <w:br/>
            </w:r>
            <w:r w:rsidRPr="00DE7F61">
              <w:rPr>
                <w:rFonts w:ascii="Times New Roman" w:hAnsi="Times New Roman"/>
                <w:sz w:val="16"/>
                <w:szCs w:val="16"/>
                <w:lang w:eastAsia="ru-RU"/>
              </w:rPr>
              <w:t>Удельный вес преступлений, совершенных на улицах</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Ведомственная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РОВД, </w:t>
            </w:r>
            <w:proofErr w:type="spellStart"/>
            <w:r w:rsidRPr="00DE7F61">
              <w:rPr>
                <w:rFonts w:ascii="Times New Roman" w:hAnsi="Times New Roman"/>
                <w:sz w:val="16"/>
                <w:szCs w:val="16"/>
                <w:lang w:eastAsia="ru-RU"/>
              </w:rPr>
              <w:t>акимат</w:t>
            </w:r>
            <w:proofErr w:type="spellEnd"/>
            <w:r w:rsidRPr="00DE7F61">
              <w:rPr>
                <w:rFonts w:ascii="Times New Roman" w:hAnsi="Times New Roman"/>
                <w:sz w:val="16"/>
                <w:szCs w:val="16"/>
                <w:lang w:eastAsia="ru-RU"/>
              </w:rPr>
              <w:t xml:space="preserve"> района</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8,4</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8,4</w:t>
            </w:r>
          </w:p>
        </w:tc>
        <w:tc>
          <w:tcPr>
            <w:tcW w:w="980" w:type="dxa"/>
            <w:tcBorders>
              <w:top w:val="nil"/>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3,4</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91E64" w:rsidRPr="00DE7F61" w:rsidRDefault="00C3389B"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091E64" w:rsidRPr="00DE7F61">
              <w:rPr>
                <w:rFonts w:ascii="Times New Roman" w:hAnsi="Times New Roman"/>
                <w:sz w:val="16"/>
                <w:szCs w:val="16"/>
                <w:lang w:eastAsia="ru-RU"/>
              </w:rPr>
              <w:t>Усилена профилактика преступлений в общественных местах и на улицах, увелич</w:t>
            </w:r>
            <w:r w:rsidRPr="00DE7F61">
              <w:rPr>
                <w:rFonts w:ascii="Times New Roman" w:hAnsi="Times New Roman"/>
                <w:sz w:val="16"/>
                <w:szCs w:val="16"/>
                <w:lang w:eastAsia="ru-RU"/>
              </w:rPr>
              <w:t>ена</w:t>
            </w:r>
            <w:r w:rsidR="00091E64" w:rsidRPr="00DE7F61">
              <w:rPr>
                <w:rFonts w:ascii="Times New Roman" w:hAnsi="Times New Roman"/>
                <w:sz w:val="16"/>
                <w:szCs w:val="16"/>
                <w:lang w:eastAsia="ru-RU"/>
              </w:rPr>
              <w:t xml:space="preserve"> плотность нарядов патрулирования.</w:t>
            </w:r>
          </w:p>
        </w:tc>
      </w:tr>
      <w:tr w:rsidR="00091E64" w:rsidRPr="00DE7F61" w:rsidTr="00245985">
        <w:trPr>
          <w:trHeight w:val="168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43</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sz w:val="16"/>
                <w:szCs w:val="16"/>
                <w:lang w:eastAsia="ru-RU"/>
              </w:rPr>
              <w:t xml:space="preserve">                                                                                                       Удельный вес преступлений, совершенных несовершеннолетними</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Ведомственная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РОВД, </w:t>
            </w:r>
            <w:proofErr w:type="spellStart"/>
            <w:r w:rsidRPr="00DE7F61">
              <w:rPr>
                <w:rFonts w:ascii="Times New Roman" w:hAnsi="Times New Roman"/>
                <w:sz w:val="16"/>
                <w:szCs w:val="16"/>
                <w:lang w:eastAsia="ru-RU"/>
              </w:rPr>
              <w:t>акимат</w:t>
            </w:r>
            <w:proofErr w:type="spellEnd"/>
            <w:r w:rsidRPr="00DE7F61">
              <w:rPr>
                <w:rFonts w:ascii="Times New Roman" w:hAnsi="Times New Roman"/>
                <w:sz w:val="16"/>
                <w:szCs w:val="16"/>
                <w:lang w:eastAsia="ru-RU"/>
              </w:rPr>
              <w:t xml:space="preserve"> района</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4,8</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4,8</w:t>
            </w:r>
          </w:p>
        </w:tc>
        <w:tc>
          <w:tcPr>
            <w:tcW w:w="980" w:type="dxa"/>
            <w:tcBorders>
              <w:top w:val="nil"/>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6,7</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noWrap/>
            <w:hideMark/>
          </w:tcPr>
          <w:p w:rsidR="00091E64" w:rsidRPr="00DE7F61" w:rsidRDefault="00C3389B" w:rsidP="00DE7F61">
            <w:pPr>
              <w:ind w:firstLine="73"/>
              <w:rPr>
                <w:rFonts w:ascii="Times New Roman" w:hAnsi="Times New Roman"/>
                <w:sz w:val="16"/>
                <w:szCs w:val="16"/>
                <w:lang w:eastAsia="ru-RU"/>
              </w:rPr>
            </w:pPr>
            <w:r w:rsidRPr="00DE7F61">
              <w:rPr>
                <w:rFonts w:ascii="Times New Roman" w:hAnsi="Times New Roman"/>
                <w:sz w:val="16"/>
                <w:szCs w:val="16"/>
                <w:lang w:eastAsia="ru-RU"/>
              </w:rPr>
              <w:t>Не исполнен</w:t>
            </w:r>
            <w:r w:rsidR="00167721" w:rsidRPr="00DE7F61">
              <w:rPr>
                <w:rFonts w:ascii="Times New Roman" w:hAnsi="Times New Roman"/>
                <w:sz w:val="16"/>
                <w:szCs w:val="16"/>
                <w:lang w:eastAsia="ru-RU"/>
              </w:rPr>
              <w:t xml:space="preserve"> по причине проведения слабой профилактической работы</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Рост преступлений, совершенных несовершеннолетними за 12 месяцев 2017 г. составляет 6,7%, с 1</w:t>
            </w:r>
            <w:r w:rsidRPr="00DE7F61">
              <w:rPr>
                <w:rFonts w:ascii="Times New Roman" w:hAnsi="Times New Roman"/>
                <w:sz w:val="16"/>
                <w:szCs w:val="16"/>
                <w:lang w:eastAsia="ru-RU"/>
              </w:rPr>
              <w:t xml:space="preserve">5 до 16 фактов в текущем году. </w:t>
            </w:r>
          </w:p>
        </w:tc>
      </w:tr>
      <w:tr w:rsidR="00091E64" w:rsidRPr="00DE7F61" w:rsidTr="00245985">
        <w:trPr>
          <w:trHeight w:val="442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44</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sz w:val="16"/>
                <w:szCs w:val="16"/>
                <w:lang w:eastAsia="ru-RU"/>
              </w:rPr>
              <w:t xml:space="preserve">                                                                             Удельный вес преступлений, совершенных ранее совершавшими</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Ведомственная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РОВД, </w:t>
            </w:r>
            <w:proofErr w:type="spellStart"/>
            <w:r w:rsidRPr="00DE7F61">
              <w:rPr>
                <w:rFonts w:ascii="Times New Roman" w:hAnsi="Times New Roman"/>
                <w:sz w:val="16"/>
                <w:szCs w:val="16"/>
                <w:lang w:eastAsia="ru-RU"/>
              </w:rPr>
              <w:t>акимат</w:t>
            </w:r>
            <w:proofErr w:type="spellEnd"/>
            <w:r w:rsidRPr="00DE7F61">
              <w:rPr>
                <w:rFonts w:ascii="Times New Roman" w:hAnsi="Times New Roman"/>
                <w:sz w:val="16"/>
                <w:szCs w:val="16"/>
                <w:lang w:eastAsia="ru-RU"/>
              </w:rPr>
              <w:t xml:space="preserve"> района</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49</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49</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3326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47,6</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167721" w:rsidP="00DE7F61">
            <w:pPr>
              <w:ind w:firstLine="73"/>
              <w:rPr>
                <w:rFonts w:ascii="Times New Roman" w:hAnsi="Times New Roman"/>
                <w:sz w:val="16"/>
                <w:szCs w:val="16"/>
                <w:lang w:eastAsia="ru-RU"/>
              </w:rPr>
            </w:pPr>
            <w:r w:rsidRPr="00DE7F61">
              <w:rPr>
                <w:rFonts w:ascii="Times New Roman" w:hAnsi="Times New Roman"/>
                <w:sz w:val="16"/>
                <w:szCs w:val="16"/>
                <w:lang w:eastAsia="ru-RU"/>
              </w:rPr>
              <w:t>И</w:t>
            </w:r>
            <w:r w:rsidR="00C3389B" w:rsidRPr="00DE7F61">
              <w:rPr>
                <w:rFonts w:ascii="Times New Roman" w:hAnsi="Times New Roman"/>
                <w:sz w:val="16"/>
                <w:szCs w:val="16"/>
                <w:lang w:eastAsia="ru-RU"/>
              </w:rPr>
              <w:t xml:space="preserve">сполнен. </w:t>
            </w:r>
            <w:r w:rsidR="00091E64" w:rsidRPr="00DE7F61">
              <w:rPr>
                <w:rFonts w:ascii="Times New Roman" w:hAnsi="Times New Roman"/>
                <w:sz w:val="16"/>
                <w:szCs w:val="16"/>
                <w:lang w:eastAsia="ru-RU"/>
              </w:rPr>
              <w:t xml:space="preserve">На учете в ОВД </w:t>
            </w:r>
            <w:proofErr w:type="spellStart"/>
            <w:r w:rsidR="00091E64" w:rsidRPr="00DE7F61">
              <w:rPr>
                <w:rFonts w:ascii="Times New Roman" w:hAnsi="Times New Roman"/>
                <w:sz w:val="16"/>
                <w:szCs w:val="16"/>
                <w:lang w:eastAsia="ru-RU"/>
              </w:rPr>
              <w:t>Бородулихинского</w:t>
            </w:r>
            <w:proofErr w:type="spellEnd"/>
            <w:r w:rsidR="00091E64" w:rsidRPr="00DE7F61">
              <w:rPr>
                <w:rFonts w:ascii="Times New Roman" w:hAnsi="Times New Roman"/>
                <w:sz w:val="16"/>
                <w:szCs w:val="16"/>
                <w:lang w:eastAsia="ru-RU"/>
              </w:rPr>
              <w:t xml:space="preserve"> района состоит 45 ранее судимых, </w:t>
            </w:r>
            <w:r w:rsidR="00086E7F" w:rsidRPr="00DE7F61">
              <w:rPr>
                <w:rFonts w:ascii="Times New Roman" w:hAnsi="Times New Roman"/>
                <w:sz w:val="16"/>
                <w:szCs w:val="16"/>
                <w:lang w:eastAsia="ru-RU"/>
              </w:rPr>
              <w:t xml:space="preserve">из них: </w:t>
            </w:r>
            <w:r w:rsidR="00091E64" w:rsidRPr="00DE7F61">
              <w:rPr>
                <w:rFonts w:ascii="Times New Roman" w:hAnsi="Times New Roman"/>
                <w:sz w:val="16"/>
                <w:szCs w:val="16"/>
                <w:lang w:eastAsia="ru-RU"/>
              </w:rPr>
              <w:t>осужденные к мерам наказания не связанным с изоляцией от общества</w:t>
            </w:r>
            <w:r w:rsidR="00C3389B"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 xml:space="preserve">- 55, условно-досрочно освобожденные – 18, алкоголиков – 316, наркоманов – 16. К </w:t>
            </w:r>
            <w:proofErr w:type="spellStart"/>
            <w:r w:rsidR="00091E64" w:rsidRPr="00DE7F61">
              <w:rPr>
                <w:rFonts w:ascii="Times New Roman" w:hAnsi="Times New Roman"/>
                <w:sz w:val="16"/>
                <w:szCs w:val="16"/>
                <w:lang w:eastAsia="ru-RU"/>
              </w:rPr>
              <w:t>подучетным</w:t>
            </w:r>
            <w:proofErr w:type="spellEnd"/>
            <w:r w:rsidR="00091E64" w:rsidRPr="00DE7F61">
              <w:rPr>
                <w:rFonts w:ascii="Times New Roman" w:hAnsi="Times New Roman"/>
                <w:sz w:val="16"/>
                <w:szCs w:val="16"/>
                <w:lang w:eastAsia="ru-RU"/>
              </w:rPr>
              <w:t>, кроме профилактических бесед, привлечения к административной ответственности за семейные скандалы, мелкое хулиганство, нарушение антиалкогольного законодательства, применяются такие действенные меры, как установление</w:t>
            </w:r>
            <w:r w:rsidR="00C3389B" w:rsidRPr="00DE7F61">
              <w:rPr>
                <w:rFonts w:ascii="Times New Roman" w:hAnsi="Times New Roman"/>
                <w:sz w:val="16"/>
                <w:szCs w:val="16"/>
                <w:lang w:eastAsia="ru-RU"/>
              </w:rPr>
              <w:t xml:space="preserve"> административного надзора. У</w:t>
            </w:r>
            <w:r w:rsidR="00091E64" w:rsidRPr="00DE7F61">
              <w:rPr>
                <w:rFonts w:ascii="Times New Roman" w:hAnsi="Times New Roman"/>
                <w:sz w:val="16"/>
                <w:szCs w:val="16"/>
                <w:lang w:eastAsia="ru-RU"/>
              </w:rPr>
              <w:t>становлен административный надзор в отношении 6 лиц, состоящих на учете как формально-подпадающие под действие административного надзора.</w:t>
            </w:r>
            <w:r w:rsidR="00033269" w:rsidRPr="00DE7F61">
              <w:rPr>
                <w:rFonts w:ascii="Times New Roman" w:hAnsi="Times New Roman"/>
                <w:sz w:val="16"/>
                <w:szCs w:val="16"/>
                <w:lang w:eastAsia="ru-RU"/>
              </w:rPr>
              <w:t xml:space="preserve"> Всего зарегистрировано по району 292 преступления, из них ранее совершавшими зарегистрировано 139 преступлений, что составляет 47,6%.</w:t>
            </w:r>
          </w:p>
        </w:tc>
      </w:tr>
      <w:tr w:rsidR="00091E64" w:rsidRPr="00DE7F61" w:rsidTr="00245985">
        <w:trPr>
          <w:trHeight w:val="159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45</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sz w:val="16"/>
                <w:szCs w:val="16"/>
                <w:lang w:eastAsia="ru-RU"/>
              </w:rPr>
              <w:t xml:space="preserve">                                                                             Снижение доли </w:t>
            </w:r>
            <w:proofErr w:type="spellStart"/>
            <w:r w:rsidRPr="00DE7F61">
              <w:rPr>
                <w:rFonts w:ascii="Times New Roman" w:hAnsi="Times New Roman"/>
                <w:sz w:val="16"/>
                <w:szCs w:val="16"/>
                <w:lang w:eastAsia="ru-RU"/>
              </w:rPr>
              <w:t>наркопреступлений</w:t>
            </w:r>
            <w:proofErr w:type="spellEnd"/>
            <w:r w:rsidRPr="00DE7F61">
              <w:rPr>
                <w:rFonts w:ascii="Times New Roman" w:hAnsi="Times New Roman"/>
                <w:sz w:val="16"/>
                <w:szCs w:val="16"/>
                <w:lang w:eastAsia="ru-RU"/>
              </w:rPr>
              <w:t xml:space="preserve"> от числа зарегистрированных </w:t>
            </w:r>
            <w:proofErr w:type="spellStart"/>
            <w:r w:rsidRPr="00DE7F61">
              <w:rPr>
                <w:rFonts w:ascii="Times New Roman" w:hAnsi="Times New Roman"/>
                <w:sz w:val="16"/>
                <w:szCs w:val="16"/>
                <w:lang w:eastAsia="ru-RU"/>
              </w:rPr>
              <w:t>общеуголовных</w:t>
            </w:r>
            <w:proofErr w:type="spellEnd"/>
            <w:r w:rsidRPr="00DE7F61">
              <w:rPr>
                <w:rFonts w:ascii="Times New Roman" w:hAnsi="Times New Roman"/>
                <w:sz w:val="16"/>
                <w:szCs w:val="16"/>
                <w:lang w:eastAsia="ru-RU"/>
              </w:rPr>
              <w:t xml:space="preserve"> преступлений</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Ведомственная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РОВД, </w:t>
            </w:r>
            <w:proofErr w:type="spellStart"/>
            <w:r w:rsidRPr="00DE7F61">
              <w:rPr>
                <w:rFonts w:ascii="Times New Roman" w:hAnsi="Times New Roman"/>
                <w:sz w:val="16"/>
                <w:szCs w:val="16"/>
                <w:lang w:eastAsia="ru-RU"/>
              </w:rPr>
              <w:t>акимат</w:t>
            </w:r>
            <w:proofErr w:type="spellEnd"/>
            <w:r w:rsidRPr="00DE7F61">
              <w:rPr>
                <w:rFonts w:ascii="Times New Roman" w:hAnsi="Times New Roman"/>
                <w:sz w:val="16"/>
                <w:szCs w:val="16"/>
                <w:lang w:eastAsia="ru-RU"/>
              </w:rPr>
              <w:t xml:space="preserve"> района</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1,5</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w:t>
            </w:r>
            <w:r w:rsidR="00086E7F" w:rsidRPr="00DE7F61">
              <w:rPr>
                <w:rFonts w:ascii="Times New Roman" w:hAnsi="Times New Roman"/>
                <w:sz w:val="16"/>
                <w:szCs w:val="16"/>
                <w:lang w:eastAsia="ru-RU"/>
              </w:rPr>
              <w:t>03</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C3389B"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086E7F" w:rsidRPr="00DE7F61">
              <w:rPr>
                <w:rFonts w:ascii="Times New Roman" w:hAnsi="Times New Roman"/>
                <w:sz w:val="16"/>
                <w:szCs w:val="16"/>
                <w:lang w:eastAsia="ru-RU"/>
              </w:rPr>
              <w:t>В районе з</w:t>
            </w:r>
            <w:r w:rsidR="00091E64" w:rsidRPr="00DE7F61">
              <w:rPr>
                <w:rFonts w:ascii="Times New Roman" w:hAnsi="Times New Roman"/>
                <w:sz w:val="16"/>
                <w:szCs w:val="16"/>
                <w:lang w:eastAsia="ru-RU"/>
              </w:rPr>
              <w:t xml:space="preserve">арегистрировано 292 </w:t>
            </w:r>
            <w:proofErr w:type="spellStart"/>
            <w:r w:rsidR="00091E64" w:rsidRPr="00DE7F61">
              <w:rPr>
                <w:rFonts w:ascii="Times New Roman" w:hAnsi="Times New Roman"/>
                <w:sz w:val="16"/>
                <w:szCs w:val="16"/>
                <w:lang w:eastAsia="ru-RU"/>
              </w:rPr>
              <w:t>общеуголовных</w:t>
            </w:r>
            <w:proofErr w:type="spellEnd"/>
            <w:r w:rsidR="00091E64" w:rsidRPr="00DE7F61">
              <w:rPr>
                <w:rFonts w:ascii="Times New Roman" w:hAnsi="Times New Roman"/>
                <w:sz w:val="16"/>
                <w:szCs w:val="16"/>
                <w:lang w:eastAsia="ru-RU"/>
              </w:rPr>
              <w:t xml:space="preserve"> преступлени</w:t>
            </w:r>
            <w:r w:rsidRPr="00DE7F61">
              <w:rPr>
                <w:rFonts w:ascii="Times New Roman" w:hAnsi="Times New Roman"/>
                <w:sz w:val="16"/>
                <w:szCs w:val="16"/>
                <w:lang w:eastAsia="ru-RU"/>
              </w:rPr>
              <w:t>я</w:t>
            </w:r>
            <w:r w:rsidR="00091E64" w:rsidRPr="00DE7F61">
              <w:rPr>
                <w:rFonts w:ascii="Times New Roman" w:hAnsi="Times New Roman"/>
                <w:sz w:val="16"/>
                <w:szCs w:val="16"/>
                <w:lang w:eastAsia="ru-RU"/>
              </w:rPr>
              <w:t xml:space="preserve">, из них 3 </w:t>
            </w:r>
            <w:proofErr w:type="spellStart"/>
            <w:r w:rsidR="00091E64" w:rsidRPr="00DE7F61">
              <w:rPr>
                <w:rFonts w:ascii="Times New Roman" w:hAnsi="Times New Roman"/>
                <w:sz w:val="16"/>
                <w:szCs w:val="16"/>
                <w:lang w:eastAsia="ru-RU"/>
              </w:rPr>
              <w:t>наркопреступления</w:t>
            </w:r>
            <w:proofErr w:type="spellEnd"/>
            <w:r w:rsidR="00086E7F" w:rsidRPr="00DE7F61">
              <w:rPr>
                <w:rFonts w:ascii="Times New Roman" w:hAnsi="Times New Roman"/>
                <w:sz w:val="16"/>
                <w:szCs w:val="16"/>
                <w:lang w:eastAsia="ru-RU"/>
              </w:rPr>
              <w:t>, что составляет 1,03%</w:t>
            </w:r>
            <w:r w:rsidR="00091E64" w:rsidRPr="00DE7F61">
              <w:rPr>
                <w:rFonts w:ascii="Times New Roman" w:hAnsi="Times New Roman"/>
                <w:sz w:val="16"/>
                <w:szCs w:val="16"/>
                <w:lang w:eastAsia="ru-RU"/>
              </w:rPr>
              <w:t xml:space="preserve">. </w:t>
            </w:r>
          </w:p>
        </w:tc>
      </w:tr>
      <w:tr w:rsidR="00091E64" w:rsidRPr="00DE7F61" w:rsidTr="00245985">
        <w:trPr>
          <w:trHeight w:val="3945"/>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1</w:t>
            </w:r>
          </w:p>
        </w:tc>
        <w:tc>
          <w:tcPr>
            <w:tcW w:w="2553" w:type="dxa"/>
            <w:tcBorders>
              <w:top w:val="single" w:sz="4" w:space="0" w:color="auto"/>
              <w:left w:val="nil"/>
              <w:bottom w:val="single" w:sz="4" w:space="0" w:color="auto"/>
              <w:right w:val="single" w:sz="4" w:space="0" w:color="auto"/>
            </w:tcBorders>
            <w:shd w:val="clear" w:color="000000" w:fill="FFFFFF"/>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Обеспечение надлежащего контроля и надзора за соблюдением законности, учетно-регистрационной дисциплины и защиты конституционных прав граждан при осуществлении уголовного преследования, рассмотрения дел в суде.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шт.</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Ведомственные акты</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Покуратура</w:t>
            </w:r>
            <w:proofErr w:type="spellEnd"/>
            <w:r w:rsidRPr="00DE7F61">
              <w:rPr>
                <w:rFonts w:ascii="Times New Roman" w:hAnsi="Times New Roman"/>
                <w:sz w:val="16"/>
                <w:szCs w:val="16"/>
                <w:lang w:eastAsia="ru-RU"/>
              </w:rPr>
              <w:t>, РОВД,  ДКНБ, ДТК</w:t>
            </w:r>
          </w:p>
        </w:tc>
        <w:tc>
          <w:tcPr>
            <w:tcW w:w="4961" w:type="dxa"/>
            <w:gridSpan w:val="5"/>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E64" w:rsidRPr="00DE7F61" w:rsidRDefault="00A12C4D"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91E64" w:rsidRPr="00DE7F61">
              <w:rPr>
                <w:rFonts w:ascii="Times New Roman" w:hAnsi="Times New Roman"/>
                <w:sz w:val="16"/>
                <w:szCs w:val="16"/>
                <w:lang w:eastAsia="ru-RU"/>
              </w:rPr>
              <w:t>Соблюда</w:t>
            </w:r>
            <w:r w:rsidRPr="00DE7F61">
              <w:rPr>
                <w:rFonts w:ascii="Times New Roman" w:hAnsi="Times New Roman"/>
                <w:sz w:val="16"/>
                <w:szCs w:val="16"/>
                <w:lang w:eastAsia="ru-RU"/>
              </w:rPr>
              <w:t>ю</w:t>
            </w:r>
            <w:r w:rsidR="00091E64" w:rsidRPr="00DE7F61">
              <w:rPr>
                <w:rFonts w:ascii="Times New Roman" w:hAnsi="Times New Roman"/>
                <w:sz w:val="16"/>
                <w:szCs w:val="16"/>
                <w:lang w:eastAsia="ru-RU"/>
              </w:rPr>
              <w:t>тся все меры по обеспеч</w:t>
            </w:r>
            <w:r w:rsidRPr="00DE7F61">
              <w:rPr>
                <w:rFonts w:ascii="Times New Roman" w:hAnsi="Times New Roman"/>
                <w:sz w:val="16"/>
                <w:szCs w:val="16"/>
                <w:lang w:eastAsia="ru-RU"/>
              </w:rPr>
              <w:t>е</w:t>
            </w:r>
            <w:r w:rsidR="00091E64" w:rsidRPr="00DE7F61">
              <w:rPr>
                <w:rFonts w:ascii="Times New Roman" w:hAnsi="Times New Roman"/>
                <w:sz w:val="16"/>
                <w:szCs w:val="16"/>
                <w:lang w:eastAsia="ru-RU"/>
              </w:rPr>
              <w:t>нию надлежащего контроля и надзора за соблюдением законности, учетно-регистрационной дисциплины. С 01.01.2015 года прием и регистрация заявлений и сообщений о</w:t>
            </w:r>
            <w:r w:rsidRPr="00DE7F61">
              <w:rPr>
                <w:rFonts w:ascii="Times New Roman" w:hAnsi="Times New Roman"/>
                <w:sz w:val="16"/>
                <w:szCs w:val="16"/>
                <w:lang w:eastAsia="ru-RU"/>
              </w:rPr>
              <w:t>б уголовных правонарушениях веду</w:t>
            </w:r>
            <w:r w:rsidR="00091E64" w:rsidRPr="00DE7F61">
              <w:rPr>
                <w:rFonts w:ascii="Times New Roman" w:hAnsi="Times New Roman"/>
                <w:sz w:val="16"/>
                <w:szCs w:val="16"/>
                <w:lang w:eastAsia="ru-RU"/>
              </w:rPr>
              <w:t>тся в соответствии</w:t>
            </w:r>
            <w:r w:rsidRPr="00DE7F61">
              <w:rPr>
                <w:rFonts w:ascii="Times New Roman" w:hAnsi="Times New Roman"/>
                <w:sz w:val="16"/>
                <w:szCs w:val="16"/>
                <w:lang w:eastAsia="ru-RU"/>
              </w:rPr>
              <w:t xml:space="preserve"> с</w:t>
            </w:r>
            <w:r w:rsidR="00091E64" w:rsidRPr="00DE7F61">
              <w:rPr>
                <w:rFonts w:ascii="Times New Roman" w:hAnsi="Times New Roman"/>
                <w:sz w:val="16"/>
                <w:szCs w:val="16"/>
                <w:lang w:eastAsia="ru-RU"/>
              </w:rPr>
              <w:t xml:space="preserve"> приказом ГП РК № 89 от 19.09.2014 года «Об утверждении Правил приема и регистрации заявлений и сообщений об уголовных правонарушениях, а также ведения Единого реестра досудебных расследований».  За 12 месяцев 2017 г. сотрудниками </w:t>
            </w:r>
            <w:proofErr w:type="spellStart"/>
            <w:r w:rsidR="00091E64" w:rsidRPr="00DE7F61">
              <w:rPr>
                <w:rFonts w:ascii="Times New Roman" w:hAnsi="Times New Roman"/>
                <w:sz w:val="16"/>
                <w:szCs w:val="16"/>
                <w:lang w:eastAsia="ru-RU"/>
              </w:rPr>
              <w:t>Бородулихинского</w:t>
            </w:r>
            <w:proofErr w:type="spellEnd"/>
            <w:r w:rsidR="00091E64" w:rsidRPr="00DE7F61">
              <w:rPr>
                <w:rFonts w:ascii="Times New Roman" w:hAnsi="Times New Roman"/>
                <w:sz w:val="16"/>
                <w:szCs w:val="16"/>
                <w:lang w:eastAsia="ru-RU"/>
              </w:rPr>
              <w:t xml:space="preserve"> РОВД фактов укрытия преступления от учета допущено не было.</w:t>
            </w:r>
          </w:p>
        </w:tc>
      </w:tr>
      <w:tr w:rsidR="00091E64" w:rsidRPr="00DE7F61" w:rsidTr="00245985">
        <w:trPr>
          <w:trHeight w:val="3534"/>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w:t>
            </w:r>
          </w:p>
        </w:tc>
        <w:tc>
          <w:tcPr>
            <w:tcW w:w="2553" w:type="dxa"/>
            <w:tcBorders>
              <w:top w:val="single" w:sz="4" w:space="0" w:color="auto"/>
              <w:left w:val="nil"/>
              <w:bottom w:val="single" w:sz="4" w:space="0" w:color="auto"/>
              <w:right w:val="single" w:sz="4" w:space="0" w:color="auto"/>
            </w:tcBorders>
            <w:shd w:val="clear" w:color="000000" w:fill="FFFFFF"/>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Расширение сети общественных формирований правоохранительной направленности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ед.</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ДВД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РОВД</w:t>
            </w:r>
          </w:p>
        </w:tc>
        <w:tc>
          <w:tcPr>
            <w:tcW w:w="4961" w:type="dxa"/>
            <w:gridSpan w:val="5"/>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 </w:t>
            </w:r>
            <w:r w:rsidR="00A12C4D" w:rsidRPr="00DE7F61">
              <w:rPr>
                <w:rFonts w:ascii="Times New Roman" w:hAnsi="Times New Roman"/>
                <w:sz w:val="16"/>
                <w:szCs w:val="16"/>
                <w:lang w:eastAsia="ru-RU"/>
              </w:rPr>
              <w:t xml:space="preserve">Исполнено. </w:t>
            </w:r>
            <w:proofErr w:type="spellStart"/>
            <w:r w:rsidRPr="00DE7F61">
              <w:rPr>
                <w:rFonts w:ascii="Times New Roman" w:hAnsi="Times New Roman"/>
                <w:sz w:val="16"/>
                <w:szCs w:val="16"/>
                <w:lang w:eastAsia="ru-RU"/>
              </w:rPr>
              <w:t>Бородулихинским</w:t>
            </w:r>
            <w:proofErr w:type="spellEnd"/>
            <w:r w:rsidRPr="00DE7F61">
              <w:rPr>
                <w:rFonts w:ascii="Times New Roman" w:hAnsi="Times New Roman"/>
                <w:sz w:val="16"/>
                <w:szCs w:val="16"/>
                <w:lang w:eastAsia="ru-RU"/>
              </w:rPr>
              <w:t xml:space="preserve"> РОВД проводится работа по созданию отрядов общественных формирований в количестве 22 отрядов, в которых состоят 75 человек</w:t>
            </w:r>
            <w:r w:rsidR="00995036" w:rsidRPr="00DE7F61">
              <w:rPr>
                <w:rFonts w:ascii="Times New Roman" w:hAnsi="Times New Roman"/>
                <w:sz w:val="16"/>
                <w:szCs w:val="16"/>
                <w:lang w:eastAsia="ru-RU"/>
              </w:rPr>
              <w:t>, которыми</w:t>
            </w:r>
            <w:r w:rsidRPr="00DE7F61">
              <w:rPr>
                <w:rFonts w:ascii="Times New Roman" w:hAnsi="Times New Roman"/>
                <w:sz w:val="16"/>
                <w:szCs w:val="16"/>
                <w:lang w:eastAsia="ru-RU"/>
              </w:rPr>
              <w:t xml:space="preserve"> осуществляется помощь участковым инспекторам полиции, как в охране общественного порядка, так и в выявлении и раскрытии преступлени</w:t>
            </w:r>
            <w:r w:rsidR="00995036" w:rsidRPr="00DE7F61">
              <w:rPr>
                <w:rFonts w:ascii="Times New Roman" w:hAnsi="Times New Roman"/>
                <w:sz w:val="16"/>
                <w:szCs w:val="16"/>
                <w:lang w:eastAsia="ru-RU"/>
              </w:rPr>
              <w:t>й</w:t>
            </w:r>
            <w:r w:rsidRPr="00DE7F61">
              <w:rPr>
                <w:rFonts w:ascii="Times New Roman" w:hAnsi="Times New Roman"/>
                <w:sz w:val="16"/>
                <w:szCs w:val="16"/>
                <w:lang w:eastAsia="ru-RU"/>
              </w:rPr>
              <w:t>. Отряды содействия «</w:t>
            </w:r>
            <w:proofErr w:type="spellStart"/>
            <w:r w:rsidRPr="00DE7F61">
              <w:rPr>
                <w:rFonts w:ascii="Times New Roman" w:hAnsi="Times New Roman"/>
                <w:sz w:val="16"/>
                <w:szCs w:val="16"/>
                <w:lang w:eastAsia="ru-RU"/>
              </w:rPr>
              <w:t>Сарбазы</w:t>
            </w:r>
            <w:proofErr w:type="spellEnd"/>
            <w:r w:rsidRPr="00DE7F61">
              <w:rPr>
                <w:rFonts w:ascii="Times New Roman" w:hAnsi="Times New Roman"/>
                <w:sz w:val="16"/>
                <w:szCs w:val="16"/>
                <w:lang w:eastAsia="ru-RU"/>
              </w:rPr>
              <w:t>» в основном собраны из числа работников крестьянских хозяйств района, в них состоят 20 человек,  отряды «</w:t>
            </w:r>
            <w:proofErr w:type="spellStart"/>
            <w:r w:rsidRPr="00DE7F61">
              <w:rPr>
                <w:rFonts w:ascii="Times New Roman" w:hAnsi="Times New Roman"/>
                <w:sz w:val="16"/>
                <w:szCs w:val="16"/>
                <w:lang w:eastAsia="ru-RU"/>
              </w:rPr>
              <w:t>Сарбазы</w:t>
            </w:r>
            <w:proofErr w:type="spellEnd"/>
            <w:r w:rsidRPr="00DE7F61">
              <w:rPr>
                <w:rFonts w:ascii="Times New Roman" w:hAnsi="Times New Roman"/>
                <w:sz w:val="16"/>
                <w:szCs w:val="16"/>
                <w:lang w:eastAsia="ru-RU"/>
              </w:rPr>
              <w:t xml:space="preserve">» патрулируют в летний период в ночное время с 00.00 ч. до 03.00 ч. </w:t>
            </w:r>
          </w:p>
        </w:tc>
      </w:tr>
      <w:tr w:rsidR="00091E64" w:rsidRPr="00DE7F61" w:rsidTr="00245985">
        <w:trPr>
          <w:trHeight w:val="333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3</w:t>
            </w:r>
          </w:p>
        </w:tc>
        <w:tc>
          <w:tcPr>
            <w:tcW w:w="2553" w:type="dxa"/>
            <w:tcBorders>
              <w:top w:val="single" w:sz="4" w:space="0" w:color="auto"/>
              <w:left w:val="nil"/>
              <w:bottom w:val="single" w:sz="4" w:space="0" w:color="auto"/>
              <w:right w:val="single" w:sz="4" w:space="0" w:color="auto"/>
            </w:tcBorders>
            <w:shd w:val="clear" w:color="000000" w:fill="FFFFFF"/>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Проведение межведомственной комплексной операции </w:t>
            </w:r>
            <w:r w:rsidR="00CC49AB" w:rsidRPr="00DE7F61">
              <w:rPr>
                <w:rFonts w:ascii="Times New Roman" w:hAnsi="Times New Roman"/>
                <w:sz w:val="16"/>
                <w:szCs w:val="16"/>
                <w:lang w:eastAsia="ru-RU"/>
              </w:rPr>
              <w:t>«</w:t>
            </w:r>
            <w:r w:rsidRPr="00DE7F61">
              <w:rPr>
                <w:rFonts w:ascii="Times New Roman" w:hAnsi="Times New Roman"/>
                <w:sz w:val="16"/>
                <w:szCs w:val="16"/>
                <w:lang w:eastAsia="ru-RU"/>
              </w:rPr>
              <w:t>Подросток</w:t>
            </w:r>
            <w:r w:rsidR="00CC49AB" w:rsidRPr="00DE7F61">
              <w:rPr>
                <w:rFonts w:ascii="Times New Roman" w:hAnsi="Times New Roman"/>
                <w:sz w:val="16"/>
                <w:szCs w:val="16"/>
                <w:lang w:eastAsia="ru-RU"/>
              </w:rPr>
              <w:t>»</w:t>
            </w:r>
            <w:r w:rsidRPr="00DE7F61">
              <w:rPr>
                <w:rFonts w:ascii="Times New Roman" w:hAnsi="Times New Roman"/>
                <w:sz w:val="16"/>
                <w:szCs w:val="16"/>
                <w:lang w:eastAsia="ru-RU"/>
              </w:rPr>
              <w:t>, включающей в себя оперативно-профилактические мероприятия «Группа», «Здоровье», «Всеобуч», «Быт».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ед.</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ДВД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РОВД, ОО</w:t>
            </w:r>
          </w:p>
        </w:tc>
        <w:tc>
          <w:tcPr>
            <w:tcW w:w="4961" w:type="dxa"/>
            <w:gridSpan w:val="5"/>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E64" w:rsidRPr="00DE7F61" w:rsidRDefault="00995036"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Исполнено. Участковыми и</w:t>
            </w:r>
            <w:r w:rsidR="00091E64" w:rsidRPr="00DE7F61">
              <w:rPr>
                <w:rFonts w:ascii="Times New Roman" w:hAnsi="Times New Roman"/>
                <w:sz w:val="16"/>
                <w:szCs w:val="16"/>
                <w:lang w:eastAsia="ru-RU"/>
              </w:rPr>
              <w:t xml:space="preserve">нспекторами полиции, инспекторами полиции несовершеннолетних, а также инспекторами полиции, закрепленными за организациями образования проводилась комплексная межведомственная операция "Подросток", включающая в себя такие оперативно-профилактические мероприятия как "Группа", "Здоровье", "Всеобуч", "Быт",  с привлечением служащих местных исполнительных органов, органов прокуратуры, представителей средств массовой информации на всех этапах проведения операции. </w:t>
            </w:r>
          </w:p>
        </w:tc>
      </w:tr>
      <w:tr w:rsidR="00091E64" w:rsidRPr="00DE7F61" w:rsidTr="00245985">
        <w:trPr>
          <w:trHeight w:val="322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4</w:t>
            </w:r>
          </w:p>
        </w:tc>
        <w:tc>
          <w:tcPr>
            <w:tcW w:w="2553"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Проведение оперативно-профилактического мероприятия «Мигрант» по выявлению нарушений миграционного законодательства </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шт.</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ДВД</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РОВД</w:t>
            </w:r>
          </w:p>
        </w:tc>
        <w:tc>
          <w:tcPr>
            <w:tcW w:w="4961" w:type="dxa"/>
            <w:gridSpan w:val="5"/>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single" w:sz="4" w:space="0" w:color="auto"/>
              <w:bottom w:val="single" w:sz="4" w:space="0" w:color="auto"/>
              <w:right w:val="single" w:sz="4" w:space="0" w:color="auto"/>
            </w:tcBorders>
            <w:shd w:val="clear" w:color="auto" w:fill="auto"/>
            <w:noWrap/>
            <w:hideMark/>
          </w:tcPr>
          <w:p w:rsidR="00091E64" w:rsidRPr="00DE7F61" w:rsidRDefault="00995036"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91E64" w:rsidRPr="00DE7F61">
              <w:rPr>
                <w:rFonts w:ascii="Times New Roman" w:hAnsi="Times New Roman"/>
                <w:sz w:val="16"/>
                <w:szCs w:val="16"/>
                <w:lang w:eastAsia="ru-RU"/>
              </w:rPr>
              <w:t>Привлечено к административной ответственности иностранцев всего – 130</w:t>
            </w:r>
            <w:r w:rsidR="007F231E" w:rsidRPr="00DE7F61">
              <w:rPr>
                <w:rFonts w:ascii="Times New Roman" w:hAnsi="Times New Roman"/>
                <w:sz w:val="16"/>
                <w:szCs w:val="16"/>
                <w:lang w:eastAsia="ru-RU"/>
              </w:rPr>
              <w:t xml:space="preserve"> человек</w:t>
            </w:r>
            <w:r w:rsidR="00091E64" w:rsidRPr="00DE7F61">
              <w:rPr>
                <w:rFonts w:ascii="Times New Roman" w:hAnsi="Times New Roman"/>
                <w:sz w:val="16"/>
                <w:szCs w:val="16"/>
                <w:lang w:eastAsia="ru-RU"/>
              </w:rPr>
              <w:t xml:space="preserve">. За 12 месяцев 2017 года в миграционной полиции </w:t>
            </w:r>
            <w:proofErr w:type="spellStart"/>
            <w:r w:rsidR="00091E64" w:rsidRPr="00DE7F61">
              <w:rPr>
                <w:rFonts w:ascii="Times New Roman" w:hAnsi="Times New Roman"/>
                <w:sz w:val="16"/>
                <w:szCs w:val="16"/>
                <w:lang w:eastAsia="ru-RU"/>
              </w:rPr>
              <w:t>Бородулихинского</w:t>
            </w:r>
            <w:proofErr w:type="spellEnd"/>
            <w:r w:rsidR="00091E64" w:rsidRPr="00DE7F61">
              <w:rPr>
                <w:rFonts w:ascii="Times New Roman" w:hAnsi="Times New Roman"/>
                <w:sz w:val="16"/>
                <w:szCs w:val="16"/>
                <w:lang w:eastAsia="ru-RU"/>
              </w:rPr>
              <w:t xml:space="preserve"> РОВД временно зарегистрировались 339 иностранц</w:t>
            </w:r>
            <w:r w:rsidR="007F231E" w:rsidRPr="00DE7F61">
              <w:rPr>
                <w:rFonts w:ascii="Times New Roman" w:hAnsi="Times New Roman"/>
                <w:sz w:val="16"/>
                <w:szCs w:val="16"/>
                <w:lang w:eastAsia="ru-RU"/>
              </w:rPr>
              <w:t>ев.</w:t>
            </w:r>
            <w:r w:rsidR="00091E64" w:rsidRPr="00DE7F61">
              <w:rPr>
                <w:rFonts w:ascii="Times New Roman" w:hAnsi="Times New Roman"/>
                <w:sz w:val="16"/>
                <w:szCs w:val="16"/>
                <w:lang w:eastAsia="ru-RU"/>
              </w:rPr>
              <w:t xml:space="preserve">  </w:t>
            </w:r>
            <w:r w:rsidR="007F231E" w:rsidRPr="00DE7F61">
              <w:rPr>
                <w:rFonts w:ascii="Times New Roman" w:hAnsi="Times New Roman"/>
                <w:sz w:val="16"/>
                <w:szCs w:val="16"/>
                <w:lang w:eastAsia="ru-RU"/>
              </w:rPr>
              <w:t>П</w:t>
            </w:r>
            <w:r w:rsidR="00091E64" w:rsidRPr="00DE7F61">
              <w:rPr>
                <w:rFonts w:ascii="Times New Roman" w:hAnsi="Times New Roman"/>
                <w:sz w:val="16"/>
                <w:szCs w:val="16"/>
                <w:lang w:eastAsia="ru-RU"/>
              </w:rPr>
              <w:t>ров</w:t>
            </w:r>
            <w:r w:rsidR="007F231E" w:rsidRPr="00DE7F61">
              <w:rPr>
                <w:rFonts w:ascii="Times New Roman" w:hAnsi="Times New Roman"/>
                <w:sz w:val="16"/>
                <w:szCs w:val="16"/>
                <w:lang w:eastAsia="ru-RU"/>
              </w:rPr>
              <w:t>едена</w:t>
            </w:r>
            <w:r w:rsidR="00091E64" w:rsidRPr="00DE7F61">
              <w:rPr>
                <w:rFonts w:ascii="Times New Roman" w:hAnsi="Times New Roman"/>
                <w:sz w:val="16"/>
                <w:szCs w:val="16"/>
                <w:lang w:eastAsia="ru-RU"/>
              </w:rPr>
              <w:t xml:space="preserve"> работа по документированию иностранных граждан видами на жительство и удостоверениями лица без гражданства, всего лиц имеющих вид на жительство – 382</w:t>
            </w:r>
            <w:r w:rsidR="007F231E" w:rsidRPr="00DE7F61">
              <w:rPr>
                <w:rFonts w:ascii="Times New Roman" w:hAnsi="Times New Roman"/>
                <w:sz w:val="16"/>
                <w:szCs w:val="16"/>
                <w:lang w:eastAsia="ru-RU"/>
              </w:rPr>
              <w:t>,</w:t>
            </w:r>
            <w:r w:rsidR="00091E64" w:rsidRPr="00DE7F61">
              <w:rPr>
                <w:rFonts w:ascii="Times New Roman" w:hAnsi="Times New Roman"/>
                <w:sz w:val="16"/>
                <w:szCs w:val="16"/>
                <w:lang w:eastAsia="ru-RU"/>
              </w:rPr>
              <w:t xml:space="preserve"> из них дальнее зарубежье – 25, ли</w:t>
            </w:r>
            <w:r w:rsidR="007F231E" w:rsidRPr="00DE7F61">
              <w:rPr>
                <w:rFonts w:ascii="Times New Roman" w:hAnsi="Times New Roman"/>
                <w:sz w:val="16"/>
                <w:szCs w:val="16"/>
                <w:lang w:eastAsia="ru-RU"/>
              </w:rPr>
              <w:t>ц без гражданства – 23. Выявлен</w:t>
            </w:r>
            <w:r w:rsidR="00091E64" w:rsidRPr="00DE7F61">
              <w:rPr>
                <w:rFonts w:ascii="Times New Roman" w:hAnsi="Times New Roman"/>
                <w:sz w:val="16"/>
                <w:szCs w:val="16"/>
                <w:lang w:eastAsia="ru-RU"/>
              </w:rPr>
              <w:t xml:space="preserve"> 31 факт двойного гражданства.</w:t>
            </w:r>
          </w:p>
        </w:tc>
      </w:tr>
      <w:tr w:rsidR="00091E64" w:rsidRPr="00DE7F61" w:rsidTr="00245985">
        <w:trPr>
          <w:trHeight w:val="171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5</w:t>
            </w:r>
          </w:p>
        </w:tc>
        <w:tc>
          <w:tcPr>
            <w:tcW w:w="2553"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Проведение целенаправленных оперативно-профилактических мероприятий и специальных операций по раскрытию «имущественных» преступлений «Квартира», «</w:t>
            </w:r>
            <w:proofErr w:type="spellStart"/>
            <w:r w:rsidRPr="00DE7F61">
              <w:rPr>
                <w:rFonts w:ascii="Times New Roman" w:hAnsi="Times New Roman"/>
                <w:sz w:val="16"/>
                <w:szCs w:val="16"/>
                <w:lang w:eastAsia="ru-RU"/>
              </w:rPr>
              <w:t>Антиграбеж</w:t>
            </w:r>
            <w:proofErr w:type="spellEnd"/>
            <w:r w:rsidRPr="00DE7F61">
              <w:rPr>
                <w:rFonts w:ascii="Times New Roman" w:hAnsi="Times New Roman"/>
                <w:sz w:val="16"/>
                <w:szCs w:val="16"/>
                <w:lang w:eastAsia="ru-RU"/>
              </w:rPr>
              <w:t>», «Автомобиль», «Колесо», «Скотокрад» и т.д.</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шт.</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ДВД</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РОВД</w:t>
            </w:r>
          </w:p>
        </w:tc>
        <w:tc>
          <w:tcPr>
            <w:tcW w:w="4961" w:type="dxa"/>
            <w:gridSpan w:val="5"/>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91E64" w:rsidRPr="00DE7F61" w:rsidRDefault="005D6FBE" w:rsidP="00DE7F61">
            <w:pPr>
              <w:ind w:firstLine="0"/>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5D475C" w:rsidRPr="00DE7F61">
              <w:rPr>
                <w:rFonts w:ascii="Times New Roman" w:hAnsi="Times New Roman"/>
                <w:sz w:val="16"/>
                <w:szCs w:val="16"/>
                <w:lang w:eastAsia="ru-RU"/>
              </w:rPr>
              <w:t>П</w:t>
            </w:r>
            <w:r w:rsidR="00091E64" w:rsidRPr="00DE7F61">
              <w:rPr>
                <w:rFonts w:ascii="Times New Roman" w:hAnsi="Times New Roman"/>
                <w:sz w:val="16"/>
                <w:szCs w:val="16"/>
                <w:lang w:eastAsia="ru-RU"/>
              </w:rPr>
              <w:t>роведены следующие целенаправленные оперативно-профила</w:t>
            </w:r>
            <w:r w:rsidR="005D475C" w:rsidRPr="00DE7F61">
              <w:rPr>
                <w:rFonts w:ascii="Times New Roman" w:hAnsi="Times New Roman"/>
                <w:sz w:val="16"/>
                <w:szCs w:val="16"/>
                <w:lang w:eastAsia="ru-RU"/>
              </w:rPr>
              <w:t>к</w:t>
            </w:r>
            <w:r w:rsidR="00091E64" w:rsidRPr="00DE7F61">
              <w:rPr>
                <w:rFonts w:ascii="Times New Roman" w:hAnsi="Times New Roman"/>
                <w:sz w:val="16"/>
                <w:szCs w:val="16"/>
                <w:lang w:eastAsia="ru-RU"/>
              </w:rPr>
              <w:t>тические мероприятия и специальные операции по раскрытию "имущественных видов преступлений"</w:t>
            </w:r>
            <w:r w:rsidRPr="00DE7F61">
              <w:rPr>
                <w:rFonts w:ascii="Times New Roman" w:hAnsi="Times New Roman"/>
                <w:sz w:val="16"/>
                <w:szCs w:val="16"/>
                <w:lang w:eastAsia="ru-RU"/>
              </w:rPr>
              <w:t>:</w:t>
            </w:r>
            <w:r w:rsidR="00091E64" w:rsidRPr="00DE7F61">
              <w:rPr>
                <w:rFonts w:ascii="Times New Roman" w:hAnsi="Times New Roman"/>
                <w:sz w:val="16"/>
                <w:szCs w:val="16"/>
                <w:lang w:eastAsia="ru-RU"/>
              </w:rPr>
              <w:t xml:space="preserve"> "Квартира", "</w:t>
            </w:r>
            <w:proofErr w:type="spellStart"/>
            <w:r w:rsidR="00091E64" w:rsidRPr="00DE7F61">
              <w:rPr>
                <w:rFonts w:ascii="Times New Roman" w:hAnsi="Times New Roman"/>
                <w:sz w:val="16"/>
                <w:szCs w:val="16"/>
                <w:lang w:eastAsia="ru-RU"/>
              </w:rPr>
              <w:t>Антиграбеж</w:t>
            </w:r>
            <w:proofErr w:type="spellEnd"/>
            <w:r w:rsidR="00091E64" w:rsidRPr="00DE7F61">
              <w:rPr>
                <w:rFonts w:ascii="Times New Roman" w:hAnsi="Times New Roman"/>
                <w:sz w:val="16"/>
                <w:szCs w:val="16"/>
                <w:lang w:eastAsia="ru-RU"/>
              </w:rPr>
              <w:t>", "Автомобиль", "Колесо", "Скотокрад".</w:t>
            </w:r>
          </w:p>
        </w:tc>
      </w:tr>
      <w:tr w:rsidR="00091E64" w:rsidRPr="00DE7F61" w:rsidTr="00245985">
        <w:trPr>
          <w:trHeight w:val="46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19. Обеспечение безопасности дорожного движения</w:t>
            </w:r>
          </w:p>
        </w:tc>
      </w:tr>
      <w:tr w:rsidR="00091E64" w:rsidRPr="00DE7F61" w:rsidTr="00245985">
        <w:trPr>
          <w:trHeight w:val="144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46</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u w:val="single"/>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sz w:val="16"/>
                <w:szCs w:val="16"/>
                <w:lang w:eastAsia="ru-RU"/>
              </w:rPr>
              <w:t xml:space="preserve">                                                                             Снижение числа погибших в дорожно-транспортных происшествиях на 100 пострадавших</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ед.</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ДЧС ВКО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РОВД,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24,0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24,0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11,4</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9C3FA1"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314EBB" w:rsidRPr="00DE7F61">
              <w:rPr>
                <w:rFonts w:ascii="Times New Roman" w:hAnsi="Times New Roman"/>
                <w:sz w:val="16"/>
                <w:szCs w:val="16"/>
                <w:lang w:eastAsia="ru-RU"/>
              </w:rPr>
              <w:t>П</w:t>
            </w:r>
            <w:r w:rsidR="00091E64" w:rsidRPr="00DE7F61">
              <w:rPr>
                <w:rFonts w:ascii="Times New Roman" w:hAnsi="Times New Roman"/>
                <w:sz w:val="16"/>
                <w:szCs w:val="16"/>
                <w:lang w:eastAsia="ru-RU"/>
              </w:rPr>
              <w:t>о данным ОА</w:t>
            </w:r>
            <w:r w:rsidR="00314EBB" w:rsidRPr="00DE7F61">
              <w:rPr>
                <w:rFonts w:ascii="Times New Roman" w:hAnsi="Times New Roman"/>
                <w:sz w:val="16"/>
                <w:szCs w:val="16"/>
                <w:lang w:eastAsia="ru-RU"/>
              </w:rPr>
              <w:t>П РОВД по району зарегистрирова</w:t>
            </w:r>
            <w:r w:rsidR="00091E64" w:rsidRPr="00DE7F61">
              <w:rPr>
                <w:rFonts w:ascii="Times New Roman" w:hAnsi="Times New Roman"/>
                <w:sz w:val="16"/>
                <w:szCs w:val="16"/>
                <w:lang w:eastAsia="ru-RU"/>
              </w:rPr>
              <w:t>но 12 ДТП</w:t>
            </w:r>
            <w:r w:rsidR="00314EBB" w:rsidRPr="00DE7F61">
              <w:rPr>
                <w:rFonts w:ascii="Times New Roman" w:hAnsi="Times New Roman"/>
                <w:sz w:val="16"/>
                <w:szCs w:val="16"/>
                <w:lang w:eastAsia="ru-RU"/>
              </w:rPr>
              <w:t>,</w:t>
            </w:r>
            <w:r w:rsidR="00091E64" w:rsidRPr="00DE7F61">
              <w:rPr>
                <w:rFonts w:ascii="Times New Roman" w:hAnsi="Times New Roman"/>
                <w:sz w:val="16"/>
                <w:szCs w:val="16"/>
                <w:lang w:eastAsia="ru-RU"/>
              </w:rPr>
              <w:t xml:space="preserve"> 10078 единиц автотранспорта. Количество погибших в дорожно-транспортных происшествия на 100 пострадавших составляет 100 %.</w:t>
            </w:r>
          </w:p>
        </w:tc>
      </w:tr>
      <w:tr w:rsidR="00091E64" w:rsidRPr="00DE7F61" w:rsidTr="00245985">
        <w:trPr>
          <w:trHeight w:val="422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nil"/>
              <w:left w:val="nil"/>
              <w:bottom w:val="single" w:sz="4" w:space="0" w:color="auto"/>
              <w:right w:val="single" w:sz="4" w:space="0" w:color="auto"/>
            </w:tcBorders>
            <w:shd w:val="clear" w:color="000000" w:fill="FFFFFF"/>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Проведение комплекса мероприятий по предупреждению и пресечению правонарушений, создающих реальную угрозу безопасности дорожного движения, укрепление дисциплины участников дорожного движения</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ДЧС ВКО</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РОВД,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4961" w:type="dxa"/>
            <w:gridSpan w:val="5"/>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1E64" w:rsidRPr="00DE7F61" w:rsidRDefault="003E7D34"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91E64" w:rsidRPr="00DE7F61">
              <w:rPr>
                <w:rFonts w:ascii="Times New Roman" w:hAnsi="Times New Roman"/>
                <w:sz w:val="16"/>
                <w:szCs w:val="16"/>
                <w:lang w:eastAsia="ru-RU"/>
              </w:rPr>
              <w:t xml:space="preserve">В целях стабилизации и недопущения ДТП с тяжкими последствиями, личным составом ОАП совместно с другими службами </w:t>
            </w:r>
            <w:proofErr w:type="spellStart"/>
            <w:r w:rsidR="00091E64" w:rsidRPr="00DE7F61">
              <w:rPr>
                <w:rFonts w:ascii="Times New Roman" w:hAnsi="Times New Roman"/>
                <w:sz w:val="16"/>
                <w:szCs w:val="16"/>
                <w:lang w:eastAsia="ru-RU"/>
              </w:rPr>
              <w:t>Бородулихинского</w:t>
            </w:r>
            <w:proofErr w:type="spellEnd"/>
            <w:r w:rsidR="00091E64" w:rsidRPr="00DE7F61">
              <w:rPr>
                <w:rFonts w:ascii="Times New Roman" w:hAnsi="Times New Roman"/>
                <w:sz w:val="16"/>
                <w:szCs w:val="16"/>
                <w:lang w:eastAsia="ru-RU"/>
              </w:rPr>
              <w:t xml:space="preserve"> РОВД с</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начала года проведено 24  рейдовых мероприяти</w:t>
            </w:r>
            <w:r w:rsidRPr="00DE7F61">
              <w:rPr>
                <w:rFonts w:ascii="Times New Roman" w:hAnsi="Times New Roman"/>
                <w:sz w:val="16"/>
                <w:szCs w:val="16"/>
                <w:lang w:eastAsia="ru-RU"/>
              </w:rPr>
              <w:t>я</w:t>
            </w:r>
            <w:r w:rsidR="00091E64" w:rsidRPr="00DE7F61">
              <w:rPr>
                <w:rFonts w:ascii="Times New Roman" w:hAnsi="Times New Roman"/>
                <w:sz w:val="16"/>
                <w:szCs w:val="16"/>
                <w:lang w:eastAsia="ru-RU"/>
              </w:rPr>
              <w:t>. По инициативе ОАП на постоянной осно</w:t>
            </w:r>
            <w:r w:rsidRPr="00DE7F61">
              <w:rPr>
                <w:rFonts w:ascii="Times New Roman" w:hAnsi="Times New Roman"/>
                <w:sz w:val="16"/>
                <w:szCs w:val="16"/>
                <w:lang w:eastAsia="ru-RU"/>
              </w:rPr>
              <w:t>ве в выходные и праздничные дни</w:t>
            </w:r>
            <w:r w:rsidR="00091E64" w:rsidRPr="00DE7F61">
              <w:rPr>
                <w:rFonts w:ascii="Times New Roman" w:hAnsi="Times New Roman"/>
                <w:sz w:val="16"/>
                <w:szCs w:val="16"/>
                <w:lang w:eastAsia="ru-RU"/>
              </w:rPr>
              <w:t xml:space="preserve"> проводятся ОПМ  «Пьяный водитель преступник», «Скорость», «Автобус» и др. </w:t>
            </w:r>
            <w:r w:rsidR="00EE2707" w:rsidRPr="00DE7F61">
              <w:rPr>
                <w:rFonts w:ascii="Times New Roman" w:hAnsi="Times New Roman"/>
                <w:sz w:val="16"/>
                <w:szCs w:val="16"/>
                <w:lang w:eastAsia="ru-RU"/>
              </w:rPr>
              <w:t>П</w:t>
            </w:r>
            <w:r w:rsidR="00091E64" w:rsidRPr="00DE7F61">
              <w:rPr>
                <w:rFonts w:ascii="Times New Roman" w:hAnsi="Times New Roman"/>
                <w:sz w:val="16"/>
                <w:szCs w:val="16"/>
                <w:lang w:eastAsia="ru-RU"/>
              </w:rPr>
              <w:t>о надзору за дорожным движением экипажами РДПП проведено  38 рейдовых мероприяти</w:t>
            </w:r>
            <w:r w:rsidRPr="00DE7F61">
              <w:rPr>
                <w:rFonts w:ascii="Times New Roman" w:hAnsi="Times New Roman"/>
                <w:sz w:val="16"/>
                <w:szCs w:val="16"/>
                <w:lang w:eastAsia="ru-RU"/>
              </w:rPr>
              <w:t>й</w:t>
            </w:r>
            <w:r w:rsidR="00091E64" w:rsidRPr="00DE7F61">
              <w:rPr>
                <w:rFonts w:ascii="Times New Roman" w:hAnsi="Times New Roman"/>
                <w:sz w:val="16"/>
                <w:szCs w:val="16"/>
                <w:lang w:eastAsia="ru-RU"/>
              </w:rPr>
              <w:t>. На страницах газет местного и областного СМ</w:t>
            </w:r>
            <w:r w:rsidRPr="00DE7F61">
              <w:rPr>
                <w:rFonts w:ascii="Times New Roman" w:hAnsi="Times New Roman"/>
                <w:sz w:val="16"/>
                <w:szCs w:val="16"/>
                <w:lang w:eastAsia="ru-RU"/>
              </w:rPr>
              <w:t xml:space="preserve">И опубликовано 19 </w:t>
            </w:r>
            <w:r w:rsidR="00091E64" w:rsidRPr="00DE7F61">
              <w:rPr>
                <w:rFonts w:ascii="Times New Roman" w:hAnsi="Times New Roman"/>
                <w:sz w:val="16"/>
                <w:szCs w:val="16"/>
                <w:lang w:eastAsia="ru-RU"/>
              </w:rPr>
              <w:t xml:space="preserve"> статей на актуальные темы по безопасности дорожного движения</w:t>
            </w:r>
            <w:r w:rsidR="00EE2707" w:rsidRPr="00DE7F61">
              <w:rPr>
                <w:rFonts w:ascii="Times New Roman" w:hAnsi="Times New Roman"/>
                <w:sz w:val="16"/>
                <w:szCs w:val="16"/>
                <w:lang w:eastAsia="ru-RU"/>
              </w:rPr>
              <w:t>,</w:t>
            </w:r>
            <w:r w:rsidR="00091E64" w:rsidRPr="00DE7F61">
              <w:rPr>
                <w:rFonts w:ascii="Times New Roman" w:hAnsi="Times New Roman"/>
                <w:sz w:val="16"/>
                <w:szCs w:val="16"/>
                <w:lang w:eastAsia="ru-RU"/>
              </w:rPr>
              <w:t xml:space="preserve"> из них в районной газете «Пульс района</w:t>
            </w:r>
            <w:r w:rsidR="00E0456D" w:rsidRPr="00DE7F61">
              <w:rPr>
                <w:rFonts w:ascii="Times New Roman" w:hAnsi="Times New Roman"/>
                <w:sz w:val="16"/>
                <w:szCs w:val="16"/>
                <w:lang w:eastAsia="ru-RU"/>
              </w:rPr>
              <w:t>» - 15 статей.</w:t>
            </w:r>
            <w:r w:rsidR="00091E64" w:rsidRPr="00DE7F61">
              <w:rPr>
                <w:rFonts w:ascii="Times New Roman" w:hAnsi="Times New Roman"/>
                <w:sz w:val="16"/>
                <w:szCs w:val="16"/>
                <w:lang w:eastAsia="ru-RU"/>
              </w:rPr>
              <w:t xml:space="preserve"> Проведено 25</w:t>
            </w:r>
            <w:r w:rsidRPr="00DE7F61">
              <w:rPr>
                <w:rFonts w:ascii="Times New Roman" w:hAnsi="Times New Roman"/>
                <w:sz w:val="16"/>
                <w:szCs w:val="16"/>
                <w:lang w:eastAsia="ru-RU"/>
              </w:rPr>
              <w:t xml:space="preserve"> обследований школ района. В</w:t>
            </w:r>
            <w:r w:rsidR="00091E64" w:rsidRPr="00DE7F61">
              <w:rPr>
                <w:rFonts w:ascii="Times New Roman" w:hAnsi="Times New Roman"/>
                <w:sz w:val="16"/>
                <w:szCs w:val="16"/>
                <w:lang w:eastAsia="ru-RU"/>
              </w:rPr>
              <w:t xml:space="preserve"> школах имеются уголки </w:t>
            </w:r>
            <w:r w:rsidR="00EE2707" w:rsidRPr="00DE7F61">
              <w:rPr>
                <w:rFonts w:ascii="Times New Roman" w:hAnsi="Times New Roman"/>
                <w:sz w:val="16"/>
                <w:szCs w:val="16"/>
                <w:lang w:eastAsia="ru-RU"/>
              </w:rPr>
              <w:t>безопасности дорожного движения,</w:t>
            </w:r>
            <w:r w:rsidR="00091E64" w:rsidRPr="00DE7F61">
              <w:rPr>
                <w:rFonts w:ascii="Times New Roman" w:hAnsi="Times New Roman"/>
                <w:sz w:val="16"/>
                <w:szCs w:val="16"/>
                <w:lang w:eastAsia="ru-RU"/>
              </w:rPr>
              <w:t xml:space="preserve"> в 4 школах действуют кабинеты по ПДД, прочитано 37 лекций и бесед: с детьми - 3, в трудовых коллективах </w:t>
            </w:r>
            <w:r w:rsidR="00EE2707" w:rsidRPr="00DE7F61">
              <w:rPr>
                <w:rFonts w:ascii="Times New Roman" w:hAnsi="Times New Roman"/>
                <w:sz w:val="16"/>
                <w:szCs w:val="16"/>
                <w:lang w:eastAsia="ru-RU"/>
              </w:rPr>
              <w:t>–</w:t>
            </w:r>
            <w:r w:rsidRPr="00DE7F61">
              <w:rPr>
                <w:rFonts w:ascii="Times New Roman" w:hAnsi="Times New Roman"/>
                <w:sz w:val="16"/>
                <w:szCs w:val="16"/>
                <w:lang w:eastAsia="ru-RU"/>
              </w:rPr>
              <w:t xml:space="preserve"> </w:t>
            </w:r>
            <w:r w:rsidR="00E0456D" w:rsidRPr="00DE7F61">
              <w:rPr>
                <w:rFonts w:ascii="Times New Roman" w:hAnsi="Times New Roman"/>
                <w:sz w:val="16"/>
                <w:szCs w:val="16"/>
                <w:lang w:eastAsia="ru-RU"/>
              </w:rPr>
              <w:t>3</w:t>
            </w:r>
            <w:r w:rsidR="00091E64" w:rsidRPr="00DE7F61">
              <w:rPr>
                <w:rFonts w:ascii="Times New Roman" w:hAnsi="Times New Roman"/>
                <w:sz w:val="16"/>
                <w:szCs w:val="16"/>
                <w:lang w:eastAsia="ru-RU"/>
              </w:rPr>
              <w:t>4</w:t>
            </w:r>
            <w:r w:rsidR="00E0456D" w:rsidRPr="00DE7F61">
              <w:rPr>
                <w:rFonts w:ascii="Times New Roman" w:hAnsi="Times New Roman"/>
                <w:sz w:val="16"/>
                <w:szCs w:val="16"/>
                <w:lang w:eastAsia="ru-RU"/>
              </w:rPr>
              <w:t>.</w:t>
            </w:r>
          </w:p>
        </w:tc>
      </w:tr>
      <w:tr w:rsidR="00091E64" w:rsidRPr="00DE7F61" w:rsidTr="00245985">
        <w:trPr>
          <w:trHeight w:val="4515"/>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2</w:t>
            </w:r>
          </w:p>
        </w:tc>
        <w:tc>
          <w:tcPr>
            <w:tcW w:w="2553" w:type="dxa"/>
            <w:tcBorders>
              <w:top w:val="single" w:sz="4" w:space="0" w:color="auto"/>
              <w:left w:val="nil"/>
              <w:bottom w:val="single" w:sz="4" w:space="0" w:color="auto"/>
              <w:right w:val="single" w:sz="4" w:space="0" w:color="auto"/>
            </w:tcBorders>
            <w:shd w:val="clear" w:color="000000" w:fill="FFFFFF"/>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Реализация мер повышения эффективности воздействия дорожной полиции на безопасность и состояние транспортных средств, дорожных условий и профессиональную подготовку водителей</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877B0C"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ДЧС ВКО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РОВД,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4961" w:type="dxa"/>
            <w:gridSpan w:val="5"/>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1E64" w:rsidRPr="00DE7F61" w:rsidRDefault="00877B0C"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91E64" w:rsidRPr="00DE7F61">
              <w:rPr>
                <w:rFonts w:ascii="Times New Roman" w:hAnsi="Times New Roman"/>
                <w:sz w:val="16"/>
                <w:szCs w:val="16"/>
                <w:lang w:eastAsia="ru-RU"/>
              </w:rPr>
              <w:t xml:space="preserve">Личным составом ОАП </w:t>
            </w:r>
            <w:proofErr w:type="spellStart"/>
            <w:r w:rsidR="00091E64" w:rsidRPr="00DE7F61">
              <w:rPr>
                <w:rFonts w:ascii="Times New Roman" w:hAnsi="Times New Roman"/>
                <w:sz w:val="16"/>
                <w:szCs w:val="16"/>
                <w:lang w:eastAsia="ru-RU"/>
              </w:rPr>
              <w:t>Бородулихинского</w:t>
            </w:r>
            <w:proofErr w:type="spellEnd"/>
            <w:r w:rsidR="00091E64" w:rsidRPr="00DE7F61">
              <w:rPr>
                <w:rFonts w:ascii="Times New Roman" w:hAnsi="Times New Roman"/>
                <w:sz w:val="16"/>
                <w:szCs w:val="16"/>
                <w:lang w:eastAsia="ru-RU"/>
              </w:rPr>
              <w:t xml:space="preserve"> РОВД с начала года было выявлено  545  нарушения ПДД (2016</w:t>
            </w:r>
            <w:r w:rsidRPr="00DE7F61">
              <w:rPr>
                <w:rFonts w:ascii="Times New Roman" w:hAnsi="Times New Roman"/>
                <w:sz w:val="16"/>
                <w:szCs w:val="16"/>
                <w:lang w:eastAsia="ru-RU"/>
              </w:rPr>
              <w:t xml:space="preserve"> г. </w:t>
            </w:r>
            <w:r w:rsidR="00091E64" w:rsidRPr="00DE7F61">
              <w:rPr>
                <w:rFonts w:ascii="Times New Roman" w:hAnsi="Times New Roman"/>
                <w:sz w:val="16"/>
                <w:szCs w:val="16"/>
                <w:lang w:eastAsia="ru-RU"/>
              </w:rPr>
              <w:t>-</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743).  За управление ТС в состояни</w:t>
            </w:r>
            <w:r w:rsidRPr="00DE7F61">
              <w:rPr>
                <w:rFonts w:ascii="Times New Roman" w:hAnsi="Times New Roman"/>
                <w:sz w:val="16"/>
                <w:szCs w:val="16"/>
                <w:lang w:eastAsia="ru-RU"/>
              </w:rPr>
              <w:t>и</w:t>
            </w:r>
            <w:r w:rsidR="00091E64" w:rsidRPr="00DE7F61">
              <w:rPr>
                <w:rFonts w:ascii="Times New Roman" w:hAnsi="Times New Roman"/>
                <w:sz w:val="16"/>
                <w:szCs w:val="16"/>
                <w:lang w:eastAsia="ru-RU"/>
              </w:rPr>
              <w:t xml:space="preserve"> алкогольного опьянения задержан</w:t>
            </w:r>
            <w:r w:rsidRPr="00DE7F61">
              <w:rPr>
                <w:rFonts w:ascii="Times New Roman" w:hAnsi="Times New Roman"/>
                <w:sz w:val="16"/>
                <w:szCs w:val="16"/>
                <w:lang w:eastAsia="ru-RU"/>
              </w:rPr>
              <w:t>о</w:t>
            </w:r>
            <w:r w:rsidR="00091E64" w:rsidRPr="00DE7F61">
              <w:rPr>
                <w:rFonts w:ascii="Times New Roman" w:hAnsi="Times New Roman"/>
                <w:sz w:val="16"/>
                <w:szCs w:val="16"/>
                <w:lang w:eastAsia="ru-RU"/>
              </w:rPr>
              <w:t xml:space="preserve"> 46 человек (2016г</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 xml:space="preserve">65), за пользование сотовым телефоном </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42 (2016</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г</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-71), за не пристегнутый ремень безопасности 144 (2016</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г</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163),за превышение скоростного режима 8 (2016</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г</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12), за нарушения ПДД пешеходами  17 (2015г</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 xml:space="preserve">-10). Совместно с участковыми инспекторами выявлено 347 нарушений ПДД, из них 41 </w:t>
            </w:r>
            <w:r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за управление ТС в состоянии алкогольного опьянения. В целях обеспечении безопасност</w:t>
            </w:r>
            <w:r w:rsidRPr="00DE7F61">
              <w:rPr>
                <w:rFonts w:ascii="Times New Roman" w:hAnsi="Times New Roman"/>
                <w:sz w:val="16"/>
                <w:szCs w:val="16"/>
                <w:lang w:eastAsia="ru-RU"/>
              </w:rPr>
              <w:t>ь</w:t>
            </w:r>
            <w:r w:rsidR="00091E64" w:rsidRPr="00DE7F61">
              <w:rPr>
                <w:rFonts w:ascii="Times New Roman" w:hAnsi="Times New Roman"/>
                <w:sz w:val="16"/>
                <w:szCs w:val="16"/>
                <w:lang w:eastAsia="ru-RU"/>
              </w:rPr>
              <w:t xml:space="preserve"> на автодорогах района проведено 85 обследовани</w:t>
            </w:r>
            <w:r w:rsidRPr="00DE7F61">
              <w:rPr>
                <w:rFonts w:ascii="Times New Roman" w:hAnsi="Times New Roman"/>
                <w:sz w:val="16"/>
                <w:szCs w:val="16"/>
                <w:lang w:eastAsia="ru-RU"/>
              </w:rPr>
              <w:t>й</w:t>
            </w:r>
            <w:r w:rsidR="00091E64" w:rsidRPr="00DE7F61">
              <w:rPr>
                <w:rFonts w:ascii="Times New Roman" w:hAnsi="Times New Roman"/>
                <w:sz w:val="16"/>
                <w:szCs w:val="16"/>
                <w:lang w:eastAsia="ru-RU"/>
              </w:rPr>
              <w:t xml:space="preserve"> на 672 км., составлено 9 протокол</w:t>
            </w:r>
            <w:r w:rsidRPr="00DE7F61">
              <w:rPr>
                <w:rFonts w:ascii="Times New Roman" w:hAnsi="Times New Roman"/>
                <w:sz w:val="16"/>
                <w:szCs w:val="16"/>
                <w:lang w:eastAsia="ru-RU"/>
              </w:rPr>
              <w:t>ов</w:t>
            </w:r>
            <w:r w:rsidR="00091E64" w:rsidRPr="00DE7F61">
              <w:rPr>
                <w:rFonts w:ascii="Times New Roman" w:hAnsi="Times New Roman"/>
                <w:sz w:val="16"/>
                <w:szCs w:val="16"/>
                <w:lang w:eastAsia="ru-RU"/>
              </w:rPr>
              <w:t xml:space="preserve"> в отношении должностных лиц, а именно 3 – «</w:t>
            </w:r>
            <w:proofErr w:type="spellStart"/>
            <w:r w:rsidR="00091E64" w:rsidRPr="00DE7F61">
              <w:rPr>
                <w:rFonts w:ascii="Times New Roman" w:hAnsi="Times New Roman"/>
                <w:sz w:val="16"/>
                <w:szCs w:val="16"/>
                <w:lang w:eastAsia="ru-RU"/>
              </w:rPr>
              <w:t>Казахавтодор</w:t>
            </w:r>
            <w:proofErr w:type="spellEnd"/>
            <w:r w:rsidR="00091E64" w:rsidRPr="00DE7F61">
              <w:rPr>
                <w:rFonts w:ascii="Times New Roman" w:hAnsi="Times New Roman"/>
                <w:sz w:val="16"/>
                <w:szCs w:val="16"/>
                <w:lang w:eastAsia="ru-RU"/>
              </w:rPr>
              <w:t xml:space="preserve">»,  «3-ПДУ – 9», «1 – ЖДУ ЖГОК» </w:t>
            </w:r>
            <w:proofErr w:type="spellStart"/>
            <w:r w:rsidR="00091E64" w:rsidRPr="00DE7F61">
              <w:rPr>
                <w:rFonts w:ascii="Times New Roman" w:hAnsi="Times New Roman"/>
                <w:sz w:val="16"/>
                <w:szCs w:val="16"/>
                <w:lang w:eastAsia="ru-RU"/>
              </w:rPr>
              <w:t>п.Жезкент</w:t>
            </w:r>
            <w:proofErr w:type="spellEnd"/>
            <w:r w:rsidR="00091E64" w:rsidRPr="00DE7F61">
              <w:rPr>
                <w:rFonts w:ascii="Times New Roman" w:hAnsi="Times New Roman"/>
                <w:sz w:val="16"/>
                <w:szCs w:val="16"/>
                <w:lang w:eastAsia="ru-RU"/>
              </w:rPr>
              <w:t>, 1-ТОО «</w:t>
            </w:r>
            <w:proofErr w:type="spellStart"/>
            <w:r w:rsidR="00091E64" w:rsidRPr="00DE7F61">
              <w:rPr>
                <w:rFonts w:ascii="Times New Roman" w:hAnsi="Times New Roman"/>
                <w:sz w:val="16"/>
                <w:szCs w:val="16"/>
                <w:lang w:eastAsia="ru-RU"/>
              </w:rPr>
              <w:t>Гордострой</w:t>
            </w:r>
            <w:proofErr w:type="spellEnd"/>
            <w:r w:rsidR="00091E64" w:rsidRPr="00DE7F61">
              <w:rPr>
                <w:rFonts w:ascii="Times New Roman" w:hAnsi="Times New Roman"/>
                <w:sz w:val="16"/>
                <w:szCs w:val="16"/>
                <w:lang w:eastAsia="ru-RU"/>
              </w:rPr>
              <w:t xml:space="preserve">», 1-Коммунальное хозяйство </w:t>
            </w:r>
            <w:proofErr w:type="spellStart"/>
            <w:r w:rsidR="00091E64" w:rsidRPr="00DE7F61">
              <w:rPr>
                <w:rFonts w:ascii="Times New Roman" w:hAnsi="Times New Roman"/>
                <w:sz w:val="16"/>
                <w:szCs w:val="16"/>
                <w:lang w:eastAsia="ru-RU"/>
              </w:rPr>
              <w:t>Бородулихинского</w:t>
            </w:r>
            <w:proofErr w:type="spellEnd"/>
            <w:r w:rsidR="00091E64" w:rsidRPr="00DE7F61">
              <w:rPr>
                <w:rFonts w:ascii="Times New Roman" w:hAnsi="Times New Roman"/>
                <w:sz w:val="16"/>
                <w:szCs w:val="16"/>
                <w:lang w:eastAsia="ru-RU"/>
              </w:rPr>
              <w:t xml:space="preserve"> района.</w:t>
            </w:r>
          </w:p>
        </w:tc>
      </w:tr>
      <w:tr w:rsidR="00091E64" w:rsidRPr="00DE7F61" w:rsidTr="00245985">
        <w:trPr>
          <w:trHeight w:val="39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20. Обеспечение защищенности территорий от негативных чрезвычайных ситуаций</w:t>
            </w:r>
          </w:p>
        </w:tc>
      </w:tr>
      <w:tr w:rsidR="00091E64" w:rsidRPr="00DE7F61" w:rsidTr="00245985">
        <w:trPr>
          <w:trHeight w:val="157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47</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u w:val="single"/>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sz w:val="16"/>
                <w:szCs w:val="16"/>
                <w:lang w:eastAsia="ru-RU"/>
              </w:rPr>
              <w:t xml:space="preserve">                                                                          Уровень обеспеченности инфраструктуры противодействия чрезвычайным ситуациям</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ДЧС ВКО</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ОЧС,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54,0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881212"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54,0</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ED4C8A"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091E64" w:rsidRPr="00DE7F61">
              <w:rPr>
                <w:rFonts w:ascii="Times New Roman" w:hAnsi="Times New Roman"/>
                <w:sz w:val="16"/>
                <w:szCs w:val="16"/>
                <w:lang w:eastAsia="ru-RU"/>
              </w:rPr>
              <w:t>Имеется 2 гидротехнических сооружения</w:t>
            </w:r>
            <w:r w:rsidR="00881212" w:rsidRPr="00DE7F61">
              <w:rPr>
                <w:rFonts w:ascii="Times New Roman" w:hAnsi="Times New Roman"/>
                <w:sz w:val="16"/>
                <w:szCs w:val="16"/>
                <w:lang w:eastAsia="ru-RU"/>
              </w:rPr>
              <w:t>, открыт 1 пожарный пост с.Новопокровка</w:t>
            </w:r>
            <w:r w:rsidR="00091E64" w:rsidRPr="00DE7F61">
              <w:rPr>
                <w:rFonts w:ascii="Times New Roman" w:hAnsi="Times New Roman"/>
                <w:sz w:val="16"/>
                <w:szCs w:val="16"/>
                <w:lang w:eastAsia="ru-RU"/>
              </w:rPr>
              <w:t xml:space="preserve">. </w:t>
            </w:r>
          </w:p>
        </w:tc>
      </w:tr>
      <w:tr w:rsidR="00091E64" w:rsidRPr="00DE7F61" w:rsidTr="00245985">
        <w:trPr>
          <w:trHeight w:val="441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1</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Обследование состояния безопасности гидротехнических сооружении и их устойчивости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ед.</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w:t>
            </w:r>
            <w:proofErr w:type="spellStart"/>
            <w:r w:rsidRPr="00DE7F61">
              <w:rPr>
                <w:rFonts w:ascii="Times New Roman" w:hAnsi="Times New Roman"/>
                <w:sz w:val="16"/>
                <w:szCs w:val="16"/>
                <w:lang w:eastAsia="ru-RU"/>
              </w:rPr>
              <w:t>акиму</w:t>
            </w:r>
            <w:proofErr w:type="spellEnd"/>
            <w:r w:rsidRPr="00DE7F61">
              <w:rPr>
                <w:rFonts w:ascii="Times New Roman" w:hAnsi="Times New Roman"/>
                <w:sz w:val="16"/>
                <w:szCs w:val="16"/>
                <w:lang w:eastAsia="ru-RU"/>
              </w:rPr>
              <w:t xml:space="preserve"> района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Аким района,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округов, ОЧС, КГП "</w:t>
            </w:r>
            <w:proofErr w:type="spellStart"/>
            <w:r w:rsidRPr="00DE7F61">
              <w:rPr>
                <w:rFonts w:ascii="Times New Roman" w:hAnsi="Times New Roman"/>
                <w:sz w:val="16"/>
                <w:szCs w:val="16"/>
                <w:lang w:eastAsia="ru-RU"/>
              </w:rPr>
              <w:t>Шыгыс</w:t>
            </w:r>
            <w:proofErr w:type="spellEnd"/>
            <w:r w:rsidRPr="00DE7F61">
              <w:rPr>
                <w:rFonts w:ascii="Times New Roman" w:hAnsi="Times New Roman"/>
                <w:sz w:val="16"/>
                <w:szCs w:val="16"/>
                <w:lang w:eastAsia="ru-RU"/>
              </w:rPr>
              <w:t xml:space="preserve"> су </w:t>
            </w:r>
            <w:proofErr w:type="spellStart"/>
            <w:r w:rsidRPr="00DE7F61">
              <w:rPr>
                <w:rFonts w:ascii="Times New Roman" w:hAnsi="Times New Roman"/>
                <w:sz w:val="16"/>
                <w:szCs w:val="16"/>
                <w:lang w:eastAsia="ru-RU"/>
              </w:rPr>
              <w:t>коймалары</w:t>
            </w:r>
            <w:proofErr w:type="spellEnd"/>
            <w:r w:rsidRPr="00DE7F61">
              <w:rPr>
                <w:rFonts w:ascii="Times New Roman" w:hAnsi="Times New Roman"/>
                <w:sz w:val="16"/>
                <w:szCs w:val="16"/>
                <w:lang w:eastAsia="ru-RU"/>
              </w:rPr>
              <w:t>"</w:t>
            </w:r>
          </w:p>
        </w:tc>
        <w:tc>
          <w:tcPr>
            <w:tcW w:w="4961" w:type="dxa"/>
            <w:gridSpan w:val="5"/>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91E64" w:rsidRPr="00DE7F61" w:rsidRDefault="00ED4C8A" w:rsidP="00DE7F61">
            <w:pPr>
              <w:ind w:firstLine="73"/>
              <w:rPr>
                <w:rFonts w:ascii="Times New Roman" w:hAnsi="Times New Roman"/>
                <w:sz w:val="16"/>
                <w:szCs w:val="16"/>
                <w:lang w:eastAsia="ru-RU"/>
              </w:rPr>
            </w:pPr>
            <w:r w:rsidRPr="00DE7F61">
              <w:rPr>
                <w:rFonts w:ascii="Times New Roman" w:hAnsi="Times New Roman"/>
                <w:sz w:val="16"/>
                <w:szCs w:val="16"/>
                <w:lang w:eastAsia="ru-RU"/>
              </w:rPr>
              <w:t>Исполнено.</w:t>
            </w:r>
            <w:r w:rsidR="00D7248A" w:rsidRPr="00DE7F61">
              <w:rPr>
                <w:rFonts w:ascii="Times New Roman" w:hAnsi="Times New Roman"/>
                <w:sz w:val="28"/>
                <w:szCs w:val="28"/>
              </w:rPr>
              <w:t xml:space="preserve"> </w:t>
            </w:r>
            <w:r w:rsidR="00881212" w:rsidRPr="00DE7F61">
              <w:rPr>
                <w:rFonts w:ascii="Times New Roman" w:hAnsi="Times New Roman"/>
                <w:sz w:val="16"/>
                <w:szCs w:val="16"/>
                <w:lang w:eastAsia="ru-RU"/>
              </w:rPr>
              <w:t>К</w:t>
            </w:r>
            <w:r w:rsidR="00091E64" w:rsidRPr="00DE7F61">
              <w:rPr>
                <w:rFonts w:ascii="Times New Roman" w:hAnsi="Times New Roman"/>
                <w:sz w:val="16"/>
                <w:szCs w:val="16"/>
                <w:lang w:eastAsia="ru-RU"/>
              </w:rPr>
              <w:t xml:space="preserve">омиссией в составе начальника ОЧС </w:t>
            </w:r>
            <w:proofErr w:type="spellStart"/>
            <w:r w:rsidR="00091E64" w:rsidRPr="00DE7F61">
              <w:rPr>
                <w:rFonts w:ascii="Times New Roman" w:hAnsi="Times New Roman"/>
                <w:sz w:val="16"/>
                <w:szCs w:val="16"/>
                <w:lang w:eastAsia="ru-RU"/>
              </w:rPr>
              <w:t>Бородулихинского</w:t>
            </w:r>
            <w:proofErr w:type="spellEnd"/>
            <w:r w:rsidR="00091E64" w:rsidRPr="00DE7F61">
              <w:rPr>
                <w:rFonts w:ascii="Times New Roman" w:hAnsi="Times New Roman"/>
                <w:sz w:val="16"/>
                <w:szCs w:val="16"/>
                <w:lang w:eastAsia="ru-RU"/>
              </w:rPr>
              <w:t xml:space="preserve"> района </w:t>
            </w:r>
            <w:proofErr w:type="spellStart"/>
            <w:r w:rsidR="00091E64" w:rsidRPr="00DE7F61">
              <w:rPr>
                <w:rFonts w:ascii="Times New Roman" w:hAnsi="Times New Roman"/>
                <w:sz w:val="16"/>
                <w:szCs w:val="16"/>
                <w:lang w:eastAsia="ru-RU"/>
              </w:rPr>
              <w:t>Ризина</w:t>
            </w:r>
            <w:proofErr w:type="spellEnd"/>
            <w:r w:rsidR="00091E64" w:rsidRPr="00DE7F61">
              <w:rPr>
                <w:rFonts w:ascii="Times New Roman" w:hAnsi="Times New Roman"/>
                <w:sz w:val="16"/>
                <w:szCs w:val="16"/>
                <w:lang w:eastAsia="ru-RU"/>
              </w:rPr>
              <w:t xml:space="preserve"> К.С., </w:t>
            </w:r>
            <w:r w:rsidRPr="00DE7F61">
              <w:rPr>
                <w:rFonts w:ascii="Times New Roman" w:hAnsi="Times New Roman"/>
                <w:sz w:val="16"/>
                <w:szCs w:val="16"/>
                <w:lang w:eastAsia="ru-RU"/>
              </w:rPr>
              <w:t>г</w:t>
            </w:r>
            <w:r w:rsidR="00091E64" w:rsidRPr="00DE7F61">
              <w:rPr>
                <w:rFonts w:ascii="Times New Roman" w:hAnsi="Times New Roman"/>
                <w:sz w:val="16"/>
                <w:szCs w:val="16"/>
                <w:lang w:eastAsia="ru-RU"/>
              </w:rPr>
              <w:t xml:space="preserve">лавного специалиста по гражданской обороне, организации предупреждения и ликвидации аварий и стихийных бедствий аппарата акима </w:t>
            </w:r>
            <w:proofErr w:type="spellStart"/>
            <w:r w:rsidR="00091E64" w:rsidRPr="00DE7F61">
              <w:rPr>
                <w:rFonts w:ascii="Times New Roman" w:hAnsi="Times New Roman"/>
                <w:sz w:val="16"/>
                <w:szCs w:val="16"/>
                <w:lang w:eastAsia="ru-RU"/>
              </w:rPr>
              <w:t>Бородулихинского</w:t>
            </w:r>
            <w:proofErr w:type="spellEnd"/>
            <w:r w:rsidR="00091E64" w:rsidRPr="00DE7F61">
              <w:rPr>
                <w:rFonts w:ascii="Times New Roman" w:hAnsi="Times New Roman"/>
                <w:sz w:val="16"/>
                <w:szCs w:val="16"/>
                <w:lang w:eastAsia="ru-RU"/>
              </w:rPr>
              <w:t xml:space="preserve"> района - </w:t>
            </w:r>
            <w:proofErr w:type="spellStart"/>
            <w:r w:rsidR="00091E64" w:rsidRPr="00DE7F61">
              <w:rPr>
                <w:rFonts w:ascii="Times New Roman" w:hAnsi="Times New Roman"/>
                <w:sz w:val="16"/>
                <w:szCs w:val="16"/>
                <w:lang w:eastAsia="ru-RU"/>
              </w:rPr>
              <w:t>Бергенева</w:t>
            </w:r>
            <w:proofErr w:type="spellEnd"/>
            <w:r w:rsidR="00091E64" w:rsidRPr="00DE7F61">
              <w:rPr>
                <w:rFonts w:ascii="Times New Roman" w:hAnsi="Times New Roman"/>
                <w:sz w:val="16"/>
                <w:szCs w:val="16"/>
                <w:lang w:eastAsia="ru-RU"/>
              </w:rPr>
              <w:t xml:space="preserve"> Э.С., </w:t>
            </w:r>
            <w:r w:rsidRPr="00DE7F61">
              <w:rPr>
                <w:rFonts w:ascii="Times New Roman" w:hAnsi="Times New Roman"/>
                <w:sz w:val="16"/>
                <w:szCs w:val="16"/>
                <w:lang w:eastAsia="ru-RU"/>
              </w:rPr>
              <w:t>и</w:t>
            </w:r>
            <w:r w:rsidR="00091E64" w:rsidRPr="00DE7F61">
              <w:rPr>
                <w:rFonts w:ascii="Times New Roman" w:hAnsi="Times New Roman"/>
                <w:sz w:val="16"/>
                <w:szCs w:val="16"/>
                <w:lang w:eastAsia="ru-RU"/>
              </w:rPr>
              <w:t>нженера-гидротехника ПТО КГП "</w:t>
            </w:r>
            <w:proofErr w:type="spellStart"/>
            <w:r w:rsidR="00091E64" w:rsidRPr="00DE7F61">
              <w:rPr>
                <w:rFonts w:ascii="Times New Roman" w:hAnsi="Times New Roman"/>
                <w:sz w:val="16"/>
                <w:szCs w:val="16"/>
                <w:lang w:eastAsia="ru-RU"/>
              </w:rPr>
              <w:t>Шыгыс</w:t>
            </w:r>
            <w:proofErr w:type="spellEnd"/>
            <w:r w:rsidR="00091E64" w:rsidRPr="00DE7F61">
              <w:rPr>
                <w:rFonts w:ascii="Times New Roman" w:hAnsi="Times New Roman"/>
                <w:sz w:val="16"/>
                <w:szCs w:val="16"/>
                <w:lang w:eastAsia="ru-RU"/>
              </w:rPr>
              <w:t xml:space="preserve"> су </w:t>
            </w:r>
            <w:proofErr w:type="spellStart"/>
            <w:r w:rsidR="00091E64" w:rsidRPr="00DE7F61">
              <w:rPr>
                <w:rFonts w:ascii="Times New Roman" w:hAnsi="Times New Roman"/>
                <w:sz w:val="16"/>
                <w:szCs w:val="16"/>
                <w:lang w:eastAsia="ru-RU"/>
              </w:rPr>
              <w:t>коймалары</w:t>
            </w:r>
            <w:proofErr w:type="spellEnd"/>
            <w:r w:rsidR="00091E64" w:rsidRPr="00DE7F61">
              <w:rPr>
                <w:rFonts w:ascii="Times New Roman" w:hAnsi="Times New Roman"/>
                <w:sz w:val="16"/>
                <w:szCs w:val="16"/>
                <w:lang w:eastAsia="ru-RU"/>
              </w:rPr>
              <w:t xml:space="preserve">"- </w:t>
            </w:r>
            <w:proofErr w:type="spellStart"/>
            <w:r w:rsidR="00091E64" w:rsidRPr="00DE7F61">
              <w:rPr>
                <w:rFonts w:ascii="Times New Roman" w:hAnsi="Times New Roman"/>
                <w:sz w:val="16"/>
                <w:szCs w:val="16"/>
                <w:lang w:eastAsia="ru-RU"/>
              </w:rPr>
              <w:t>Сиргельбаева</w:t>
            </w:r>
            <w:proofErr w:type="spellEnd"/>
            <w:r w:rsidR="00091E64" w:rsidRPr="00DE7F61">
              <w:rPr>
                <w:rFonts w:ascii="Times New Roman" w:hAnsi="Times New Roman"/>
                <w:sz w:val="16"/>
                <w:szCs w:val="16"/>
                <w:lang w:eastAsia="ru-RU"/>
              </w:rPr>
              <w:t xml:space="preserve"> Е.К., главного специалиста </w:t>
            </w:r>
            <w:proofErr w:type="spellStart"/>
            <w:r w:rsidR="00091E64" w:rsidRPr="00DE7F61">
              <w:rPr>
                <w:rFonts w:ascii="Times New Roman" w:hAnsi="Times New Roman"/>
                <w:sz w:val="16"/>
                <w:szCs w:val="16"/>
                <w:lang w:eastAsia="ru-RU"/>
              </w:rPr>
              <w:t>Ертиской</w:t>
            </w:r>
            <w:proofErr w:type="spellEnd"/>
            <w:r w:rsidR="00091E64" w:rsidRPr="00DE7F61">
              <w:rPr>
                <w:rFonts w:ascii="Times New Roman" w:hAnsi="Times New Roman"/>
                <w:sz w:val="16"/>
                <w:szCs w:val="16"/>
                <w:lang w:eastAsia="ru-RU"/>
              </w:rPr>
              <w:t xml:space="preserve"> БИ КВР МСХ  Каверина В.Н. </w:t>
            </w:r>
            <w:r w:rsidR="00D7248A" w:rsidRPr="00DE7F61">
              <w:rPr>
                <w:rFonts w:ascii="Times New Roman" w:hAnsi="Times New Roman"/>
                <w:sz w:val="16"/>
                <w:szCs w:val="16"/>
                <w:lang w:eastAsia="ru-RU"/>
              </w:rPr>
              <w:t xml:space="preserve">обследован.Веселовский пруд. </w:t>
            </w:r>
            <w:r w:rsidR="00091E64" w:rsidRPr="00DE7F61">
              <w:rPr>
                <w:rFonts w:ascii="Times New Roman" w:hAnsi="Times New Roman"/>
                <w:sz w:val="16"/>
                <w:szCs w:val="16"/>
                <w:lang w:eastAsia="ru-RU"/>
              </w:rPr>
              <w:t>На момент обследования пруд</w:t>
            </w:r>
            <w:r w:rsidR="00D7248A" w:rsidRPr="00DE7F61">
              <w:rPr>
                <w:rFonts w:ascii="Times New Roman" w:hAnsi="Times New Roman"/>
                <w:sz w:val="16"/>
                <w:szCs w:val="16"/>
                <w:lang w:eastAsia="ru-RU"/>
              </w:rPr>
              <w:t xml:space="preserve"> </w:t>
            </w:r>
            <w:r w:rsidR="00091E64" w:rsidRPr="00DE7F61">
              <w:rPr>
                <w:rFonts w:ascii="Times New Roman" w:hAnsi="Times New Roman"/>
                <w:sz w:val="16"/>
                <w:szCs w:val="16"/>
                <w:lang w:eastAsia="ru-RU"/>
              </w:rPr>
              <w:t xml:space="preserve"> Веселовский на ручье Безымянный </w:t>
            </w:r>
            <w:r w:rsidR="00D7248A" w:rsidRPr="00DE7F61">
              <w:rPr>
                <w:rFonts w:ascii="Times New Roman" w:hAnsi="Times New Roman"/>
                <w:sz w:val="16"/>
                <w:szCs w:val="16"/>
                <w:lang w:eastAsia="ru-RU"/>
              </w:rPr>
              <w:t>угрозы не представляет.</w:t>
            </w:r>
          </w:p>
        </w:tc>
      </w:tr>
      <w:tr w:rsidR="00091E64" w:rsidRPr="00DE7F61" w:rsidTr="00245985">
        <w:trPr>
          <w:trHeight w:val="1371"/>
        </w:trPr>
        <w:tc>
          <w:tcPr>
            <w:tcW w:w="567" w:type="dxa"/>
            <w:tcBorders>
              <w:top w:val="nil"/>
              <w:left w:val="single" w:sz="4" w:space="0" w:color="auto"/>
              <w:bottom w:val="single" w:sz="4" w:space="0" w:color="auto"/>
              <w:right w:val="single" w:sz="4" w:space="0" w:color="auto"/>
            </w:tcBorders>
            <w:shd w:val="clear" w:color="000000" w:fill="FFFFFF"/>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Создание пожарного поста </w:t>
            </w:r>
            <w:proofErr w:type="spellStart"/>
            <w:r w:rsidRPr="00DE7F61">
              <w:rPr>
                <w:rFonts w:ascii="Times New Roman" w:hAnsi="Times New Roman"/>
                <w:sz w:val="16"/>
                <w:szCs w:val="16"/>
                <w:lang w:eastAsia="ru-RU"/>
              </w:rPr>
              <w:t>с.Новопоковка</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Распоряжение акима района</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2017 г.</w:t>
            </w:r>
          </w:p>
        </w:tc>
        <w:tc>
          <w:tcPr>
            <w:tcW w:w="4961" w:type="dxa"/>
            <w:gridSpan w:val="5"/>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nil"/>
              <w:left w:val="single" w:sz="4" w:space="0" w:color="auto"/>
              <w:bottom w:val="single" w:sz="4" w:space="0" w:color="auto"/>
              <w:right w:val="single" w:sz="4" w:space="0" w:color="auto"/>
            </w:tcBorders>
            <w:shd w:val="clear" w:color="auto" w:fill="auto"/>
          </w:tcPr>
          <w:p w:rsidR="00881212" w:rsidRPr="00DE7F61" w:rsidRDefault="001A4896" w:rsidP="00DE7F61">
            <w:pPr>
              <w:pStyle w:val="Style3"/>
              <w:widowControl/>
              <w:spacing w:before="7" w:line="240" w:lineRule="auto"/>
              <w:ind w:firstLine="0"/>
              <w:rPr>
                <w:rStyle w:val="FontStyle12"/>
                <w:sz w:val="16"/>
                <w:szCs w:val="16"/>
              </w:rPr>
            </w:pPr>
            <w:r w:rsidRPr="00DE7F61">
              <w:rPr>
                <w:rStyle w:val="FontStyle12"/>
                <w:sz w:val="16"/>
                <w:szCs w:val="16"/>
              </w:rPr>
              <w:t xml:space="preserve">Исполнено. </w:t>
            </w:r>
            <w:proofErr w:type="spellStart"/>
            <w:r w:rsidR="00881212" w:rsidRPr="00DE7F61">
              <w:rPr>
                <w:rStyle w:val="FontStyle12"/>
                <w:sz w:val="16"/>
                <w:szCs w:val="16"/>
              </w:rPr>
              <w:t>Новопокровский</w:t>
            </w:r>
            <w:proofErr w:type="spellEnd"/>
            <w:r w:rsidR="00881212" w:rsidRPr="00DE7F61">
              <w:rPr>
                <w:rStyle w:val="FontStyle12"/>
                <w:sz w:val="16"/>
                <w:szCs w:val="16"/>
              </w:rPr>
              <w:t xml:space="preserve"> сельский округ входит в перечень населенных пунктов, не имеющих пожарной защиты в радиусе 20 километров. В связи с этим, в 2017 году принято распоряжение акима</w:t>
            </w:r>
            <w:r w:rsidRPr="00DE7F61">
              <w:rPr>
                <w:rStyle w:val="FontStyle12"/>
                <w:sz w:val="16"/>
                <w:szCs w:val="16"/>
              </w:rPr>
              <w:t xml:space="preserve"> </w:t>
            </w:r>
            <w:proofErr w:type="spellStart"/>
            <w:r w:rsidR="00881212" w:rsidRPr="00DE7F61">
              <w:rPr>
                <w:rStyle w:val="FontStyle12"/>
                <w:sz w:val="16"/>
                <w:szCs w:val="16"/>
              </w:rPr>
              <w:t>Бородулихинского</w:t>
            </w:r>
            <w:proofErr w:type="spellEnd"/>
            <w:r w:rsidR="00881212" w:rsidRPr="00DE7F61">
              <w:rPr>
                <w:rStyle w:val="FontStyle12"/>
                <w:sz w:val="16"/>
                <w:szCs w:val="16"/>
              </w:rPr>
              <w:t xml:space="preserve"> района №290-к от 8 ноября 2017 года «О создании пожарного поста в с.Новопокровка». На базе ТОО «</w:t>
            </w:r>
            <w:proofErr w:type="spellStart"/>
            <w:r w:rsidR="00881212" w:rsidRPr="00DE7F61">
              <w:rPr>
                <w:rStyle w:val="FontStyle12"/>
                <w:sz w:val="16"/>
                <w:szCs w:val="16"/>
              </w:rPr>
              <w:t>Лина</w:t>
            </w:r>
            <w:proofErr w:type="spellEnd"/>
            <w:r w:rsidR="00881212" w:rsidRPr="00DE7F61">
              <w:rPr>
                <w:rStyle w:val="FontStyle12"/>
                <w:sz w:val="16"/>
                <w:szCs w:val="16"/>
              </w:rPr>
              <w:t xml:space="preserve"> </w:t>
            </w:r>
            <w:proofErr w:type="spellStart"/>
            <w:r w:rsidR="00881212" w:rsidRPr="00DE7F61">
              <w:rPr>
                <w:rStyle w:val="FontStyle12"/>
                <w:sz w:val="16"/>
                <w:szCs w:val="16"/>
              </w:rPr>
              <w:t>Огро</w:t>
            </w:r>
            <w:proofErr w:type="spellEnd"/>
            <w:r w:rsidR="00881212" w:rsidRPr="00DE7F61">
              <w:rPr>
                <w:rStyle w:val="FontStyle12"/>
                <w:sz w:val="16"/>
                <w:szCs w:val="16"/>
              </w:rPr>
              <w:t>», у которого имеется пожарная машина АЦ-30, подобран персонал в количестве 3 человек.</w:t>
            </w:r>
          </w:p>
          <w:p w:rsidR="00091E64" w:rsidRPr="00DE7F61" w:rsidRDefault="00091E64" w:rsidP="00DE7F61">
            <w:pPr>
              <w:ind w:firstLine="73"/>
              <w:rPr>
                <w:rFonts w:ascii="Times New Roman" w:hAnsi="Times New Roman"/>
                <w:sz w:val="16"/>
                <w:szCs w:val="16"/>
                <w:lang w:eastAsia="ru-RU"/>
              </w:rPr>
            </w:pPr>
          </w:p>
        </w:tc>
      </w:tr>
      <w:tr w:rsidR="00091E64" w:rsidRPr="00DE7F61" w:rsidTr="00245985">
        <w:trPr>
          <w:trHeight w:val="48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5735" w:type="dxa"/>
            <w:gridSpan w:val="10"/>
            <w:tcBorders>
              <w:top w:val="single" w:sz="4" w:space="0" w:color="auto"/>
              <w:left w:val="nil"/>
              <w:bottom w:val="single" w:sz="4" w:space="0" w:color="auto"/>
              <w:right w:val="nil"/>
            </w:tcBorders>
            <w:shd w:val="clear" w:color="auto" w:fill="auto"/>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НАПРАВЛЕНИЕ: ИНФРАСТРУКТУРА</w:t>
            </w:r>
          </w:p>
        </w:tc>
      </w:tr>
      <w:tr w:rsidR="00091E64" w:rsidRPr="00DE7F61" w:rsidTr="00245985">
        <w:trPr>
          <w:trHeight w:val="40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5671" w:type="dxa"/>
            <w:gridSpan w:val="4"/>
            <w:tcBorders>
              <w:top w:val="single" w:sz="4" w:space="0" w:color="auto"/>
              <w:left w:val="nil"/>
              <w:bottom w:val="single" w:sz="4" w:space="0" w:color="auto"/>
              <w:right w:val="nil"/>
            </w:tcBorders>
            <w:shd w:val="clear" w:color="000000" w:fill="FFFFFF"/>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21: Обеспечение населения доступными и качественными услугами связи</w:t>
            </w:r>
          </w:p>
        </w:tc>
        <w:tc>
          <w:tcPr>
            <w:tcW w:w="993" w:type="dxa"/>
            <w:tcBorders>
              <w:top w:val="nil"/>
              <w:left w:val="nil"/>
              <w:bottom w:val="single" w:sz="4" w:space="0" w:color="auto"/>
              <w:right w:val="nil"/>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980" w:type="dxa"/>
            <w:tcBorders>
              <w:top w:val="nil"/>
              <w:left w:val="nil"/>
              <w:bottom w:val="single" w:sz="4" w:space="0" w:color="auto"/>
              <w:right w:val="nil"/>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980" w:type="dxa"/>
            <w:tcBorders>
              <w:top w:val="nil"/>
              <w:left w:val="nil"/>
              <w:bottom w:val="single" w:sz="4" w:space="0" w:color="auto"/>
              <w:right w:val="nil"/>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1017" w:type="dxa"/>
            <w:tcBorders>
              <w:top w:val="nil"/>
              <w:left w:val="nil"/>
              <w:bottom w:val="single" w:sz="4" w:space="0" w:color="auto"/>
              <w:right w:val="nil"/>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991" w:type="dxa"/>
            <w:tcBorders>
              <w:top w:val="nil"/>
              <w:left w:val="nil"/>
              <w:bottom w:val="single" w:sz="4" w:space="0" w:color="auto"/>
              <w:right w:val="nil"/>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5103" w:type="dxa"/>
            <w:tcBorders>
              <w:top w:val="nil"/>
              <w:left w:val="nil"/>
              <w:bottom w:val="single" w:sz="4" w:space="0" w:color="auto"/>
              <w:right w:val="nil"/>
            </w:tcBorders>
            <w:shd w:val="clear" w:color="auto" w:fill="auto"/>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 </w:t>
            </w:r>
          </w:p>
        </w:tc>
      </w:tr>
      <w:tr w:rsidR="00091E64" w:rsidRPr="00DE7F61" w:rsidTr="00245985">
        <w:trPr>
          <w:trHeight w:val="154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49</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u w:val="single"/>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lang w:eastAsia="ru-RU"/>
              </w:rPr>
              <w:t xml:space="preserve"> </w:t>
            </w:r>
            <w:r w:rsidRPr="00DE7F61">
              <w:rPr>
                <w:rFonts w:ascii="Times New Roman" w:hAnsi="Times New Roman"/>
                <w:sz w:val="16"/>
                <w:szCs w:val="16"/>
                <w:lang w:eastAsia="ru-RU"/>
              </w:rPr>
              <w:t xml:space="preserve">                                                                         Плотность фиксированных линий телефонной связи на 100 жителей</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ед.</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УЭиЖКХ</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ОЖКХ, </w:t>
            </w:r>
            <w:proofErr w:type="spellStart"/>
            <w:r w:rsidRPr="00DE7F61">
              <w:rPr>
                <w:rFonts w:ascii="Times New Roman" w:hAnsi="Times New Roman"/>
                <w:sz w:val="16"/>
                <w:szCs w:val="16"/>
                <w:lang w:eastAsia="ru-RU"/>
              </w:rPr>
              <w:t>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23,61</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23,61</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23,61</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noWrap/>
            <w:vAlign w:val="bottom"/>
            <w:hideMark/>
          </w:tcPr>
          <w:p w:rsidR="00091E64" w:rsidRPr="00DE7F61" w:rsidRDefault="001A4896" w:rsidP="00DE7F61">
            <w:pPr>
              <w:ind w:firstLine="73"/>
              <w:rPr>
                <w:rFonts w:ascii="Times New Roman" w:hAnsi="Times New Roman"/>
                <w:sz w:val="16"/>
                <w:szCs w:val="16"/>
                <w:lang w:eastAsia="ru-RU"/>
              </w:rPr>
            </w:pPr>
            <w:r w:rsidRPr="00DE7F61">
              <w:rPr>
                <w:rFonts w:ascii="Times New Roman" w:hAnsi="Times New Roman"/>
                <w:sz w:val="16"/>
                <w:szCs w:val="16"/>
                <w:lang w:eastAsia="ru-RU"/>
              </w:rPr>
              <w:t>Исполнен. В</w:t>
            </w:r>
            <w:r w:rsidR="00091E64" w:rsidRPr="00DE7F61">
              <w:rPr>
                <w:rFonts w:ascii="Times New Roman" w:hAnsi="Times New Roman"/>
                <w:sz w:val="16"/>
                <w:szCs w:val="16"/>
                <w:lang w:eastAsia="ru-RU"/>
              </w:rPr>
              <w:t xml:space="preserve">се населенные пункты телефонизированы. Проведена модернизация линий связи на направлениях: </w:t>
            </w:r>
            <w:proofErr w:type="spellStart"/>
            <w:r w:rsidR="00091E64" w:rsidRPr="00DE7F61">
              <w:rPr>
                <w:rFonts w:ascii="Times New Roman" w:hAnsi="Times New Roman"/>
                <w:sz w:val="16"/>
                <w:szCs w:val="16"/>
                <w:lang w:eastAsia="ru-RU"/>
              </w:rPr>
              <w:t>Бородулиха-Жезкент</w:t>
            </w:r>
            <w:proofErr w:type="spellEnd"/>
            <w:r w:rsidR="00091E64" w:rsidRPr="00DE7F61">
              <w:rPr>
                <w:rFonts w:ascii="Times New Roman" w:hAnsi="Times New Roman"/>
                <w:sz w:val="16"/>
                <w:szCs w:val="16"/>
                <w:lang w:eastAsia="ru-RU"/>
              </w:rPr>
              <w:t xml:space="preserve">, </w:t>
            </w:r>
            <w:proofErr w:type="spellStart"/>
            <w:r w:rsidR="00091E64" w:rsidRPr="00DE7F61">
              <w:rPr>
                <w:rFonts w:ascii="Times New Roman" w:hAnsi="Times New Roman"/>
                <w:sz w:val="16"/>
                <w:szCs w:val="16"/>
                <w:lang w:eastAsia="ru-RU"/>
              </w:rPr>
              <w:t>Бородулиха-Дмитриевка</w:t>
            </w:r>
            <w:proofErr w:type="spellEnd"/>
            <w:r w:rsidR="00091E64" w:rsidRPr="00DE7F61">
              <w:rPr>
                <w:rFonts w:ascii="Times New Roman" w:hAnsi="Times New Roman"/>
                <w:sz w:val="16"/>
                <w:szCs w:val="16"/>
                <w:lang w:eastAsia="ru-RU"/>
              </w:rPr>
              <w:t xml:space="preserve">, с заменой кабельных линий связи на цифровые радиорелейные. </w:t>
            </w:r>
          </w:p>
        </w:tc>
      </w:tr>
      <w:tr w:rsidR="00091E64" w:rsidRPr="00DE7F61" w:rsidTr="000C0749">
        <w:trPr>
          <w:trHeight w:val="120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49</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u w:val="single"/>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sz w:val="16"/>
                <w:szCs w:val="16"/>
                <w:lang w:eastAsia="ru-RU"/>
              </w:rPr>
              <w:t xml:space="preserve">                                                                         Доля пользователей Интернет</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УЭиЖКХ</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ОЖКХ, </w:t>
            </w:r>
            <w:proofErr w:type="spellStart"/>
            <w:r w:rsidRPr="00DE7F61">
              <w:rPr>
                <w:rFonts w:ascii="Times New Roman" w:hAnsi="Times New Roman"/>
                <w:sz w:val="16"/>
                <w:szCs w:val="16"/>
                <w:lang w:eastAsia="ru-RU"/>
              </w:rPr>
              <w:t>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23,0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23,0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23,0</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vAlign w:val="bottom"/>
            <w:hideMark/>
          </w:tcPr>
          <w:p w:rsidR="00091E64" w:rsidRPr="00DE7F61" w:rsidRDefault="001A4896"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4423F2" w:rsidRPr="00DE7F61">
              <w:rPr>
                <w:rFonts w:ascii="Times New Roman" w:hAnsi="Times New Roman"/>
                <w:sz w:val="16"/>
                <w:szCs w:val="16"/>
                <w:lang w:eastAsia="ru-RU"/>
              </w:rPr>
              <w:t>Число а</w:t>
            </w:r>
            <w:r w:rsidR="00091E64" w:rsidRPr="00DE7F61">
              <w:rPr>
                <w:rFonts w:ascii="Times New Roman" w:hAnsi="Times New Roman"/>
                <w:sz w:val="16"/>
                <w:szCs w:val="16"/>
                <w:lang w:eastAsia="ru-RU"/>
              </w:rPr>
              <w:t>бонент</w:t>
            </w:r>
            <w:r w:rsidR="004423F2" w:rsidRPr="00DE7F61">
              <w:rPr>
                <w:rFonts w:ascii="Times New Roman" w:hAnsi="Times New Roman"/>
                <w:sz w:val="16"/>
                <w:szCs w:val="16"/>
                <w:lang w:eastAsia="ru-RU"/>
              </w:rPr>
              <w:t>ов</w:t>
            </w:r>
            <w:r w:rsidR="00091E64" w:rsidRPr="00DE7F61">
              <w:rPr>
                <w:rFonts w:ascii="Times New Roman" w:hAnsi="Times New Roman"/>
                <w:sz w:val="16"/>
                <w:szCs w:val="16"/>
                <w:lang w:eastAsia="ru-RU"/>
              </w:rPr>
              <w:t>, подключившихся к фиксированному широкополосному Интернету WLL CDMA-450 со скоростью подключения от</w:t>
            </w:r>
            <w:r w:rsidR="004423F2" w:rsidRPr="00DE7F61">
              <w:rPr>
                <w:rFonts w:ascii="Times New Roman" w:hAnsi="Times New Roman"/>
                <w:sz w:val="16"/>
                <w:szCs w:val="16"/>
                <w:lang w:eastAsia="ru-RU"/>
              </w:rPr>
              <w:t xml:space="preserve"> 4 до 8 Мбит/с составляет 8383 человека.</w:t>
            </w:r>
          </w:p>
        </w:tc>
      </w:tr>
      <w:tr w:rsidR="00091E64" w:rsidRPr="00DE7F61" w:rsidTr="00245985">
        <w:trPr>
          <w:trHeight w:val="402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50</w:t>
            </w:r>
          </w:p>
        </w:tc>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u w:val="single"/>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sz w:val="16"/>
                <w:szCs w:val="16"/>
                <w:lang w:eastAsia="ru-RU"/>
              </w:rPr>
              <w:t xml:space="preserve">                                                                             Уровень цифровой грамотности населения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акимат</w:t>
            </w:r>
            <w:proofErr w:type="spellEnd"/>
            <w:r w:rsidRPr="00DE7F61">
              <w:rPr>
                <w:rFonts w:ascii="Times New Roman" w:hAnsi="Times New Roman"/>
                <w:sz w:val="16"/>
                <w:szCs w:val="16"/>
                <w:lang w:eastAsia="ru-RU"/>
              </w:rPr>
              <w:t xml:space="preserve">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Акимат</w:t>
            </w:r>
            <w:proofErr w:type="spellEnd"/>
            <w:r w:rsidRPr="00DE7F61">
              <w:rPr>
                <w:rFonts w:ascii="Times New Roman" w:hAnsi="Times New Roman"/>
                <w:sz w:val="16"/>
                <w:szCs w:val="16"/>
                <w:lang w:eastAsia="ru-RU"/>
              </w:rPr>
              <w:t xml:space="preserve"> района</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72,0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72,0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AD07C1"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77,2</w:t>
            </w:r>
          </w:p>
        </w:tc>
        <w:tc>
          <w:tcPr>
            <w:tcW w:w="1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91E64" w:rsidRPr="00DE7F61" w:rsidRDefault="00867AF9"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AD07C1" w:rsidRPr="00DE7F61">
              <w:rPr>
                <w:rFonts w:ascii="Times New Roman" w:hAnsi="Times New Roman"/>
                <w:sz w:val="16"/>
                <w:szCs w:val="16"/>
                <w:lang w:eastAsia="ru-RU"/>
              </w:rPr>
              <w:t xml:space="preserve">Для успешного функционирования всех информационных систем построена Единая транспортная среда государственных органов, соединяющая здания районного </w:t>
            </w:r>
            <w:proofErr w:type="spellStart"/>
            <w:r w:rsidR="00AD07C1" w:rsidRPr="00DE7F61">
              <w:rPr>
                <w:rFonts w:ascii="Times New Roman" w:hAnsi="Times New Roman"/>
                <w:sz w:val="16"/>
                <w:szCs w:val="16"/>
                <w:lang w:eastAsia="ru-RU"/>
              </w:rPr>
              <w:t>акимата</w:t>
            </w:r>
            <w:proofErr w:type="spellEnd"/>
            <w:r w:rsidR="00AD07C1" w:rsidRPr="00DE7F61">
              <w:rPr>
                <w:rFonts w:ascii="Times New Roman" w:hAnsi="Times New Roman"/>
                <w:sz w:val="16"/>
                <w:szCs w:val="16"/>
                <w:lang w:eastAsia="ru-RU"/>
              </w:rPr>
              <w:t xml:space="preserve"> и самостоятельных отделов с областным </w:t>
            </w:r>
            <w:proofErr w:type="spellStart"/>
            <w:r w:rsidR="00AD07C1" w:rsidRPr="00DE7F61">
              <w:rPr>
                <w:rFonts w:ascii="Times New Roman" w:hAnsi="Times New Roman"/>
                <w:sz w:val="16"/>
                <w:szCs w:val="16"/>
                <w:lang w:eastAsia="ru-RU"/>
              </w:rPr>
              <w:t>акиматом</w:t>
            </w:r>
            <w:proofErr w:type="spellEnd"/>
            <w:r w:rsidR="00AD07C1" w:rsidRPr="00DE7F61">
              <w:rPr>
                <w:rFonts w:ascii="Times New Roman" w:hAnsi="Times New Roman"/>
                <w:sz w:val="16"/>
                <w:szCs w:val="16"/>
                <w:lang w:eastAsia="ru-RU"/>
              </w:rPr>
              <w:t xml:space="preserve"> серверами информационных систем и национальным удостоверяющим центром.   На сайте акима района размещается и постоянно обновляется вся информация по каждому виду государственной услуги</w:t>
            </w:r>
            <w:r w:rsidRPr="00DE7F61">
              <w:rPr>
                <w:rFonts w:ascii="Times New Roman" w:hAnsi="Times New Roman"/>
                <w:sz w:val="16"/>
                <w:szCs w:val="16"/>
                <w:lang w:eastAsia="ru-RU"/>
              </w:rPr>
              <w:t>,</w:t>
            </w:r>
            <w:r w:rsidR="00AD07C1" w:rsidRPr="00DE7F61">
              <w:rPr>
                <w:rFonts w:ascii="Times New Roman" w:hAnsi="Times New Roman"/>
                <w:sz w:val="16"/>
                <w:szCs w:val="16"/>
                <w:lang w:eastAsia="ru-RU"/>
              </w:rPr>
              <w:t xml:space="preserve"> оказываемой в районе, так же в публикаци</w:t>
            </w:r>
            <w:r w:rsidRPr="00DE7F61">
              <w:rPr>
                <w:rFonts w:ascii="Times New Roman" w:hAnsi="Times New Roman"/>
                <w:sz w:val="16"/>
                <w:szCs w:val="16"/>
                <w:lang w:eastAsia="ru-RU"/>
              </w:rPr>
              <w:t>ях</w:t>
            </w:r>
            <w:r w:rsidR="00AD07C1" w:rsidRPr="00DE7F61">
              <w:rPr>
                <w:rFonts w:ascii="Times New Roman" w:hAnsi="Times New Roman"/>
                <w:sz w:val="16"/>
                <w:szCs w:val="16"/>
                <w:lang w:eastAsia="ru-RU"/>
              </w:rPr>
              <w:t xml:space="preserve"> местных СМИ размещается информация по всем изменениям в сфере оказания государственных услуг.</w:t>
            </w:r>
          </w:p>
        </w:tc>
      </w:tr>
      <w:tr w:rsidR="00091E64" w:rsidRPr="00DE7F61" w:rsidTr="00245985">
        <w:trPr>
          <w:trHeight w:val="252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Проведение обучающих семинаров для населения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ед.</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w:t>
            </w:r>
            <w:proofErr w:type="spellStart"/>
            <w:r w:rsidRPr="00DE7F61">
              <w:rPr>
                <w:rFonts w:ascii="Times New Roman" w:hAnsi="Times New Roman"/>
                <w:sz w:val="16"/>
                <w:szCs w:val="16"/>
                <w:lang w:eastAsia="ru-RU"/>
              </w:rPr>
              <w:t>акиму</w:t>
            </w:r>
            <w:proofErr w:type="spellEnd"/>
            <w:r w:rsidRPr="00DE7F61">
              <w:rPr>
                <w:rFonts w:ascii="Times New Roman" w:hAnsi="Times New Roman"/>
                <w:sz w:val="16"/>
                <w:szCs w:val="16"/>
                <w:lang w:eastAsia="ru-RU"/>
              </w:rPr>
              <w:t xml:space="preserve"> района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Акимат</w:t>
            </w:r>
            <w:proofErr w:type="spellEnd"/>
            <w:r w:rsidRPr="00DE7F61">
              <w:rPr>
                <w:rFonts w:ascii="Times New Roman" w:hAnsi="Times New Roman"/>
                <w:sz w:val="16"/>
                <w:szCs w:val="16"/>
                <w:lang w:eastAsia="ru-RU"/>
              </w:rPr>
              <w:t xml:space="preserve"> района</w:t>
            </w:r>
          </w:p>
        </w:tc>
        <w:tc>
          <w:tcPr>
            <w:tcW w:w="4961" w:type="dxa"/>
            <w:gridSpan w:val="5"/>
            <w:tcBorders>
              <w:top w:val="single" w:sz="4" w:space="0" w:color="auto"/>
              <w:left w:val="nil"/>
              <w:bottom w:val="single" w:sz="4" w:space="0" w:color="auto"/>
              <w:right w:val="single" w:sz="4" w:space="0" w:color="000000"/>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04064A"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proofErr w:type="spellStart"/>
            <w:r w:rsidR="00091E64" w:rsidRPr="00DE7F61">
              <w:rPr>
                <w:rFonts w:ascii="Times New Roman" w:hAnsi="Times New Roman"/>
                <w:sz w:val="16"/>
                <w:szCs w:val="16"/>
                <w:lang w:eastAsia="ru-RU"/>
              </w:rPr>
              <w:t>Акиматами</w:t>
            </w:r>
            <w:proofErr w:type="spellEnd"/>
            <w:r w:rsidR="00091E64" w:rsidRPr="00DE7F61">
              <w:rPr>
                <w:rFonts w:ascii="Times New Roman" w:hAnsi="Times New Roman"/>
                <w:sz w:val="16"/>
                <w:szCs w:val="16"/>
                <w:lang w:eastAsia="ru-RU"/>
              </w:rPr>
              <w:t xml:space="preserve"> сельских округов и самостоятельными отделами</w:t>
            </w:r>
            <w:r w:rsidRPr="00DE7F61">
              <w:rPr>
                <w:rFonts w:ascii="Times New Roman" w:hAnsi="Times New Roman"/>
                <w:sz w:val="16"/>
                <w:szCs w:val="16"/>
                <w:lang w:eastAsia="ru-RU"/>
              </w:rPr>
              <w:t>,</w:t>
            </w:r>
            <w:r w:rsidR="00091E64" w:rsidRPr="00DE7F61">
              <w:rPr>
                <w:rFonts w:ascii="Times New Roman" w:hAnsi="Times New Roman"/>
                <w:sz w:val="16"/>
                <w:szCs w:val="16"/>
                <w:lang w:eastAsia="ru-RU"/>
              </w:rPr>
              <w:t xml:space="preserve"> оказывающими государственные услуги</w:t>
            </w:r>
            <w:r w:rsidRPr="00DE7F61">
              <w:rPr>
                <w:rFonts w:ascii="Times New Roman" w:hAnsi="Times New Roman"/>
                <w:sz w:val="16"/>
                <w:szCs w:val="16"/>
                <w:lang w:eastAsia="ru-RU"/>
              </w:rPr>
              <w:t>,</w:t>
            </w:r>
            <w:r w:rsidR="00091E64" w:rsidRPr="00DE7F61">
              <w:rPr>
                <w:rFonts w:ascii="Times New Roman" w:hAnsi="Times New Roman"/>
                <w:sz w:val="16"/>
                <w:szCs w:val="16"/>
                <w:lang w:eastAsia="ru-RU"/>
              </w:rPr>
              <w:t xml:space="preserve"> проводится постоянная разъяснительная работа с населением по способам оказан</w:t>
            </w:r>
            <w:r w:rsidRPr="00DE7F61">
              <w:rPr>
                <w:rFonts w:ascii="Times New Roman" w:hAnsi="Times New Roman"/>
                <w:sz w:val="16"/>
                <w:szCs w:val="16"/>
                <w:lang w:eastAsia="ru-RU"/>
              </w:rPr>
              <w:t>ия государственных услуг, распространяю</w:t>
            </w:r>
            <w:r w:rsidR="00091E64" w:rsidRPr="00DE7F61">
              <w:rPr>
                <w:rFonts w:ascii="Times New Roman" w:hAnsi="Times New Roman"/>
                <w:sz w:val="16"/>
                <w:szCs w:val="16"/>
                <w:lang w:eastAsia="ru-RU"/>
              </w:rPr>
              <w:t>тся буклеты с информацией о получении государственных услуг через государственную корпорацию "Правительство для граждан" и ПЭП.</w:t>
            </w:r>
          </w:p>
        </w:tc>
      </w:tr>
      <w:tr w:rsidR="00091E64" w:rsidRPr="00DE7F61" w:rsidTr="00245985">
        <w:trPr>
          <w:trHeight w:val="105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Сопровождение и развитие </w:t>
            </w:r>
            <w:proofErr w:type="spellStart"/>
            <w:r w:rsidRPr="00DE7F61">
              <w:rPr>
                <w:rFonts w:ascii="Times New Roman" w:hAnsi="Times New Roman"/>
                <w:sz w:val="16"/>
                <w:szCs w:val="16"/>
                <w:lang w:eastAsia="ru-RU"/>
              </w:rPr>
              <w:t>веб-ресурсов</w:t>
            </w:r>
            <w:proofErr w:type="spellEnd"/>
            <w:r w:rsidRPr="00DE7F61">
              <w:rPr>
                <w:rFonts w:ascii="Times New Roman" w:hAnsi="Times New Roman"/>
                <w:sz w:val="16"/>
                <w:szCs w:val="16"/>
                <w:lang w:eastAsia="ru-RU"/>
              </w:rPr>
              <w:t xml:space="preserve"> акима района</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акт</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Акимат</w:t>
            </w:r>
            <w:proofErr w:type="spellEnd"/>
            <w:r w:rsidRPr="00DE7F61">
              <w:rPr>
                <w:rFonts w:ascii="Times New Roman" w:hAnsi="Times New Roman"/>
                <w:sz w:val="16"/>
                <w:szCs w:val="16"/>
                <w:lang w:eastAsia="ru-RU"/>
              </w:rPr>
              <w:t xml:space="preserve"> района</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0,675</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0,683</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A107E2"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0,483</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001</w:t>
            </w:r>
          </w:p>
        </w:tc>
        <w:tc>
          <w:tcPr>
            <w:tcW w:w="5103" w:type="dxa"/>
            <w:tcBorders>
              <w:top w:val="single" w:sz="8" w:space="0" w:color="333333"/>
              <w:left w:val="single" w:sz="8" w:space="0" w:color="333333"/>
              <w:bottom w:val="nil"/>
              <w:right w:val="single" w:sz="8" w:space="0" w:color="333333"/>
            </w:tcBorders>
            <w:shd w:val="clear" w:color="auto" w:fill="auto"/>
            <w:hideMark/>
          </w:tcPr>
          <w:p w:rsidR="00091E64" w:rsidRPr="00DE7F61" w:rsidRDefault="0039590B"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91E64" w:rsidRPr="00DE7F61">
              <w:rPr>
                <w:rFonts w:ascii="Times New Roman" w:hAnsi="Times New Roman"/>
                <w:sz w:val="16"/>
                <w:szCs w:val="16"/>
                <w:lang w:eastAsia="ru-RU"/>
              </w:rPr>
              <w:t xml:space="preserve">Заключен договор на обслуживание и сопровождение сайта акима района с ТОО "Восток </w:t>
            </w:r>
            <w:proofErr w:type="spellStart"/>
            <w:r w:rsidR="00091E64" w:rsidRPr="00DE7F61">
              <w:rPr>
                <w:rFonts w:ascii="Times New Roman" w:hAnsi="Times New Roman"/>
                <w:sz w:val="16"/>
                <w:szCs w:val="16"/>
                <w:lang w:eastAsia="ru-RU"/>
              </w:rPr>
              <w:t>онлайн</w:t>
            </w:r>
            <w:proofErr w:type="spellEnd"/>
            <w:r w:rsidR="00091E64" w:rsidRPr="00DE7F61">
              <w:rPr>
                <w:rFonts w:ascii="Times New Roman" w:hAnsi="Times New Roman"/>
                <w:sz w:val="16"/>
                <w:szCs w:val="16"/>
                <w:lang w:eastAsia="ru-RU"/>
              </w:rPr>
              <w:t>"</w:t>
            </w:r>
            <w:r w:rsidRPr="00DE7F61">
              <w:rPr>
                <w:rFonts w:ascii="Times New Roman" w:hAnsi="Times New Roman"/>
                <w:sz w:val="16"/>
                <w:szCs w:val="16"/>
                <w:lang w:eastAsia="ru-RU"/>
              </w:rPr>
              <w:t>.</w:t>
            </w:r>
          </w:p>
        </w:tc>
      </w:tr>
      <w:tr w:rsidR="00091E64" w:rsidRPr="00DE7F61" w:rsidTr="00245985">
        <w:trPr>
          <w:trHeight w:val="187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3</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Разработка  PR-стратегии популяризации электронных услуг</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кол-во</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PR- стратегия, мероприятия</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Акимат</w:t>
            </w:r>
            <w:proofErr w:type="spellEnd"/>
            <w:r w:rsidRPr="00DE7F61">
              <w:rPr>
                <w:rFonts w:ascii="Times New Roman" w:hAnsi="Times New Roman"/>
                <w:sz w:val="16"/>
                <w:szCs w:val="16"/>
                <w:lang w:eastAsia="ru-RU"/>
              </w:rPr>
              <w:t xml:space="preserve"> района</w:t>
            </w:r>
          </w:p>
        </w:tc>
        <w:tc>
          <w:tcPr>
            <w:tcW w:w="4961" w:type="dxa"/>
            <w:gridSpan w:val="5"/>
            <w:tcBorders>
              <w:top w:val="single" w:sz="4" w:space="0" w:color="auto"/>
              <w:left w:val="nil"/>
              <w:bottom w:val="single" w:sz="4" w:space="0" w:color="auto"/>
              <w:right w:val="single" w:sz="4" w:space="0" w:color="000000"/>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91E64" w:rsidRPr="00DE7F61" w:rsidRDefault="0039590B" w:rsidP="00DE7F61">
            <w:pPr>
              <w:ind w:firstLine="73"/>
              <w:rPr>
                <w:rFonts w:ascii="Times New Roman" w:hAnsi="Times New Roman"/>
                <w:sz w:val="16"/>
                <w:szCs w:val="16"/>
                <w:lang w:eastAsia="ru-RU"/>
              </w:rPr>
            </w:pPr>
            <w:r w:rsidRPr="00DE7F61">
              <w:rPr>
                <w:rFonts w:ascii="Times New Roman" w:hAnsi="Times New Roman"/>
                <w:sz w:val="16"/>
                <w:szCs w:val="16"/>
                <w:lang w:eastAsia="ru-RU"/>
              </w:rPr>
              <w:t>Исполнено. Р</w:t>
            </w:r>
            <w:r w:rsidR="00A107E2" w:rsidRPr="00DE7F61">
              <w:rPr>
                <w:rFonts w:ascii="Times New Roman" w:hAnsi="Times New Roman"/>
                <w:sz w:val="16"/>
                <w:szCs w:val="16"/>
                <w:lang w:eastAsia="ru-RU"/>
              </w:rPr>
              <w:t>азработана стратегия популяризации электронных государственных услуг. Согласно плану на са</w:t>
            </w:r>
            <w:r w:rsidRPr="00DE7F61">
              <w:rPr>
                <w:rFonts w:ascii="Times New Roman" w:hAnsi="Times New Roman"/>
                <w:sz w:val="16"/>
                <w:szCs w:val="16"/>
                <w:lang w:eastAsia="ru-RU"/>
              </w:rPr>
              <w:t xml:space="preserve">йте акима района размещена </w:t>
            </w:r>
            <w:r w:rsidR="00A107E2" w:rsidRPr="00DE7F61">
              <w:rPr>
                <w:rFonts w:ascii="Times New Roman" w:hAnsi="Times New Roman"/>
                <w:sz w:val="16"/>
                <w:szCs w:val="16"/>
                <w:lang w:eastAsia="ru-RU"/>
              </w:rPr>
              <w:t>информация в сфере оказания гос</w:t>
            </w:r>
            <w:r w:rsidRPr="00DE7F61">
              <w:rPr>
                <w:rFonts w:ascii="Times New Roman" w:hAnsi="Times New Roman"/>
                <w:sz w:val="16"/>
                <w:szCs w:val="16"/>
                <w:lang w:eastAsia="ru-RU"/>
              </w:rPr>
              <w:t xml:space="preserve">ударственных услуг, так же </w:t>
            </w:r>
            <w:r w:rsidR="00A107E2" w:rsidRPr="00DE7F61">
              <w:rPr>
                <w:rFonts w:ascii="Times New Roman" w:hAnsi="Times New Roman"/>
                <w:sz w:val="16"/>
                <w:szCs w:val="16"/>
                <w:lang w:eastAsia="ru-RU"/>
              </w:rPr>
              <w:t xml:space="preserve">разработаны </w:t>
            </w:r>
            <w:r w:rsidRPr="00DE7F61">
              <w:rPr>
                <w:rFonts w:ascii="Times New Roman" w:hAnsi="Times New Roman"/>
                <w:sz w:val="16"/>
                <w:szCs w:val="16"/>
                <w:lang w:eastAsia="ru-RU"/>
              </w:rPr>
              <w:t xml:space="preserve">и распространены тематические </w:t>
            </w:r>
            <w:r w:rsidR="00A107E2" w:rsidRPr="00DE7F61">
              <w:rPr>
                <w:rFonts w:ascii="Times New Roman" w:hAnsi="Times New Roman"/>
                <w:sz w:val="16"/>
                <w:szCs w:val="16"/>
                <w:lang w:eastAsia="ru-RU"/>
              </w:rPr>
              <w:t>буклеты</w:t>
            </w:r>
            <w:r w:rsidRPr="00DE7F61">
              <w:rPr>
                <w:rFonts w:ascii="Times New Roman" w:hAnsi="Times New Roman"/>
                <w:sz w:val="16"/>
                <w:szCs w:val="16"/>
                <w:lang w:eastAsia="ru-RU"/>
              </w:rPr>
              <w:t xml:space="preserve"> среди населения</w:t>
            </w:r>
            <w:r w:rsidR="00A107E2" w:rsidRPr="00DE7F61">
              <w:rPr>
                <w:rFonts w:ascii="Times New Roman" w:hAnsi="Times New Roman"/>
                <w:sz w:val="16"/>
                <w:szCs w:val="16"/>
                <w:lang w:eastAsia="ru-RU"/>
              </w:rPr>
              <w:t>.</w:t>
            </w:r>
          </w:p>
        </w:tc>
      </w:tr>
      <w:tr w:rsidR="00BF1D2B" w:rsidRPr="00DE7F61" w:rsidTr="00245985">
        <w:trPr>
          <w:trHeight w:val="342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BF1D2B" w:rsidRPr="00DE7F61" w:rsidRDefault="00BF1D2B"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4</w:t>
            </w:r>
          </w:p>
        </w:tc>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1D2B" w:rsidRPr="00DE7F61" w:rsidRDefault="00BF1D2B"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Повышение уровня информированности правоспособных граждан о существующих государственных услугах</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1D2B" w:rsidRPr="00DE7F61" w:rsidRDefault="00BF1D2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кол-во</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1D2B" w:rsidRPr="00DE7F61" w:rsidRDefault="00BF1D2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w:t>
            </w:r>
            <w:proofErr w:type="spellStart"/>
            <w:r w:rsidRPr="00DE7F61">
              <w:rPr>
                <w:rFonts w:ascii="Times New Roman" w:hAnsi="Times New Roman"/>
                <w:sz w:val="16"/>
                <w:szCs w:val="16"/>
                <w:lang w:eastAsia="ru-RU"/>
              </w:rPr>
              <w:t>акиму</w:t>
            </w:r>
            <w:proofErr w:type="spellEnd"/>
            <w:r w:rsidRPr="00DE7F61">
              <w:rPr>
                <w:rFonts w:ascii="Times New Roman" w:hAnsi="Times New Roman"/>
                <w:sz w:val="16"/>
                <w:szCs w:val="16"/>
                <w:lang w:eastAsia="ru-RU"/>
              </w:rPr>
              <w:t xml:space="preserve">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1D2B" w:rsidRPr="00DE7F61" w:rsidRDefault="00BF1D2B"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Акимат</w:t>
            </w:r>
            <w:proofErr w:type="spellEnd"/>
            <w:r w:rsidRPr="00DE7F61">
              <w:rPr>
                <w:rFonts w:ascii="Times New Roman" w:hAnsi="Times New Roman"/>
                <w:sz w:val="16"/>
                <w:szCs w:val="16"/>
                <w:lang w:eastAsia="ru-RU"/>
              </w:rPr>
              <w:t xml:space="preserve"> района</w:t>
            </w:r>
          </w:p>
        </w:tc>
        <w:tc>
          <w:tcPr>
            <w:tcW w:w="49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F1D2B" w:rsidRPr="00DE7F61" w:rsidRDefault="00BF1D2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1D2B" w:rsidRPr="00DE7F61" w:rsidRDefault="00873E91" w:rsidP="00DE7F61">
            <w:pPr>
              <w:ind w:firstLine="73"/>
              <w:rPr>
                <w:rFonts w:ascii="Times New Roman" w:hAnsi="Times New Roman"/>
                <w:sz w:val="16"/>
                <w:szCs w:val="16"/>
                <w:lang w:eastAsia="ru-RU"/>
              </w:rPr>
            </w:pPr>
            <w:r w:rsidRPr="00DE7F61">
              <w:rPr>
                <w:rFonts w:ascii="Times New Roman" w:hAnsi="Times New Roman"/>
                <w:sz w:val="16"/>
                <w:szCs w:val="16"/>
                <w:lang w:eastAsia="ru-RU"/>
              </w:rPr>
              <w:t>Исполнено. Для повышения</w:t>
            </w:r>
            <w:r w:rsidR="00BF1D2B" w:rsidRPr="00DE7F61">
              <w:rPr>
                <w:rFonts w:ascii="Times New Roman" w:hAnsi="Times New Roman"/>
                <w:sz w:val="16"/>
                <w:szCs w:val="16"/>
                <w:lang w:eastAsia="ru-RU"/>
              </w:rPr>
              <w:t xml:space="preserve"> информированност</w:t>
            </w:r>
            <w:r w:rsidRPr="00DE7F61">
              <w:rPr>
                <w:rFonts w:ascii="Times New Roman" w:hAnsi="Times New Roman"/>
                <w:sz w:val="16"/>
                <w:szCs w:val="16"/>
                <w:lang w:eastAsia="ru-RU"/>
              </w:rPr>
              <w:t>и граждан о способах оказания государственных услуг</w:t>
            </w:r>
            <w:r w:rsidR="00BF1D2B" w:rsidRPr="00DE7F61">
              <w:rPr>
                <w:rFonts w:ascii="Times New Roman" w:hAnsi="Times New Roman"/>
                <w:sz w:val="16"/>
                <w:szCs w:val="16"/>
                <w:lang w:eastAsia="ru-RU"/>
              </w:rPr>
              <w:t xml:space="preserve"> функционирует сайт акима </w:t>
            </w:r>
            <w:proofErr w:type="spellStart"/>
            <w:r w:rsidR="00BF1D2B" w:rsidRPr="00DE7F61">
              <w:rPr>
                <w:rFonts w:ascii="Times New Roman" w:hAnsi="Times New Roman"/>
                <w:sz w:val="16"/>
                <w:szCs w:val="16"/>
                <w:lang w:eastAsia="ru-RU"/>
              </w:rPr>
              <w:t>Бородулихинского</w:t>
            </w:r>
            <w:proofErr w:type="spellEnd"/>
            <w:r w:rsidR="00BF1D2B" w:rsidRPr="00DE7F61">
              <w:rPr>
                <w:rFonts w:ascii="Times New Roman" w:hAnsi="Times New Roman"/>
                <w:sz w:val="16"/>
                <w:szCs w:val="16"/>
                <w:lang w:eastAsia="ru-RU"/>
              </w:rPr>
              <w:t xml:space="preserve"> района и интерактивн</w:t>
            </w:r>
            <w:r w:rsidR="008B5D00" w:rsidRPr="00DE7F61">
              <w:rPr>
                <w:rFonts w:ascii="Times New Roman" w:hAnsi="Times New Roman"/>
                <w:sz w:val="16"/>
                <w:szCs w:val="16"/>
                <w:lang w:eastAsia="ru-RU"/>
              </w:rPr>
              <w:t>ый моду</w:t>
            </w:r>
            <w:r w:rsidR="00BF1D2B" w:rsidRPr="00DE7F61">
              <w:rPr>
                <w:rFonts w:ascii="Times New Roman" w:hAnsi="Times New Roman"/>
                <w:sz w:val="16"/>
                <w:szCs w:val="16"/>
                <w:lang w:eastAsia="ru-RU"/>
              </w:rPr>
              <w:t>ль «Бегущая строка», регулярн</w:t>
            </w:r>
            <w:r w:rsidRPr="00DE7F61">
              <w:rPr>
                <w:rFonts w:ascii="Times New Roman" w:hAnsi="Times New Roman"/>
                <w:sz w:val="16"/>
                <w:szCs w:val="16"/>
                <w:lang w:eastAsia="ru-RU"/>
              </w:rPr>
              <w:t>ые</w:t>
            </w:r>
            <w:r w:rsidR="00BF1D2B" w:rsidRPr="00DE7F61">
              <w:rPr>
                <w:rFonts w:ascii="Times New Roman" w:hAnsi="Times New Roman"/>
                <w:sz w:val="16"/>
                <w:szCs w:val="16"/>
                <w:lang w:eastAsia="ru-RU"/>
              </w:rPr>
              <w:t xml:space="preserve"> информационные сообщения публикуются в районной газете «</w:t>
            </w:r>
            <w:proofErr w:type="spellStart"/>
            <w:r w:rsidR="00BF1D2B" w:rsidRPr="00DE7F61">
              <w:rPr>
                <w:rFonts w:ascii="Times New Roman" w:hAnsi="Times New Roman"/>
                <w:sz w:val="16"/>
                <w:szCs w:val="16"/>
                <w:lang w:eastAsia="ru-RU"/>
              </w:rPr>
              <w:t>Аудан</w:t>
            </w:r>
            <w:proofErr w:type="spellEnd"/>
            <w:r w:rsidR="00BF1D2B" w:rsidRPr="00DE7F61">
              <w:rPr>
                <w:rFonts w:ascii="Times New Roman" w:hAnsi="Times New Roman"/>
                <w:sz w:val="16"/>
                <w:szCs w:val="16"/>
                <w:lang w:eastAsia="ru-RU"/>
              </w:rPr>
              <w:t xml:space="preserve"> </w:t>
            </w:r>
            <w:proofErr w:type="spellStart"/>
            <w:r w:rsidR="00BF1D2B" w:rsidRPr="00DE7F61">
              <w:rPr>
                <w:rFonts w:ascii="Times New Roman" w:hAnsi="Times New Roman"/>
                <w:sz w:val="16"/>
                <w:szCs w:val="16"/>
                <w:lang w:eastAsia="ru-RU"/>
              </w:rPr>
              <w:t>тынысы</w:t>
            </w:r>
            <w:proofErr w:type="spellEnd"/>
            <w:r w:rsidR="00BF1D2B" w:rsidRPr="00DE7F61">
              <w:rPr>
                <w:rFonts w:ascii="Times New Roman" w:hAnsi="Times New Roman"/>
                <w:sz w:val="16"/>
                <w:szCs w:val="16"/>
                <w:lang w:eastAsia="ru-RU"/>
              </w:rPr>
              <w:t xml:space="preserve">/Пульс района». В целях популяризации электронных государственных услуг на сайте акима района в рубрике «Информационные технологии» открыта </w:t>
            </w:r>
            <w:proofErr w:type="spellStart"/>
            <w:r w:rsidR="00BF1D2B" w:rsidRPr="00DE7F61">
              <w:rPr>
                <w:rFonts w:ascii="Times New Roman" w:hAnsi="Times New Roman"/>
                <w:sz w:val="16"/>
                <w:szCs w:val="16"/>
                <w:lang w:eastAsia="ru-RU"/>
              </w:rPr>
              <w:t>подрубрика</w:t>
            </w:r>
            <w:proofErr w:type="spellEnd"/>
            <w:r w:rsidR="00BF1D2B" w:rsidRPr="00DE7F61">
              <w:rPr>
                <w:rFonts w:ascii="Times New Roman" w:hAnsi="Times New Roman"/>
                <w:sz w:val="16"/>
                <w:szCs w:val="16"/>
                <w:lang w:eastAsia="ru-RU"/>
              </w:rPr>
              <w:t xml:space="preserve"> «Электронные услуги»</w:t>
            </w:r>
            <w:r w:rsidRPr="00DE7F61">
              <w:rPr>
                <w:rFonts w:ascii="Times New Roman" w:hAnsi="Times New Roman"/>
                <w:sz w:val="16"/>
                <w:szCs w:val="16"/>
                <w:lang w:eastAsia="ru-RU"/>
              </w:rPr>
              <w:t>,</w:t>
            </w:r>
            <w:r w:rsidR="00BF1D2B" w:rsidRPr="00DE7F61">
              <w:rPr>
                <w:rFonts w:ascii="Times New Roman" w:hAnsi="Times New Roman"/>
                <w:sz w:val="16"/>
                <w:szCs w:val="16"/>
                <w:lang w:eastAsia="ru-RU"/>
              </w:rPr>
              <w:t xml:space="preserve"> в которой размещена </w:t>
            </w:r>
            <w:r w:rsidRPr="00DE7F61">
              <w:rPr>
                <w:rFonts w:ascii="Times New Roman" w:hAnsi="Times New Roman"/>
                <w:sz w:val="16"/>
                <w:szCs w:val="16"/>
                <w:lang w:eastAsia="ru-RU"/>
              </w:rPr>
              <w:t xml:space="preserve">информация об электронных государственных </w:t>
            </w:r>
            <w:r w:rsidR="00BF1D2B" w:rsidRPr="00DE7F61">
              <w:rPr>
                <w:rFonts w:ascii="Times New Roman" w:hAnsi="Times New Roman"/>
                <w:sz w:val="16"/>
                <w:szCs w:val="16"/>
                <w:lang w:eastAsia="ru-RU"/>
              </w:rPr>
              <w:t>услугах и способах их получения.</w:t>
            </w:r>
          </w:p>
        </w:tc>
      </w:tr>
      <w:tr w:rsidR="00BF1D2B" w:rsidRPr="00DE7F61" w:rsidTr="00245985">
        <w:trPr>
          <w:trHeight w:val="150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BF1D2B" w:rsidRPr="00DE7F61" w:rsidRDefault="00BF1D2B"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5</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BF1D2B" w:rsidRPr="00DE7F61" w:rsidRDefault="00BF1D2B"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содействие в получении гражданами ЭЦП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F1D2B" w:rsidRPr="00DE7F61" w:rsidRDefault="00BF1D2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кол-во</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F1D2B" w:rsidRPr="00DE7F61" w:rsidRDefault="00BF1D2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w:t>
            </w:r>
            <w:proofErr w:type="spellStart"/>
            <w:r w:rsidRPr="00DE7F61">
              <w:rPr>
                <w:rFonts w:ascii="Times New Roman" w:hAnsi="Times New Roman"/>
                <w:sz w:val="16"/>
                <w:szCs w:val="16"/>
                <w:lang w:eastAsia="ru-RU"/>
              </w:rPr>
              <w:t>акиму</w:t>
            </w:r>
            <w:proofErr w:type="spellEnd"/>
            <w:r w:rsidRPr="00DE7F61">
              <w:rPr>
                <w:rFonts w:ascii="Times New Roman" w:hAnsi="Times New Roman"/>
                <w:sz w:val="16"/>
                <w:szCs w:val="16"/>
                <w:lang w:eastAsia="ru-RU"/>
              </w:rPr>
              <w:t xml:space="preserve"> района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F1D2B" w:rsidRPr="00DE7F61" w:rsidRDefault="00BF1D2B"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Акимат</w:t>
            </w:r>
            <w:proofErr w:type="spellEnd"/>
            <w:r w:rsidRPr="00DE7F61">
              <w:rPr>
                <w:rFonts w:ascii="Times New Roman" w:hAnsi="Times New Roman"/>
                <w:sz w:val="16"/>
                <w:szCs w:val="16"/>
                <w:lang w:eastAsia="ru-RU"/>
              </w:rPr>
              <w:t xml:space="preserve"> района</w:t>
            </w:r>
          </w:p>
        </w:tc>
        <w:tc>
          <w:tcPr>
            <w:tcW w:w="4961" w:type="dxa"/>
            <w:gridSpan w:val="5"/>
            <w:tcBorders>
              <w:top w:val="single" w:sz="4" w:space="0" w:color="auto"/>
              <w:left w:val="nil"/>
              <w:bottom w:val="single" w:sz="4" w:space="0" w:color="auto"/>
              <w:right w:val="single" w:sz="4" w:space="0" w:color="000000"/>
            </w:tcBorders>
            <w:shd w:val="clear" w:color="000000" w:fill="FFFFFF"/>
            <w:vAlign w:val="center"/>
            <w:hideMark/>
          </w:tcPr>
          <w:p w:rsidR="00BF1D2B" w:rsidRPr="00DE7F61" w:rsidRDefault="00BF1D2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F1D2B" w:rsidRPr="00DE7F61" w:rsidRDefault="008B5D00"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BF1D2B" w:rsidRPr="00DE7F61">
              <w:rPr>
                <w:rFonts w:ascii="Times New Roman" w:hAnsi="Times New Roman"/>
                <w:sz w:val="16"/>
                <w:szCs w:val="16"/>
                <w:lang w:eastAsia="ru-RU"/>
              </w:rPr>
              <w:t xml:space="preserve">В </w:t>
            </w:r>
            <w:proofErr w:type="spellStart"/>
            <w:r w:rsidR="00BF1D2B" w:rsidRPr="00DE7F61">
              <w:rPr>
                <w:rFonts w:ascii="Times New Roman" w:hAnsi="Times New Roman"/>
                <w:sz w:val="16"/>
                <w:szCs w:val="16"/>
                <w:lang w:eastAsia="ru-RU"/>
              </w:rPr>
              <w:t>с.Бородулиха</w:t>
            </w:r>
            <w:proofErr w:type="spellEnd"/>
            <w:r w:rsidR="00BF1D2B" w:rsidRPr="00DE7F61">
              <w:rPr>
                <w:rFonts w:ascii="Times New Roman" w:hAnsi="Times New Roman"/>
                <w:sz w:val="16"/>
                <w:szCs w:val="16"/>
                <w:lang w:eastAsia="ru-RU"/>
              </w:rPr>
              <w:t xml:space="preserve"> напротив район</w:t>
            </w:r>
            <w:r w:rsidRPr="00DE7F61">
              <w:rPr>
                <w:rFonts w:ascii="Times New Roman" w:hAnsi="Times New Roman"/>
                <w:sz w:val="16"/>
                <w:szCs w:val="16"/>
                <w:lang w:eastAsia="ru-RU"/>
              </w:rPr>
              <w:t xml:space="preserve">ного </w:t>
            </w:r>
            <w:proofErr w:type="spellStart"/>
            <w:r w:rsidRPr="00DE7F61">
              <w:rPr>
                <w:rFonts w:ascii="Times New Roman" w:hAnsi="Times New Roman"/>
                <w:sz w:val="16"/>
                <w:szCs w:val="16"/>
                <w:lang w:eastAsia="ru-RU"/>
              </w:rPr>
              <w:t>акимата</w:t>
            </w:r>
            <w:proofErr w:type="spellEnd"/>
            <w:r w:rsidRPr="00DE7F61">
              <w:rPr>
                <w:rFonts w:ascii="Times New Roman" w:hAnsi="Times New Roman"/>
                <w:sz w:val="16"/>
                <w:szCs w:val="16"/>
                <w:lang w:eastAsia="ru-RU"/>
              </w:rPr>
              <w:t xml:space="preserve"> установлен модуль «Б</w:t>
            </w:r>
            <w:r w:rsidR="00BF1D2B" w:rsidRPr="00DE7F61">
              <w:rPr>
                <w:rFonts w:ascii="Times New Roman" w:hAnsi="Times New Roman"/>
                <w:sz w:val="16"/>
                <w:szCs w:val="16"/>
                <w:lang w:eastAsia="ru-RU"/>
              </w:rPr>
              <w:t>егущая строка</w:t>
            </w:r>
            <w:r w:rsidRPr="00DE7F61">
              <w:rPr>
                <w:rFonts w:ascii="Times New Roman" w:hAnsi="Times New Roman"/>
                <w:sz w:val="16"/>
                <w:szCs w:val="16"/>
                <w:lang w:eastAsia="ru-RU"/>
              </w:rPr>
              <w:t>»,</w:t>
            </w:r>
            <w:r w:rsidR="00BF1D2B" w:rsidRPr="00DE7F61">
              <w:rPr>
                <w:rFonts w:ascii="Times New Roman" w:hAnsi="Times New Roman"/>
                <w:sz w:val="16"/>
                <w:szCs w:val="16"/>
                <w:lang w:eastAsia="ru-RU"/>
              </w:rPr>
              <w:t xml:space="preserve"> на котором размещ</w:t>
            </w:r>
            <w:r w:rsidRPr="00DE7F61">
              <w:rPr>
                <w:rFonts w:ascii="Times New Roman" w:hAnsi="Times New Roman"/>
                <w:sz w:val="16"/>
                <w:szCs w:val="16"/>
                <w:lang w:eastAsia="ru-RU"/>
              </w:rPr>
              <w:t>ена</w:t>
            </w:r>
            <w:r w:rsidR="00BF1D2B" w:rsidRPr="00DE7F61">
              <w:rPr>
                <w:rFonts w:ascii="Times New Roman" w:hAnsi="Times New Roman"/>
                <w:sz w:val="16"/>
                <w:szCs w:val="16"/>
                <w:lang w:eastAsia="ru-RU"/>
              </w:rPr>
              <w:t xml:space="preserve"> информация по способам получени</w:t>
            </w:r>
            <w:r w:rsidRPr="00DE7F61">
              <w:rPr>
                <w:rFonts w:ascii="Times New Roman" w:hAnsi="Times New Roman"/>
                <w:sz w:val="16"/>
                <w:szCs w:val="16"/>
                <w:lang w:eastAsia="ru-RU"/>
              </w:rPr>
              <w:t>я</w:t>
            </w:r>
            <w:r w:rsidR="00BF1D2B" w:rsidRPr="00DE7F61">
              <w:rPr>
                <w:rFonts w:ascii="Times New Roman" w:hAnsi="Times New Roman"/>
                <w:sz w:val="16"/>
                <w:szCs w:val="16"/>
                <w:lang w:eastAsia="ru-RU"/>
              </w:rPr>
              <w:t xml:space="preserve"> ЭЦП</w:t>
            </w:r>
            <w:r w:rsidRPr="00DE7F61">
              <w:rPr>
                <w:rFonts w:ascii="Times New Roman" w:hAnsi="Times New Roman"/>
                <w:sz w:val="16"/>
                <w:szCs w:val="16"/>
                <w:lang w:eastAsia="ru-RU"/>
              </w:rPr>
              <w:t>.</w:t>
            </w:r>
          </w:p>
        </w:tc>
      </w:tr>
      <w:tr w:rsidR="00091E64" w:rsidRPr="00DE7F61" w:rsidTr="00DE1AF8">
        <w:trPr>
          <w:trHeight w:val="39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5735" w:type="dxa"/>
            <w:gridSpan w:val="10"/>
            <w:tcBorders>
              <w:top w:val="single" w:sz="4" w:space="0" w:color="auto"/>
              <w:left w:val="nil"/>
              <w:bottom w:val="single" w:sz="4" w:space="0" w:color="auto"/>
              <w:right w:val="nil"/>
            </w:tcBorders>
            <w:shd w:val="clear" w:color="000000" w:fill="FFFFFF"/>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 xml:space="preserve"> Цель 22: Обеспечение доступным жильем населения</w:t>
            </w:r>
          </w:p>
        </w:tc>
      </w:tr>
      <w:tr w:rsidR="00091E64" w:rsidRPr="00DE7F61" w:rsidTr="00245985">
        <w:trPr>
          <w:trHeight w:val="118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51</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sz w:val="16"/>
                <w:szCs w:val="16"/>
                <w:lang w:eastAsia="ru-RU"/>
              </w:rPr>
              <w:t xml:space="preserve">                                                                         Общая площадь введенных в эксплуатацию жилых зданий</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кв.м</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статистическая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ОАГиС</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1900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1900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2502</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1E64" w:rsidRPr="00DE7F61" w:rsidRDefault="00103EED" w:rsidP="00DE7F61">
            <w:pPr>
              <w:ind w:firstLine="73"/>
              <w:rPr>
                <w:rFonts w:ascii="Times New Roman" w:hAnsi="Times New Roman"/>
                <w:sz w:val="16"/>
                <w:szCs w:val="16"/>
                <w:lang w:eastAsia="ru-RU"/>
              </w:rPr>
            </w:pPr>
            <w:r w:rsidRPr="00DE7F61">
              <w:rPr>
                <w:rFonts w:ascii="Times New Roman" w:hAnsi="Times New Roman"/>
                <w:sz w:val="16"/>
                <w:szCs w:val="16"/>
                <w:lang w:eastAsia="ru-RU"/>
              </w:rPr>
              <w:t>Исполнен. Введено</w:t>
            </w:r>
            <w:r w:rsidR="00091E64" w:rsidRPr="00DE7F61">
              <w:rPr>
                <w:rFonts w:ascii="Times New Roman" w:hAnsi="Times New Roman"/>
                <w:sz w:val="16"/>
                <w:szCs w:val="16"/>
                <w:lang w:eastAsia="ru-RU"/>
              </w:rPr>
              <w:t xml:space="preserve"> в эксплуатацию жилье общей площадью 2502 кв. метров. План ввода жилья выполнен на 123,6% за счет собственных средств застройщиков.</w:t>
            </w:r>
          </w:p>
        </w:tc>
      </w:tr>
      <w:tr w:rsidR="00091E64" w:rsidRPr="00DE7F61" w:rsidTr="00245985">
        <w:trPr>
          <w:trHeight w:val="126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51.1</w:t>
            </w:r>
          </w:p>
        </w:tc>
        <w:tc>
          <w:tcPr>
            <w:tcW w:w="2553" w:type="dxa"/>
            <w:tcBorders>
              <w:top w:val="nil"/>
              <w:left w:val="nil"/>
              <w:bottom w:val="single" w:sz="4" w:space="0" w:color="auto"/>
              <w:right w:val="nil"/>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в сельских территориях, кв. метров</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кв.м</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Официальная статистическая отчётность</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ОАГиС</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1900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1900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2502</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1E64" w:rsidRPr="00DE7F61" w:rsidRDefault="00091E64" w:rsidP="00DE7F61">
            <w:pPr>
              <w:ind w:firstLine="73"/>
              <w:jc w:val="left"/>
              <w:rPr>
                <w:rFonts w:ascii="Times New Roman" w:hAnsi="Times New Roman"/>
                <w:sz w:val="16"/>
                <w:szCs w:val="16"/>
                <w:lang w:eastAsia="ru-RU"/>
              </w:rPr>
            </w:pPr>
          </w:p>
        </w:tc>
      </w:tr>
      <w:tr w:rsidR="00091E64" w:rsidRPr="00DE7F61" w:rsidTr="00245985">
        <w:trPr>
          <w:trHeight w:val="46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23. Развитие инфраструктуры автодорожной отрасли и обеспечение транспортной связи между населенными пунктами</w:t>
            </w:r>
          </w:p>
        </w:tc>
      </w:tr>
      <w:tr w:rsidR="00091E64" w:rsidRPr="00DE7F61" w:rsidTr="00245985">
        <w:trPr>
          <w:trHeight w:val="162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52</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u w:val="single"/>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sz w:val="16"/>
                <w:szCs w:val="16"/>
                <w:lang w:eastAsia="ru-RU"/>
              </w:rPr>
              <w:t xml:space="preserve">                                                                          Доля автомобильных дорог районного значения, находящихся в хорошем и удовлетворительном состоянии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УПТ и АД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ОЖКХ, ПТ и АД,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77,9</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77,9</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77,9</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103EED"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091E64" w:rsidRPr="00DE7F61">
              <w:rPr>
                <w:rFonts w:ascii="Times New Roman" w:hAnsi="Times New Roman"/>
                <w:sz w:val="16"/>
                <w:szCs w:val="16"/>
                <w:lang w:eastAsia="ru-RU"/>
              </w:rPr>
              <w:t>По данным осеннего осмотра доля автомобильных дорог районного значения, находящихся в хорошем и удовлетворительном состоянии</w:t>
            </w:r>
            <w:r w:rsidRPr="00DE7F61">
              <w:rPr>
                <w:rFonts w:ascii="Times New Roman" w:hAnsi="Times New Roman"/>
                <w:sz w:val="16"/>
                <w:szCs w:val="16"/>
                <w:lang w:eastAsia="ru-RU"/>
              </w:rPr>
              <w:t>,</w:t>
            </w:r>
            <w:r w:rsidR="00091E64" w:rsidRPr="00DE7F61">
              <w:rPr>
                <w:rFonts w:ascii="Times New Roman" w:hAnsi="Times New Roman"/>
                <w:sz w:val="16"/>
                <w:szCs w:val="16"/>
                <w:lang w:eastAsia="ru-RU"/>
              </w:rPr>
              <w:t xml:space="preserve"> составляет 2</w:t>
            </w:r>
            <w:r w:rsidR="00091E64" w:rsidRPr="00DE7F61">
              <w:rPr>
                <w:rFonts w:ascii="Times New Roman" w:hAnsi="Times New Roman"/>
                <w:sz w:val="16"/>
                <w:szCs w:val="16"/>
                <w:lang w:val="kk-KZ" w:eastAsia="ru-RU"/>
              </w:rPr>
              <w:t>61</w:t>
            </w:r>
            <w:r w:rsidR="00091E64" w:rsidRPr="00DE7F61">
              <w:rPr>
                <w:rFonts w:ascii="Times New Roman" w:hAnsi="Times New Roman"/>
                <w:sz w:val="16"/>
                <w:szCs w:val="16"/>
                <w:lang w:eastAsia="ru-RU"/>
              </w:rPr>
              <w:t xml:space="preserve"> км или  77,9%</w:t>
            </w:r>
            <w:r w:rsidRPr="00DE7F61">
              <w:rPr>
                <w:rFonts w:ascii="Times New Roman" w:hAnsi="Times New Roman"/>
                <w:sz w:val="16"/>
                <w:szCs w:val="16"/>
                <w:lang w:eastAsia="ru-RU"/>
              </w:rPr>
              <w:t>.</w:t>
            </w:r>
            <w:r w:rsidR="00091E64" w:rsidRPr="00DE7F61">
              <w:rPr>
                <w:rFonts w:ascii="Times New Roman" w:hAnsi="Times New Roman"/>
                <w:sz w:val="16"/>
                <w:szCs w:val="16"/>
                <w:lang w:eastAsia="ru-RU"/>
              </w:rPr>
              <w:t xml:space="preserve"> </w:t>
            </w:r>
          </w:p>
        </w:tc>
      </w:tr>
      <w:tr w:rsidR="00091E64" w:rsidRPr="00DE7F61" w:rsidTr="00245985">
        <w:trPr>
          <w:trHeight w:val="381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Текущий ремонт и содержание автодорог районного значения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Акт приемки</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ОЖКХ,ПТиАД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141,0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44,9</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44,846</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091E64" w:rsidRPr="00DE7F61" w:rsidRDefault="00A74F3B" w:rsidP="00DE7F61">
            <w:pPr>
              <w:ind w:left="-40" w:firstLine="0"/>
              <w:rPr>
                <w:rFonts w:ascii="Times New Roman" w:hAnsi="Times New Roman"/>
                <w:sz w:val="16"/>
                <w:szCs w:val="16"/>
                <w:lang w:eastAsia="ru-RU"/>
              </w:rPr>
            </w:pPr>
            <w:r w:rsidRPr="00DE7F61">
              <w:rPr>
                <w:rFonts w:ascii="Times New Roman" w:hAnsi="Times New Roman"/>
                <w:bCs/>
                <w:sz w:val="18"/>
                <w:szCs w:val="18"/>
              </w:rPr>
              <w:t xml:space="preserve">Исполнено. </w:t>
            </w:r>
            <w:r w:rsidR="00091E64" w:rsidRPr="00DE7F61">
              <w:rPr>
                <w:rFonts w:ascii="Times New Roman" w:hAnsi="Times New Roman"/>
                <w:bCs/>
                <w:sz w:val="18"/>
                <w:szCs w:val="18"/>
              </w:rPr>
              <w:t>Из районного бюджета выделено на  содержание 335 км автомобильных дорог районного значения  44</w:t>
            </w:r>
            <w:r w:rsidRPr="00DE7F61">
              <w:rPr>
                <w:rFonts w:ascii="Times New Roman" w:hAnsi="Times New Roman"/>
                <w:bCs/>
                <w:sz w:val="18"/>
                <w:szCs w:val="18"/>
              </w:rPr>
              <w:t>,8</w:t>
            </w:r>
            <w:r w:rsidR="00DA4D23" w:rsidRPr="00DE7F61">
              <w:rPr>
                <w:rFonts w:ascii="Times New Roman" w:hAnsi="Times New Roman"/>
                <w:bCs/>
                <w:sz w:val="18"/>
                <w:szCs w:val="18"/>
              </w:rPr>
              <w:t> </w:t>
            </w:r>
            <w:r w:rsidRPr="00DE7F61">
              <w:rPr>
                <w:rFonts w:ascii="Times New Roman" w:hAnsi="Times New Roman"/>
                <w:bCs/>
                <w:sz w:val="18"/>
                <w:szCs w:val="18"/>
              </w:rPr>
              <w:t>млн.</w:t>
            </w:r>
            <w:r w:rsidR="00DA4D23" w:rsidRPr="00DE7F61">
              <w:rPr>
                <w:rFonts w:ascii="Times New Roman" w:hAnsi="Times New Roman"/>
                <w:bCs/>
                <w:sz w:val="18"/>
                <w:szCs w:val="18"/>
              </w:rPr>
              <w:t> </w:t>
            </w:r>
            <w:r w:rsidR="00091E64" w:rsidRPr="00DE7F61">
              <w:rPr>
                <w:rFonts w:ascii="Times New Roman" w:hAnsi="Times New Roman"/>
                <w:bCs/>
                <w:sz w:val="18"/>
                <w:szCs w:val="18"/>
              </w:rPr>
              <w:t>тенге</w:t>
            </w:r>
            <w:r w:rsidRPr="00DE7F61">
              <w:rPr>
                <w:rFonts w:ascii="Times New Roman" w:hAnsi="Times New Roman"/>
                <w:bCs/>
                <w:sz w:val="18"/>
                <w:szCs w:val="18"/>
              </w:rPr>
              <w:t>,</w:t>
            </w:r>
            <w:r w:rsidR="00091E64" w:rsidRPr="00DE7F61">
              <w:rPr>
                <w:rFonts w:ascii="Times New Roman" w:hAnsi="Times New Roman"/>
                <w:bCs/>
                <w:sz w:val="18"/>
                <w:szCs w:val="18"/>
              </w:rPr>
              <w:t xml:space="preserve"> из них на летний период </w:t>
            </w:r>
            <w:r w:rsidR="00DA4D23" w:rsidRPr="00DE7F61">
              <w:rPr>
                <w:rFonts w:ascii="Times New Roman" w:hAnsi="Times New Roman"/>
                <w:bCs/>
                <w:sz w:val="18"/>
                <w:szCs w:val="18"/>
              </w:rPr>
              <w:t xml:space="preserve">- </w:t>
            </w:r>
            <w:r w:rsidR="00091E64" w:rsidRPr="00DE7F61">
              <w:rPr>
                <w:rFonts w:ascii="Times New Roman" w:hAnsi="Times New Roman"/>
                <w:bCs/>
                <w:sz w:val="18"/>
                <w:szCs w:val="18"/>
              </w:rPr>
              <w:t>22</w:t>
            </w:r>
            <w:r w:rsidRPr="00DE7F61">
              <w:rPr>
                <w:rFonts w:ascii="Times New Roman" w:hAnsi="Times New Roman"/>
                <w:bCs/>
                <w:sz w:val="18"/>
                <w:szCs w:val="18"/>
              </w:rPr>
              <w:t>,6</w:t>
            </w:r>
            <w:r w:rsidR="00DA4D23" w:rsidRPr="00DE7F61">
              <w:rPr>
                <w:rFonts w:ascii="Times New Roman" w:hAnsi="Times New Roman"/>
                <w:bCs/>
                <w:sz w:val="18"/>
                <w:szCs w:val="18"/>
              </w:rPr>
              <w:t> </w:t>
            </w:r>
            <w:r w:rsidRPr="00DE7F61">
              <w:rPr>
                <w:rFonts w:ascii="Times New Roman" w:hAnsi="Times New Roman"/>
                <w:bCs/>
                <w:sz w:val="18"/>
                <w:szCs w:val="18"/>
              </w:rPr>
              <w:t>млн.</w:t>
            </w:r>
            <w:r w:rsidR="00DA4D23" w:rsidRPr="00DE7F61">
              <w:rPr>
                <w:rFonts w:ascii="Times New Roman" w:hAnsi="Times New Roman"/>
                <w:bCs/>
                <w:sz w:val="18"/>
                <w:szCs w:val="18"/>
              </w:rPr>
              <w:t> тенге,</w:t>
            </w:r>
            <w:r w:rsidR="00091E64" w:rsidRPr="00DE7F61">
              <w:rPr>
                <w:rFonts w:ascii="Times New Roman" w:hAnsi="Times New Roman"/>
                <w:bCs/>
                <w:sz w:val="18"/>
                <w:szCs w:val="18"/>
              </w:rPr>
              <w:t xml:space="preserve"> на зимний </w:t>
            </w:r>
            <w:r w:rsidR="00DA4D23" w:rsidRPr="00DE7F61">
              <w:rPr>
                <w:rFonts w:ascii="Times New Roman" w:hAnsi="Times New Roman"/>
                <w:bCs/>
                <w:sz w:val="18"/>
                <w:szCs w:val="18"/>
              </w:rPr>
              <w:t xml:space="preserve">– </w:t>
            </w:r>
            <w:r w:rsidR="00091E64" w:rsidRPr="00DE7F61">
              <w:rPr>
                <w:rFonts w:ascii="Times New Roman" w:hAnsi="Times New Roman"/>
                <w:bCs/>
                <w:sz w:val="18"/>
                <w:szCs w:val="18"/>
              </w:rPr>
              <w:t>22</w:t>
            </w:r>
            <w:r w:rsidR="00DA4D23" w:rsidRPr="00DE7F61">
              <w:rPr>
                <w:rFonts w:ascii="Times New Roman" w:hAnsi="Times New Roman"/>
                <w:bCs/>
                <w:sz w:val="18"/>
                <w:szCs w:val="18"/>
              </w:rPr>
              <w:t>,2 млн. </w:t>
            </w:r>
            <w:r w:rsidR="00091E64" w:rsidRPr="00DE7F61">
              <w:rPr>
                <w:rFonts w:ascii="Times New Roman" w:hAnsi="Times New Roman"/>
                <w:bCs/>
                <w:sz w:val="18"/>
                <w:szCs w:val="18"/>
              </w:rPr>
              <w:t xml:space="preserve">тенге. На выделенные средства на летнее содержание КГП «Коммунальное хозяйство» выполнило </w:t>
            </w:r>
            <w:r w:rsidR="00091E64" w:rsidRPr="00DE7F61">
              <w:rPr>
                <w:rFonts w:ascii="Times New Roman" w:hAnsi="Times New Roman"/>
                <w:sz w:val="18"/>
                <w:szCs w:val="18"/>
              </w:rPr>
              <w:t>ямочный ремонт инертным материалом на 99 км автомобильных дорог с черным покрытием, проведено ремонтное профилирование 226 км дорог с гравийным покрытием</w:t>
            </w:r>
            <w:r w:rsidR="00DA4D23" w:rsidRPr="00DE7F61">
              <w:rPr>
                <w:rFonts w:ascii="Times New Roman" w:hAnsi="Times New Roman"/>
                <w:sz w:val="18"/>
                <w:szCs w:val="18"/>
              </w:rPr>
              <w:t>,</w:t>
            </w:r>
            <w:r w:rsidR="00091E64" w:rsidRPr="00DE7F61">
              <w:rPr>
                <w:rFonts w:ascii="Times New Roman" w:hAnsi="Times New Roman"/>
                <w:sz w:val="18"/>
                <w:szCs w:val="18"/>
              </w:rPr>
              <w:t xml:space="preserve">  с вывозкой дополнительного материала 1000 м3, планировка и </w:t>
            </w:r>
            <w:proofErr w:type="spellStart"/>
            <w:r w:rsidR="00091E64" w:rsidRPr="00DE7F61">
              <w:rPr>
                <w:rFonts w:ascii="Times New Roman" w:hAnsi="Times New Roman"/>
                <w:sz w:val="18"/>
                <w:szCs w:val="18"/>
              </w:rPr>
              <w:t>обкос</w:t>
            </w:r>
            <w:proofErr w:type="spellEnd"/>
            <w:r w:rsidR="00091E64" w:rsidRPr="00DE7F61">
              <w:rPr>
                <w:rFonts w:ascii="Times New Roman" w:hAnsi="Times New Roman"/>
                <w:sz w:val="18"/>
                <w:szCs w:val="18"/>
              </w:rPr>
              <w:t xml:space="preserve"> обочин на дорогах. Установлены  четыре дорожных знака с названием населенного пункта. </w:t>
            </w:r>
            <w:r w:rsidR="00DA4D23" w:rsidRPr="00DE7F61">
              <w:rPr>
                <w:rFonts w:ascii="Times New Roman" w:hAnsi="Times New Roman"/>
                <w:sz w:val="18"/>
                <w:szCs w:val="18"/>
              </w:rPr>
              <w:t>В</w:t>
            </w:r>
            <w:r w:rsidR="00091E64" w:rsidRPr="00DE7F61">
              <w:rPr>
                <w:rFonts w:ascii="Times New Roman" w:hAnsi="Times New Roman"/>
                <w:sz w:val="18"/>
                <w:szCs w:val="18"/>
              </w:rPr>
              <w:t xml:space="preserve">ыполнены работы по устранению паводковых разрушений на дороге </w:t>
            </w:r>
            <w:r w:rsidR="00DA4D23" w:rsidRPr="00DE7F61">
              <w:rPr>
                <w:rFonts w:ascii="Times New Roman" w:hAnsi="Times New Roman"/>
                <w:sz w:val="18"/>
                <w:szCs w:val="18"/>
              </w:rPr>
              <w:t>«</w:t>
            </w:r>
            <w:proofErr w:type="spellStart"/>
            <w:r w:rsidR="00091E64" w:rsidRPr="00DE7F61">
              <w:rPr>
                <w:rFonts w:ascii="Times New Roman" w:hAnsi="Times New Roman"/>
                <w:sz w:val="18"/>
                <w:szCs w:val="18"/>
              </w:rPr>
              <w:t>Новодворовка</w:t>
            </w:r>
            <w:proofErr w:type="spellEnd"/>
            <w:r w:rsidR="00091E64" w:rsidRPr="00DE7F61">
              <w:rPr>
                <w:rFonts w:ascii="Times New Roman" w:hAnsi="Times New Roman"/>
                <w:sz w:val="18"/>
                <w:szCs w:val="18"/>
              </w:rPr>
              <w:t xml:space="preserve"> – </w:t>
            </w:r>
            <w:proofErr w:type="spellStart"/>
            <w:r w:rsidR="00091E64" w:rsidRPr="00DE7F61">
              <w:rPr>
                <w:rFonts w:ascii="Times New Roman" w:hAnsi="Times New Roman"/>
                <w:sz w:val="18"/>
                <w:szCs w:val="18"/>
              </w:rPr>
              <w:t>Переменовка</w:t>
            </w:r>
            <w:proofErr w:type="spellEnd"/>
            <w:r w:rsidR="00DA4D23" w:rsidRPr="00DE7F61">
              <w:rPr>
                <w:rFonts w:ascii="Times New Roman" w:hAnsi="Times New Roman"/>
                <w:sz w:val="18"/>
                <w:szCs w:val="18"/>
              </w:rPr>
              <w:t>»</w:t>
            </w:r>
            <w:r w:rsidR="00091E64" w:rsidRPr="00DE7F61">
              <w:rPr>
                <w:rFonts w:ascii="Times New Roman" w:hAnsi="Times New Roman"/>
                <w:sz w:val="18"/>
                <w:szCs w:val="18"/>
              </w:rPr>
              <w:t xml:space="preserve"> и проведена выкорчевка дикорастущих деревьев в полосе о</w:t>
            </w:r>
            <w:r w:rsidR="00DA4D23" w:rsidRPr="00DE7F61">
              <w:rPr>
                <w:rFonts w:ascii="Times New Roman" w:hAnsi="Times New Roman"/>
                <w:sz w:val="18"/>
                <w:szCs w:val="18"/>
              </w:rPr>
              <w:t xml:space="preserve">твода данной дороги. Всего </w:t>
            </w:r>
            <w:r w:rsidR="00091E64" w:rsidRPr="00DE7F61">
              <w:rPr>
                <w:rFonts w:ascii="Times New Roman" w:hAnsi="Times New Roman"/>
                <w:sz w:val="18"/>
                <w:szCs w:val="18"/>
              </w:rPr>
              <w:t>охвачено работами 325 км дорог</w:t>
            </w:r>
            <w:r w:rsidR="00091E64" w:rsidRPr="00DE7F61">
              <w:rPr>
                <w:rFonts w:ascii="Times New Roman" w:hAnsi="Times New Roman"/>
                <w:sz w:val="16"/>
                <w:szCs w:val="16"/>
                <w:lang w:eastAsia="ru-RU"/>
              </w:rPr>
              <w:t xml:space="preserve">. </w:t>
            </w:r>
            <w:r w:rsidR="00DA4D23" w:rsidRPr="00DE7F61">
              <w:rPr>
                <w:rFonts w:ascii="Times New Roman" w:hAnsi="Times New Roman"/>
                <w:sz w:val="18"/>
                <w:szCs w:val="18"/>
                <w:lang w:eastAsia="ru-RU"/>
              </w:rPr>
              <w:t>В зимний период проведена</w:t>
            </w:r>
            <w:r w:rsidR="00091E64" w:rsidRPr="00DE7F61">
              <w:rPr>
                <w:rFonts w:ascii="Times New Roman" w:hAnsi="Times New Roman"/>
                <w:sz w:val="18"/>
                <w:szCs w:val="18"/>
                <w:lang w:eastAsia="ru-RU"/>
              </w:rPr>
              <w:t xml:space="preserve"> очистка 335</w:t>
            </w:r>
            <w:r w:rsidR="00DA4D23" w:rsidRPr="00DE7F61">
              <w:rPr>
                <w:rFonts w:ascii="Times New Roman" w:hAnsi="Times New Roman"/>
                <w:sz w:val="18"/>
                <w:szCs w:val="18"/>
                <w:lang w:eastAsia="ru-RU"/>
              </w:rPr>
              <w:t xml:space="preserve"> </w:t>
            </w:r>
            <w:r w:rsidR="00091E64" w:rsidRPr="00DE7F61">
              <w:rPr>
                <w:rFonts w:ascii="Times New Roman" w:hAnsi="Times New Roman"/>
                <w:sz w:val="18"/>
                <w:szCs w:val="18"/>
                <w:lang w:eastAsia="ru-RU"/>
              </w:rPr>
              <w:t>дорог от снега.</w:t>
            </w:r>
          </w:p>
        </w:tc>
      </w:tr>
      <w:tr w:rsidR="00091E64" w:rsidRPr="00DE7F61" w:rsidTr="00245985">
        <w:trPr>
          <w:trHeight w:val="120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Ремонт и содержание улично-дорожной сети населенных пунктов</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Акт приемки</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ОЖКХ,ПТиАД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11,6</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1,6</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1,624</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123013015</w:t>
            </w:r>
          </w:p>
        </w:tc>
        <w:tc>
          <w:tcPr>
            <w:tcW w:w="5103" w:type="dxa"/>
            <w:tcBorders>
              <w:top w:val="nil"/>
              <w:left w:val="nil"/>
              <w:bottom w:val="single" w:sz="4" w:space="0" w:color="auto"/>
              <w:right w:val="single" w:sz="4" w:space="0" w:color="auto"/>
            </w:tcBorders>
            <w:shd w:val="clear" w:color="auto" w:fill="auto"/>
            <w:vAlign w:val="bottom"/>
            <w:hideMark/>
          </w:tcPr>
          <w:p w:rsidR="00091E64" w:rsidRPr="00DE7F61" w:rsidRDefault="00DA4D23" w:rsidP="00DE7F61">
            <w:pPr>
              <w:ind w:firstLine="73"/>
              <w:jc w:val="left"/>
              <w:rPr>
                <w:rFonts w:ascii="Times New Roman" w:hAnsi="Times New Roman"/>
                <w:sz w:val="16"/>
                <w:szCs w:val="16"/>
                <w:lang w:eastAsia="ru-RU"/>
              </w:rPr>
            </w:pPr>
            <w:r w:rsidRPr="00DE7F61">
              <w:rPr>
                <w:rFonts w:ascii="Times New Roman" w:hAnsi="Times New Roman"/>
                <w:sz w:val="18"/>
                <w:szCs w:val="18"/>
                <w:lang w:eastAsia="ru-RU"/>
              </w:rPr>
              <w:t xml:space="preserve">Исполнено. </w:t>
            </w:r>
            <w:r w:rsidR="00091E64" w:rsidRPr="00DE7F61">
              <w:rPr>
                <w:rFonts w:ascii="Times New Roman" w:hAnsi="Times New Roman"/>
                <w:sz w:val="18"/>
                <w:szCs w:val="18"/>
                <w:lang w:eastAsia="ru-RU"/>
              </w:rPr>
              <w:t xml:space="preserve">Летнее содержание уличной сети с. </w:t>
            </w:r>
            <w:proofErr w:type="spellStart"/>
            <w:r w:rsidR="00091E64" w:rsidRPr="00DE7F61">
              <w:rPr>
                <w:rFonts w:ascii="Times New Roman" w:hAnsi="Times New Roman"/>
                <w:sz w:val="18"/>
                <w:szCs w:val="18"/>
                <w:lang w:eastAsia="ru-RU"/>
              </w:rPr>
              <w:t>Бель-Агач</w:t>
            </w:r>
            <w:proofErr w:type="spellEnd"/>
            <w:r w:rsidR="00091E64" w:rsidRPr="00DE7F61">
              <w:rPr>
                <w:rFonts w:ascii="Times New Roman" w:hAnsi="Times New Roman"/>
                <w:sz w:val="18"/>
                <w:szCs w:val="18"/>
                <w:lang w:eastAsia="ru-RU"/>
              </w:rPr>
              <w:t>. Выполнена ремонтная профилировка 2 улиц протяженностью 1 км</w:t>
            </w:r>
            <w:r w:rsidRPr="00DE7F61">
              <w:rPr>
                <w:rFonts w:ascii="Times New Roman" w:hAnsi="Times New Roman"/>
                <w:sz w:val="18"/>
                <w:szCs w:val="18"/>
                <w:lang w:eastAsia="ru-RU"/>
              </w:rPr>
              <w:t xml:space="preserve">., </w:t>
            </w:r>
            <w:r w:rsidR="00091E64" w:rsidRPr="00DE7F61">
              <w:rPr>
                <w:rFonts w:ascii="Times New Roman" w:hAnsi="Times New Roman"/>
                <w:sz w:val="18"/>
                <w:szCs w:val="18"/>
                <w:lang w:eastAsia="ru-RU"/>
              </w:rPr>
              <w:t>с вывозкой дополнительного материала.</w:t>
            </w:r>
          </w:p>
        </w:tc>
      </w:tr>
      <w:tr w:rsidR="00091E64" w:rsidRPr="00DE7F61" w:rsidTr="00245985">
        <w:trPr>
          <w:trHeight w:val="513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53</w:t>
            </w:r>
          </w:p>
        </w:tc>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u w:val="single"/>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sz w:val="16"/>
                <w:szCs w:val="16"/>
                <w:lang w:eastAsia="ru-RU"/>
              </w:rPr>
              <w:t>Доля неохваченных пассажирским автотранспортным сообщением населённых пунктов</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УПТ и АД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ОЖКХ,ПТиАД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6,0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6,0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2,5</w:t>
            </w:r>
          </w:p>
        </w:tc>
        <w:tc>
          <w:tcPr>
            <w:tcW w:w="1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E64" w:rsidRPr="00DE7F61" w:rsidRDefault="00DA4D23" w:rsidP="00DE7F61">
            <w:pPr>
              <w:ind w:firstLine="0"/>
              <w:rPr>
                <w:rFonts w:ascii="Times New Roman" w:hAnsi="Times New Roman"/>
                <w:sz w:val="18"/>
                <w:szCs w:val="18"/>
              </w:rPr>
            </w:pPr>
            <w:r w:rsidRPr="00DE7F61">
              <w:rPr>
                <w:rFonts w:ascii="Times New Roman" w:hAnsi="Times New Roman"/>
                <w:sz w:val="18"/>
                <w:szCs w:val="18"/>
              </w:rPr>
              <w:t xml:space="preserve">Не исполнен. </w:t>
            </w:r>
            <w:r w:rsidR="00091E64" w:rsidRPr="00DE7F61">
              <w:rPr>
                <w:rFonts w:ascii="Times New Roman" w:hAnsi="Times New Roman"/>
                <w:sz w:val="18"/>
                <w:szCs w:val="18"/>
              </w:rPr>
              <w:t>В районе из 66 населенных пунктов</w:t>
            </w:r>
            <w:r w:rsidRPr="00DE7F61">
              <w:rPr>
                <w:rFonts w:ascii="Times New Roman" w:hAnsi="Times New Roman"/>
                <w:sz w:val="18"/>
                <w:szCs w:val="18"/>
              </w:rPr>
              <w:t xml:space="preserve"> 40</w:t>
            </w:r>
            <w:r w:rsidR="00091E64" w:rsidRPr="00DE7F61">
              <w:rPr>
                <w:rFonts w:ascii="Times New Roman" w:hAnsi="Times New Roman"/>
                <w:sz w:val="18"/>
                <w:szCs w:val="18"/>
              </w:rPr>
              <w:t xml:space="preserve"> имеют численность населения более 100 человек</w:t>
            </w:r>
            <w:r w:rsidRPr="00DE7F61">
              <w:rPr>
                <w:rFonts w:ascii="Times New Roman" w:hAnsi="Times New Roman"/>
                <w:sz w:val="18"/>
                <w:szCs w:val="18"/>
              </w:rPr>
              <w:t>,</w:t>
            </w:r>
            <w:r w:rsidR="00091E64" w:rsidRPr="00DE7F61">
              <w:rPr>
                <w:rFonts w:ascii="Times New Roman" w:hAnsi="Times New Roman"/>
                <w:sz w:val="18"/>
                <w:szCs w:val="18"/>
              </w:rPr>
              <w:t xml:space="preserve"> из них регулярными пассажирскими перевозками не обеспечен 1 (2,5%).  В  26 населенных пунктах проживает</w:t>
            </w:r>
            <w:r w:rsidRPr="00DE7F61">
              <w:rPr>
                <w:rFonts w:ascii="Times New Roman" w:hAnsi="Times New Roman"/>
                <w:sz w:val="18"/>
                <w:szCs w:val="18"/>
              </w:rPr>
              <w:t xml:space="preserve"> </w:t>
            </w:r>
            <w:r w:rsidR="00091E64" w:rsidRPr="00DE7F61">
              <w:rPr>
                <w:rFonts w:ascii="Times New Roman" w:hAnsi="Times New Roman"/>
                <w:sz w:val="18"/>
                <w:szCs w:val="18"/>
              </w:rPr>
              <w:t xml:space="preserve">меньше 100 человек, обеспеченность жителей данных населенных пунктов перевозками удовлетворяется за счет частного автотранспорта и разовых </w:t>
            </w:r>
            <w:proofErr w:type="spellStart"/>
            <w:r w:rsidR="00091E64" w:rsidRPr="00DE7F61">
              <w:rPr>
                <w:rFonts w:ascii="Times New Roman" w:hAnsi="Times New Roman"/>
                <w:sz w:val="18"/>
                <w:szCs w:val="18"/>
              </w:rPr>
              <w:t>таксоперевозок</w:t>
            </w:r>
            <w:proofErr w:type="spellEnd"/>
            <w:r w:rsidR="00091E64" w:rsidRPr="00DE7F61">
              <w:rPr>
                <w:rFonts w:ascii="Times New Roman" w:hAnsi="Times New Roman"/>
                <w:sz w:val="18"/>
                <w:szCs w:val="18"/>
              </w:rPr>
              <w:t xml:space="preserve">. Для организации пассажирского сообщения с селом </w:t>
            </w:r>
            <w:proofErr w:type="spellStart"/>
            <w:r w:rsidR="00091E64" w:rsidRPr="00DE7F61">
              <w:rPr>
                <w:rFonts w:ascii="Times New Roman" w:hAnsi="Times New Roman"/>
                <w:sz w:val="18"/>
                <w:szCs w:val="18"/>
              </w:rPr>
              <w:t>Уба-Форпост</w:t>
            </w:r>
            <w:proofErr w:type="spellEnd"/>
            <w:r w:rsidR="00091E64" w:rsidRPr="00DE7F61">
              <w:rPr>
                <w:rFonts w:ascii="Times New Roman" w:hAnsi="Times New Roman"/>
                <w:sz w:val="18"/>
                <w:szCs w:val="18"/>
              </w:rPr>
              <w:t xml:space="preserve">, где проживает более 100 человек, необходимо провести средний ремонт автомобильной дороги районного значения «Ключики – </w:t>
            </w:r>
            <w:proofErr w:type="spellStart"/>
            <w:r w:rsidR="00091E64" w:rsidRPr="00DE7F61">
              <w:rPr>
                <w:rFonts w:ascii="Times New Roman" w:hAnsi="Times New Roman"/>
                <w:sz w:val="18"/>
                <w:szCs w:val="18"/>
              </w:rPr>
              <w:t>Уба-Форпост</w:t>
            </w:r>
            <w:proofErr w:type="spellEnd"/>
            <w:r w:rsidR="00091E64" w:rsidRPr="00DE7F61">
              <w:rPr>
                <w:rFonts w:ascii="Times New Roman" w:hAnsi="Times New Roman"/>
                <w:sz w:val="18"/>
                <w:szCs w:val="18"/>
              </w:rPr>
              <w:t xml:space="preserve">», так как техническое состояние данной дороги не позволяет </w:t>
            </w:r>
            <w:r w:rsidRPr="00DE7F61">
              <w:rPr>
                <w:rFonts w:ascii="Times New Roman" w:hAnsi="Times New Roman"/>
                <w:sz w:val="18"/>
                <w:szCs w:val="18"/>
              </w:rPr>
              <w:t xml:space="preserve">произвести </w:t>
            </w:r>
            <w:r w:rsidR="00091E64" w:rsidRPr="00DE7F61">
              <w:rPr>
                <w:rFonts w:ascii="Times New Roman" w:hAnsi="Times New Roman"/>
                <w:sz w:val="18"/>
                <w:szCs w:val="18"/>
              </w:rPr>
              <w:t>открытие регулярного автобусного сообщения. Техническая документация на средний ремонт данной автомобильной дороги разработана и получено положительное заключение Ведомственной экспертизы Комитета автомобильных дорог МИР РК. Бюджетная зая</w:t>
            </w:r>
            <w:r w:rsidRPr="00DE7F61">
              <w:rPr>
                <w:rFonts w:ascii="Times New Roman" w:hAnsi="Times New Roman"/>
                <w:sz w:val="18"/>
                <w:szCs w:val="18"/>
              </w:rPr>
              <w:t>вка района на выделение в 2016-</w:t>
            </w:r>
            <w:r w:rsidR="00091E64" w:rsidRPr="00DE7F61">
              <w:rPr>
                <w:rFonts w:ascii="Times New Roman" w:hAnsi="Times New Roman"/>
                <w:sz w:val="18"/>
                <w:szCs w:val="18"/>
              </w:rPr>
              <w:t>2017 годах средств на средний ремонт областными управлениями не поддержана</w:t>
            </w:r>
          </w:p>
          <w:p w:rsidR="00091E64" w:rsidRPr="00DE7F61" w:rsidRDefault="00091E64" w:rsidP="00DE7F61">
            <w:pPr>
              <w:ind w:firstLine="73"/>
              <w:jc w:val="left"/>
              <w:rPr>
                <w:rFonts w:ascii="Times New Roman" w:hAnsi="Times New Roman"/>
                <w:sz w:val="16"/>
                <w:szCs w:val="16"/>
                <w:lang w:eastAsia="ru-RU"/>
              </w:rPr>
            </w:pPr>
          </w:p>
        </w:tc>
      </w:tr>
      <w:tr w:rsidR="00091E64" w:rsidRPr="00DE7F61" w:rsidTr="00245985">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НАПРАВЛЕНИЕ: ЖИЛИЩ</w:t>
            </w:r>
            <w:r w:rsidR="000C0749" w:rsidRPr="00DE7F61">
              <w:rPr>
                <w:rFonts w:ascii="Times New Roman" w:hAnsi="Times New Roman"/>
                <w:b/>
                <w:bCs/>
                <w:sz w:val="16"/>
                <w:szCs w:val="16"/>
                <w:lang w:eastAsia="ru-RU"/>
              </w:rPr>
              <w:t>НО-</w:t>
            </w:r>
            <w:r w:rsidRPr="00DE7F61">
              <w:rPr>
                <w:rFonts w:ascii="Times New Roman" w:hAnsi="Times New Roman"/>
                <w:b/>
                <w:bCs/>
                <w:sz w:val="16"/>
                <w:szCs w:val="16"/>
                <w:lang w:eastAsia="ru-RU"/>
              </w:rPr>
              <w:t>КОММУНАЛЬНОЕ ХОЗЯЙСТВО</w:t>
            </w:r>
          </w:p>
        </w:tc>
      </w:tr>
      <w:tr w:rsidR="00091E64" w:rsidRPr="00DE7F61" w:rsidTr="00245985">
        <w:trPr>
          <w:trHeight w:val="48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24: Обеспечение населения качественными коммунальными услугами</w:t>
            </w:r>
          </w:p>
        </w:tc>
      </w:tr>
      <w:tr w:rsidR="00091E64" w:rsidRPr="00DE7F61" w:rsidTr="00245985">
        <w:trPr>
          <w:trHeight w:val="121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54</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u w:val="single"/>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sz w:val="16"/>
                <w:szCs w:val="16"/>
                <w:lang w:eastAsia="ru-RU"/>
              </w:rPr>
              <w:t xml:space="preserve">                                                                       Снижение доли объектов кондоминиума, требующих капитального ремонта</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УЭ и ЖКХ</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ОЖКХ,ПТиАД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18,3</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40,0</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1E64" w:rsidRPr="00DE7F61" w:rsidRDefault="008E6811"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Исполнен. Продолжается о</w:t>
            </w:r>
            <w:r w:rsidR="001F20E7" w:rsidRPr="00DE7F61">
              <w:rPr>
                <w:rFonts w:ascii="Times New Roman" w:hAnsi="Times New Roman"/>
                <w:sz w:val="16"/>
                <w:szCs w:val="16"/>
                <w:lang w:eastAsia="ru-RU"/>
              </w:rPr>
              <w:t>формлени</w:t>
            </w:r>
            <w:r w:rsidRPr="00DE7F61">
              <w:rPr>
                <w:rFonts w:ascii="Times New Roman" w:hAnsi="Times New Roman"/>
                <w:sz w:val="16"/>
                <w:szCs w:val="16"/>
                <w:lang w:eastAsia="ru-RU"/>
              </w:rPr>
              <w:t>е</w:t>
            </w:r>
            <w:r w:rsidR="001F20E7" w:rsidRPr="00DE7F61">
              <w:rPr>
                <w:rFonts w:ascii="Times New Roman" w:hAnsi="Times New Roman"/>
                <w:sz w:val="16"/>
                <w:szCs w:val="16"/>
                <w:lang w:eastAsia="ru-RU"/>
              </w:rPr>
              <w:t xml:space="preserve"> объекта кондоминиума </w:t>
            </w:r>
            <w:r w:rsidRPr="00DE7F61">
              <w:rPr>
                <w:rFonts w:ascii="Times New Roman" w:hAnsi="Times New Roman"/>
                <w:sz w:val="16"/>
                <w:szCs w:val="16"/>
                <w:lang w:eastAsia="ru-RU"/>
              </w:rPr>
              <w:t xml:space="preserve">- </w:t>
            </w:r>
            <w:r w:rsidR="001F20E7" w:rsidRPr="00DE7F61">
              <w:rPr>
                <w:rFonts w:ascii="Times New Roman" w:hAnsi="Times New Roman"/>
                <w:sz w:val="16"/>
                <w:szCs w:val="16"/>
                <w:lang w:eastAsia="ru-RU"/>
              </w:rPr>
              <w:t>дома №</w:t>
            </w:r>
            <w:r w:rsidRPr="00DE7F61">
              <w:rPr>
                <w:rFonts w:ascii="Times New Roman" w:hAnsi="Times New Roman"/>
                <w:sz w:val="16"/>
                <w:szCs w:val="16"/>
                <w:lang w:eastAsia="ru-RU"/>
              </w:rPr>
              <w:t> </w:t>
            </w:r>
            <w:r w:rsidR="001F20E7" w:rsidRPr="00DE7F61">
              <w:rPr>
                <w:rFonts w:ascii="Times New Roman" w:hAnsi="Times New Roman"/>
                <w:sz w:val="16"/>
                <w:szCs w:val="16"/>
                <w:lang w:eastAsia="ru-RU"/>
              </w:rPr>
              <w:t>20 по ул</w:t>
            </w:r>
            <w:r w:rsidRPr="00DE7F61">
              <w:rPr>
                <w:rFonts w:ascii="Times New Roman" w:hAnsi="Times New Roman"/>
                <w:sz w:val="16"/>
                <w:szCs w:val="16"/>
                <w:lang w:eastAsia="ru-RU"/>
              </w:rPr>
              <w:t>.</w:t>
            </w:r>
            <w:r w:rsidR="001F20E7" w:rsidRPr="00DE7F61">
              <w:rPr>
                <w:rFonts w:ascii="Times New Roman" w:hAnsi="Times New Roman"/>
                <w:sz w:val="16"/>
                <w:szCs w:val="16"/>
                <w:lang w:eastAsia="ru-RU"/>
              </w:rPr>
              <w:t xml:space="preserve"> Молодежная </w:t>
            </w:r>
            <w:proofErr w:type="spellStart"/>
            <w:r w:rsidR="001F20E7" w:rsidRPr="00DE7F61">
              <w:rPr>
                <w:rFonts w:ascii="Times New Roman" w:hAnsi="Times New Roman"/>
                <w:sz w:val="16"/>
                <w:szCs w:val="16"/>
                <w:lang w:eastAsia="ru-RU"/>
              </w:rPr>
              <w:t>с.Бородулиха</w:t>
            </w:r>
            <w:proofErr w:type="spellEnd"/>
            <w:r w:rsidRPr="00DE7F61">
              <w:rPr>
                <w:rFonts w:ascii="Times New Roman" w:hAnsi="Times New Roman"/>
                <w:sz w:val="16"/>
                <w:szCs w:val="16"/>
                <w:lang w:eastAsia="ru-RU"/>
              </w:rPr>
              <w:t>,</w:t>
            </w:r>
            <w:r w:rsidR="001F20E7" w:rsidRPr="00DE7F61">
              <w:rPr>
                <w:rFonts w:ascii="Times New Roman" w:hAnsi="Times New Roman"/>
                <w:sz w:val="16"/>
                <w:szCs w:val="16"/>
                <w:lang w:eastAsia="ru-RU"/>
              </w:rPr>
              <w:t xml:space="preserve"> с целью проведения капитального ремонта в рамках программы модернизации ЖКХ</w:t>
            </w:r>
            <w:r w:rsidRPr="00DE7F61">
              <w:rPr>
                <w:rFonts w:ascii="Times New Roman" w:hAnsi="Times New Roman"/>
                <w:sz w:val="16"/>
                <w:szCs w:val="16"/>
                <w:lang w:eastAsia="ru-RU"/>
              </w:rPr>
              <w:t>.</w:t>
            </w:r>
          </w:p>
        </w:tc>
      </w:tr>
      <w:tr w:rsidR="00091E64" w:rsidRPr="00DE7F61" w:rsidTr="00245985">
        <w:trPr>
          <w:trHeight w:val="114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54.1</w:t>
            </w:r>
          </w:p>
        </w:tc>
        <w:tc>
          <w:tcPr>
            <w:tcW w:w="2553" w:type="dxa"/>
            <w:tcBorders>
              <w:top w:val="nil"/>
              <w:left w:val="nil"/>
              <w:bottom w:val="single" w:sz="4" w:space="0" w:color="auto"/>
              <w:right w:val="nil"/>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в сельских территориях</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УЭ и ЖКХ</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ОЖКХ,ПТиАД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40,0</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1E64" w:rsidRPr="00DE7F61" w:rsidRDefault="00091E64" w:rsidP="00DE7F61">
            <w:pPr>
              <w:ind w:firstLine="73"/>
              <w:jc w:val="left"/>
              <w:rPr>
                <w:rFonts w:ascii="Times New Roman" w:hAnsi="Times New Roman"/>
                <w:sz w:val="16"/>
                <w:szCs w:val="16"/>
                <w:lang w:eastAsia="ru-RU"/>
              </w:rPr>
            </w:pPr>
          </w:p>
        </w:tc>
      </w:tr>
      <w:tr w:rsidR="001F20E7" w:rsidRPr="00DE7F61" w:rsidTr="00245985">
        <w:trPr>
          <w:trHeight w:val="1365"/>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1F20E7" w:rsidRPr="00DE7F61" w:rsidRDefault="001F20E7"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1</w:t>
            </w:r>
          </w:p>
        </w:tc>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20E7" w:rsidRPr="00DE7F61" w:rsidRDefault="001F20E7"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Проведение мероприятий по</w:t>
            </w:r>
            <w:r w:rsidR="00EC0644" w:rsidRPr="00DE7F61">
              <w:rPr>
                <w:rFonts w:ascii="Times New Roman" w:hAnsi="Times New Roman"/>
                <w:sz w:val="16"/>
                <w:szCs w:val="16"/>
                <w:lang w:eastAsia="ru-RU"/>
              </w:rPr>
              <w:t xml:space="preserve"> регистрации объектов кондомини</w:t>
            </w:r>
            <w:r w:rsidRPr="00DE7F61">
              <w:rPr>
                <w:rFonts w:ascii="Times New Roman" w:hAnsi="Times New Roman"/>
                <w:sz w:val="16"/>
                <w:szCs w:val="16"/>
                <w:lang w:eastAsia="ru-RU"/>
              </w:rPr>
              <w:t>умов</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F20E7"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20E7"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УЭ и ЖКХ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20E7" w:rsidRPr="00DE7F61" w:rsidRDefault="001F20E7"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ОЖКХ,ПТиАД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селокругов</w:t>
            </w:r>
            <w:proofErr w:type="spellEnd"/>
          </w:p>
        </w:tc>
        <w:tc>
          <w:tcPr>
            <w:tcW w:w="49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F20E7"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1F20E7" w:rsidRPr="00DE7F61" w:rsidRDefault="00EC064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1F20E7" w:rsidRPr="00DE7F61">
              <w:rPr>
                <w:rFonts w:ascii="Times New Roman" w:hAnsi="Times New Roman"/>
                <w:sz w:val="16"/>
                <w:szCs w:val="16"/>
                <w:lang w:eastAsia="ru-RU"/>
              </w:rPr>
              <w:t>Продолжается оформлени</w:t>
            </w:r>
            <w:r w:rsidRPr="00DE7F61">
              <w:rPr>
                <w:rFonts w:ascii="Times New Roman" w:hAnsi="Times New Roman"/>
                <w:sz w:val="16"/>
                <w:szCs w:val="16"/>
                <w:lang w:eastAsia="ru-RU"/>
              </w:rPr>
              <w:t>е</w:t>
            </w:r>
            <w:r w:rsidR="001F20E7" w:rsidRPr="00DE7F61">
              <w:rPr>
                <w:rFonts w:ascii="Times New Roman" w:hAnsi="Times New Roman"/>
                <w:sz w:val="16"/>
                <w:szCs w:val="16"/>
                <w:lang w:eastAsia="ru-RU"/>
              </w:rPr>
              <w:t xml:space="preserve"> объекта кондоминиума </w:t>
            </w:r>
            <w:r w:rsidRPr="00DE7F61">
              <w:rPr>
                <w:rFonts w:ascii="Times New Roman" w:hAnsi="Times New Roman"/>
                <w:sz w:val="16"/>
                <w:szCs w:val="16"/>
                <w:lang w:eastAsia="ru-RU"/>
              </w:rPr>
              <w:t xml:space="preserve">- </w:t>
            </w:r>
            <w:r w:rsidR="001F20E7" w:rsidRPr="00DE7F61">
              <w:rPr>
                <w:rFonts w:ascii="Times New Roman" w:hAnsi="Times New Roman"/>
                <w:sz w:val="16"/>
                <w:szCs w:val="16"/>
                <w:lang w:eastAsia="ru-RU"/>
              </w:rPr>
              <w:t>дома №</w:t>
            </w:r>
            <w:r w:rsidRPr="00DE7F61">
              <w:rPr>
                <w:rFonts w:ascii="Times New Roman" w:hAnsi="Times New Roman"/>
                <w:sz w:val="16"/>
                <w:szCs w:val="16"/>
                <w:lang w:eastAsia="ru-RU"/>
              </w:rPr>
              <w:t> </w:t>
            </w:r>
            <w:r w:rsidR="001F20E7" w:rsidRPr="00DE7F61">
              <w:rPr>
                <w:rFonts w:ascii="Times New Roman" w:hAnsi="Times New Roman"/>
                <w:sz w:val="16"/>
                <w:szCs w:val="16"/>
                <w:lang w:eastAsia="ru-RU"/>
              </w:rPr>
              <w:t>20 по ул</w:t>
            </w:r>
            <w:r w:rsidRPr="00DE7F61">
              <w:rPr>
                <w:rFonts w:ascii="Times New Roman" w:hAnsi="Times New Roman"/>
                <w:sz w:val="16"/>
                <w:szCs w:val="16"/>
                <w:lang w:eastAsia="ru-RU"/>
              </w:rPr>
              <w:t>.</w:t>
            </w:r>
            <w:r w:rsidR="001F20E7" w:rsidRPr="00DE7F61">
              <w:rPr>
                <w:rFonts w:ascii="Times New Roman" w:hAnsi="Times New Roman"/>
                <w:sz w:val="16"/>
                <w:szCs w:val="16"/>
                <w:lang w:eastAsia="ru-RU"/>
              </w:rPr>
              <w:t xml:space="preserve"> Молодежная </w:t>
            </w:r>
            <w:proofErr w:type="spellStart"/>
            <w:r w:rsidR="001F20E7" w:rsidRPr="00DE7F61">
              <w:rPr>
                <w:rFonts w:ascii="Times New Roman" w:hAnsi="Times New Roman"/>
                <w:sz w:val="16"/>
                <w:szCs w:val="16"/>
                <w:lang w:eastAsia="ru-RU"/>
              </w:rPr>
              <w:t>с.Бородулиха</w:t>
            </w:r>
            <w:proofErr w:type="spellEnd"/>
            <w:r w:rsidRPr="00DE7F61">
              <w:rPr>
                <w:rFonts w:ascii="Times New Roman" w:hAnsi="Times New Roman"/>
                <w:sz w:val="16"/>
                <w:szCs w:val="16"/>
                <w:lang w:eastAsia="ru-RU"/>
              </w:rPr>
              <w:t>,</w:t>
            </w:r>
            <w:r w:rsidR="001F20E7" w:rsidRPr="00DE7F61">
              <w:rPr>
                <w:rFonts w:ascii="Times New Roman" w:hAnsi="Times New Roman"/>
                <w:sz w:val="16"/>
                <w:szCs w:val="16"/>
                <w:lang w:eastAsia="ru-RU"/>
              </w:rPr>
              <w:t xml:space="preserve"> с целью проведения капитального ремонта в рамках программы модернизации ЖКХ</w:t>
            </w:r>
            <w:r w:rsidRPr="00DE7F61">
              <w:rPr>
                <w:rFonts w:ascii="Times New Roman" w:hAnsi="Times New Roman"/>
                <w:sz w:val="16"/>
                <w:szCs w:val="16"/>
                <w:lang w:eastAsia="ru-RU"/>
              </w:rPr>
              <w:t>.</w:t>
            </w:r>
          </w:p>
        </w:tc>
      </w:tr>
      <w:tr w:rsidR="001F20E7" w:rsidRPr="00DE7F61" w:rsidTr="00245985">
        <w:trPr>
          <w:trHeight w:val="1950"/>
        </w:trPr>
        <w:tc>
          <w:tcPr>
            <w:tcW w:w="567" w:type="dxa"/>
            <w:tcBorders>
              <w:top w:val="nil"/>
              <w:left w:val="single" w:sz="4" w:space="0" w:color="auto"/>
              <w:bottom w:val="single" w:sz="4" w:space="0" w:color="auto"/>
              <w:right w:val="single" w:sz="4" w:space="0" w:color="auto"/>
            </w:tcBorders>
            <w:shd w:val="clear" w:color="000000" w:fill="FFFFFF"/>
            <w:hideMark/>
          </w:tcPr>
          <w:p w:rsidR="001F20E7" w:rsidRPr="00DE7F61" w:rsidRDefault="001F20E7"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w:t>
            </w:r>
          </w:p>
        </w:tc>
        <w:tc>
          <w:tcPr>
            <w:tcW w:w="2553" w:type="dxa"/>
            <w:tcBorders>
              <w:top w:val="nil"/>
              <w:left w:val="nil"/>
              <w:bottom w:val="single" w:sz="4" w:space="0" w:color="auto"/>
              <w:right w:val="nil"/>
            </w:tcBorders>
            <w:shd w:val="clear" w:color="000000" w:fill="FFFFFF"/>
            <w:vAlign w:val="center"/>
            <w:hideMark/>
          </w:tcPr>
          <w:p w:rsidR="001F20E7" w:rsidRPr="00DE7F61" w:rsidRDefault="001F20E7"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Проведение разъяснительной работы среди собственников квартир, органов управления объектов </w:t>
            </w:r>
            <w:r w:rsidR="00EC0644" w:rsidRPr="00DE7F61">
              <w:rPr>
                <w:rFonts w:ascii="Times New Roman" w:hAnsi="Times New Roman"/>
                <w:sz w:val="16"/>
                <w:szCs w:val="16"/>
                <w:lang w:eastAsia="ru-RU"/>
              </w:rPr>
              <w:t>кондоминиума</w:t>
            </w:r>
            <w:r w:rsidRPr="00DE7F61">
              <w:rPr>
                <w:rFonts w:ascii="Times New Roman" w:hAnsi="Times New Roman"/>
                <w:sz w:val="16"/>
                <w:szCs w:val="16"/>
                <w:lang w:eastAsia="ru-RU"/>
              </w:rPr>
              <w:t xml:space="preserve"> по формированию хозяйского отношения к общему жилищному фонду</w:t>
            </w:r>
          </w:p>
        </w:tc>
        <w:tc>
          <w:tcPr>
            <w:tcW w:w="851" w:type="dxa"/>
            <w:tcBorders>
              <w:top w:val="nil"/>
              <w:left w:val="single" w:sz="4" w:space="0" w:color="auto"/>
              <w:bottom w:val="single" w:sz="4" w:space="0" w:color="auto"/>
              <w:right w:val="single" w:sz="4" w:space="0" w:color="auto"/>
            </w:tcBorders>
            <w:shd w:val="clear" w:color="000000" w:fill="FFFFFF"/>
            <w:vAlign w:val="bottom"/>
            <w:hideMark/>
          </w:tcPr>
          <w:p w:rsidR="001F20E7"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1F20E7"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УЭ и ЖКХ</w:t>
            </w:r>
          </w:p>
        </w:tc>
        <w:tc>
          <w:tcPr>
            <w:tcW w:w="992" w:type="dxa"/>
            <w:tcBorders>
              <w:top w:val="nil"/>
              <w:left w:val="nil"/>
              <w:bottom w:val="single" w:sz="4" w:space="0" w:color="auto"/>
              <w:right w:val="single" w:sz="4" w:space="0" w:color="auto"/>
            </w:tcBorders>
            <w:shd w:val="clear" w:color="000000" w:fill="FFFFFF"/>
            <w:vAlign w:val="center"/>
            <w:hideMark/>
          </w:tcPr>
          <w:p w:rsidR="001F20E7" w:rsidRPr="00DE7F61" w:rsidRDefault="001F20E7"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ОЖКХ,ПТиАД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селокругов</w:t>
            </w:r>
            <w:proofErr w:type="spellEnd"/>
          </w:p>
        </w:tc>
        <w:tc>
          <w:tcPr>
            <w:tcW w:w="4961" w:type="dxa"/>
            <w:gridSpan w:val="5"/>
            <w:tcBorders>
              <w:top w:val="single" w:sz="4" w:space="0" w:color="auto"/>
              <w:left w:val="nil"/>
              <w:bottom w:val="single" w:sz="4" w:space="0" w:color="auto"/>
              <w:right w:val="single" w:sz="4" w:space="0" w:color="auto"/>
            </w:tcBorders>
            <w:shd w:val="clear" w:color="000000" w:fill="FFFFFF"/>
            <w:vAlign w:val="center"/>
            <w:hideMark/>
          </w:tcPr>
          <w:p w:rsidR="001F20E7"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20E7" w:rsidRPr="00DE7F61" w:rsidRDefault="00EC064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1F20E7" w:rsidRPr="00DE7F61">
              <w:rPr>
                <w:rFonts w:ascii="Times New Roman" w:hAnsi="Times New Roman"/>
                <w:sz w:val="16"/>
                <w:szCs w:val="16"/>
                <w:lang w:eastAsia="ru-RU"/>
              </w:rPr>
              <w:t xml:space="preserve">С населением района через средства массовой информации – газеты «Пульс района» </w:t>
            </w:r>
            <w:r w:rsidRPr="00DE7F61">
              <w:rPr>
                <w:rFonts w:ascii="Times New Roman" w:hAnsi="Times New Roman"/>
                <w:sz w:val="16"/>
                <w:szCs w:val="16"/>
                <w:lang w:eastAsia="ru-RU"/>
              </w:rPr>
              <w:t>(</w:t>
            </w:r>
            <w:r w:rsidR="001F20E7" w:rsidRPr="00DE7F61">
              <w:rPr>
                <w:rFonts w:ascii="Times New Roman" w:hAnsi="Times New Roman"/>
                <w:sz w:val="16"/>
                <w:szCs w:val="16"/>
                <w:lang w:eastAsia="ru-RU"/>
              </w:rPr>
              <w:t>«</w:t>
            </w:r>
            <w:proofErr w:type="spellStart"/>
            <w:r w:rsidR="001F20E7" w:rsidRPr="00DE7F61">
              <w:rPr>
                <w:rFonts w:ascii="Times New Roman" w:hAnsi="Times New Roman"/>
                <w:sz w:val="16"/>
                <w:szCs w:val="16"/>
                <w:lang w:eastAsia="ru-RU"/>
              </w:rPr>
              <w:t>Аудан</w:t>
            </w:r>
            <w:proofErr w:type="spellEnd"/>
            <w:r w:rsidR="001F20E7" w:rsidRPr="00DE7F61">
              <w:rPr>
                <w:rFonts w:ascii="Times New Roman" w:hAnsi="Times New Roman"/>
                <w:sz w:val="16"/>
                <w:szCs w:val="16"/>
                <w:lang w:eastAsia="ru-RU"/>
              </w:rPr>
              <w:t xml:space="preserve"> </w:t>
            </w:r>
            <w:proofErr w:type="spellStart"/>
            <w:r w:rsidR="001F20E7" w:rsidRPr="00DE7F61">
              <w:rPr>
                <w:rFonts w:ascii="Times New Roman" w:hAnsi="Times New Roman"/>
                <w:sz w:val="16"/>
                <w:szCs w:val="16"/>
                <w:lang w:eastAsia="ru-RU"/>
              </w:rPr>
              <w:t>тынысы</w:t>
            </w:r>
            <w:proofErr w:type="spellEnd"/>
            <w:r w:rsidR="001F20E7" w:rsidRPr="00DE7F61">
              <w:rPr>
                <w:rFonts w:ascii="Times New Roman" w:hAnsi="Times New Roman"/>
                <w:sz w:val="16"/>
                <w:szCs w:val="16"/>
                <w:lang w:eastAsia="ru-RU"/>
              </w:rPr>
              <w:t>»</w:t>
            </w:r>
            <w:r w:rsidRPr="00DE7F61">
              <w:rPr>
                <w:rFonts w:ascii="Times New Roman" w:hAnsi="Times New Roman"/>
                <w:sz w:val="16"/>
                <w:szCs w:val="16"/>
                <w:lang w:eastAsia="ru-RU"/>
              </w:rPr>
              <w:t>)</w:t>
            </w:r>
            <w:r w:rsidR="001F20E7" w:rsidRPr="00DE7F61">
              <w:rPr>
                <w:rFonts w:ascii="Times New Roman" w:hAnsi="Times New Roman"/>
                <w:sz w:val="16"/>
                <w:szCs w:val="16"/>
                <w:lang w:eastAsia="ru-RU"/>
              </w:rPr>
              <w:t>, на сходах, собраниях жильцов пров</w:t>
            </w:r>
            <w:r w:rsidRPr="00DE7F61">
              <w:rPr>
                <w:rFonts w:ascii="Times New Roman" w:hAnsi="Times New Roman"/>
                <w:sz w:val="16"/>
                <w:szCs w:val="16"/>
                <w:lang w:eastAsia="ru-RU"/>
              </w:rPr>
              <w:t>е</w:t>
            </w:r>
            <w:r w:rsidR="001F20E7" w:rsidRPr="00DE7F61">
              <w:rPr>
                <w:rFonts w:ascii="Times New Roman" w:hAnsi="Times New Roman"/>
                <w:sz w:val="16"/>
                <w:szCs w:val="16"/>
                <w:lang w:eastAsia="ru-RU"/>
              </w:rPr>
              <w:t>д</w:t>
            </w:r>
            <w:r w:rsidRPr="00DE7F61">
              <w:rPr>
                <w:rFonts w:ascii="Times New Roman" w:hAnsi="Times New Roman"/>
                <w:sz w:val="16"/>
                <w:szCs w:val="16"/>
                <w:lang w:eastAsia="ru-RU"/>
              </w:rPr>
              <w:t>ена</w:t>
            </w:r>
            <w:r w:rsidR="001F20E7" w:rsidRPr="00DE7F61">
              <w:rPr>
                <w:rFonts w:ascii="Times New Roman" w:hAnsi="Times New Roman"/>
                <w:sz w:val="16"/>
                <w:szCs w:val="16"/>
                <w:lang w:eastAsia="ru-RU"/>
              </w:rPr>
              <w:t xml:space="preserve"> разъяснительная работа о необходимости проведения рем</w:t>
            </w:r>
            <w:r w:rsidRPr="00DE7F61">
              <w:rPr>
                <w:rFonts w:ascii="Times New Roman" w:hAnsi="Times New Roman"/>
                <w:sz w:val="16"/>
                <w:szCs w:val="16"/>
                <w:lang w:eastAsia="ru-RU"/>
              </w:rPr>
              <w:t>онта общего имущества кондомини</w:t>
            </w:r>
            <w:r w:rsidR="001F20E7" w:rsidRPr="00DE7F61">
              <w:rPr>
                <w:rFonts w:ascii="Times New Roman" w:hAnsi="Times New Roman"/>
                <w:sz w:val="16"/>
                <w:szCs w:val="16"/>
                <w:lang w:eastAsia="ru-RU"/>
              </w:rPr>
              <w:t>умов.</w:t>
            </w:r>
          </w:p>
        </w:tc>
      </w:tr>
      <w:tr w:rsidR="00091E64" w:rsidRPr="00DE7F61" w:rsidTr="00245985">
        <w:trPr>
          <w:trHeight w:val="114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55</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u w:val="single"/>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sz w:val="16"/>
                <w:szCs w:val="16"/>
                <w:lang w:eastAsia="ru-RU"/>
              </w:rPr>
              <w:t xml:space="preserve">                                                                         Доступ сельских населённых пунктов к централизованному:</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УЭ и ЖКХ</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ОЖКХ,ПТиАД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селокругов</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left"/>
              <w:rPr>
                <w:rFonts w:ascii="Times New Roman" w:hAnsi="Times New Roman"/>
                <w:sz w:val="16"/>
                <w:szCs w:val="16"/>
                <w:lang w:eastAsia="ru-RU"/>
              </w:rPr>
            </w:pPr>
          </w:p>
        </w:tc>
      </w:tr>
      <w:tr w:rsidR="00091E64" w:rsidRPr="00DE7F61" w:rsidTr="00245985">
        <w:trPr>
          <w:trHeight w:val="111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55.1</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водоснабжению</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УЭ и ЖКХ</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ОЖКХ,ПТиАД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61,0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61,0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61,0</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nil"/>
              <w:right w:val="single" w:sz="4" w:space="0" w:color="auto"/>
            </w:tcBorders>
            <w:shd w:val="clear" w:color="auto" w:fill="auto"/>
            <w:vAlign w:val="center"/>
            <w:hideMark/>
          </w:tcPr>
          <w:p w:rsidR="00091E64" w:rsidRPr="00DE7F61" w:rsidRDefault="004F2116"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EC0644" w:rsidRPr="00DE7F61">
              <w:rPr>
                <w:rFonts w:ascii="Times New Roman" w:hAnsi="Times New Roman"/>
                <w:sz w:val="16"/>
                <w:szCs w:val="16"/>
                <w:lang w:eastAsia="ru-RU"/>
              </w:rPr>
              <w:t>Ц</w:t>
            </w:r>
            <w:r w:rsidR="00091E64" w:rsidRPr="00DE7F61">
              <w:rPr>
                <w:rFonts w:ascii="Times New Roman" w:hAnsi="Times New Roman"/>
                <w:sz w:val="16"/>
                <w:szCs w:val="16"/>
                <w:lang w:eastAsia="ru-RU"/>
              </w:rPr>
              <w:t>ентрализ</w:t>
            </w:r>
            <w:r w:rsidR="00EC0644" w:rsidRPr="00DE7F61">
              <w:rPr>
                <w:rFonts w:ascii="Times New Roman" w:hAnsi="Times New Roman"/>
                <w:sz w:val="16"/>
                <w:szCs w:val="16"/>
                <w:lang w:eastAsia="ru-RU"/>
              </w:rPr>
              <w:t>ованным</w:t>
            </w:r>
            <w:r w:rsidR="00091E64" w:rsidRPr="00DE7F61">
              <w:rPr>
                <w:rFonts w:ascii="Times New Roman" w:hAnsi="Times New Roman"/>
                <w:sz w:val="16"/>
                <w:szCs w:val="16"/>
                <w:lang w:eastAsia="ru-RU"/>
              </w:rPr>
              <w:t xml:space="preserve"> водоснабжением охвачено 40 нас</w:t>
            </w:r>
            <w:r w:rsidR="00EC0644" w:rsidRPr="00DE7F61">
              <w:rPr>
                <w:rFonts w:ascii="Times New Roman" w:hAnsi="Times New Roman"/>
                <w:sz w:val="16"/>
                <w:szCs w:val="16"/>
                <w:lang w:eastAsia="ru-RU"/>
              </w:rPr>
              <w:t>еленных пунктов.</w:t>
            </w:r>
          </w:p>
        </w:tc>
      </w:tr>
      <w:tr w:rsidR="00091E64" w:rsidRPr="00DE7F61" w:rsidTr="00245985">
        <w:trPr>
          <w:trHeight w:val="84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vMerge w:val="restart"/>
            <w:tcBorders>
              <w:top w:val="nil"/>
              <w:left w:val="single" w:sz="4" w:space="0" w:color="auto"/>
              <w:bottom w:val="single" w:sz="4" w:space="0" w:color="000000"/>
              <w:right w:val="single" w:sz="4" w:space="0" w:color="auto"/>
            </w:tcBorders>
            <w:shd w:val="clear" w:color="000000" w:fill="FFFFFF"/>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Реконструкция сетей водоснабжения с.</w:t>
            </w:r>
            <w:r w:rsidR="00F85F75" w:rsidRPr="00DE7F61">
              <w:rPr>
                <w:rFonts w:ascii="Times New Roman" w:hAnsi="Times New Roman"/>
                <w:sz w:val="16"/>
                <w:szCs w:val="16"/>
                <w:lang w:eastAsia="ru-RU"/>
              </w:rPr>
              <w:t> </w:t>
            </w:r>
            <w:r w:rsidRPr="00DE7F61">
              <w:rPr>
                <w:rFonts w:ascii="Times New Roman" w:hAnsi="Times New Roman"/>
                <w:sz w:val="16"/>
                <w:szCs w:val="16"/>
                <w:lang w:eastAsia="ru-RU"/>
              </w:rPr>
              <w:t>Камышенка</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Акт госкомиссии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УЭиКХ</w:t>
            </w:r>
            <w:proofErr w:type="spellEnd"/>
            <w:r w:rsidRPr="00DE7F61">
              <w:rPr>
                <w:rFonts w:ascii="Times New Roman" w:hAnsi="Times New Roman"/>
                <w:sz w:val="16"/>
                <w:szCs w:val="16"/>
                <w:lang w:eastAsia="ru-RU"/>
              </w:rPr>
              <w:t xml:space="preserve"> ВКО,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 </w:t>
            </w:r>
            <w:proofErr w:type="spellStart"/>
            <w:r w:rsidRPr="00DE7F61">
              <w:rPr>
                <w:rFonts w:ascii="Times New Roman" w:hAnsi="Times New Roman"/>
                <w:sz w:val="16"/>
                <w:szCs w:val="16"/>
                <w:lang w:eastAsia="ru-RU"/>
              </w:rPr>
              <w:t>ОАГиС</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299,799</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val="kk-KZ" w:eastAsia="ru-RU"/>
              </w:rPr>
            </w:pPr>
            <w:r w:rsidRPr="00DE7F61">
              <w:rPr>
                <w:rFonts w:ascii="Times New Roman" w:hAnsi="Times New Roman"/>
                <w:sz w:val="16"/>
                <w:szCs w:val="16"/>
                <w:lang w:val="kk-KZ" w:eastAsia="ru-RU"/>
              </w:rPr>
              <w:t>299,799</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республиканский бюджет </w:t>
            </w:r>
          </w:p>
        </w:tc>
        <w:tc>
          <w:tcPr>
            <w:tcW w:w="991" w:type="dxa"/>
            <w:tcBorders>
              <w:top w:val="nil"/>
              <w:left w:val="nil"/>
              <w:bottom w:val="single" w:sz="4" w:space="0" w:color="auto"/>
              <w:right w:val="single" w:sz="4" w:space="0" w:color="auto"/>
            </w:tcBorders>
            <w:shd w:val="clear" w:color="auto" w:fill="auto"/>
            <w:noWrap/>
            <w:vAlign w:val="bottom"/>
            <w:hideMark/>
          </w:tcPr>
          <w:p w:rsidR="00091E64" w:rsidRPr="00DE7F61" w:rsidRDefault="00091E64" w:rsidP="00DE7F61">
            <w:pPr>
              <w:ind w:firstLine="73"/>
              <w:jc w:val="right"/>
              <w:rPr>
                <w:rFonts w:ascii="Times New Roman" w:hAnsi="Times New Roman"/>
                <w:sz w:val="16"/>
                <w:szCs w:val="16"/>
                <w:lang w:eastAsia="ru-RU"/>
              </w:rPr>
            </w:pPr>
            <w:r w:rsidRPr="00DE7F61">
              <w:rPr>
                <w:rFonts w:ascii="Times New Roman" w:hAnsi="Times New Roman"/>
                <w:sz w:val="16"/>
                <w:szCs w:val="16"/>
                <w:lang w:eastAsia="ru-RU"/>
              </w:rPr>
              <w:t>123027032</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91E64" w:rsidRPr="00DE7F61" w:rsidRDefault="00EC6DF7"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91E64" w:rsidRPr="00DE7F61">
              <w:rPr>
                <w:rFonts w:ascii="Times New Roman" w:hAnsi="Times New Roman"/>
                <w:sz w:val="16"/>
                <w:szCs w:val="16"/>
                <w:lang w:eastAsia="ru-RU"/>
              </w:rPr>
              <w:t>Объект введен в эксплуатацию 29 ноября 2017 года. Протяженность сетей составила 23,068  км.</w:t>
            </w:r>
          </w:p>
        </w:tc>
      </w:tr>
      <w:tr w:rsidR="00091E64" w:rsidRPr="00DE7F61" w:rsidTr="00245985">
        <w:trPr>
          <w:trHeight w:val="1472"/>
        </w:trPr>
        <w:tc>
          <w:tcPr>
            <w:tcW w:w="567" w:type="dxa"/>
            <w:vMerge/>
            <w:tcBorders>
              <w:top w:val="nil"/>
              <w:left w:val="single" w:sz="4" w:space="0" w:color="auto"/>
              <w:bottom w:val="single" w:sz="4" w:space="0" w:color="000000"/>
              <w:right w:val="single" w:sz="4" w:space="0" w:color="auto"/>
            </w:tcBorders>
            <w:vAlign w:val="center"/>
            <w:hideMark/>
          </w:tcPr>
          <w:p w:rsidR="00091E64" w:rsidRPr="00DE7F61" w:rsidRDefault="00091E64" w:rsidP="00DE7F61">
            <w:pPr>
              <w:ind w:firstLine="73"/>
              <w:jc w:val="left"/>
              <w:rPr>
                <w:rFonts w:ascii="Times New Roman" w:hAnsi="Times New Roman"/>
                <w:b/>
                <w:bCs/>
                <w:sz w:val="16"/>
                <w:szCs w:val="16"/>
                <w:lang w:eastAsia="ru-RU"/>
              </w:rPr>
            </w:pPr>
          </w:p>
        </w:tc>
        <w:tc>
          <w:tcPr>
            <w:tcW w:w="2553" w:type="dxa"/>
            <w:vMerge/>
            <w:tcBorders>
              <w:top w:val="nil"/>
              <w:left w:val="single" w:sz="4" w:space="0" w:color="auto"/>
              <w:bottom w:val="single" w:sz="4" w:space="0" w:color="000000"/>
              <w:right w:val="single" w:sz="4" w:space="0" w:color="auto"/>
            </w:tcBorders>
            <w:vAlign w:val="center"/>
            <w:hideMark/>
          </w:tcPr>
          <w:p w:rsidR="00091E64" w:rsidRPr="00DE7F61" w:rsidRDefault="00091E64" w:rsidP="00DE7F61">
            <w:pPr>
              <w:ind w:firstLine="73"/>
              <w:jc w:val="left"/>
              <w:rPr>
                <w:rFonts w:ascii="Times New Roman" w:hAnsi="Times New Roman"/>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91E64" w:rsidRPr="00DE7F61" w:rsidRDefault="00091E64" w:rsidP="00DE7F61">
            <w:pPr>
              <w:ind w:firstLine="73"/>
              <w:jc w:val="left"/>
              <w:rPr>
                <w:rFonts w:ascii="Times New Roman" w:hAnsi="Times New Roman"/>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091E64" w:rsidRPr="00DE7F61" w:rsidRDefault="00091E64" w:rsidP="00DE7F61">
            <w:pPr>
              <w:ind w:firstLine="73"/>
              <w:jc w:val="left"/>
              <w:rPr>
                <w:rFonts w:ascii="Times New Roman" w:hAnsi="Times New Roman"/>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091E64" w:rsidRPr="00DE7F61" w:rsidRDefault="00091E64" w:rsidP="00DE7F61">
            <w:pPr>
              <w:ind w:firstLine="73"/>
              <w:jc w:val="left"/>
              <w:rPr>
                <w:rFonts w:ascii="Times New Roman" w:hAnsi="Times New Roman"/>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33,311</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val="kk-KZ" w:eastAsia="ru-RU"/>
              </w:rPr>
            </w:pPr>
            <w:r w:rsidRPr="00DE7F61">
              <w:rPr>
                <w:rFonts w:ascii="Times New Roman" w:hAnsi="Times New Roman"/>
                <w:sz w:val="16"/>
                <w:szCs w:val="16"/>
                <w:lang w:val="kk-KZ" w:eastAsia="ru-RU"/>
              </w:rPr>
              <w:t>33,311</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nil"/>
              <w:left w:val="nil"/>
              <w:bottom w:val="single" w:sz="4" w:space="0" w:color="auto"/>
              <w:right w:val="single" w:sz="4" w:space="0" w:color="auto"/>
            </w:tcBorders>
            <w:shd w:val="clear" w:color="auto" w:fill="auto"/>
            <w:noWrap/>
            <w:vAlign w:val="bottom"/>
            <w:hideMark/>
          </w:tcPr>
          <w:p w:rsidR="00091E64" w:rsidRPr="00DE7F61" w:rsidRDefault="00091E64" w:rsidP="00DE7F61">
            <w:pPr>
              <w:ind w:firstLine="73"/>
              <w:jc w:val="right"/>
              <w:rPr>
                <w:rFonts w:ascii="Times New Roman" w:hAnsi="Times New Roman"/>
                <w:sz w:val="16"/>
                <w:szCs w:val="16"/>
                <w:lang w:eastAsia="ru-RU"/>
              </w:rPr>
            </w:pPr>
            <w:r w:rsidRPr="00DE7F61">
              <w:rPr>
                <w:rFonts w:ascii="Times New Roman" w:hAnsi="Times New Roman"/>
                <w:sz w:val="16"/>
                <w:szCs w:val="16"/>
                <w:lang w:eastAsia="ru-RU"/>
              </w:rPr>
              <w:t>123027015</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1E64" w:rsidRPr="00DE7F61" w:rsidRDefault="00091E64" w:rsidP="00DE7F61">
            <w:pPr>
              <w:ind w:firstLine="73"/>
              <w:jc w:val="left"/>
              <w:rPr>
                <w:rFonts w:ascii="Times New Roman" w:hAnsi="Times New Roman"/>
                <w:sz w:val="16"/>
                <w:szCs w:val="16"/>
                <w:lang w:eastAsia="ru-RU"/>
              </w:rPr>
            </w:pPr>
          </w:p>
        </w:tc>
      </w:tr>
      <w:tr w:rsidR="00091E64" w:rsidRPr="00DE7F61" w:rsidTr="00245985">
        <w:trPr>
          <w:trHeight w:val="115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55.2</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водоотведению</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УЭ и ЖКХ</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ОЖКХ,ПТиАД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акиматы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3,03</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3,03</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3,03</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Водоотведение </w:t>
            </w:r>
            <w:r w:rsidR="00EC6DF7" w:rsidRPr="00DE7F61">
              <w:rPr>
                <w:rFonts w:ascii="Times New Roman" w:hAnsi="Times New Roman"/>
                <w:sz w:val="16"/>
                <w:szCs w:val="16"/>
                <w:lang w:eastAsia="ru-RU"/>
              </w:rPr>
              <w:t xml:space="preserve">- </w:t>
            </w:r>
            <w:r w:rsidRPr="00DE7F61">
              <w:rPr>
                <w:rFonts w:ascii="Times New Roman" w:hAnsi="Times New Roman"/>
                <w:sz w:val="16"/>
                <w:szCs w:val="16"/>
                <w:lang w:eastAsia="ru-RU"/>
              </w:rPr>
              <w:t>в 2 нас</w:t>
            </w:r>
            <w:r w:rsidR="00EC6DF7" w:rsidRPr="00DE7F61">
              <w:rPr>
                <w:rFonts w:ascii="Times New Roman" w:hAnsi="Times New Roman"/>
                <w:sz w:val="16"/>
                <w:szCs w:val="16"/>
                <w:lang w:eastAsia="ru-RU"/>
              </w:rPr>
              <w:t>еленных</w:t>
            </w:r>
            <w:r w:rsidRPr="00DE7F61">
              <w:rPr>
                <w:rFonts w:ascii="Times New Roman" w:hAnsi="Times New Roman"/>
                <w:sz w:val="16"/>
                <w:szCs w:val="16"/>
                <w:lang w:eastAsia="ru-RU"/>
              </w:rPr>
              <w:t xml:space="preserve"> пунктах</w:t>
            </w:r>
            <w:r w:rsidR="00EC6DF7" w:rsidRPr="00DE7F61">
              <w:rPr>
                <w:rFonts w:ascii="Times New Roman" w:hAnsi="Times New Roman"/>
                <w:sz w:val="16"/>
                <w:szCs w:val="16"/>
                <w:lang w:eastAsia="ru-RU"/>
              </w:rPr>
              <w:t>:</w:t>
            </w:r>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п.Жезкент</w:t>
            </w:r>
            <w:proofErr w:type="spellEnd"/>
            <w:r w:rsidRPr="00DE7F61">
              <w:rPr>
                <w:rFonts w:ascii="Times New Roman" w:hAnsi="Times New Roman"/>
                <w:sz w:val="16"/>
                <w:szCs w:val="16"/>
                <w:lang w:eastAsia="ru-RU"/>
              </w:rPr>
              <w:t xml:space="preserve"> и </w:t>
            </w:r>
            <w:proofErr w:type="spellStart"/>
            <w:r w:rsidRPr="00DE7F61">
              <w:rPr>
                <w:rFonts w:ascii="Times New Roman" w:hAnsi="Times New Roman"/>
                <w:sz w:val="16"/>
                <w:szCs w:val="16"/>
                <w:lang w:eastAsia="ru-RU"/>
              </w:rPr>
              <w:t>с.Бородулиха</w:t>
            </w:r>
            <w:proofErr w:type="spellEnd"/>
          </w:p>
        </w:tc>
      </w:tr>
      <w:tr w:rsidR="00091E64" w:rsidRPr="00DE7F61" w:rsidTr="00245985">
        <w:trPr>
          <w:trHeight w:val="141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56</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u w:val="single"/>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sz w:val="16"/>
                <w:szCs w:val="16"/>
                <w:lang w:eastAsia="ru-RU"/>
              </w:rPr>
              <w:t xml:space="preserve">                                                                                 Доля модернизированных сетей от общей протяж</w:t>
            </w:r>
            <w:r w:rsidR="00F85F75" w:rsidRPr="00DE7F61">
              <w:rPr>
                <w:rFonts w:ascii="Times New Roman" w:hAnsi="Times New Roman"/>
                <w:sz w:val="16"/>
                <w:szCs w:val="16"/>
                <w:lang w:eastAsia="ru-RU"/>
              </w:rPr>
              <w:t>е</w:t>
            </w:r>
            <w:r w:rsidRPr="00DE7F61">
              <w:rPr>
                <w:rFonts w:ascii="Times New Roman" w:hAnsi="Times New Roman"/>
                <w:sz w:val="16"/>
                <w:szCs w:val="16"/>
                <w:lang w:eastAsia="ru-RU"/>
              </w:rPr>
              <w:t>нности: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УЭ и ЖКХ</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ОЖКХ, </w:t>
            </w:r>
            <w:proofErr w:type="spellStart"/>
            <w:r w:rsidRPr="00DE7F61">
              <w:rPr>
                <w:rFonts w:ascii="Times New Roman" w:hAnsi="Times New Roman"/>
                <w:sz w:val="16"/>
                <w:szCs w:val="16"/>
                <w:lang w:eastAsia="ru-RU"/>
              </w:rPr>
              <w:t>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left"/>
              <w:rPr>
                <w:rFonts w:ascii="Times New Roman" w:hAnsi="Times New Roman"/>
                <w:sz w:val="16"/>
                <w:szCs w:val="16"/>
                <w:lang w:eastAsia="ru-RU"/>
              </w:rPr>
            </w:pPr>
          </w:p>
        </w:tc>
      </w:tr>
      <w:tr w:rsidR="00091E64" w:rsidRPr="00DE7F61" w:rsidTr="00245985">
        <w:trPr>
          <w:trHeight w:val="99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56.1</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теплоснабжение</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УЭ и ЖКХ</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ОЖКХ, </w:t>
            </w:r>
            <w:proofErr w:type="spellStart"/>
            <w:r w:rsidRPr="00DE7F61">
              <w:rPr>
                <w:rFonts w:ascii="Times New Roman" w:hAnsi="Times New Roman"/>
                <w:sz w:val="16"/>
                <w:szCs w:val="16"/>
                <w:lang w:eastAsia="ru-RU"/>
              </w:rPr>
              <w:t>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left"/>
              <w:rPr>
                <w:rFonts w:ascii="Times New Roman" w:hAnsi="Times New Roman"/>
                <w:sz w:val="16"/>
                <w:szCs w:val="16"/>
                <w:lang w:eastAsia="ru-RU"/>
              </w:rPr>
            </w:pPr>
          </w:p>
        </w:tc>
      </w:tr>
      <w:tr w:rsidR="001F20E7" w:rsidRPr="00DE7F61" w:rsidTr="00245985">
        <w:trPr>
          <w:trHeight w:val="1755"/>
        </w:trPr>
        <w:tc>
          <w:tcPr>
            <w:tcW w:w="567" w:type="dxa"/>
            <w:tcBorders>
              <w:top w:val="nil"/>
              <w:left w:val="single" w:sz="4" w:space="0" w:color="auto"/>
              <w:bottom w:val="single" w:sz="4" w:space="0" w:color="auto"/>
              <w:right w:val="single" w:sz="4" w:space="0" w:color="auto"/>
            </w:tcBorders>
            <w:shd w:val="clear" w:color="000000" w:fill="FFFFFF"/>
            <w:hideMark/>
          </w:tcPr>
          <w:p w:rsidR="001F20E7" w:rsidRPr="00DE7F61" w:rsidRDefault="001F20E7"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nil"/>
              <w:left w:val="nil"/>
              <w:bottom w:val="single" w:sz="4" w:space="0" w:color="auto"/>
              <w:right w:val="single" w:sz="4" w:space="0" w:color="auto"/>
            </w:tcBorders>
            <w:shd w:val="clear" w:color="000000" w:fill="FFFFFF"/>
            <w:vAlign w:val="center"/>
            <w:hideMark/>
          </w:tcPr>
          <w:p w:rsidR="001F20E7" w:rsidRPr="00DE7F61" w:rsidRDefault="001F20E7"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Проведение оценки технического состояния инженерных сетей системы теплоснабжения</w:t>
            </w:r>
          </w:p>
        </w:tc>
        <w:tc>
          <w:tcPr>
            <w:tcW w:w="851" w:type="dxa"/>
            <w:tcBorders>
              <w:top w:val="nil"/>
              <w:left w:val="nil"/>
              <w:bottom w:val="nil"/>
              <w:right w:val="single" w:sz="4" w:space="0" w:color="auto"/>
            </w:tcBorders>
            <w:shd w:val="clear" w:color="000000" w:fill="FFFFFF"/>
            <w:vAlign w:val="center"/>
            <w:hideMark/>
          </w:tcPr>
          <w:p w:rsidR="001F20E7" w:rsidRPr="00DE7F61" w:rsidRDefault="001F20E7"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1F20E7"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УЭ и ЖКХ</w:t>
            </w:r>
          </w:p>
        </w:tc>
        <w:tc>
          <w:tcPr>
            <w:tcW w:w="992" w:type="dxa"/>
            <w:tcBorders>
              <w:top w:val="nil"/>
              <w:left w:val="nil"/>
              <w:bottom w:val="single" w:sz="4" w:space="0" w:color="auto"/>
              <w:right w:val="single" w:sz="4" w:space="0" w:color="auto"/>
            </w:tcBorders>
            <w:shd w:val="clear" w:color="000000" w:fill="FFFFFF"/>
            <w:vAlign w:val="center"/>
            <w:hideMark/>
          </w:tcPr>
          <w:p w:rsidR="001F20E7"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ОЖКХ, </w:t>
            </w:r>
            <w:proofErr w:type="spellStart"/>
            <w:r w:rsidRPr="00DE7F61">
              <w:rPr>
                <w:rFonts w:ascii="Times New Roman" w:hAnsi="Times New Roman"/>
                <w:sz w:val="16"/>
                <w:szCs w:val="16"/>
                <w:lang w:eastAsia="ru-RU"/>
              </w:rPr>
              <w:t>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4961" w:type="dxa"/>
            <w:gridSpan w:val="5"/>
            <w:tcBorders>
              <w:top w:val="single" w:sz="4" w:space="0" w:color="auto"/>
              <w:left w:val="nil"/>
              <w:bottom w:val="single" w:sz="4" w:space="0" w:color="auto"/>
              <w:right w:val="single" w:sz="4" w:space="0" w:color="auto"/>
            </w:tcBorders>
            <w:shd w:val="clear" w:color="000000" w:fill="FFFFFF"/>
            <w:vAlign w:val="center"/>
            <w:hideMark/>
          </w:tcPr>
          <w:p w:rsidR="001F20E7"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0E7" w:rsidRPr="00DE7F61" w:rsidRDefault="00EC6DF7"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1F20E7" w:rsidRPr="00DE7F61">
              <w:rPr>
                <w:rFonts w:ascii="Times New Roman" w:hAnsi="Times New Roman"/>
                <w:sz w:val="16"/>
                <w:szCs w:val="16"/>
                <w:lang w:eastAsia="ru-RU"/>
              </w:rPr>
              <w:t>Оценка проведена специалистами отдела ЖКХ и КГКП "Коммунальное хозяйство"</w:t>
            </w:r>
            <w:r w:rsidRPr="00DE7F61">
              <w:rPr>
                <w:rFonts w:ascii="Times New Roman" w:hAnsi="Times New Roman"/>
                <w:sz w:val="16"/>
                <w:szCs w:val="16"/>
                <w:lang w:eastAsia="ru-RU"/>
              </w:rPr>
              <w:t>.</w:t>
            </w:r>
          </w:p>
        </w:tc>
      </w:tr>
      <w:tr w:rsidR="001F20E7" w:rsidRPr="00DE7F61" w:rsidTr="00245985">
        <w:trPr>
          <w:trHeight w:val="1455"/>
        </w:trPr>
        <w:tc>
          <w:tcPr>
            <w:tcW w:w="567" w:type="dxa"/>
            <w:tcBorders>
              <w:top w:val="nil"/>
              <w:left w:val="single" w:sz="4" w:space="0" w:color="auto"/>
              <w:bottom w:val="single" w:sz="4" w:space="0" w:color="auto"/>
              <w:right w:val="single" w:sz="4" w:space="0" w:color="auto"/>
            </w:tcBorders>
            <w:shd w:val="clear" w:color="000000" w:fill="FFFFFF"/>
            <w:hideMark/>
          </w:tcPr>
          <w:p w:rsidR="001F20E7" w:rsidRPr="00DE7F61" w:rsidRDefault="001F20E7"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w:t>
            </w:r>
          </w:p>
        </w:tc>
        <w:tc>
          <w:tcPr>
            <w:tcW w:w="2553" w:type="dxa"/>
            <w:tcBorders>
              <w:top w:val="nil"/>
              <w:left w:val="nil"/>
              <w:bottom w:val="single" w:sz="4" w:space="0" w:color="auto"/>
              <w:right w:val="single" w:sz="4" w:space="0" w:color="auto"/>
            </w:tcBorders>
            <w:shd w:val="clear" w:color="000000" w:fill="FFFFFF"/>
            <w:vAlign w:val="center"/>
            <w:hideMark/>
          </w:tcPr>
          <w:p w:rsidR="001F20E7" w:rsidRPr="00DE7F61" w:rsidRDefault="001F20E7"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Принятие мер по определению и передаче в коммунальную собственность </w:t>
            </w:r>
            <w:r w:rsidR="00F85F75" w:rsidRPr="00DE7F61">
              <w:rPr>
                <w:rFonts w:ascii="Times New Roman" w:hAnsi="Times New Roman"/>
                <w:sz w:val="16"/>
                <w:szCs w:val="16"/>
                <w:lang w:eastAsia="ru-RU"/>
              </w:rPr>
              <w:t>«</w:t>
            </w:r>
            <w:r w:rsidRPr="00DE7F61">
              <w:rPr>
                <w:rFonts w:ascii="Times New Roman" w:hAnsi="Times New Roman"/>
                <w:sz w:val="16"/>
                <w:szCs w:val="16"/>
                <w:lang w:eastAsia="ru-RU"/>
              </w:rPr>
              <w:t>бесхозяйных</w:t>
            </w:r>
            <w:r w:rsidR="00F85F75" w:rsidRPr="00DE7F61">
              <w:rPr>
                <w:rFonts w:ascii="Times New Roman" w:hAnsi="Times New Roman"/>
                <w:sz w:val="16"/>
                <w:szCs w:val="16"/>
                <w:lang w:eastAsia="ru-RU"/>
              </w:rPr>
              <w:t>»</w:t>
            </w:r>
            <w:r w:rsidRPr="00DE7F61">
              <w:rPr>
                <w:rFonts w:ascii="Times New Roman" w:hAnsi="Times New Roman"/>
                <w:sz w:val="16"/>
                <w:szCs w:val="16"/>
                <w:lang w:eastAsia="ru-RU"/>
              </w:rPr>
              <w:t xml:space="preserve"> тепловых сетей и сооружений</w:t>
            </w:r>
          </w:p>
        </w:tc>
        <w:tc>
          <w:tcPr>
            <w:tcW w:w="851" w:type="dxa"/>
            <w:tcBorders>
              <w:top w:val="single" w:sz="4" w:space="0" w:color="auto"/>
              <w:left w:val="nil"/>
              <w:bottom w:val="nil"/>
              <w:right w:val="single" w:sz="4" w:space="0" w:color="auto"/>
            </w:tcBorders>
            <w:shd w:val="clear" w:color="000000" w:fill="FFFFFF"/>
            <w:vAlign w:val="center"/>
            <w:hideMark/>
          </w:tcPr>
          <w:p w:rsidR="001F20E7" w:rsidRPr="00DE7F61" w:rsidRDefault="001F20E7"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1F20E7"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УЭ и ЖКХ</w:t>
            </w:r>
          </w:p>
        </w:tc>
        <w:tc>
          <w:tcPr>
            <w:tcW w:w="992" w:type="dxa"/>
            <w:tcBorders>
              <w:top w:val="nil"/>
              <w:left w:val="nil"/>
              <w:bottom w:val="single" w:sz="4" w:space="0" w:color="auto"/>
              <w:right w:val="single" w:sz="4" w:space="0" w:color="auto"/>
            </w:tcBorders>
            <w:shd w:val="clear" w:color="000000" w:fill="FFFFFF"/>
            <w:vAlign w:val="center"/>
            <w:hideMark/>
          </w:tcPr>
          <w:p w:rsidR="001F20E7"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ОЖКХ, </w:t>
            </w:r>
            <w:proofErr w:type="spellStart"/>
            <w:r w:rsidRPr="00DE7F61">
              <w:rPr>
                <w:rFonts w:ascii="Times New Roman" w:hAnsi="Times New Roman"/>
                <w:sz w:val="16"/>
                <w:szCs w:val="16"/>
                <w:lang w:eastAsia="ru-RU"/>
              </w:rPr>
              <w:t>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4961" w:type="dxa"/>
            <w:gridSpan w:val="5"/>
            <w:tcBorders>
              <w:top w:val="single" w:sz="4" w:space="0" w:color="auto"/>
              <w:left w:val="nil"/>
              <w:bottom w:val="single" w:sz="4" w:space="0" w:color="auto"/>
              <w:right w:val="single" w:sz="4" w:space="0" w:color="auto"/>
            </w:tcBorders>
            <w:shd w:val="clear" w:color="000000" w:fill="FFFFFF"/>
            <w:vAlign w:val="center"/>
            <w:hideMark/>
          </w:tcPr>
          <w:p w:rsidR="001F20E7"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0E7" w:rsidRPr="00DE7F61" w:rsidRDefault="00EC6DF7"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Исполнено. Б</w:t>
            </w:r>
            <w:r w:rsidR="001F20E7" w:rsidRPr="00DE7F61">
              <w:rPr>
                <w:rFonts w:ascii="Times New Roman" w:hAnsi="Times New Roman"/>
                <w:sz w:val="16"/>
                <w:szCs w:val="16"/>
                <w:lang w:eastAsia="ru-RU"/>
              </w:rPr>
              <w:t>есхозны</w:t>
            </w:r>
            <w:r w:rsidRPr="00DE7F61">
              <w:rPr>
                <w:rFonts w:ascii="Times New Roman" w:hAnsi="Times New Roman"/>
                <w:sz w:val="16"/>
                <w:szCs w:val="16"/>
                <w:lang w:eastAsia="ru-RU"/>
              </w:rPr>
              <w:t>е</w:t>
            </w:r>
            <w:r w:rsidR="001F20E7" w:rsidRPr="00DE7F61">
              <w:rPr>
                <w:rFonts w:ascii="Times New Roman" w:hAnsi="Times New Roman"/>
                <w:sz w:val="16"/>
                <w:szCs w:val="16"/>
                <w:lang w:eastAsia="ru-RU"/>
              </w:rPr>
              <w:t xml:space="preserve"> тепловы</w:t>
            </w:r>
            <w:r w:rsidRPr="00DE7F61">
              <w:rPr>
                <w:rFonts w:ascii="Times New Roman" w:hAnsi="Times New Roman"/>
                <w:sz w:val="16"/>
                <w:szCs w:val="16"/>
                <w:lang w:eastAsia="ru-RU"/>
              </w:rPr>
              <w:t>е</w:t>
            </w:r>
            <w:r w:rsidR="001F20E7" w:rsidRPr="00DE7F61">
              <w:rPr>
                <w:rFonts w:ascii="Times New Roman" w:hAnsi="Times New Roman"/>
                <w:sz w:val="16"/>
                <w:szCs w:val="16"/>
                <w:lang w:eastAsia="ru-RU"/>
              </w:rPr>
              <w:t xml:space="preserve"> сет</w:t>
            </w:r>
            <w:r w:rsidRPr="00DE7F61">
              <w:rPr>
                <w:rFonts w:ascii="Times New Roman" w:hAnsi="Times New Roman"/>
                <w:sz w:val="16"/>
                <w:szCs w:val="16"/>
                <w:lang w:eastAsia="ru-RU"/>
              </w:rPr>
              <w:t>и отсутствуют.</w:t>
            </w:r>
          </w:p>
        </w:tc>
      </w:tr>
      <w:tr w:rsidR="00091E64" w:rsidRPr="00DE7F61" w:rsidTr="00245985">
        <w:trPr>
          <w:trHeight w:val="141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57</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u w:val="single"/>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sz w:val="16"/>
                <w:szCs w:val="16"/>
                <w:lang w:eastAsia="ru-RU"/>
              </w:rPr>
              <w:t xml:space="preserve">                                                                                 Протяженность модернизированных/построенных сетей:</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км.</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УЭ и ЖКХ</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ОЖКХ, </w:t>
            </w:r>
            <w:proofErr w:type="spellStart"/>
            <w:r w:rsidRPr="00DE7F61">
              <w:rPr>
                <w:rFonts w:ascii="Times New Roman" w:hAnsi="Times New Roman"/>
                <w:sz w:val="16"/>
                <w:szCs w:val="16"/>
                <w:lang w:eastAsia="ru-RU"/>
              </w:rPr>
              <w:t>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w:t>
            </w:r>
            <w:r w:rsidR="004423F2" w:rsidRPr="00DE7F61">
              <w:rPr>
                <w:rFonts w:ascii="Times New Roman" w:hAnsi="Times New Roman"/>
                <w:sz w:val="16"/>
                <w:szCs w:val="16"/>
                <w:lang w:eastAsia="ru-RU"/>
              </w:rPr>
              <w:t>В 2017 году модернизация (строительство) сетей водоотведения, электроснабжения и теплоснабжения не проводилась.</w:t>
            </w:r>
          </w:p>
        </w:tc>
      </w:tr>
      <w:tr w:rsidR="00091E64" w:rsidRPr="00DE7F61" w:rsidTr="00245985">
        <w:trPr>
          <w:trHeight w:val="48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57.1</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в сельских территориях</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w:t>
            </w:r>
          </w:p>
        </w:tc>
      </w:tr>
      <w:tr w:rsidR="00091E64" w:rsidRPr="00DE7F61" w:rsidTr="00245985">
        <w:trPr>
          <w:trHeight w:val="129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2553" w:type="dxa"/>
            <w:tcBorders>
              <w:top w:val="single" w:sz="4" w:space="0" w:color="auto"/>
              <w:left w:val="nil"/>
              <w:bottom w:val="single" w:sz="4" w:space="0" w:color="auto"/>
              <w:right w:val="single" w:sz="4" w:space="0" w:color="auto"/>
            </w:tcBorders>
            <w:shd w:val="clear" w:color="000000" w:fill="FFFFFF"/>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теплоснабжение</w:t>
            </w:r>
          </w:p>
        </w:tc>
        <w:tc>
          <w:tcPr>
            <w:tcW w:w="851" w:type="dxa"/>
            <w:tcBorders>
              <w:top w:val="single" w:sz="4" w:space="0" w:color="auto"/>
              <w:left w:val="nil"/>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км.</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УЭ и ЖКХ</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ОЖКХ, </w:t>
            </w:r>
            <w:proofErr w:type="spellStart"/>
            <w:r w:rsidRPr="00DE7F61">
              <w:rPr>
                <w:rFonts w:ascii="Times New Roman" w:hAnsi="Times New Roman"/>
                <w:sz w:val="16"/>
                <w:szCs w:val="16"/>
                <w:lang w:eastAsia="ru-RU"/>
              </w:rPr>
              <w:t>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91E64" w:rsidRPr="00DE7F61" w:rsidRDefault="004423F2"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В 2017 году модернизация (строительство) сетей  теплоснабжения не проводилась.</w:t>
            </w:r>
          </w:p>
        </w:tc>
      </w:tr>
      <w:tr w:rsidR="00A107E2" w:rsidRPr="00DE7F61" w:rsidTr="00245985">
        <w:trPr>
          <w:trHeight w:val="84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lastRenderedPageBreak/>
              <w:t> </w:t>
            </w:r>
          </w:p>
        </w:tc>
        <w:tc>
          <w:tcPr>
            <w:tcW w:w="2553" w:type="dxa"/>
            <w:tcBorders>
              <w:top w:val="single" w:sz="4" w:space="0" w:color="auto"/>
              <w:left w:val="single" w:sz="4" w:space="0" w:color="auto"/>
              <w:bottom w:val="single" w:sz="4" w:space="0" w:color="auto"/>
              <w:right w:val="single" w:sz="4" w:space="0" w:color="auto"/>
            </w:tcBorders>
            <w:shd w:val="clear" w:color="FFFFCC" w:fill="FFFFFF"/>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электроснабжение</w:t>
            </w:r>
          </w:p>
        </w:tc>
        <w:tc>
          <w:tcPr>
            <w:tcW w:w="851" w:type="dxa"/>
            <w:tcBorders>
              <w:top w:val="single" w:sz="4" w:space="0" w:color="auto"/>
              <w:left w:val="nil"/>
              <w:bottom w:val="nil"/>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км.</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УЭ и ЖКХ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ОЖКХ, </w:t>
            </w:r>
            <w:proofErr w:type="spellStart"/>
            <w:r w:rsidRPr="00DE7F61">
              <w:rPr>
                <w:rFonts w:ascii="Times New Roman" w:hAnsi="Times New Roman"/>
                <w:sz w:val="16"/>
                <w:szCs w:val="16"/>
                <w:lang w:eastAsia="ru-RU"/>
              </w:rPr>
              <w:t>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w:t>
            </w:r>
            <w:r w:rsidR="00091E64" w:rsidRPr="00DE7F61">
              <w:rPr>
                <w:rFonts w:ascii="Times New Roman" w:hAnsi="Times New Roman"/>
                <w:sz w:val="16"/>
                <w:szCs w:val="16"/>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w:t>
            </w:r>
            <w:r w:rsidR="004423F2" w:rsidRPr="00DE7F61">
              <w:rPr>
                <w:rFonts w:ascii="Times New Roman" w:hAnsi="Times New Roman"/>
                <w:sz w:val="16"/>
                <w:szCs w:val="16"/>
                <w:lang w:eastAsia="ru-RU"/>
              </w:rPr>
              <w:t>В 2017 году модернизация (строительство) сетей  электроснабжения не проводилась.</w:t>
            </w:r>
          </w:p>
        </w:tc>
      </w:tr>
      <w:tr w:rsidR="00091E64" w:rsidRPr="00DE7F61" w:rsidTr="00245985">
        <w:trPr>
          <w:trHeight w:val="75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2553" w:type="dxa"/>
            <w:tcBorders>
              <w:top w:val="nil"/>
              <w:left w:val="nil"/>
              <w:bottom w:val="single" w:sz="4" w:space="0" w:color="000000"/>
              <w:right w:val="single" w:sz="4" w:space="0" w:color="auto"/>
            </w:tcBorders>
            <w:shd w:val="clear" w:color="FFFFCC" w:fill="FFFFFF"/>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водоснабжение</w:t>
            </w:r>
          </w:p>
        </w:tc>
        <w:tc>
          <w:tcPr>
            <w:tcW w:w="851" w:type="dxa"/>
            <w:tcBorders>
              <w:top w:val="single" w:sz="4" w:space="0" w:color="auto"/>
              <w:left w:val="nil"/>
              <w:bottom w:val="nil"/>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км.</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УЭ и ЖКХ</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ОЖКХ, </w:t>
            </w:r>
            <w:proofErr w:type="spellStart"/>
            <w:r w:rsidRPr="00DE7F61">
              <w:rPr>
                <w:rFonts w:ascii="Times New Roman" w:hAnsi="Times New Roman"/>
                <w:sz w:val="16"/>
                <w:szCs w:val="16"/>
                <w:lang w:eastAsia="ru-RU"/>
              </w:rPr>
              <w:t>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5,8</w:t>
            </w:r>
            <w:r w:rsidR="00091E64" w:rsidRPr="00DE7F61">
              <w:rPr>
                <w:rFonts w:ascii="Times New Roman" w:hAnsi="Times New Roman"/>
                <w:sz w:val="16"/>
                <w:szCs w:val="16"/>
                <w:lang w:eastAsia="ru-RU"/>
              </w:rPr>
              <w:t> </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w:t>
            </w:r>
            <w:r w:rsidR="001C0D1F" w:rsidRPr="00DE7F61">
              <w:rPr>
                <w:rFonts w:ascii="Times New Roman" w:hAnsi="Times New Roman"/>
                <w:sz w:val="16"/>
                <w:szCs w:val="16"/>
                <w:lang w:eastAsia="ru-RU"/>
              </w:rPr>
              <w:t xml:space="preserve">Исполнен. </w:t>
            </w:r>
            <w:r w:rsidR="001F20E7" w:rsidRPr="00DE7F61">
              <w:rPr>
                <w:rFonts w:ascii="Times New Roman" w:hAnsi="Times New Roman"/>
                <w:sz w:val="16"/>
                <w:szCs w:val="16"/>
                <w:lang w:eastAsia="ru-RU"/>
              </w:rPr>
              <w:t>Проведена реконструкция сетей водоснабжения с.Камышенка на сумму 333,11 млн.тенге</w:t>
            </w:r>
          </w:p>
        </w:tc>
      </w:tr>
      <w:tr w:rsidR="00091E64" w:rsidRPr="00DE7F61" w:rsidTr="00245985">
        <w:trPr>
          <w:trHeight w:val="88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2553" w:type="dxa"/>
            <w:tcBorders>
              <w:top w:val="nil"/>
              <w:left w:val="nil"/>
              <w:bottom w:val="single" w:sz="4" w:space="0" w:color="auto"/>
              <w:right w:val="nil"/>
            </w:tcBorders>
            <w:shd w:val="clear" w:color="000000" w:fill="FFFFFF"/>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водоотведение</w:t>
            </w:r>
          </w:p>
        </w:tc>
        <w:tc>
          <w:tcPr>
            <w:tcW w:w="851" w:type="dxa"/>
            <w:tcBorders>
              <w:top w:val="single" w:sz="4" w:space="0" w:color="auto"/>
              <w:left w:val="single" w:sz="4" w:space="0" w:color="auto"/>
              <w:bottom w:val="nil"/>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км.</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УЭ и ЖКХ</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ОЖКХ, </w:t>
            </w:r>
            <w:proofErr w:type="spellStart"/>
            <w:r w:rsidRPr="00DE7F61">
              <w:rPr>
                <w:rFonts w:ascii="Times New Roman" w:hAnsi="Times New Roman"/>
                <w:sz w:val="16"/>
                <w:szCs w:val="16"/>
                <w:lang w:eastAsia="ru-RU"/>
              </w:rPr>
              <w:t>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r w:rsidR="001F20E7" w:rsidRPr="00DE7F61">
              <w:rPr>
                <w:rFonts w:ascii="Times New Roman" w:hAnsi="Times New Roman"/>
                <w:sz w:val="16"/>
                <w:szCs w:val="16"/>
                <w:lang w:eastAsia="ru-RU"/>
              </w:rPr>
              <w:t>0</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091E64" w:rsidRPr="00DE7F61" w:rsidRDefault="004423F2"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В 2017 году модернизация (строительство) сетей водоотведения не проводилась.</w:t>
            </w:r>
          </w:p>
        </w:tc>
      </w:tr>
      <w:tr w:rsidR="00091E64" w:rsidRPr="00DE7F61" w:rsidTr="00245985">
        <w:trPr>
          <w:trHeight w:val="42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5671" w:type="dxa"/>
            <w:gridSpan w:val="4"/>
            <w:tcBorders>
              <w:top w:val="single" w:sz="4" w:space="0" w:color="auto"/>
              <w:left w:val="nil"/>
              <w:bottom w:val="single" w:sz="4" w:space="0" w:color="auto"/>
              <w:right w:val="nil"/>
            </w:tcBorders>
            <w:shd w:val="clear" w:color="000000" w:fill="FFFFFF"/>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НАПРАВЛЕНИЕ: ЭКОЛОГИЯ И ЗЕМЕЛЬНЫЕ РЕСУРСЫ</w:t>
            </w:r>
          </w:p>
        </w:tc>
        <w:tc>
          <w:tcPr>
            <w:tcW w:w="993" w:type="dxa"/>
            <w:tcBorders>
              <w:top w:val="nil"/>
              <w:left w:val="nil"/>
              <w:bottom w:val="single" w:sz="4" w:space="0" w:color="auto"/>
              <w:right w:val="nil"/>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980" w:type="dxa"/>
            <w:tcBorders>
              <w:top w:val="nil"/>
              <w:left w:val="nil"/>
              <w:bottom w:val="single" w:sz="4" w:space="0" w:color="auto"/>
              <w:right w:val="nil"/>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980" w:type="dxa"/>
            <w:tcBorders>
              <w:top w:val="nil"/>
              <w:left w:val="nil"/>
              <w:bottom w:val="single" w:sz="4" w:space="0" w:color="auto"/>
              <w:right w:val="nil"/>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1017" w:type="dxa"/>
            <w:tcBorders>
              <w:top w:val="nil"/>
              <w:left w:val="nil"/>
              <w:bottom w:val="single" w:sz="4" w:space="0" w:color="auto"/>
              <w:right w:val="nil"/>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991" w:type="dxa"/>
            <w:tcBorders>
              <w:top w:val="nil"/>
              <w:left w:val="nil"/>
              <w:bottom w:val="single" w:sz="4" w:space="0" w:color="auto"/>
              <w:right w:val="nil"/>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r>
      <w:tr w:rsidR="00091E64" w:rsidRPr="00DE7F61" w:rsidTr="00245985">
        <w:trPr>
          <w:trHeight w:val="46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25: Совершенствование системы сбора, переработки и утилизации бытовых отходов</w:t>
            </w:r>
          </w:p>
        </w:tc>
      </w:tr>
      <w:tr w:rsidR="00091E64" w:rsidRPr="00DE7F61" w:rsidTr="00245985">
        <w:trPr>
          <w:trHeight w:val="1260"/>
        </w:trPr>
        <w:tc>
          <w:tcPr>
            <w:tcW w:w="567" w:type="dxa"/>
            <w:tcBorders>
              <w:top w:val="nil"/>
              <w:left w:val="single" w:sz="4" w:space="0" w:color="auto"/>
              <w:bottom w:val="single" w:sz="4" w:space="0" w:color="auto"/>
              <w:right w:val="single" w:sz="4" w:space="0" w:color="auto"/>
            </w:tcBorders>
            <w:shd w:val="clear" w:color="000000" w:fill="FFFFFF"/>
            <w:noWrap/>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58</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lang w:eastAsia="ru-RU"/>
              </w:rPr>
              <w:br/>
            </w:r>
            <w:r w:rsidRPr="00DE7F61">
              <w:rPr>
                <w:rFonts w:ascii="Times New Roman" w:hAnsi="Times New Roman"/>
                <w:sz w:val="16"/>
                <w:szCs w:val="16"/>
                <w:lang w:eastAsia="ru-RU"/>
              </w:rPr>
              <w:t>Доля утилизации твёрдо-бытовых отходов к их образованию</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УПРиРП</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ОЖКХ, </w:t>
            </w:r>
            <w:proofErr w:type="spellStart"/>
            <w:r w:rsidRPr="00DE7F61">
              <w:rPr>
                <w:rFonts w:ascii="Times New Roman" w:hAnsi="Times New Roman"/>
                <w:sz w:val="16"/>
                <w:szCs w:val="16"/>
                <w:lang w:eastAsia="ru-RU"/>
              </w:rPr>
              <w:t>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Утилизация отходов в районе не производится</w:t>
            </w:r>
          </w:p>
        </w:tc>
      </w:tr>
      <w:tr w:rsidR="00091E64" w:rsidRPr="00DE7F61" w:rsidTr="00245985">
        <w:trPr>
          <w:trHeight w:val="1290"/>
        </w:trPr>
        <w:tc>
          <w:tcPr>
            <w:tcW w:w="567" w:type="dxa"/>
            <w:tcBorders>
              <w:top w:val="nil"/>
              <w:left w:val="single" w:sz="4" w:space="0" w:color="auto"/>
              <w:bottom w:val="single" w:sz="4" w:space="0" w:color="auto"/>
              <w:right w:val="single" w:sz="4" w:space="0" w:color="auto"/>
            </w:tcBorders>
            <w:shd w:val="clear" w:color="000000" w:fill="FFFFFF"/>
            <w:noWrap/>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59</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u w:val="single"/>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sz w:val="16"/>
                <w:szCs w:val="16"/>
                <w:lang w:eastAsia="ru-RU"/>
              </w:rPr>
              <w:t xml:space="preserve">                                                                        Охват населения района услугами по сбору и транспортировке отходов</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УПРиРП</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ОЖКХ, </w:t>
            </w:r>
            <w:proofErr w:type="spellStart"/>
            <w:r w:rsidRPr="00DE7F61">
              <w:rPr>
                <w:rFonts w:ascii="Times New Roman" w:hAnsi="Times New Roman"/>
                <w:sz w:val="16"/>
                <w:szCs w:val="16"/>
                <w:lang w:eastAsia="ru-RU"/>
              </w:rPr>
              <w:t>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22,0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22,0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22,0</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vAlign w:val="center"/>
            <w:hideMark/>
          </w:tcPr>
          <w:p w:rsidR="00091E64" w:rsidRPr="00DE7F61" w:rsidRDefault="00B25782"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091E64" w:rsidRPr="00DE7F61">
              <w:rPr>
                <w:rFonts w:ascii="Times New Roman" w:hAnsi="Times New Roman"/>
                <w:sz w:val="16"/>
                <w:szCs w:val="16"/>
                <w:lang w:eastAsia="ru-RU"/>
              </w:rPr>
              <w:t>Сбор и транспортировка ТБО проводится в с.Бородулиха и п.Жезкент</w:t>
            </w:r>
          </w:p>
        </w:tc>
      </w:tr>
      <w:tr w:rsidR="00091E64" w:rsidRPr="00DE7F61" w:rsidTr="00245985">
        <w:trPr>
          <w:trHeight w:val="2805"/>
        </w:trPr>
        <w:tc>
          <w:tcPr>
            <w:tcW w:w="567" w:type="dxa"/>
            <w:tcBorders>
              <w:top w:val="nil"/>
              <w:left w:val="single" w:sz="4" w:space="0" w:color="auto"/>
              <w:bottom w:val="single" w:sz="4" w:space="0" w:color="auto"/>
              <w:right w:val="single" w:sz="4" w:space="0" w:color="auto"/>
            </w:tcBorders>
            <w:shd w:val="clear" w:color="000000" w:fill="FFFFFF"/>
            <w:noWrap/>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60</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u w:val="single"/>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sz w:val="16"/>
                <w:szCs w:val="16"/>
                <w:lang w:eastAsia="ru-RU"/>
              </w:rPr>
              <w:t xml:space="preserve">                                                                         Доля объектов размещения твёрдо-бытовых отходов, соответствующих экологическим требованиям и санитарны</w:t>
            </w:r>
            <w:r w:rsidR="00B25782" w:rsidRPr="00DE7F61">
              <w:rPr>
                <w:rFonts w:ascii="Times New Roman" w:hAnsi="Times New Roman"/>
                <w:sz w:val="16"/>
                <w:szCs w:val="16"/>
                <w:lang w:eastAsia="ru-RU"/>
              </w:rPr>
              <w:t>м</w:t>
            </w:r>
            <w:r w:rsidRPr="00DE7F61">
              <w:rPr>
                <w:rFonts w:ascii="Times New Roman" w:hAnsi="Times New Roman"/>
                <w:sz w:val="16"/>
                <w:szCs w:val="16"/>
                <w:lang w:eastAsia="ru-RU"/>
              </w:rPr>
              <w:t xml:space="preserve"> правилам (от общего количества мест захоронения)</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УПРиРП</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ОЖКХ, </w:t>
            </w:r>
            <w:proofErr w:type="spellStart"/>
            <w:r w:rsidRPr="00DE7F61">
              <w:rPr>
                <w:rFonts w:ascii="Times New Roman" w:hAnsi="Times New Roman"/>
                <w:sz w:val="16"/>
                <w:szCs w:val="16"/>
                <w:lang w:eastAsia="ru-RU"/>
              </w:rPr>
              <w:t>ПТиАД</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1,5</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60,0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1F20E7"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60,0</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B25782" w:rsidP="00DE7F61">
            <w:pPr>
              <w:ind w:firstLine="0"/>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1F20E7" w:rsidRPr="00DE7F61">
              <w:rPr>
                <w:rFonts w:ascii="Times New Roman" w:hAnsi="Times New Roman"/>
                <w:sz w:val="16"/>
                <w:szCs w:val="16"/>
                <w:lang w:eastAsia="ru-RU"/>
              </w:rPr>
              <w:t>В ходе проведения двухмесячника за счет средств местного сообщества проведен</w:t>
            </w:r>
            <w:r w:rsidRPr="00DE7F61">
              <w:rPr>
                <w:rFonts w:ascii="Times New Roman" w:hAnsi="Times New Roman"/>
                <w:sz w:val="16"/>
                <w:szCs w:val="16"/>
                <w:lang w:eastAsia="ru-RU"/>
              </w:rPr>
              <w:t>ы:</w:t>
            </w:r>
            <w:r w:rsidR="001F20E7" w:rsidRPr="00DE7F61">
              <w:rPr>
                <w:rFonts w:ascii="Times New Roman" w:hAnsi="Times New Roman"/>
                <w:sz w:val="16"/>
                <w:szCs w:val="16"/>
                <w:lang w:eastAsia="ru-RU"/>
              </w:rPr>
              <w:t xml:space="preserve"> санитарная очистка, буртование и </w:t>
            </w:r>
            <w:proofErr w:type="spellStart"/>
            <w:r w:rsidR="001F20E7" w:rsidRPr="00DE7F61">
              <w:rPr>
                <w:rFonts w:ascii="Times New Roman" w:hAnsi="Times New Roman"/>
                <w:sz w:val="16"/>
                <w:szCs w:val="16"/>
                <w:lang w:eastAsia="ru-RU"/>
              </w:rPr>
              <w:t>оканавливание</w:t>
            </w:r>
            <w:proofErr w:type="spellEnd"/>
            <w:r w:rsidR="001F20E7" w:rsidRPr="00DE7F61">
              <w:rPr>
                <w:rFonts w:ascii="Times New Roman" w:hAnsi="Times New Roman"/>
                <w:sz w:val="16"/>
                <w:szCs w:val="16"/>
                <w:lang w:eastAsia="ru-RU"/>
              </w:rPr>
              <w:t xml:space="preserve"> полигонов ТБО и мест складирования бытовых отходов. Аппаратом акима Бородулихинского сельского округа разработана ПСД на строительство нового полигона ТБО в с.Бородулиха. В настоящее время проводится работа по закрытию существующего полигона и очистке прилегающей территории.  </w:t>
            </w:r>
          </w:p>
        </w:tc>
      </w:tr>
      <w:tr w:rsidR="00091E64" w:rsidRPr="00DE7F61" w:rsidTr="00245985">
        <w:trPr>
          <w:trHeight w:val="465"/>
        </w:trPr>
        <w:tc>
          <w:tcPr>
            <w:tcW w:w="567" w:type="dxa"/>
            <w:tcBorders>
              <w:top w:val="nil"/>
              <w:left w:val="single" w:sz="4" w:space="0" w:color="auto"/>
              <w:bottom w:val="single" w:sz="4" w:space="0" w:color="auto"/>
              <w:right w:val="single" w:sz="4" w:space="0" w:color="auto"/>
            </w:tcBorders>
            <w:shd w:val="clear" w:color="000000" w:fill="FFFFFF"/>
            <w:noWrap/>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26. Вовлечение в сельскохозяйственный оборот земель сельскохозяйственного назначения</w:t>
            </w:r>
          </w:p>
        </w:tc>
      </w:tr>
      <w:tr w:rsidR="00091E64" w:rsidRPr="00DE7F61" w:rsidTr="00245985">
        <w:trPr>
          <w:trHeight w:val="150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61</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u w:val="single"/>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sz w:val="16"/>
                <w:szCs w:val="16"/>
                <w:lang w:eastAsia="ru-RU"/>
              </w:rPr>
              <w:t xml:space="preserve">                                                                          Увеличение доли вовлечённых в сельскохозяйственный оборот земель сельскохозяйственного назначения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УЗО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ОЗО, ОСХ,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49,8</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122,3</w:t>
            </w:r>
          </w:p>
        </w:tc>
        <w:tc>
          <w:tcPr>
            <w:tcW w:w="980" w:type="dxa"/>
            <w:tcBorders>
              <w:top w:val="single" w:sz="4" w:space="0" w:color="auto"/>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104,3</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91E64" w:rsidRPr="00DE7F61" w:rsidRDefault="00B25782"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Не исполнен. В связи с </w:t>
            </w:r>
            <w:r w:rsidR="00091E64" w:rsidRPr="00DE7F61">
              <w:rPr>
                <w:rFonts w:ascii="Times New Roman" w:hAnsi="Times New Roman"/>
                <w:sz w:val="16"/>
                <w:szCs w:val="16"/>
                <w:lang w:eastAsia="ru-RU"/>
              </w:rPr>
              <w:t>отсутстви</w:t>
            </w:r>
            <w:r w:rsidRPr="00DE7F61">
              <w:rPr>
                <w:rFonts w:ascii="Times New Roman" w:hAnsi="Times New Roman"/>
                <w:sz w:val="16"/>
                <w:szCs w:val="16"/>
                <w:lang w:eastAsia="ru-RU"/>
              </w:rPr>
              <w:t>ем</w:t>
            </w:r>
            <w:r w:rsidR="00091E64" w:rsidRPr="00DE7F61">
              <w:rPr>
                <w:rFonts w:ascii="Times New Roman" w:hAnsi="Times New Roman"/>
                <w:sz w:val="16"/>
                <w:szCs w:val="16"/>
                <w:lang w:eastAsia="ru-RU"/>
              </w:rPr>
              <w:t xml:space="preserve"> в землях запаса указанной площади</w:t>
            </w:r>
            <w:r w:rsidRPr="00DE7F61">
              <w:rPr>
                <w:rFonts w:ascii="Times New Roman" w:hAnsi="Times New Roman"/>
                <w:sz w:val="16"/>
                <w:szCs w:val="16"/>
                <w:lang w:eastAsia="ru-RU"/>
              </w:rPr>
              <w:t>.</w:t>
            </w:r>
          </w:p>
        </w:tc>
      </w:tr>
      <w:tr w:rsidR="00091E64" w:rsidRPr="00DE7F61" w:rsidTr="00245985">
        <w:trPr>
          <w:trHeight w:val="133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62</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u w:val="single"/>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sz w:val="16"/>
                <w:szCs w:val="16"/>
                <w:lang w:eastAsia="ru-RU"/>
              </w:rPr>
              <w:t xml:space="preserve">                                                                         Доля севооборота в составе пахотных земель (полевой севооборот)</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УЗО</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ОЗО, ОСХ,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26,0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26,0</w:t>
            </w:r>
          </w:p>
        </w:tc>
        <w:tc>
          <w:tcPr>
            <w:tcW w:w="980" w:type="dxa"/>
            <w:tcBorders>
              <w:top w:val="nil"/>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 41,8</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B25782"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167721" w:rsidRPr="00DE7F61">
              <w:rPr>
                <w:rFonts w:ascii="Times New Roman" w:hAnsi="Times New Roman"/>
                <w:sz w:val="16"/>
                <w:szCs w:val="16"/>
                <w:lang w:eastAsia="ru-RU"/>
              </w:rPr>
              <w:t xml:space="preserve">Разработано 32 проекта </w:t>
            </w:r>
            <w:r w:rsidR="00091E64" w:rsidRPr="00DE7F61">
              <w:rPr>
                <w:rFonts w:ascii="Times New Roman" w:hAnsi="Times New Roman"/>
                <w:sz w:val="16"/>
                <w:szCs w:val="16"/>
                <w:lang w:eastAsia="ru-RU"/>
              </w:rPr>
              <w:t xml:space="preserve">по полевому севообороту </w:t>
            </w:r>
            <w:r w:rsidR="00167721" w:rsidRPr="00DE7F61">
              <w:rPr>
                <w:rFonts w:ascii="Times New Roman" w:hAnsi="Times New Roman"/>
                <w:sz w:val="16"/>
                <w:szCs w:val="16"/>
                <w:lang w:eastAsia="ru-RU"/>
              </w:rPr>
              <w:t xml:space="preserve">общей площадью </w:t>
            </w:r>
            <w:r w:rsidR="00091E64" w:rsidRPr="00DE7F61">
              <w:rPr>
                <w:rFonts w:ascii="Times New Roman" w:hAnsi="Times New Roman"/>
                <w:sz w:val="16"/>
                <w:szCs w:val="16"/>
                <w:lang w:eastAsia="ru-RU"/>
              </w:rPr>
              <w:t>144532 га.</w:t>
            </w:r>
          </w:p>
          <w:p w:rsidR="00B25782" w:rsidRPr="00DE7F61" w:rsidRDefault="00B25782" w:rsidP="00DE7F61">
            <w:pPr>
              <w:ind w:firstLine="73"/>
              <w:jc w:val="left"/>
              <w:rPr>
                <w:rFonts w:ascii="Times New Roman" w:hAnsi="Times New Roman"/>
                <w:sz w:val="16"/>
                <w:szCs w:val="16"/>
                <w:lang w:eastAsia="ru-RU"/>
              </w:rPr>
            </w:pPr>
          </w:p>
        </w:tc>
      </w:tr>
      <w:tr w:rsidR="00091E64" w:rsidRPr="00DE7F61" w:rsidTr="00245985">
        <w:trPr>
          <w:trHeight w:val="148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63</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u w:val="single"/>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sz w:val="16"/>
                <w:szCs w:val="16"/>
                <w:lang w:eastAsia="ru-RU"/>
              </w:rPr>
              <w:t xml:space="preserve">                                                                          Доля </w:t>
            </w:r>
            <w:proofErr w:type="spellStart"/>
            <w:r w:rsidRPr="00DE7F61">
              <w:rPr>
                <w:rFonts w:ascii="Times New Roman" w:hAnsi="Times New Roman"/>
                <w:sz w:val="16"/>
                <w:szCs w:val="16"/>
                <w:lang w:eastAsia="ru-RU"/>
              </w:rPr>
              <w:t>пастбищеоборота</w:t>
            </w:r>
            <w:proofErr w:type="spellEnd"/>
            <w:r w:rsidRPr="00DE7F61">
              <w:rPr>
                <w:rFonts w:ascii="Times New Roman" w:hAnsi="Times New Roman"/>
                <w:sz w:val="16"/>
                <w:szCs w:val="16"/>
                <w:lang w:eastAsia="ru-RU"/>
              </w:rPr>
              <w:t xml:space="preserve"> в составе естественных пастбищных угодий (кормовой севооборот)</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УЗО</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ОЗО, ОСХ,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10,8</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10,8</w:t>
            </w:r>
          </w:p>
        </w:tc>
        <w:tc>
          <w:tcPr>
            <w:tcW w:w="980" w:type="dxa"/>
            <w:tcBorders>
              <w:top w:val="nil"/>
              <w:left w:val="nil"/>
              <w:bottom w:val="single" w:sz="4" w:space="0" w:color="auto"/>
              <w:right w:val="single" w:sz="4" w:space="0" w:color="auto"/>
            </w:tcBorders>
            <w:shd w:val="clear" w:color="000000" w:fill="FFFFFF"/>
            <w:vAlign w:val="center"/>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27,6</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B25782"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167721" w:rsidRPr="00DE7F61">
              <w:rPr>
                <w:rFonts w:ascii="Times New Roman" w:hAnsi="Times New Roman"/>
                <w:sz w:val="16"/>
                <w:szCs w:val="16"/>
                <w:lang w:eastAsia="ru-RU"/>
              </w:rPr>
              <w:t xml:space="preserve">Разработано 6 проектов по </w:t>
            </w:r>
            <w:proofErr w:type="spellStart"/>
            <w:r w:rsidR="00167721" w:rsidRPr="00DE7F61">
              <w:rPr>
                <w:rFonts w:ascii="Times New Roman" w:hAnsi="Times New Roman"/>
                <w:sz w:val="16"/>
                <w:szCs w:val="16"/>
                <w:lang w:eastAsia="ru-RU"/>
              </w:rPr>
              <w:t>пастбищеобороту</w:t>
            </w:r>
            <w:proofErr w:type="spellEnd"/>
            <w:r w:rsidR="00167721" w:rsidRPr="00DE7F61">
              <w:rPr>
                <w:rFonts w:ascii="Times New Roman" w:hAnsi="Times New Roman"/>
                <w:sz w:val="16"/>
                <w:szCs w:val="16"/>
                <w:lang w:eastAsia="ru-RU"/>
              </w:rPr>
              <w:t xml:space="preserve"> общей площадью </w:t>
            </w:r>
            <w:r w:rsidR="00091E64" w:rsidRPr="00DE7F61">
              <w:rPr>
                <w:rFonts w:ascii="Times New Roman" w:hAnsi="Times New Roman"/>
                <w:sz w:val="16"/>
                <w:szCs w:val="16"/>
                <w:lang w:eastAsia="ru-RU"/>
              </w:rPr>
              <w:t>29253,7 га</w:t>
            </w:r>
            <w:r w:rsidRPr="00DE7F61">
              <w:rPr>
                <w:rFonts w:ascii="Times New Roman" w:hAnsi="Times New Roman"/>
                <w:sz w:val="16"/>
                <w:szCs w:val="16"/>
                <w:lang w:eastAsia="ru-RU"/>
              </w:rPr>
              <w:t>.</w:t>
            </w:r>
          </w:p>
          <w:p w:rsidR="00B25782" w:rsidRPr="00DE7F61" w:rsidRDefault="00B25782" w:rsidP="00DE7F61">
            <w:pPr>
              <w:ind w:firstLine="73"/>
              <w:jc w:val="left"/>
              <w:rPr>
                <w:rFonts w:ascii="Times New Roman" w:hAnsi="Times New Roman"/>
                <w:sz w:val="16"/>
                <w:szCs w:val="16"/>
                <w:lang w:eastAsia="ru-RU"/>
              </w:rPr>
            </w:pPr>
          </w:p>
        </w:tc>
      </w:tr>
      <w:tr w:rsidR="00091E64" w:rsidRPr="00DE7F61" w:rsidTr="00A107E2">
        <w:trPr>
          <w:trHeight w:val="114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Проведение мониторинга использования пахотных угодий</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тыс. га</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УЗО</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ОЗО, ОСХ,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4961" w:type="dxa"/>
            <w:gridSpan w:val="5"/>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782" w:rsidRPr="00DE7F61" w:rsidRDefault="001C0D1F"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6F1A3B" w:rsidRPr="00DE7F61">
              <w:rPr>
                <w:rFonts w:ascii="Times New Roman" w:hAnsi="Times New Roman"/>
                <w:sz w:val="16"/>
                <w:szCs w:val="16"/>
                <w:lang w:eastAsia="ru-RU"/>
              </w:rPr>
              <w:t xml:space="preserve">В 2017 году в Бородулихинском районе была проведена документальная ревизия земель сельскохозяйственного назначения. </w:t>
            </w:r>
          </w:p>
        </w:tc>
      </w:tr>
      <w:tr w:rsidR="00091E64" w:rsidRPr="00DE7F61" w:rsidTr="00ED5205">
        <w:trPr>
          <w:trHeight w:val="1288"/>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Вовлечение в сельскохозяйственный оборот земель сельскохозяйственного назначения путем изъятия неиспользуемых пахотных земель </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тыс. га</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УЗО</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ОЗО, ОСХ,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4961" w:type="dxa"/>
            <w:gridSpan w:val="5"/>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1E64" w:rsidRPr="00DE7F61" w:rsidRDefault="0056147E"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Исполнено. В</w:t>
            </w:r>
            <w:r w:rsidR="00091E64" w:rsidRPr="00DE7F61">
              <w:rPr>
                <w:rFonts w:ascii="Times New Roman" w:hAnsi="Times New Roman"/>
                <w:sz w:val="16"/>
                <w:szCs w:val="16"/>
                <w:lang w:eastAsia="ru-RU"/>
              </w:rPr>
              <w:t>ыявлено 11 неиспользуемых по назначению земельных участков, общей площадью 5360,0 га, в том числе 3669,5 га пашни и 1690,5 га пастбищных угодий. Из них в 2013 году 9 земельных участков общей площадью 3328,0 га были вовлечены в сельскохозяйственный оборот.</w:t>
            </w:r>
          </w:p>
        </w:tc>
      </w:tr>
      <w:tr w:rsidR="00091E64" w:rsidRPr="00DE7F61" w:rsidTr="00245985">
        <w:trPr>
          <w:trHeight w:val="211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3</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Увеличение доли севооборотов в составе пахотных земель путем оптимального использования земельных участков с применением разработанных проектов внутрихозяйственного землеустройства</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УЗО</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ОЗО, ОСХ,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4961" w:type="dxa"/>
            <w:gridSpan w:val="5"/>
            <w:tcBorders>
              <w:top w:val="single" w:sz="4" w:space="0" w:color="auto"/>
              <w:left w:val="nil"/>
              <w:bottom w:val="single" w:sz="4" w:space="0" w:color="auto"/>
              <w:right w:val="single" w:sz="4" w:space="0" w:color="000000"/>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56147E"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Исполнено. Р</w:t>
            </w:r>
            <w:r w:rsidR="00091E64" w:rsidRPr="00DE7F61">
              <w:rPr>
                <w:rFonts w:ascii="Times New Roman" w:hAnsi="Times New Roman"/>
                <w:sz w:val="16"/>
                <w:szCs w:val="16"/>
                <w:lang w:eastAsia="ru-RU"/>
              </w:rPr>
              <w:t>азработано 38 проектов внутрихозяйственного землеустройства общей площадью 17604</w:t>
            </w:r>
            <w:r w:rsidRPr="00DE7F61">
              <w:rPr>
                <w:rFonts w:ascii="Times New Roman" w:hAnsi="Times New Roman"/>
                <w:sz w:val="16"/>
                <w:szCs w:val="16"/>
                <w:lang w:eastAsia="ru-RU"/>
              </w:rPr>
              <w:t>1,3 га.</w:t>
            </w:r>
          </w:p>
        </w:tc>
      </w:tr>
      <w:tr w:rsidR="00091E64" w:rsidRPr="00DE7F61" w:rsidTr="00245985">
        <w:trPr>
          <w:trHeight w:val="1545"/>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4</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Увеличение доли </w:t>
            </w:r>
            <w:proofErr w:type="spellStart"/>
            <w:r w:rsidRPr="00DE7F61">
              <w:rPr>
                <w:rFonts w:ascii="Times New Roman" w:hAnsi="Times New Roman"/>
                <w:sz w:val="16"/>
                <w:szCs w:val="16"/>
                <w:lang w:eastAsia="ru-RU"/>
              </w:rPr>
              <w:t>пастбищеоборота</w:t>
            </w:r>
            <w:proofErr w:type="spellEnd"/>
            <w:r w:rsidRPr="00DE7F61">
              <w:rPr>
                <w:rFonts w:ascii="Times New Roman" w:hAnsi="Times New Roman"/>
                <w:sz w:val="16"/>
                <w:szCs w:val="16"/>
                <w:lang w:eastAsia="ru-RU"/>
              </w:rPr>
              <w:t xml:space="preserve"> в составе естественных пастбищных угодий  (кормовой севооборот) за счет посевов многолетних и однолетних трав для использования  пастьбы и укоса</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УЗО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ОЗО, ОСХ,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сельпосокругов</w:t>
            </w:r>
            <w:proofErr w:type="spellEnd"/>
          </w:p>
        </w:tc>
        <w:tc>
          <w:tcPr>
            <w:tcW w:w="4961" w:type="dxa"/>
            <w:gridSpan w:val="5"/>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91E64" w:rsidRPr="00DE7F61" w:rsidRDefault="007676AF"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Исполнено.</w:t>
            </w:r>
            <w:r w:rsidR="00091E64" w:rsidRPr="00DE7F61">
              <w:rPr>
                <w:rFonts w:ascii="Times New Roman" w:hAnsi="Times New Roman"/>
                <w:sz w:val="16"/>
                <w:szCs w:val="16"/>
                <w:lang w:eastAsia="ru-RU"/>
              </w:rPr>
              <w:t xml:space="preserve"> </w:t>
            </w:r>
            <w:r w:rsidRPr="00DE7F61">
              <w:rPr>
                <w:rFonts w:ascii="Times New Roman" w:hAnsi="Times New Roman"/>
                <w:sz w:val="16"/>
                <w:szCs w:val="16"/>
                <w:lang w:eastAsia="ru-RU"/>
              </w:rPr>
              <w:t>У</w:t>
            </w:r>
            <w:r w:rsidR="00091E64" w:rsidRPr="00DE7F61">
              <w:rPr>
                <w:rFonts w:ascii="Times New Roman" w:hAnsi="Times New Roman"/>
                <w:sz w:val="16"/>
                <w:szCs w:val="16"/>
                <w:lang w:eastAsia="ru-RU"/>
              </w:rPr>
              <w:t xml:space="preserve">величение доли </w:t>
            </w:r>
            <w:proofErr w:type="spellStart"/>
            <w:r w:rsidR="00091E64" w:rsidRPr="00DE7F61">
              <w:rPr>
                <w:rFonts w:ascii="Times New Roman" w:hAnsi="Times New Roman"/>
                <w:sz w:val="16"/>
                <w:szCs w:val="16"/>
                <w:lang w:eastAsia="ru-RU"/>
              </w:rPr>
              <w:t>пастбищеоборота</w:t>
            </w:r>
            <w:proofErr w:type="spellEnd"/>
            <w:r w:rsidR="00091E64" w:rsidRPr="00DE7F61">
              <w:rPr>
                <w:rFonts w:ascii="Times New Roman" w:hAnsi="Times New Roman"/>
                <w:sz w:val="16"/>
                <w:szCs w:val="16"/>
                <w:lang w:eastAsia="ru-RU"/>
              </w:rPr>
              <w:t xml:space="preserve"> состав</w:t>
            </w:r>
            <w:r w:rsidRPr="00DE7F61">
              <w:rPr>
                <w:rFonts w:ascii="Times New Roman" w:hAnsi="Times New Roman"/>
                <w:sz w:val="16"/>
                <w:szCs w:val="16"/>
                <w:lang w:eastAsia="ru-RU"/>
              </w:rPr>
              <w:t>ило</w:t>
            </w:r>
            <w:r w:rsidR="00091E64" w:rsidRPr="00DE7F61">
              <w:rPr>
                <w:rFonts w:ascii="Times New Roman" w:hAnsi="Times New Roman"/>
                <w:sz w:val="16"/>
                <w:szCs w:val="16"/>
                <w:lang w:eastAsia="ru-RU"/>
              </w:rPr>
              <w:t xml:space="preserve">  2561,3 га</w:t>
            </w:r>
            <w:r w:rsidRPr="00DE7F61">
              <w:rPr>
                <w:rFonts w:ascii="Times New Roman" w:hAnsi="Times New Roman"/>
                <w:sz w:val="16"/>
                <w:szCs w:val="16"/>
                <w:lang w:eastAsia="ru-RU"/>
              </w:rPr>
              <w:t>.</w:t>
            </w:r>
          </w:p>
        </w:tc>
      </w:tr>
      <w:tr w:rsidR="00091E64" w:rsidRPr="00DE7F61" w:rsidTr="00245985">
        <w:trPr>
          <w:trHeight w:val="63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6664" w:type="dxa"/>
            <w:gridSpan w:val="5"/>
            <w:tcBorders>
              <w:top w:val="single" w:sz="4" w:space="0" w:color="auto"/>
              <w:left w:val="nil"/>
              <w:bottom w:val="single" w:sz="4" w:space="0" w:color="auto"/>
              <w:right w:val="nil"/>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НАПРАВЛЕНИЕ: ГОСУДАРСТВЕННЫЕ УСЛУГИ</w:t>
            </w:r>
          </w:p>
        </w:tc>
        <w:tc>
          <w:tcPr>
            <w:tcW w:w="980" w:type="dxa"/>
            <w:tcBorders>
              <w:top w:val="nil"/>
              <w:left w:val="nil"/>
              <w:bottom w:val="single" w:sz="4" w:space="0" w:color="auto"/>
              <w:right w:val="nil"/>
            </w:tcBorders>
            <w:shd w:val="clear" w:color="auto" w:fill="auto"/>
            <w:vAlign w:val="center"/>
            <w:hideMark/>
          </w:tcPr>
          <w:p w:rsidR="00091E64" w:rsidRPr="00DE7F61" w:rsidRDefault="00091E64" w:rsidP="00DE7F61">
            <w:pPr>
              <w:ind w:firstLine="73"/>
              <w:jc w:val="center"/>
              <w:rPr>
                <w:rFonts w:ascii="Arial CYR" w:hAnsi="Arial CYR" w:cs="Arial CYR"/>
                <w:sz w:val="16"/>
                <w:szCs w:val="16"/>
                <w:lang w:eastAsia="ru-RU"/>
              </w:rPr>
            </w:pPr>
            <w:r w:rsidRPr="00DE7F61">
              <w:rPr>
                <w:rFonts w:ascii="Arial CYR" w:hAnsi="Arial CYR" w:cs="Arial CYR"/>
                <w:sz w:val="16"/>
                <w:szCs w:val="16"/>
                <w:lang w:eastAsia="ru-RU"/>
              </w:rPr>
              <w:t> </w:t>
            </w:r>
          </w:p>
        </w:tc>
        <w:tc>
          <w:tcPr>
            <w:tcW w:w="980" w:type="dxa"/>
            <w:tcBorders>
              <w:top w:val="nil"/>
              <w:left w:val="nil"/>
              <w:bottom w:val="single" w:sz="4" w:space="0" w:color="auto"/>
              <w:right w:val="nil"/>
            </w:tcBorders>
            <w:shd w:val="clear" w:color="auto" w:fill="auto"/>
            <w:vAlign w:val="center"/>
            <w:hideMark/>
          </w:tcPr>
          <w:p w:rsidR="00091E64" w:rsidRPr="00DE7F61" w:rsidRDefault="00091E64" w:rsidP="00DE7F61">
            <w:pPr>
              <w:ind w:firstLine="73"/>
              <w:jc w:val="center"/>
              <w:rPr>
                <w:rFonts w:ascii="Arial CYR" w:hAnsi="Arial CYR" w:cs="Arial CYR"/>
                <w:sz w:val="16"/>
                <w:szCs w:val="16"/>
                <w:lang w:eastAsia="ru-RU"/>
              </w:rPr>
            </w:pPr>
            <w:r w:rsidRPr="00DE7F61">
              <w:rPr>
                <w:rFonts w:ascii="Arial CYR" w:hAnsi="Arial CYR" w:cs="Arial CYR"/>
                <w:sz w:val="16"/>
                <w:szCs w:val="16"/>
                <w:lang w:eastAsia="ru-RU"/>
              </w:rPr>
              <w:t> </w:t>
            </w:r>
          </w:p>
        </w:tc>
        <w:tc>
          <w:tcPr>
            <w:tcW w:w="1017" w:type="dxa"/>
            <w:tcBorders>
              <w:top w:val="nil"/>
              <w:left w:val="nil"/>
              <w:bottom w:val="single" w:sz="4" w:space="0" w:color="auto"/>
              <w:right w:val="nil"/>
            </w:tcBorders>
            <w:shd w:val="clear" w:color="auto" w:fill="auto"/>
            <w:vAlign w:val="center"/>
            <w:hideMark/>
          </w:tcPr>
          <w:p w:rsidR="00091E64" w:rsidRPr="00DE7F61" w:rsidRDefault="00091E64" w:rsidP="00DE7F61">
            <w:pPr>
              <w:ind w:firstLine="73"/>
              <w:jc w:val="center"/>
              <w:rPr>
                <w:rFonts w:ascii="Arial CYR" w:hAnsi="Arial CYR" w:cs="Arial CYR"/>
                <w:sz w:val="16"/>
                <w:szCs w:val="16"/>
                <w:lang w:eastAsia="ru-RU"/>
              </w:rPr>
            </w:pPr>
            <w:r w:rsidRPr="00DE7F61">
              <w:rPr>
                <w:rFonts w:ascii="Arial CYR" w:hAnsi="Arial CYR" w:cs="Arial CYR"/>
                <w:sz w:val="16"/>
                <w:szCs w:val="16"/>
                <w:lang w:eastAsia="ru-RU"/>
              </w:rPr>
              <w:t> </w:t>
            </w:r>
          </w:p>
        </w:tc>
        <w:tc>
          <w:tcPr>
            <w:tcW w:w="991" w:type="dxa"/>
            <w:tcBorders>
              <w:top w:val="nil"/>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Arial CYR" w:hAnsi="Arial CYR" w:cs="Arial CYR"/>
                <w:sz w:val="16"/>
                <w:szCs w:val="16"/>
                <w:lang w:eastAsia="ru-RU"/>
              </w:rPr>
            </w:pPr>
            <w:r w:rsidRPr="00DE7F61">
              <w:rPr>
                <w:rFonts w:ascii="Arial CYR" w:hAnsi="Arial CYR" w:cs="Arial CYR"/>
                <w:sz w:val="16"/>
                <w:szCs w:val="16"/>
                <w:lang w:eastAsia="ru-RU"/>
              </w:rPr>
              <w: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w:t>
            </w:r>
          </w:p>
        </w:tc>
      </w:tr>
      <w:tr w:rsidR="00091E64" w:rsidRPr="00DE7F61" w:rsidTr="00245985">
        <w:trPr>
          <w:trHeight w:val="555"/>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 </w:t>
            </w:r>
          </w:p>
        </w:tc>
        <w:tc>
          <w:tcPr>
            <w:tcW w:w="15735" w:type="dxa"/>
            <w:gridSpan w:val="10"/>
            <w:tcBorders>
              <w:top w:val="single" w:sz="4" w:space="0" w:color="auto"/>
              <w:left w:val="nil"/>
              <w:bottom w:val="single" w:sz="4" w:space="0" w:color="auto"/>
              <w:right w:val="single" w:sz="4" w:space="0" w:color="auto"/>
            </w:tcBorders>
            <w:shd w:val="clear" w:color="auto" w:fill="auto"/>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27. Повышение доступности государственных услуг для граждан и организаций</w:t>
            </w:r>
          </w:p>
        </w:tc>
      </w:tr>
      <w:tr w:rsidR="00091E64" w:rsidRPr="00DE7F61" w:rsidTr="00245985">
        <w:trPr>
          <w:trHeight w:val="114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64</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lang w:eastAsia="ru-RU"/>
              </w:rPr>
              <w:t xml:space="preserve"> </w:t>
            </w:r>
            <w:r w:rsidRPr="00DE7F61">
              <w:rPr>
                <w:rFonts w:ascii="Times New Roman" w:hAnsi="Times New Roman"/>
                <w:b/>
                <w:bCs/>
                <w:sz w:val="16"/>
                <w:szCs w:val="16"/>
                <w:lang w:eastAsia="ru-RU"/>
              </w:rPr>
              <w:br/>
            </w:r>
            <w:r w:rsidRPr="00DE7F61">
              <w:rPr>
                <w:rFonts w:ascii="Times New Roman" w:hAnsi="Times New Roman"/>
                <w:sz w:val="16"/>
                <w:szCs w:val="16"/>
                <w:lang w:eastAsia="ru-RU"/>
              </w:rPr>
              <w:t>Повышение уровня удовлетворенности качеством</w:t>
            </w:r>
            <w:r w:rsidR="00F85F75" w:rsidRPr="00DE7F61">
              <w:rPr>
                <w:rFonts w:ascii="Times New Roman" w:hAnsi="Times New Roman"/>
                <w:sz w:val="16"/>
                <w:szCs w:val="16"/>
                <w:lang w:eastAsia="ru-RU"/>
              </w:rPr>
              <w:t xml:space="preserve"> оказания государственных услуг, </w:t>
            </w:r>
            <w:r w:rsidRPr="00DE7F61">
              <w:rPr>
                <w:rFonts w:ascii="Times New Roman" w:hAnsi="Times New Roman"/>
                <w:sz w:val="16"/>
                <w:szCs w:val="16"/>
                <w:lang w:eastAsia="ru-RU"/>
              </w:rPr>
              <w:t>оказываемых местными исполнительными органами</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акимат области</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Аким района</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85,0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85,0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90,5</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091E64" w:rsidRPr="00DE7F61" w:rsidRDefault="007676AF"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Исполнен. Нарушения</w:t>
            </w:r>
            <w:r w:rsidR="00091E64" w:rsidRPr="00DE7F61">
              <w:rPr>
                <w:rFonts w:ascii="Times New Roman" w:hAnsi="Times New Roman"/>
                <w:sz w:val="16"/>
                <w:szCs w:val="16"/>
                <w:lang w:eastAsia="ru-RU"/>
              </w:rPr>
              <w:t xml:space="preserve"> установле</w:t>
            </w:r>
            <w:r w:rsidRPr="00DE7F61">
              <w:rPr>
                <w:rFonts w:ascii="Times New Roman" w:hAnsi="Times New Roman"/>
                <w:sz w:val="16"/>
                <w:szCs w:val="16"/>
                <w:lang w:eastAsia="ru-RU"/>
              </w:rPr>
              <w:t>н</w:t>
            </w:r>
            <w:r w:rsidR="00091E64" w:rsidRPr="00DE7F61">
              <w:rPr>
                <w:rFonts w:ascii="Times New Roman" w:hAnsi="Times New Roman"/>
                <w:sz w:val="16"/>
                <w:szCs w:val="16"/>
                <w:lang w:eastAsia="ru-RU"/>
              </w:rPr>
              <w:t>ных сроков</w:t>
            </w:r>
            <w:r w:rsidRPr="00DE7F61">
              <w:rPr>
                <w:rFonts w:ascii="Times New Roman" w:hAnsi="Times New Roman"/>
                <w:sz w:val="16"/>
                <w:szCs w:val="16"/>
                <w:lang w:eastAsia="ru-RU"/>
              </w:rPr>
              <w:t xml:space="preserve"> и</w:t>
            </w:r>
            <w:r w:rsidR="00091E64" w:rsidRPr="00DE7F61">
              <w:rPr>
                <w:rFonts w:ascii="Times New Roman" w:hAnsi="Times New Roman"/>
                <w:sz w:val="16"/>
                <w:szCs w:val="16"/>
                <w:lang w:eastAsia="ru-RU"/>
              </w:rPr>
              <w:t xml:space="preserve"> жалоб</w:t>
            </w:r>
            <w:r w:rsidRPr="00DE7F61">
              <w:rPr>
                <w:rFonts w:ascii="Times New Roman" w:hAnsi="Times New Roman"/>
                <w:sz w:val="16"/>
                <w:szCs w:val="16"/>
                <w:lang w:eastAsia="ru-RU"/>
              </w:rPr>
              <w:t>ы</w:t>
            </w:r>
            <w:r w:rsidR="00091E64" w:rsidRPr="00DE7F61">
              <w:rPr>
                <w:rFonts w:ascii="Times New Roman" w:hAnsi="Times New Roman"/>
                <w:sz w:val="16"/>
                <w:szCs w:val="16"/>
                <w:lang w:eastAsia="ru-RU"/>
              </w:rPr>
              <w:t xml:space="preserve"> </w:t>
            </w:r>
            <w:proofErr w:type="spellStart"/>
            <w:r w:rsidR="00091E64" w:rsidRPr="00DE7F61">
              <w:rPr>
                <w:rFonts w:ascii="Times New Roman" w:hAnsi="Times New Roman"/>
                <w:sz w:val="16"/>
                <w:szCs w:val="16"/>
                <w:lang w:eastAsia="ru-RU"/>
              </w:rPr>
              <w:t>услугополучателей</w:t>
            </w:r>
            <w:proofErr w:type="spellEnd"/>
            <w:r w:rsidR="00091E64" w:rsidRPr="00DE7F61">
              <w:rPr>
                <w:rFonts w:ascii="Times New Roman" w:hAnsi="Times New Roman"/>
                <w:sz w:val="16"/>
                <w:szCs w:val="16"/>
                <w:lang w:eastAsia="ru-RU"/>
              </w:rPr>
              <w:t xml:space="preserve"> в адрес </w:t>
            </w:r>
            <w:proofErr w:type="spellStart"/>
            <w:r w:rsidR="00091E64" w:rsidRPr="00DE7F61">
              <w:rPr>
                <w:rFonts w:ascii="Times New Roman" w:hAnsi="Times New Roman"/>
                <w:sz w:val="16"/>
                <w:szCs w:val="16"/>
                <w:lang w:eastAsia="ru-RU"/>
              </w:rPr>
              <w:t>услугодателей</w:t>
            </w:r>
            <w:proofErr w:type="spellEnd"/>
            <w:r w:rsidR="00091E64" w:rsidRPr="00DE7F61">
              <w:rPr>
                <w:rFonts w:ascii="Times New Roman" w:hAnsi="Times New Roman"/>
                <w:sz w:val="16"/>
                <w:szCs w:val="16"/>
                <w:lang w:eastAsia="ru-RU"/>
              </w:rPr>
              <w:t xml:space="preserve"> </w:t>
            </w:r>
            <w:r w:rsidRPr="00DE7F61">
              <w:rPr>
                <w:rFonts w:ascii="Times New Roman" w:hAnsi="Times New Roman"/>
                <w:sz w:val="16"/>
                <w:szCs w:val="16"/>
                <w:lang w:eastAsia="ru-RU"/>
              </w:rPr>
              <w:t>отсутствуют</w:t>
            </w:r>
            <w:r w:rsidR="00091E64" w:rsidRPr="00DE7F61">
              <w:rPr>
                <w:rFonts w:ascii="Times New Roman" w:hAnsi="Times New Roman"/>
                <w:sz w:val="16"/>
                <w:szCs w:val="16"/>
                <w:lang w:eastAsia="ru-RU"/>
              </w:rPr>
              <w:t>.</w:t>
            </w:r>
          </w:p>
        </w:tc>
      </w:tr>
      <w:tr w:rsidR="00091E64" w:rsidRPr="00DE7F61" w:rsidTr="00245985">
        <w:trPr>
          <w:trHeight w:val="1320"/>
        </w:trPr>
        <w:tc>
          <w:tcPr>
            <w:tcW w:w="567" w:type="dxa"/>
            <w:tcBorders>
              <w:top w:val="nil"/>
              <w:left w:val="single" w:sz="4" w:space="0" w:color="auto"/>
              <w:bottom w:val="single" w:sz="4" w:space="0" w:color="auto"/>
              <w:right w:val="single" w:sz="4" w:space="0" w:color="auto"/>
            </w:tcBorders>
            <w:shd w:val="clear" w:color="000000" w:fill="FFFFFF"/>
            <w:hideMark/>
          </w:tcPr>
          <w:p w:rsidR="00091E64" w:rsidRPr="00DE7F61" w:rsidRDefault="00091E64"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Сопровождение ЦЭУ</w:t>
            </w:r>
          </w:p>
        </w:tc>
        <w:tc>
          <w:tcPr>
            <w:tcW w:w="851" w:type="dxa"/>
            <w:tcBorders>
              <w:top w:val="nil"/>
              <w:left w:val="nil"/>
              <w:bottom w:val="single" w:sz="4" w:space="0" w:color="auto"/>
              <w:right w:val="single" w:sz="4" w:space="0" w:color="auto"/>
            </w:tcBorders>
            <w:shd w:val="clear" w:color="000000" w:fill="FFFFFF"/>
            <w:noWrap/>
            <w:vAlign w:val="center"/>
            <w:hideMark/>
          </w:tcPr>
          <w:p w:rsidR="00091E64" w:rsidRPr="00DE7F61" w:rsidRDefault="00F85F75"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е</w:t>
            </w:r>
            <w:r w:rsidR="00091E64" w:rsidRPr="00DE7F61">
              <w:rPr>
                <w:rFonts w:ascii="Times New Roman" w:hAnsi="Times New Roman"/>
                <w:sz w:val="16"/>
                <w:szCs w:val="16"/>
                <w:lang w:eastAsia="ru-RU"/>
              </w:rPr>
              <w:t>д</w:t>
            </w: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акиму района</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Акимат района</w:t>
            </w:r>
          </w:p>
        </w:tc>
        <w:tc>
          <w:tcPr>
            <w:tcW w:w="4961" w:type="dxa"/>
            <w:gridSpan w:val="5"/>
            <w:tcBorders>
              <w:top w:val="single" w:sz="4" w:space="0" w:color="auto"/>
              <w:left w:val="nil"/>
              <w:bottom w:val="single" w:sz="4" w:space="0" w:color="auto"/>
              <w:right w:val="single" w:sz="4" w:space="0" w:color="000000"/>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nil"/>
              <w:left w:val="nil"/>
              <w:bottom w:val="single" w:sz="4" w:space="0" w:color="auto"/>
              <w:right w:val="single" w:sz="4" w:space="0" w:color="auto"/>
            </w:tcBorders>
            <w:shd w:val="clear" w:color="auto" w:fill="auto"/>
            <w:hideMark/>
          </w:tcPr>
          <w:p w:rsidR="00091E64" w:rsidRPr="00DE7F61" w:rsidRDefault="00880580"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91E64" w:rsidRPr="00DE7F61">
              <w:rPr>
                <w:rFonts w:ascii="Times New Roman" w:hAnsi="Times New Roman"/>
                <w:sz w:val="16"/>
                <w:szCs w:val="16"/>
                <w:lang w:eastAsia="ru-RU"/>
              </w:rPr>
              <w:t xml:space="preserve">Ежедневно проводится </w:t>
            </w:r>
            <w:r w:rsidRPr="00DE7F61">
              <w:rPr>
                <w:rFonts w:ascii="Times New Roman" w:hAnsi="Times New Roman"/>
                <w:sz w:val="16"/>
                <w:szCs w:val="16"/>
                <w:lang w:eastAsia="ru-RU"/>
              </w:rPr>
              <w:t>мониторинг виртуальной приемной.</w:t>
            </w:r>
          </w:p>
        </w:tc>
      </w:tr>
      <w:tr w:rsidR="00A107E2" w:rsidRPr="00DE7F61" w:rsidTr="00245985">
        <w:trPr>
          <w:trHeight w:val="1665"/>
        </w:trPr>
        <w:tc>
          <w:tcPr>
            <w:tcW w:w="567" w:type="dxa"/>
            <w:tcBorders>
              <w:top w:val="nil"/>
              <w:left w:val="single" w:sz="4" w:space="0" w:color="auto"/>
              <w:bottom w:val="single" w:sz="4" w:space="0" w:color="auto"/>
              <w:right w:val="single" w:sz="4" w:space="0" w:color="auto"/>
            </w:tcBorders>
            <w:shd w:val="clear" w:color="000000" w:fill="FFFFFF"/>
            <w:hideMark/>
          </w:tcPr>
          <w:p w:rsidR="00A107E2" w:rsidRPr="00DE7F61" w:rsidRDefault="00A107E2"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2</w:t>
            </w:r>
          </w:p>
        </w:tc>
        <w:tc>
          <w:tcPr>
            <w:tcW w:w="2553" w:type="dxa"/>
            <w:tcBorders>
              <w:top w:val="nil"/>
              <w:left w:val="nil"/>
              <w:bottom w:val="single" w:sz="4" w:space="0" w:color="auto"/>
              <w:right w:val="single" w:sz="4" w:space="0" w:color="auto"/>
            </w:tcBorders>
            <w:shd w:val="clear" w:color="000000" w:fill="FFFFFF"/>
            <w:vAlign w:val="center"/>
            <w:hideMark/>
          </w:tcPr>
          <w:p w:rsidR="00A107E2" w:rsidRPr="00DE7F61" w:rsidRDefault="00F85F75"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Сопровождение ИС «</w:t>
            </w:r>
            <w:r w:rsidR="00A107E2" w:rsidRPr="00DE7F61">
              <w:rPr>
                <w:rFonts w:ascii="Times New Roman" w:hAnsi="Times New Roman"/>
                <w:sz w:val="16"/>
                <w:szCs w:val="16"/>
                <w:lang w:eastAsia="ru-RU"/>
              </w:rPr>
              <w:t>Е-Акимат</w:t>
            </w:r>
            <w:r w:rsidRPr="00DE7F61">
              <w:rPr>
                <w:rFonts w:ascii="Times New Roman" w:hAnsi="Times New Roman"/>
                <w:sz w:val="16"/>
                <w:szCs w:val="16"/>
                <w:lang w:eastAsia="ru-RU"/>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107E2" w:rsidRPr="00DE7F61" w:rsidRDefault="00A107E2"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A107E2" w:rsidRPr="00DE7F61" w:rsidRDefault="00A107E2"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акиму района</w:t>
            </w:r>
          </w:p>
        </w:tc>
        <w:tc>
          <w:tcPr>
            <w:tcW w:w="992" w:type="dxa"/>
            <w:tcBorders>
              <w:top w:val="nil"/>
              <w:left w:val="nil"/>
              <w:bottom w:val="single" w:sz="4" w:space="0" w:color="auto"/>
              <w:right w:val="single" w:sz="4" w:space="0" w:color="auto"/>
            </w:tcBorders>
            <w:shd w:val="clear" w:color="000000" w:fill="FFFFFF"/>
            <w:vAlign w:val="center"/>
            <w:hideMark/>
          </w:tcPr>
          <w:p w:rsidR="00A107E2" w:rsidRPr="00DE7F61" w:rsidRDefault="00A107E2"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ОО, ОЗ и СП, ОЖХК, ПТ и АД</w:t>
            </w:r>
          </w:p>
        </w:tc>
        <w:tc>
          <w:tcPr>
            <w:tcW w:w="993" w:type="dxa"/>
            <w:tcBorders>
              <w:top w:val="nil"/>
              <w:left w:val="nil"/>
              <w:bottom w:val="single" w:sz="4" w:space="0" w:color="auto"/>
              <w:right w:val="single" w:sz="4" w:space="0" w:color="auto"/>
            </w:tcBorders>
            <w:shd w:val="clear" w:color="000000" w:fill="FFFFFF"/>
            <w:vAlign w:val="center"/>
            <w:hideMark/>
          </w:tcPr>
          <w:p w:rsidR="00A107E2" w:rsidRPr="00DE7F61" w:rsidRDefault="00A107E2"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1,055</w:t>
            </w:r>
          </w:p>
        </w:tc>
        <w:tc>
          <w:tcPr>
            <w:tcW w:w="980" w:type="dxa"/>
            <w:tcBorders>
              <w:top w:val="nil"/>
              <w:left w:val="nil"/>
              <w:bottom w:val="single" w:sz="4" w:space="0" w:color="auto"/>
              <w:right w:val="single" w:sz="4" w:space="0" w:color="auto"/>
            </w:tcBorders>
            <w:shd w:val="clear" w:color="000000" w:fill="FFFFFF"/>
            <w:noWrap/>
            <w:vAlign w:val="center"/>
            <w:hideMark/>
          </w:tcPr>
          <w:p w:rsidR="00A107E2" w:rsidRPr="00DE7F61" w:rsidRDefault="00A107E2"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1,140</w:t>
            </w:r>
          </w:p>
        </w:tc>
        <w:tc>
          <w:tcPr>
            <w:tcW w:w="980" w:type="dxa"/>
            <w:tcBorders>
              <w:top w:val="nil"/>
              <w:left w:val="nil"/>
              <w:bottom w:val="single" w:sz="4" w:space="0" w:color="auto"/>
              <w:right w:val="single" w:sz="4" w:space="0" w:color="auto"/>
            </w:tcBorders>
            <w:shd w:val="clear" w:color="000000" w:fill="FFFFFF"/>
            <w:vAlign w:val="center"/>
            <w:hideMark/>
          </w:tcPr>
          <w:p w:rsidR="00A107E2" w:rsidRPr="00DE7F61" w:rsidRDefault="00A107E2"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1,055</w:t>
            </w:r>
          </w:p>
        </w:tc>
        <w:tc>
          <w:tcPr>
            <w:tcW w:w="1017" w:type="dxa"/>
            <w:tcBorders>
              <w:top w:val="nil"/>
              <w:left w:val="nil"/>
              <w:bottom w:val="single" w:sz="4" w:space="0" w:color="auto"/>
              <w:right w:val="single" w:sz="4" w:space="0" w:color="auto"/>
            </w:tcBorders>
            <w:shd w:val="clear" w:color="000000" w:fill="FFFFFF"/>
            <w:vAlign w:val="center"/>
            <w:hideMark/>
          </w:tcPr>
          <w:p w:rsidR="00A107E2" w:rsidRPr="00DE7F61" w:rsidRDefault="00A107E2"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nil"/>
              <w:left w:val="nil"/>
              <w:bottom w:val="single" w:sz="4" w:space="0" w:color="auto"/>
              <w:right w:val="single" w:sz="4" w:space="0" w:color="auto"/>
            </w:tcBorders>
            <w:shd w:val="clear" w:color="000000" w:fill="FFFFFF"/>
            <w:vAlign w:val="center"/>
            <w:hideMark/>
          </w:tcPr>
          <w:p w:rsidR="00A107E2" w:rsidRPr="00DE7F61" w:rsidRDefault="00A107E2"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1221521</w:t>
            </w:r>
          </w:p>
        </w:tc>
        <w:tc>
          <w:tcPr>
            <w:tcW w:w="5103" w:type="dxa"/>
            <w:tcBorders>
              <w:top w:val="nil"/>
              <w:left w:val="nil"/>
              <w:bottom w:val="single" w:sz="4" w:space="0" w:color="auto"/>
              <w:right w:val="single" w:sz="4" w:space="0" w:color="auto"/>
            </w:tcBorders>
            <w:shd w:val="clear" w:color="auto" w:fill="auto"/>
            <w:hideMark/>
          </w:tcPr>
          <w:p w:rsidR="00A107E2" w:rsidRPr="00DE7F61" w:rsidRDefault="00880580" w:rsidP="00DE7F61">
            <w:pPr>
              <w:ind w:firstLine="73"/>
              <w:rPr>
                <w:rFonts w:ascii="Times New Roman" w:hAnsi="Times New Roman"/>
                <w:sz w:val="16"/>
                <w:szCs w:val="16"/>
                <w:lang w:eastAsia="ru-RU"/>
              </w:rPr>
            </w:pPr>
            <w:r w:rsidRPr="00DE7F61">
              <w:rPr>
                <w:rFonts w:ascii="Times New Roman" w:hAnsi="Times New Roman"/>
                <w:sz w:val="16"/>
                <w:szCs w:val="16"/>
                <w:lang w:eastAsia="ru-RU"/>
              </w:rPr>
              <w:t>Исполнено. П</w:t>
            </w:r>
            <w:r w:rsidR="00A107E2" w:rsidRPr="00DE7F61">
              <w:rPr>
                <w:rFonts w:ascii="Times New Roman" w:hAnsi="Times New Roman"/>
                <w:sz w:val="16"/>
                <w:szCs w:val="16"/>
                <w:lang w:eastAsia="ru-RU"/>
              </w:rPr>
              <w:t>родолжает работать по данному договор</w:t>
            </w:r>
            <w:r w:rsidRPr="00DE7F61">
              <w:rPr>
                <w:rFonts w:ascii="Times New Roman" w:hAnsi="Times New Roman"/>
                <w:sz w:val="16"/>
                <w:szCs w:val="16"/>
                <w:lang w:eastAsia="ru-RU"/>
              </w:rPr>
              <w:t>у ИС «</w:t>
            </w:r>
            <w:proofErr w:type="spellStart"/>
            <w:r w:rsidRPr="00DE7F61">
              <w:rPr>
                <w:rFonts w:ascii="Times New Roman" w:hAnsi="Times New Roman"/>
                <w:sz w:val="16"/>
                <w:szCs w:val="16"/>
                <w:lang w:eastAsia="ru-RU"/>
              </w:rPr>
              <w:t>Е-Акимат</w:t>
            </w:r>
            <w:proofErr w:type="spellEnd"/>
            <w:r w:rsidRPr="00DE7F61">
              <w:rPr>
                <w:rFonts w:ascii="Times New Roman" w:hAnsi="Times New Roman"/>
                <w:sz w:val="16"/>
                <w:szCs w:val="16"/>
                <w:lang w:eastAsia="ru-RU"/>
              </w:rPr>
              <w:t xml:space="preserve">» отдел ЖКХ, </w:t>
            </w:r>
            <w:proofErr w:type="spellStart"/>
            <w:r w:rsidRPr="00DE7F61">
              <w:rPr>
                <w:rFonts w:ascii="Times New Roman" w:hAnsi="Times New Roman"/>
                <w:sz w:val="16"/>
                <w:szCs w:val="16"/>
                <w:lang w:eastAsia="ru-RU"/>
              </w:rPr>
              <w:t>ПТи</w:t>
            </w:r>
            <w:r w:rsidR="00A107E2" w:rsidRPr="00DE7F61">
              <w:rPr>
                <w:rFonts w:ascii="Times New Roman" w:hAnsi="Times New Roman"/>
                <w:sz w:val="16"/>
                <w:szCs w:val="16"/>
                <w:lang w:eastAsia="ru-RU"/>
              </w:rPr>
              <w:t>АД</w:t>
            </w:r>
            <w:proofErr w:type="spellEnd"/>
            <w:r w:rsidR="00A107E2" w:rsidRPr="00DE7F61">
              <w:rPr>
                <w:rFonts w:ascii="Times New Roman" w:hAnsi="Times New Roman"/>
                <w:sz w:val="16"/>
                <w:szCs w:val="16"/>
                <w:lang w:eastAsia="ru-RU"/>
              </w:rPr>
              <w:t xml:space="preserve">, отдел образования и отдел занятости и СП. </w:t>
            </w:r>
          </w:p>
        </w:tc>
      </w:tr>
      <w:tr w:rsidR="00A107E2" w:rsidRPr="00DE7F61" w:rsidTr="00245985">
        <w:trPr>
          <w:trHeight w:val="2100"/>
        </w:trPr>
        <w:tc>
          <w:tcPr>
            <w:tcW w:w="567" w:type="dxa"/>
            <w:tcBorders>
              <w:top w:val="nil"/>
              <w:left w:val="single" w:sz="4" w:space="0" w:color="auto"/>
              <w:bottom w:val="single" w:sz="4" w:space="0" w:color="auto"/>
              <w:right w:val="single" w:sz="4" w:space="0" w:color="auto"/>
            </w:tcBorders>
            <w:shd w:val="clear" w:color="000000" w:fill="FFFFFF"/>
            <w:hideMark/>
          </w:tcPr>
          <w:p w:rsidR="00A107E2" w:rsidRPr="00DE7F61" w:rsidRDefault="00A107E2"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3</w:t>
            </w:r>
          </w:p>
        </w:tc>
        <w:tc>
          <w:tcPr>
            <w:tcW w:w="2553" w:type="dxa"/>
            <w:tcBorders>
              <w:top w:val="nil"/>
              <w:left w:val="nil"/>
              <w:bottom w:val="single" w:sz="4" w:space="0" w:color="auto"/>
              <w:right w:val="single" w:sz="4" w:space="0" w:color="auto"/>
            </w:tcBorders>
            <w:shd w:val="clear" w:color="000000" w:fill="FFFFFF"/>
            <w:vAlign w:val="center"/>
            <w:hideMark/>
          </w:tcPr>
          <w:p w:rsidR="00A107E2" w:rsidRPr="00DE7F61" w:rsidRDefault="00A107E2"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Внедрение ИС, автоматизирующих функци</w:t>
            </w:r>
            <w:r w:rsidR="00A51764" w:rsidRPr="00DE7F61">
              <w:rPr>
                <w:rFonts w:ascii="Times New Roman" w:hAnsi="Times New Roman"/>
                <w:sz w:val="16"/>
                <w:szCs w:val="16"/>
                <w:lang w:eastAsia="ru-RU"/>
              </w:rPr>
              <w:t>й</w:t>
            </w:r>
            <w:r w:rsidRPr="00DE7F61">
              <w:rPr>
                <w:rFonts w:ascii="Times New Roman" w:hAnsi="Times New Roman"/>
                <w:sz w:val="16"/>
                <w:szCs w:val="16"/>
                <w:lang w:eastAsia="ru-RU"/>
              </w:rPr>
              <w:t xml:space="preserve"> ГО</w:t>
            </w:r>
          </w:p>
        </w:tc>
        <w:tc>
          <w:tcPr>
            <w:tcW w:w="851" w:type="dxa"/>
            <w:tcBorders>
              <w:top w:val="nil"/>
              <w:left w:val="nil"/>
              <w:bottom w:val="single" w:sz="4" w:space="0" w:color="auto"/>
              <w:right w:val="single" w:sz="4" w:space="0" w:color="auto"/>
            </w:tcBorders>
            <w:shd w:val="clear" w:color="000000" w:fill="FFFFFF"/>
            <w:noWrap/>
            <w:vAlign w:val="center"/>
            <w:hideMark/>
          </w:tcPr>
          <w:p w:rsidR="00A107E2" w:rsidRPr="00DE7F61" w:rsidRDefault="00A107E2"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A107E2" w:rsidRPr="00DE7F61" w:rsidRDefault="00A107E2"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акиму района</w:t>
            </w:r>
          </w:p>
        </w:tc>
        <w:tc>
          <w:tcPr>
            <w:tcW w:w="992" w:type="dxa"/>
            <w:tcBorders>
              <w:top w:val="nil"/>
              <w:left w:val="nil"/>
              <w:bottom w:val="single" w:sz="4" w:space="0" w:color="auto"/>
              <w:right w:val="single" w:sz="4" w:space="0" w:color="auto"/>
            </w:tcBorders>
            <w:shd w:val="clear" w:color="000000" w:fill="FFFFFF"/>
            <w:vAlign w:val="center"/>
            <w:hideMark/>
          </w:tcPr>
          <w:p w:rsidR="00A107E2" w:rsidRPr="00DE7F61" w:rsidRDefault="00A107E2"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Акимат района</w:t>
            </w:r>
          </w:p>
        </w:tc>
        <w:tc>
          <w:tcPr>
            <w:tcW w:w="993" w:type="dxa"/>
            <w:tcBorders>
              <w:top w:val="nil"/>
              <w:left w:val="nil"/>
              <w:bottom w:val="single" w:sz="4" w:space="0" w:color="auto"/>
              <w:right w:val="single" w:sz="4" w:space="0" w:color="auto"/>
            </w:tcBorders>
            <w:shd w:val="clear" w:color="000000" w:fill="FFFFFF"/>
            <w:vAlign w:val="center"/>
            <w:hideMark/>
          </w:tcPr>
          <w:p w:rsidR="00A107E2" w:rsidRPr="00DE7F61" w:rsidRDefault="00A107E2"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0,294</w:t>
            </w:r>
          </w:p>
        </w:tc>
        <w:tc>
          <w:tcPr>
            <w:tcW w:w="980" w:type="dxa"/>
            <w:tcBorders>
              <w:top w:val="nil"/>
              <w:left w:val="nil"/>
              <w:bottom w:val="single" w:sz="4" w:space="0" w:color="auto"/>
              <w:right w:val="single" w:sz="4" w:space="0" w:color="auto"/>
            </w:tcBorders>
            <w:shd w:val="clear" w:color="000000" w:fill="FFFFFF"/>
            <w:noWrap/>
            <w:vAlign w:val="center"/>
            <w:hideMark/>
          </w:tcPr>
          <w:p w:rsidR="00A107E2" w:rsidRPr="00DE7F61" w:rsidRDefault="00A107E2"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0,279</w:t>
            </w:r>
          </w:p>
        </w:tc>
        <w:tc>
          <w:tcPr>
            <w:tcW w:w="980" w:type="dxa"/>
            <w:tcBorders>
              <w:top w:val="nil"/>
              <w:left w:val="nil"/>
              <w:bottom w:val="single" w:sz="4" w:space="0" w:color="auto"/>
              <w:right w:val="single" w:sz="4" w:space="0" w:color="auto"/>
            </w:tcBorders>
            <w:shd w:val="clear" w:color="000000" w:fill="FFFFFF"/>
            <w:vAlign w:val="center"/>
            <w:hideMark/>
          </w:tcPr>
          <w:p w:rsidR="00A107E2" w:rsidRPr="00DE7F61" w:rsidRDefault="00A107E2"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0,273</w:t>
            </w:r>
          </w:p>
        </w:tc>
        <w:tc>
          <w:tcPr>
            <w:tcW w:w="1017" w:type="dxa"/>
            <w:tcBorders>
              <w:top w:val="nil"/>
              <w:left w:val="nil"/>
              <w:bottom w:val="single" w:sz="4" w:space="0" w:color="auto"/>
              <w:right w:val="single" w:sz="4" w:space="0" w:color="auto"/>
            </w:tcBorders>
            <w:shd w:val="clear" w:color="000000" w:fill="FFFFFF"/>
            <w:vAlign w:val="center"/>
            <w:hideMark/>
          </w:tcPr>
          <w:p w:rsidR="00A107E2" w:rsidRPr="00DE7F61" w:rsidRDefault="00A107E2"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nil"/>
              <w:left w:val="nil"/>
              <w:bottom w:val="single" w:sz="4" w:space="0" w:color="auto"/>
              <w:right w:val="single" w:sz="4" w:space="0" w:color="auto"/>
            </w:tcBorders>
            <w:shd w:val="clear" w:color="000000" w:fill="FFFFFF"/>
            <w:vAlign w:val="center"/>
            <w:hideMark/>
          </w:tcPr>
          <w:p w:rsidR="00A107E2" w:rsidRPr="00DE7F61" w:rsidRDefault="00A107E2"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1221521</w:t>
            </w:r>
          </w:p>
        </w:tc>
        <w:tc>
          <w:tcPr>
            <w:tcW w:w="5103" w:type="dxa"/>
            <w:tcBorders>
              <w:top w:val="nil"/>
              <w:left w:val="nil"/>
              <w:bottom w:val="single" w:sz="4" w:space="0" w:color="auto"/>
              <w:right w:val="single" w:sz="4" w:space="0" w:color="auto"/>
            </w:tcBorders>
            <w:shd w:val="clear" w:color="auto" w:fill="auto"/>
            <w:hideMark/>
          </w:tcPr>
          <w:p w:rsidR="00A107E2" w:rsidRPr="00DE7F61" w:rsidRDefault="00A51764"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ED5205" w:rsidRPr="00DE7F61">
              <w:rPr>
                <w:rFonts w:ascii="Times New Roman" w:hAnsi="Times New Roman"/>
                <w:sz w:val="16"/>
                <w:szCs w:val="16"/>
                <w:lang w:eastAsia="ru-RU"/>
              </w:rPr>
              <w:t>В</w:t>
            </w:r>
            <w:r w:rsidR="00A107E2" w:rsidRPr="00DE7F61">
              <w:rPr>
                <w:rFonts w:ascii="Times New Roman" w:hAnsi="Times New Roman"/>
                <w:sz w:val="16"/>
                <w:szCs w:val="16"/>
                <w:lang w:eastAsia="ru-RU"/>
              </w:rPr>
              <w:t xml:space="preserve"> аппарате акима района установлена ИС </w:t>
            </w:r>
            <w:r w:rsidRPr="00DE7F61">
              <w:rPr>
                <w:rFonts w:ascii="Times New Roman" w:hAnsi="Times New Roman"/>
                <w:sz w:val="16"/>
                <w:szCs w:val="16"/>
                <w:lang w:eastAsia="ru-RU"/>
              </w:rPr>
              <w:t>«</w:t>
            </w:r>
            <w:r w:rsidR="00A107E2" w:rsidRPr="00DE7F61">
              <w:rPr>
                <w:rFonts w:ascii="Times New Roman" w:hAnsi="Times New Roman"/>
                <w:sz w:val="16"/>
                <w:szCs w:val="16"/>
                <w:lang w:eastAsia="ru-RU"/>
              </w:rPr>
              <w:t>Е-Лицензирование</w:t>
            </w:r>
            <w:r w:rsidRPr="00DE7F61">
              <w:rPr>
                <w:rFonts w:ascii="Times New Roman" w:hAnsi="Times New Roman"/>
                <w:sz w:val="16"/>
                <w:szCs w:val="16"/>
                <w:lang w:eastAsia="ru-RU"/>
              </w:rPr>
              <w:t>»,</w:t>
            </w:r>
            <w:r w:rsidR="00A107E2" w:rsidRPr="00DE7F61">
              <w:rPr>
                <w:rFonts w:ascii="Times New Roman" w:hAnsi="Times New Roman"/>
                <w:sz w:val="16"/>
                <w:szCs w:val="16"/>
                <w:lang w:eastAsia="ru-RU"/>
              </w:rPr>
              <w:t xml:space="preserve"> по которой в аппарат района поступа</w:t>
            </w:r>
            <w:r w:rsidRPr="00DE7F61">
              <w:rPr>
                <w:rFonts w:ascii="Times New Roman" w:hAnsi="Times New Roman"/>
                <w:sz w:val="16"/>
                <w:szCs w:val="16"/>
                <w:lang w:eastAsia="ru-RU"/>
              </w:rPr>
              <w:t>ют государственные услуги от Государственной К</w:t>
            </w:r>
            <w:r w:rsidR="00A107E2" w:rsidRPr="00DE7F61">
              <w:rPr>
                <w:rFonts w:ascii="Times New Roman" w:hAnsi="Times New Roman"/>
                <w:sz w:val="16"/>
                <w:szCs w:val="16"/>
                <w:lang w:eastAsia="ru-RU"/>
              </w:rPr>
              <w:t>орпорации.</w:t>
            </w:r>
          </w:p>
        </w:tc>
      </w:tr>
      <w:tr w:rsidR="00970BDB" w:rsidRPr="00DE7F61" w:rsidTr="00245985">
        <w:trPr>
          <w:trHeight w:val="262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lastRenderedPageBreak/>
              <w:t>4</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Сопровождение ИПГО</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акиму района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Акимат района</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0,324</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0,300</w:t>
            </w:r>
          </w:p>
        </w:tc>
        <w:tc>
          <w:tcPr>
            <w:tcW w:w="980" w:type="dxa"/>
            <w:tcBorders>
              <w:top w:val="single" w:sz="4" w:space="0" w:color="auto"/>
              <w:left w:val="nil"/>
              <w:bottom w:val="single" w:sz="4" w:space="0" w:color="auto"/>
              <w:right w:val="nil"/>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0,299</w:t>
            </w:r>
          </w:p>
        </w:tc>
        <w:tc>
          <w:tcPr>
            <w:tcW w:w="1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single" w:sz="4" w:space="0" w:color="auto"/>
              <w:left w:val="nil"/>
              <w:bottom w:val="single" w:sz="4" w:space="0" w:color="auto"/>
              <w:right w:val="nil"/>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1221521</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70BDB" w:rsidRPr="00DE7F61" w:rsidRDefault="00150A35"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970BDB" w:rsidRPr="00DE7F61">
              <w:rPr>
                <w:rFonts w:ascii="Times New Roman" w:hAnsi="Times New Roman"/>
                <w:sz w:val="16"/>
                <w:szCs w:val="16"/>
                <w:lang w:eastAsia="ru-RU"/>
              </w:rPr>
              <w:t xml:space="preserve">В августе 2014 года в Аппарате акима района внедрен </w:t>
            </w:r>
            <w:proofErr w:type="spellStart"/>
            <w:r w:rsidR="00970BDB" w:rsidRPr="00DE7F61">
              <w:rPr>
                <w:rFonts w:ascii="Times New Roman" w:hAnsi="Times New Roman"/>
                <w:sz w:val="16"/>
                <w:szCs w:val="16"/>
                <w:lang w:eastAsia="ru-RU"/>
              </w:rPr>
              <w:t>Интранет-портал</w:t>
            </w:r>
            <w:proofErr w:type="spellEnd"/>
            <w:r w:rsidR="00970BDB" w:rsidRPr="00DE7F61">
              <w:rPr>
                <w:rFonts w:ascii="Times New Roman" w:hAnsi="Times New Roman"/>
                <w:sz w:val="16"/>
                <w:szCs w:val="16"/>
                <w:lang w:eastAsia="ru-RU"/>
              </w:rPr>
              <w:t xml:space="preserve"> государственных органов (ИПГО), закрытая почтовая служба, позволяющая работать без подключения к сети Интернет, посредством Единой транспортной сети государственных органов (ЕТС ГО). </w:t>
            </w:r>
          </w:p>
        </w:tc>
      </w:tr>
      <w:tr w:rsidR="00970BDB" w:rsidRPr="00DE7F61" w:rsidTr="00245985">
        <w:trPr>
          <w:trHeight w:val="13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b/>
                <w:bCs/>
                <w:sz w:val="16"/>
                <w:szCs w:val="16"/>
                <w:lang w:eastAsia="ru-RU"/>
              </w:rPr>
            </w:pPr>
            <w:r w:rsidRPr="00DE7F61">
              <w:rPr>
                <w:rFonts w:ascii="Times New Roman" w:hAnsi="Times New Roman"/>
                <w:b/>
                <w:bCs/>
                <w:sz w:val="16"/>
                <w:szCs w:val="16"/>
                <w:lang w:eastAsia="ru-RU"/>
              </w:rPr>
              <w:t>65</w:t>
            </w:r>
          </w:p>
        </w:tc>
        <w:tc>
          <w:tcPr>
            <w:tcW w:w="2553" w:type="dxa"/>
            <w:tcBorders>
              <w:top w:val="nil"/>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left"/>
              <w:rPr>
                <w:rFonts w:ascii="Times New Roman" w:hAnsi="Times New Roman"/>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sz w:val="16"/>
                <w:szCs w:val="16"/>
                <w:lang w:eastAsia="ru-RU"/>
              </w:rPr>
              <w:t xml:space="preserve">                                                                           Доля электронного документооборота от общего документооборота</w:t>
            </w:r>
          </w:p>
        </w:tc>
        <w:tc>
          <w:tcPr>
            <w:tcW w:w="851" w:type="dxa"/>
            <w:tcBorders>
              <w:top w:val="nil"/>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в акимат области</w:t>
            </w:r>
          </w:p>
        </w:tc>
        <w:tc>
          <w:tcPr>
            <w:tcW w:w="992" w:type="dxa"/>
            <w:tcBorders>
              <w:top w:val="nil"/>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Аким района</w:t>
            </w:r>
          </w:p>
        </w:tc>
        <w:tc>
          <w:tcPr>
            <w:tcW w:w="993" w:type="dxa"/>
            <w:tcBorders>
              <w:top w:val="nil"/>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70,0</w:t>
            </w:r>
          </w:p>
        </w:tc>
        <w:tc>
          <w:tcPr>
            <w:tcW w:w="980" w:type="dxa"/>
            <w:tcBorders>
              <w:top w:val="nil"/>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70,0</w:t>
            </w:r>
          </w:p>
        </w:tc>
        <w:tc>
          <w:tcPr>
            <w:tcW w:w="980" w:type="dxa"/>
            <w:tcBorders>
              <w:top w:val="nil"/>
              <w:left w:val="nil"/>
              <w:bottom w:val="single" w:sz="4" w:space="0" w:color="auto"/>
              <w:right w:val="nil"/>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77,2</w:t>
            </w:r>
          </w:p>
        </w:tc>
        <w:tc>
          <w:tcPr>
            <w:tcW w:w="1017" w:type="dxa"/>
            <w:tcBorders>
              <w:top w:val="nil"/>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single" w:sz="4" w:space="0" w:color="auto"/>
              <w:left w:val="nil"/>
              <w:bottom w:val="single" w:sz="4" w:space="0" w:color="auto"/>
              <w:right w:val="nil"/>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70BDB" w:rsidRPr="00DE7F61" w:rsidRDefault="00150A35"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 </w:t>
            </w:r>
            <w:r w:rsidR="00970BDB" w:rsidRPr="00DE7F61">
              <w:rPr>
                <w:rFonts w:ascii="Times New Roman" w:hAnsi="Times New Roman"/>
                <w:sz w:val="16"/>
                <w:szCs w:val="16"/>
                <w:lang w:eastAsia="ru-RU"/>
              </w:rPr>
              <w:t xml:space="preserve">Доля электронного документооборота от общего документооборота </w:t>
            </w:r>
            <w:r w:rsidR="004423F2" w:rsidRPr="00DE7F61">
              <w:rPr>
                <w:rFonts w:ascii="Times New Roman" w:hAnsi="Times New Roman"/>
                <w:sz w:val="16"/>
                <w:szCs w:val="16"/>
                <w:lang w:eastAsia="ru-RU"/>
              </w:rPr>
              <w:t>составляет 77,2%.</w:t>
            </w:r>
          </w:p>
          <w:p w:rsidR="00150A35" w:rsidRPr="00DE7F61" w:rsidRDefault="00150A35" w:rsidP="00DE7F61">
            <w:pPr>
              <w:ind w:firstLine="73"/>
              <w:rPr>
                <w:rFonts w:ascii="Times New Roman" w:hAnsi="Times New Roman"/>
                <w:sz w:val="16"/>
                <w:szCs w:val="16"/>
                <w:lang w:eastAsia="ru-RU"/>
              </w:rPr>
            </w:pPr>
          </w:p>
        </w:tc>
      </w:tr>
      <w:tr w:rsidR="00970BDB" w:rsidRPr="00DE7F61" w:rsidTr="00245985">
        <w:trPr>
          <w:trHeight w:val="637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right"/>
              <w:rPr>
                <w:rFonts w:ascii="Arial CYR" w:hAnsi="Arial CYR" w:cs="Arial CYR"/>
                <w:b/>
                <w:bCs/>
                <w:sz w:val="16"/>
                <w:szCs w:val="16"/>
                <w:lang w:eastAsia="ru-RU"/>
              </w:rPr>
            </w:pPr>
            <w:r w:rsidRPr="00DE7F61">
              <w:rPr>
                <w:rFonts w:ascii="Arial CYR" w:hAnsi="Arial CYR" w:cs="Arial CYR"/>
                <w:b/>
                <w:bCs/>
                <w:sz w:val="16"/>
                <w:szCs w:val="16"/>
                <w:lang w:eastAsia="ru-RU"/>
              </w:rPr>
              <w:lastRenderedPageBreak/>
              <w:t>1</w:t>
            </w:r>
          </w:p>
        </w:tc>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Сопровождение системы ЕСЭДО</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Акимат района</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1,717</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1,590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w:t>
            </w:r>
            <w:r w:rsidR="00A107E2" w:rsidRPr="00DE7F61">
              <w:rPr>
                <w:rFonts w:ascii="Times New Roman" w:hAnsi="Times New Roman"/>
                <w:sz w:val="16"/>
                <w:szCs w:val="16"/>
                <w:lang w:eastAsia="ru-RU"/>
              </w:rPr>
              <w:t>720</w:t>
            </w:r>
          </w:p>
        </w:tc>
        <w:tc>
          <w:tcPr>
            <w:tcW w:w="1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122001</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70BDB" w:rsidRPr="00DE7F61" w:rsidRDefault="00A309B8"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970BDB" w:rsidRPr="00DE7F61">
              <w:rPr>
                <w:rFonts w:ascii="Times New Roman" w:hAnsi="Times New Roman"/>
                <w:sz w:val="16"/>
                <w:szCs w:val="16"/>
                <w:lang w:eastAsia="ru-RU"/>
              </w:rPr>
              <w:t xml:space="preserve">На рабочих компьютерах  всех специалистов отделов аппарата акима района установлена программа электронного документооборота </w:t>
            </w:r>
            <w:proofErr w:type="spellStart"/>
            <w:r w:rsidR="00970BDB" w:rsidRPr="00DE7F61">
              <w:rPr>
                <w:rFonts w:ascii="Times New Roman" w:hAnsi="Times New Roman"/>
                <w:sz w:val="16"/>
                <w:szCs w:val="16"/>
                <w:lang w:eastAsia="ru-RU"/>
              </w:rPr>
              <w:t>LotusNotes</w:t>
            </w:r>
            <w:proofErr w:type="spellEnd"/>
            <w:r w:rsidR="00970BDB" w:rsidRPr="00DE7F61">
              <w:rPr>
                <w:rFonts w:ascii="Times New Roman" w:hAnsi="Times New Roman"/>
                <w:sz w:val="16"/>
                <w:szCs w:val="16"/>
                <w:lang w:eastAsia="ru-RU"/>
              </w:rPr>
              <w:t>.</w:t>
            </w:r>
            <w:r w:rsidR="00970BDB" w:rsidRPr="00DE7F61">
              <w:rPr>
                <w:rFonts w:ascii="Times New Roman" w:hAnsi="Times New Roman"/>
                <w:sz w:val="16"/>
                <w:szCs w:val="16"/>
                <w:lang w:val="kk-KZ" w:eastAsia="ru-RU"/>
              </w:rPr>
              <w:t xml:space="preserve"> В</w:t>
            </w:r>
            <w:r w:rsidR="00970BDB" w:rsidRPr="00DE7F61">
              <w:rPr>
                <w:rFonts w:ascii="Times New Roman" w:hAnsi="Times New Roman"/>
                <w:sz w:val="16"/>
                <w:szCs w:val="16"/>
                <w:lang w:eastAsia="ru-RU"/>
              </w:rPr>
              <w:t xml:space="preserve"> </w:t>
            </w:r>
            <w:r w:rsidR="00970BDB" w:rsidRPr="00DE7F61">
              <w:rPr>
                <w:rFonts w:ascii="Times New Roman" w:hAnsi="Times New Roman"/>
                <w:sz w:val="16"/>
                <w:szCs w:val="16"/>
                <w:lang w:val="kk-KZ" w:eastAsia="ru-RU"/>
              </w:rPr>
              <w:t>6</w:t>
            </w:r>
            <w:r w:rsidR="00970BDB" w:rsidRPr="00DE7F61">
              <w:rPr>
                <w:rFonts w:ascii="Times New Roman" w:hAnsi="Times New Roman"/>
                <w:sz w:val="16"/>
                <w:szCs w:val="16"/>
                <w:lang w:eastAsia="ru-RU"/>
              </w:rPr>
              <w:t xml:space="preserve"> самостоятельных отдел</w:t>
            </w:r>
            <w:r w:rsidRPr="00DE7F61">
              <w:rPr>
                <w:rFonts w:ascii="Times New Roman" w:hAnsi="Times New Roman"/>
                <w:sz w:val="16"/>
                <w:szCs w:val="16"/>
                <w:lang w:eastAsia="ru-RU"/>
              </w:rPr>
              <w:t>ах</w:t>
            </w:r>
            <w:r w:rsidR="00970BDB" w:rsidRPr="00DE7F61">
              <w:rPr>
                <w:rFonts w:ascii="Times New Roman" w:hAnsi="Times New Roman"/>
                <w:sz w:val="16"/>
                <w:szCs w:val="16"/>
                <w:lang w:eastAsia="ru-RU"/>
              </w:rPr>
              <w:t xml:space="preserve"> посредством организации локальной сети подключены к серверу Единой системы электронного документооборота (ЕСЭДО) аппарата акима района в качестве клиентов</w:t>
            </w:r>
            <w:r w:rsidR="00970BDB" w:rsidRPr="00DE7F61">
              <w:rPr>
                <w:rFonts w:ascii="Times New Roman" w:hAnsi="Times New Roman"/>
                <w:sz w:val="16"/>
                <w:szCs w:val="16"/>
                <w:lang w:val="kk-KZ" w:eastAsia="ru-RU"/>
              </w:rPr>
              <w:t>, 6</w:t>
            </w:r>
            <w:r w:rsidR="00970BDB" w:rsidRPr="00DE7F61">
              <w:rPr>
                <w:rFonts w:ascii="Times New Roman" w:hAnsi="Times New Roman"/>
                <w:sz w:val="16"/>
                <w:szCs w:val="16"/>
                <w:lang w:eastAsia="ru-RU"/>
              </w:rPr>
              <w:t xml:space="preserve"> самостоятельных отделов, расположенных в отдаленных от здания акимата зданиях, посредством организации физического канала IP VPN связи. Вся корреспонденция между отделами и  аппаратом акима района передается только посредством ЕСЭДО.  </w:t>
            </w:r>
          </w:p>
        </w:tc>
      </w:tr>
      <w:tr w:rsidR="00970BDB" w:rsidRPr="00DE7F61" w:rsidTr="00245985">
        <w:trPr>
          <w:trHeight w:val="127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right"/>
              <w:rPr>
                <w:rFonts w:ascii="Arial CYR" w:hAnsi="Arial CYR" w:cs="Arial CYR"/>
                <w:b/>
                <w:bCs/>
                <w:sz w:val="16"/>
                <w:szCs w:val="16"/>
                <w:lang w:eastAsia="ru-RU"/>
              </w:rPr>
            </w:pPr>
            <w:r w:rsidRPr="00DE7F61">
              <w:rPr>
                <w:rFonts w:ascii="Arial CYR" w:hAnsi="Arial CYR" w:cs="Arial CYR"/>
                <w:b/>
                <w:bCs/>
                <w:sz w:val="16"/>
                <w:szCs w:val="16"/>
                <w:lang w:eastAsia="ru-RU"/>
              </w:rPr>
              <w:t>2</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Сопровождение системы ЕСЭДО в отделах</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Акимат района</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9,2</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9,2</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8,6</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1221521</w:t>
            </w:r>
          </w:p>
        </w:tc>
        <w:tc>
          <w:tcPr>
            <w:tcW w:w="5103" w:type="dxa"/>
            <w:tcBorders>
              <w:top w:val="single" w:sz="4" w:space="0" w:color="auto"/>
              <w:left w:val="nil"/>
              <w:bottom w:val="single" w:sz="4" w:space="0" w:color="auto"/>
              <w:right w:val="single" w:sz="4" w:space="0" w:color="auto"/>
            </w:tcBorders>
            <w:shd w:val="clear" w:color="auto" w:fill="auto"/>
            <w:hideMark/>
          </w:tcPr>
          <w:p w:rsidR="00970BDB" w:rsidRPr="00DE7F61" w:rsidRDefault="00A309B8"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Исполнено. С</w:t>
            </w:r>
            <w:r w:rsidR="00970BDB" w:rsidRPr="00DE7F61">
              <w:rPr>
                <w:rFonts w:ascii="Times New Roman" w:hAnsi="Times New Roman"/>
                <w:sz w:val="16"/>
                <w:szCs w:val="16"/>
                <w:lang w:eastAsia="ru-RU"/>
              </w:rPr>
              <w:t>амостоятельные отделы на поддержку системы ЕСЭДО затратили в общей сумме 8</w:t>
            </w:r>
            <w:r w:rsidRPr="00DE7F61">
              <w:rPr>
                <w:rFonts w:ascii="Times New Roman" w:hAnsi="Times New Roman"/>
                <w:sz w:val="16"/>
                <w:szCs w:val="16"/>
                <w:lang w:eastAsia="ru-RU"/>
              </w:rPr>
              <w:t xml:space="preserve"> </w:t>
            </w:r>
            <w:r w:rsidR="00970BDB" w:rsidRPr="00DE7F61">
              <w:rPr>
                <w:rFonts w:ascii="Times New Roman" w:hAnsi="Times New Roman"/>
                <w:sz w:val="16"/>
                <w:szCs w:val="16"/>
                <w:lang w:eastAsia="ru-RU"/>
              </w:rPr>
              <w:t>603</w:t>
            </w:r>
            <w:r w:rsidRPr="00DE7F61">
              <w:rPr>
                <w:rFonts w:ascii="Times New Roman" w:hAnsi="Times New Roman"/>
                <w:sz w:val="16"/>
                <w:szCs w:val="16"/>
                <w:lang w:eastAsia="ru-RU"/>
              </w:rPr>
              <w:t xml:space="preserve"> </w:t>
            </w:r>
            <w:r w:rsidR="00970BDB" w:rsidRPr="00DE7F61">
              <w:rPr>
                <w:rFonts w:ascii="Times New Roman" w:hAnsi="Times New Roman"/>
                <w:sz w:val="16"/>
                <w:szCs w:val="16"/>
                <w:lang w:eastAsia="ru-RU"/>
              </w:rPr>
              <w:t>000 тенге</w:t>
            </w:r>
            <w:r w:rsidRPr="00DE7F61">
              <w:rPr>
                <w:rFonts w:ascii="Times New Roman" w:hAnsi="Times New Roman"/>
                <w:sz w:val="16"/>
                <w:szCs w:val="16"/>
                <w:lang w:eastAsia="ru-RU"/>
              </w:rPr>
              <w:t>.</w:t>
            </w:r>
          </w:p>
        </w:tc>
      </w:tr>
      <w:tr w:rsidR="00970BDB" w:rsidRPr="00DE7F61" w:rsidTr="00245985">
        <w:trPr>
          <w:trHeight w:val="213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right"/>
              <w:rPr>
                <w:rFonts w:ascii="Arial CYR" w:hAnsi="Arial CYR" w:cs="Arial CYR"/>
                <w:b/>
                <w:bCs/>
                <w:sz w:val="16"/>
                <w:szCs w:val="16"/>
                <w:lang w:eastAsia="ru-RU"/>
              </w:rPr>
            </w:pPr>
            <w:r w:rsidRPr="00DE7F61">
              <w:rPr>
                <w:rFonts w:ascii="Arial CYR" w:hAnsi="Arial CYR" w:cs="Arial CYR"/>
                <w:b/>
                <w:bCs/>
                <w:sz w:val="16"/>
                <w:szCs w:val="16"/>
                <w:lang w:eastAsia="ru-RU"/>
              </w:rPr>
              <w:lastRenderedPageBreak/>
              <w:t>3</w:t>
            </w:r>
          </w:p>
        </w:tc>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Приобретение компьютеров, комплектующих устройств и периферийного оборудования</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Акимат района</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0,1</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0,4</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0BDB" w:rsidRPr="00DE7F61" w:rsidRDefault="00A107E2"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0,4</w:t>
            </w:r>
          </w:p>
        </w:tc>
        <w:tc>
          <w:tcPr>
            <w:tcW w:w="1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1221521</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70BDB" w:rsidRPr="00DE7F61" w:rsidRDefault="004C335D" w:rsidP="00DE7F61">
            <w:pPr>
              <w:ind w:firstLine="0"/>
              <w:rPr>
                <w:rFonts w:ascii="Times New Roman" w:hAnsi="Times New Roman"/>
                <w:sz w:val="16"/>
                <w:szCs w:val="16"/>
                <w:lang w:eastAsia="ru-RU"/>
              </w:rPr>
            </w:pPr>
            <w:r w:rsidRPr="00DE7F61">
              <w:rPr>
                <w:rFonts w:ascii="Times New Roman" w:hAnsi="Times New Roman"/>
                <w:sz w:val="16"/>
                <w:szCs w:val="16"/>
                <w:lang w:eastAsia="ru-RU"/>
              </w:rPr>
              <w:t xml:space="preserve"> Исполнено. </w:t>
            </w:r>
            <w:r w:rsidR="00970BDB" w:rsidRPr="00DE7F61">
              <w:rPr>
                <w:rFonts w:ascii="Times New Roman" w:hAnsi="Times New Roman"/>
                <w:sz w:val="16"/>
                <w:szCs w:val="16"/>
                <w:lang w:eastAsia="ru-RU"/>
              </w:rPr>
              <w:t>Аппаратом акима района закуплено новое компьютерное оборудование.  В том числе орг.техника для сотрудников аппарата акима района</w:t>
            </w:r>
            <w:r w:rsidRPr="00DE7F61">
              <w:rPr>
                <w:rFonts w:ascii="Times New Roman" w:hAnsi="Times New Roman"/>
                <w:sz w:val="16"/>
                <w:szCs w:val="16"/>
                <w:lang w:eastAsia="ru-RU"/>
              </w:rPr>
              <w:t>.</w:t>
            </w:r>
          </w:p>
        </w:tc>
      </w:tr>
      <w:tr w:rsidR="00970BDB" w:rsidRPr="00DE7F61" w:rsidTr="00245985">
        <w:trPr>
          <w:trHeight w:val="337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0BDB" w:rsidRPr="00DE7F61" w:rsidRDefault="00970BDB" w:rsidP="00DE7F61">
            <w:pPr>
              <w:ind w:firstLine="73"/>
              <w:jc w:val="right"/>
              <w:rPr>
                <w:rFonts w:ascii="Arial CYR" w:hAnsi="Arial CYR" w:cs="Arial CYR"/>
                <w:b/>
                <w:bCs/>
                <w:sz w:val="16"/>
                <w:szCs w:val="16"/>
                <w:lang w:eastAsia="ru-RU"/>
              </w:rPr>
            </w:pPr>
            <w:r w:rsidRPr="00DE7F61">
              <w:rPr>
                <w:rFonts w:ascii="Arial CYR" w:hAnsi="Arial CYR" w:cs="Arial CYR"/>
                <w:b/>
                <w:bCs/>
                <w:sz w:val="16"/>
                <w:szCs w:val="16"/>
                <w:lang w:eastAsia="ru-RU"/>
              </w:rPr>
              <w:t>4</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Внедрение ЕТС, Охват аппаратов акимов с/п округов, самостоятельных отделов  ЕСЭДО</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Информация акиму района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Акимат района</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2,9</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2,9</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2,462</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970BDB" w:rsidRPr="00DE7F61" w:rsidRDefault="00970BDB"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1221521</w:t>
            </w:r>
          </w:p>
        </w:tc>
        <w:tc>
          <w:tcPr>
            <w:tcW w:w="5103" w:type="dxa"/>
            <w:tcBorders>
              <w:top w:val="single" w:sz="4" w:space="0" w:color="auto"/>
              <w:left w:val="nil"/>
              <w:bottom w:val="single" w:sz="4" w:space="0" w:color="auto"/>
              <w:right w:val="single" w:sz="4" w:space="0" w:color="auto"/>
            </w:tcBorders>
            <w:shd w:val="clear" w:color="auto" w:fill="auto"/>
            <w:hideMark/>
          </w:tcPr>
          <w:p w:rsidR="00970BDB" w:rsidRPr="00DE7F61" w:rsidRDefault="004C335D"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970BDB" w:rsidRPr="00DE7F61">
              <w:rPr>
                <w:rFonts w:ascii="Times New Roman" w:hAnsi="Times New Roman"/>
                <w:sz w:val="16"/>
                <w:szCs w:val="16"/>
                <w:lang w:eastAsia="ru-RU"/>
              </w:rPr>
              <w:t>Для успешного функционирования информационных систем</w:t>
            </w:r>
            <w:r w:rsidRPr="00DE7F61">
              <w:rPr>
                <w:rFonts w:ascii="Times New Roman" w:hAnsi="Times New Roman"/>
                <w:sz w:val="16"/>
                <w:szCs w:val="16"/>
                <w:lang w:eastAsia="ru-RU"/>
              </w:rPr>
              <w:t xml:space="preserve"> организована</w:t>
            </w:r>
            <w:r w:rsidR="00970BDB" w:rsidRPr="00DE7F61">
              <w:rPr>
                <w:rFonts w:ascii="Times New Roman" w:hAnsi="Times New Roman"/>
                <w:sz w:val="16"/>
                <w:szCs w:val="16"/>
                <w:lang w:eastAsia="ru-RU"/>
              </w:rPr>
              <w:t xml:space="preserve"> Единая транспортная среда государственных органов, соединяющая здания районного акимата и самостоятельных отделов с областным акиматом, серверами информационных систем и национальным удостоверяющим центром. Договор заключен с единым оператором ЕТС ГО АОНИТ, сумма договора на 2017 год составила </w:t>
            </w:r>
            <w:r w:rsidR="00970BDB" w:rsidRPr="00DE7F61">
              <w:rPr>
                <w:rFonts w:ascii="Times New Roman" w:hAnsi="Times New Roman"/>
                <w:sz w:val="16"/>
                <w:szCs w:val="16"/>
              </w:rPr>
              <w:t>2462008,19</w:t>
            </w:r>
            <w:r w:rsidR="00970BDB" w:rsidRPr="00DE7F61">
              <w:rPr>
                <w:rFonts w:ascii="Times New Roman" w:hAnsi="Times New Roman"/>
                <w:sz w:val="28"/>
                <w:szCs w:val="28"/>
              </w:rPr>
              <w:t xml:space="preserve"> </w:t>
            </w:r>
            <w:r w:rsidR="00970BDB" w:rsidRPr="00DE7F61">
              <w:rPr>
                <w:rFonts w:ascii="Times New Roman" w:hAnsi="Times New Roman"/>
                <w:sz w:val="16"/>
                <w:szCs w:val="16"/>
                <w:lang w:eastAsia="ru-RU"/>
              </w:rPr>
              <w:t xml:space="preserve"> тенге. </w:t>
            </w:r>
          </w:p>
        </w:tc>
      </w:tr>
      <w:tr w:rsidR="00091E64" w:rsidRPr="00DE7F61" w:rsidTr="00245985">
        <w:trPr>
          <w:trHeight w:val="493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E64" w:rsidRPr="00DE7F61" w:rsidRDefault="00091E64" w:rsidP="00DE7F61">
            <w:pPr>
              <w:ind w:firstLine="73"/>
              <w:jc w:val="right"/>
              <w:rPr>
                <w:rFonts w:ascii="Arial CYR" w:hAnsi="Arial CYR" w:cs="Arial CYR"/>
                <w:b/>
                <w:bCs/>
                <w:sz w:val="16"/>
                <w:szCs w:val="16"/>
                <w:lang w:eastAsia="ru-RU"/>
              </w:rPr>
            </w:pPr>
            <w:r w:rsidRPr="00DE7F61">
              <w:rPr>
                <w:rFonts w:ascii="Arial CYR" w:hAnsi="Arial CYR" w:cs="Arial CYR"/>
                <w:b/>
                <w:bCs/>
                <w:sz w:val="16"/>
                <w:szCs w:val="16"/>
                <w:lang w:eastAsia="ru-RU"/>
              </w:rPr>
              <w:lastRenderedPageBreak/>
              <w:t>5</w:t>
            </w:r>
          </w:p>
        </w:tc>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Охват программным обеспечением «Антивирус»  и «</w:t>
            </w:r>
            <w:proofErr w:type="spellStart"/>
            <w:r w:rsidRPr="00DE7F61">
              <w:rPr>
                <w:rFonts w:ascii="Times New Roman" w:hAnsi="Times New Roman"/>
                <w:sz w:val="16"/>
                <w:szCs w:val="16"/>
                <w:lang w:eastAsia="ru-RU"/>
              </w:rPr>
              <w:t>Антиспам</w:t>
            </w:r>
            <w:proofErr w:type="spellEnd"/>
            <w:r w:rsidRPr="00DE7F61">
              <w:rPr>
                <w:rFonts w:ascii="Times New Roman" w:hAnsi="Times New Roman"/>
                <w:sz w:val="16"/>
                <w:szCs w:val="16"/>
                <w:lang w:eastAsia="ru-RU"/>
              </w:rPr>
              <w:t>», лицензионными ПО рабочих мест ГУ района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договор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Акимат района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0,226</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0,251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E64" w:rsidRPr="00DE7F61" w:rsidRDefault="00970BDB" w:rsidP="00DE7F61">
            <w:pPr>
              <w:ind w:firstLine="73"/>
              <w:jc w:val="right"/>
              <w:rPr>
                <w:rFonts w:ascii="Arial CYR" w:hAnsi="Arial CYR" w:cs="Arial CYR"/>
                <w:sz w:val="16"/>
                <w:szCs w:val="16"/>
                <w:lang w:eastAsia="ru-RU"/>
              </w:rPr>
            </w:pPr>
            <w:r w:rsidRPr="00DE7F61">
              <w:rPr>
                <w:rFonts w:ascii="Arial CYR" w:hAnsi="Arial CYR" w:cs="Arial CYR"/>
                <w:sz w:val="16"/>
                <w:szCs w:val="16"/>
                <w:lang w:eastAsia="ru-RU"/>
              </w:rPr>
              <w:t>0,223</w:t>
            </w:r>
          </w:p>
        </w:tc>
        <w:tc>
          <w:tcPr>
            <w:tcW w:w="1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районный бюджет</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122001</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91E64" w:rsidRPr="00DE7F61" w:rsidRDefault="00AC6513"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970BDB" w:rsidRPr="00DE7F61">
              <w:rPr>
                <w:rFonts w:ascii="Times New Roman" w:hAnsi="Times New Roman"/>
                <w:sz w:val="16"/>
                <w:szCs w:val="16"/>
                <w:lang w:eastAsia="ru-RU"/>
              </w:rPr>
              <w:t>В целях обеспечения информационно</w:t>
            </w:r>
            <w:r w:rsidRPr="00DE7F61">
              <w:rPr>
                <w:rFonts w:ascii="Times New Roman" w:hAnsi="Times New Roman"/>
                <w:sz w:val="16"/>
                <w:szCs w:val="16"/>
                <w:lang w:eastAsia="ru-RU"/>
              </w:rPr>
              <w:t>й безопасности приобретены  лицензионные антивирусные</w:t>
            </w:r>
            <w:r w:rsidR="00970BDB" w:rsidRPr="00DE7F61">
              <w:rPr>
                <w:rFonts w:ascii="Times New Roman" w:hAnsi="Times New Roman"/>
                <w:sz w:val="16"/>
                <w:szCs w:val="16"/>
                <w:lang w:eastAsia="ru-RU"/>
              </w:rPr>
              <w:t xml:space="preserve"> программ</w:t>
            </w:r>
            <w:r w:rsidRPr="00DE7F61">
              <w:rPr>
                <w:rFonts w:ascii="Times New Roman" w:hAnsi="Times New Roman"/>
                <w:sz w:val="16"/>
                <w:szCs w:val="16"/>
                <w:lang w:eastAsia="ru-RU"/>
              </w:rPr>
              <w:t>ы</w:t>
            </w:r>
            <w:r w:rsidR="00970BDB" w:rsidRPr="00DE7F61">
              <w:rPr>
                <w:rFonts w:ascii="Times New Roman" w:hAnsi="Times New Roman"/>
                <w:sz w:val="16"/>
                <w:szCs w:val="16"/>
                <w:lang w:eastAsia="ru-RU"/>
              </w:rPr>
              <w:t xml:space="preserve"> обеспечения на сумму 223450 тенге, на всех рабочих местах установлена лицензионная операционная система. Также проводится п</w:t>
            </w:r>
            <w:r w:rsidRPr="00DE7F61">
              <w:rPr>
                <w:rFonts w:ascii="Times New Roman" w:hAnsi="Times New Roman"/>
                <w:sz w:val="16"/>
                <w:szCs w:val="16"/>
                <w:lang w:eastAsia="ru-RU"/>
              </w:rPr>
              <w:t xml:space="preserve">рофилактическая работа с </w:t>
            </w:r>
            <w:r w:rsidR="00970BDB" w:rsidRPr="00DE7F61">
              <w:rPr>
                <w:rFonts w:ascii="Times New Roman" w:hAnsi="Times New Roman"/>
                <w:sz w:val="16"/>
                <w:szCs w:val="16"/>
                <w:lang w:eastAsia="ru-RU"/>
              </w:rPr>
              <w:t xml:space="preserve">государственными органами по приобретению лицензионного программного обеспечения, в том числе антивирусного. При согласовании бюджетных программ </w:t>
            </w:r>
            <w:r w:rsidRPr="00DE7F61">
              <w:rPr>
                <w:rFonts w:ascii="Times New Roman" w:hAnsi="Times New Roman"/>
                <w:sz w:val="16"/>
                <w:szCs w:val="16"/>
                <w:lang w:eastAsia="ru-RU"/>
              </w:rPr>
              <w:t xml:space="preserve">ГУ района </w:t>
            </w:r>
            <w:r w:rsidR="00970BDB" w:rsidRPr="00DE7F61">
              <w:rPr>
                <w:rFonts w:ascii="Times New Roman" w:hAnsi="Times New Roman"/>
                <w:sz w:val="16"/>
                <w:szCs w:val="16"/>
                <w:lang w:eastAsia="ru-RU"/>
              </w:rPr>
              <w:t>учтены целевые индикаторы, касающиеся инф</w:t>
            </w:r>
            <w:r w:rsidRPr="00DE7F61">
              <w:rPr>
                <w:rFonts w:ascii="Times New Roman" w:hAnsi="Times New Roman"/>
                <w:sz w:val="16"/>
                <w:szCs w:val="16"/>
                <w:lang w:eastAsia="ru-RU"/>
              </w:rPr>
              <w:t xml:space="preserve">ормационной безопасности и </w:t>
            </w:r>
            <w:r w:rsidR="00970BDB" w:rsidRPr="00DE7F61">
              <w:rPr>
                <w:rFonts w:ascii="Times New Roman" w:hAnsi="Times New Roman"/>
                <w:sz w:val="16"/>
                <w:szCs w:val="16"/>
                <w:lang w:eastAsia="ru-RU"/>
              </w:rPr>
              <w:t>работы в сфере информационных технологий.</w:t>
            </w:r>
          </w:p>
        </w:tc>
      </w:tr>
      <w:tr w:rsidR="00091E64" w:rsidRPr="00DE7F61" w:rsidTr="00245985">
        <w:trPr>
          <w:trHeight w:val="46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E64" w:rsidRPr="00DE7F61" w:rsidRDefault="00091E64" w:rsidP="00DE7F61">
            <w:pPr>
              <w:ind w:firstLine="73"/>
              <w:jc w:val="right"/>
              <w:rPr>
                <w:rFonts w:ascii="Arial CYR" w:hAnsi="Arial CYR" w:cs="Arial CYR"/>
                <w:b/>
                <w:bCs/>
                <w:sz w:val="16"/>
                <w:szCs w:val="16"/>
                <w:lang w:eastAsia="ru-RU"/>
              </w:rPr>
            </w:pPr>
            <w:r w:rsidRPr="00DE7F61">
              <w:rPr>
                <w:rFonts w:ascii="Arial CYR" w:hAnsi="Arial CYR" w:cs="Arial CYR"/>
                <w:b/>
                <w:bCs/>
                <w:sz w:val="16"/>
                <w:szCs w:val="16"/>
                <w:lang w:eastAsia="ru-RU"/>
              </w:rPr>
              <w:t>6</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Обучение сотрудников МИО политике информационной безопасности</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Семинары</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Акимат района</w:t>
            </w:r>
          </w:p>
        </w:tc>
        <w:tc>
          <w:tcPr>
            <w:tcW w:w="4961" w:type="dxa"/>
            <w:gridSpan w:val="5"/>
            <w:tcBorders>
              <w:top w:val="single" w:sz="4" w:space="0" w:color="auto"/>
              <w:left w:val="nil"/>
              <w:bottom w:val="single" w:sz="4" w:space="0" w:color="auto"/>
              <w:right w:val="single" w:sz="4" w:space="0" w:color="000000"/>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Не требует финансирования</w:t>
            </w:r>
          </w:p>
        </w:tc>
        <w:tc>
          <w:tcPr>
            <w:tcW w:w="5103" w:type="dxa"/>
            <w:tcBorders>
              <w:top w:val="single" w:sz="4" w:space="0" w:color="auto"/>
              <w:left w:val="nil"/>
              <w:bottom w:val="single" w:sz="4" w:space="0" w:color="auto"/>
              <w:right w:val="single" w:sz="4" w:space="0" w:color="auto"/>
            </w:tcBorders>
            <w:shd w:val="clear" w:color="auto" w:fill="auto"/>
            <w:hideMark/>
          </w:tcPr>
          <w:p w:rsidR="006700EC" w:rsidRPr="00DE7F61" w:rsidRDefault="006700EC"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970BDB" w:rsidRPr="00DE7F61">
              <w:rPr>
                <w:rFonts w:ascii="Times New Roman" w:hAnsi="Times New Roman"/>
                <w:sz w:val="16"/>
                <w:szCs w:val="16"/>
                <w:lang w:eastAsia="ru-RU"/>
              </w:rPr>
              <w:t>Инструкция для администраторов, представленная областным акиматом, принята к сведению. Разработана и утверждена политика информационной безопасности Аппарата акима района, под ведомость доведена до специалистов и самостоятельных отде</w:t>
            </w:r>
            <w:r w:rsidRPr="00DE7F61">
              <w:rPr>
                <w:rFonts w:ascii="Times New Roman" w:hAnsi="Times New Roman"/>
                <w:sz w:val="16"/>
                <w:szCs w:val="16"/>
                <w:lang w:eastAsia="ru-RU"/>
              </w:rPr>
              <w:t>лов. Р</w:t>
            </w:r>
            <w:r w:rsidR="00970BDB" w:rsidRPr="00DE7F61">
              <w:rPr>
                <w:rFonts w:ascii="Times New Roman" w:hAnsi="Times New Roman"/>
                <w:sz w:val="16"/>
                <w:szCs w:val="16"/>
                <w:lang w:eastAsia="ru-RU"/>
              </w:rPr>
              <w:t>азработано методическое пособие для сотрудников г</w:t>
            </w:r>
            <w:r w:rsidRPr="00DE7F61">
              <w:rPr>
                <w:rFonts w:ascii="Times New Roman" w:hAnsi="Times New Roman"/>
                <w:sz w:val="16"/>
                <w:szCs w:val="16"/>
                <w:lang w:eastAsia="ru-RU"/>
              </w:rPr>
              <w:t>осударственных учреждений. Вышеуказанные материалы</w:t>
            </w:r>
            <w:r w:rsidR="00970BDB" w:rsidRPr="00DE7F61">
              <w:rPr>
                <w:rFonts w:ascii="Times New Roman" w:hAnsi="Times New Roman"/>
                <w:sz w:val="16"/>
                <w:szCs w:val="16"/>
                <w:lang w:eastAsia="ru-RU"/>
              </w:rPr>
              <w:t xml:space="preserve"> распространен</w:t>
            </w:r>
            <w:r w:rsidRPr="00DE7F61">
              <w:rPr>
                <w:rFonts w:ascii="Times New Roman" w:hAnsi="Times New Roman"/>
                <w:sz w:val="16"/>
                <w:szCs w:val="16"/>
                <w:lang w:eastAsia="ru-RU"/>
              </w:rPr>
              <w:t>ы</w:t>
            </w:r>
            <w:r w:rsidR="00970BDB" w:rsidRPr="00DE7F61">
              <w:rPr>
                <w:rFonts w:ascii="Times New Roman" w:hAnsi="Times New Roman"/>
                <w:sz w:val="16"/>
                <w:szCs w:val="16"/>
                <w:lang w:eastAsia="ru-RU"/>
              </w:rPr>
              <w:t xml:space="preserve"> среди сотрудников аппарата акима района.</w:t>
            </w:r>
            <w:r w:rsidRPr="00DE7F61">
              <w:rPr>
                <w:rFonts w:ascii="Times New Roman" w:hAnsi="Times New Roman"/>
                <w:sz w:val="16"/>
                <w:szCs w:val="16"/>
                <w:lang w:eastAsia="ru-RU"/>
              </w:rPr>
              <w:t xml:space="preserve"> П</w:t>
            </w:r>
            <w:r w:rsidR="00970BDB" w:rsidRPr="00DE7F61">
              <w:rPr>
                <w:rFonts w:ascii="Times New Roman" w:hAnsi="Times New Roman"/>
                <w:sz w:val="16"/>
                <w:szCs w:val="16"/>
                <w:lang w:eastAsia="ru-RU"/>
              </w:rPr>
              <w:t>роведена профилактическая беседа по защите информации.</w:t>
            </w:r>
          </w:p>
        </w:tc>
      </w:tr>
      <w:tr w:rsidR="00091E64" w:rsidRPr="00DE7F61" w:rsidTr="000C0749">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E64" w:rsidRPr="00DE7F61" w:rsidRDefault="00091E64" w:rsidP="00DE7F61">
            <w:pPr>
              <w:ind w:firstLine="73"/>
              <w:jc w:val="left"/>
              <w:rPr>
                <w:rFonts w:ascii="Arial CYR" w:hAnsi="Arial CYR" w:cs="Arial CYR"/>
                <w:b/>
                <w:bCs/>
                <w:sz w:val="16"/>
                <w:szCs w:val="16"/>
                <w:lang w:eastAsia="ru-RU"/>
              </w:rPr>
            </w:pPr>
            <w:r w:rsidRPr="00DE7F61">
              <w:rPr>
                <w:rFonts w:ascii="Arial CYR" w:hAnsi="Arial CYR" w:cs="Arial CYR"/>
                <w:b/>
                <w:bCs/>
                <w:sz w:val="16"/>
                <w:szCs w:val="16"/>
                <w:lang w:eastAsia="ru-RU"/>
              </w:rPr>
              <w:lastRenderedPageBreak/>
              <w:t> </w:t>
            </w:r>
          </w:p>
        </w:tc>
        <w:tc>
          <w:tcPr>
            <w:tcW w:w="15735" w:type="dxa"/>
            <w:gridSpan w:val="10"/>
            <w:tcBorders>
              <w:top w:val="single" w:sz="4" w:space="0" w:color="auto"/>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left"/>
              <w:rPr>
                <w:rFonts w:ascii="Arial CYR" w:hAnsi="Arial CYR" w:cs="Arial CYR"/>
                <w:b/>
                <w:bCs/>
                <w:sz w:val="16"/>
                <w:szCs w:val="16"/>
                <w:lang w:eastAsia="ru-RU"/>
              </w:rPr>
            </w:pPr>
            <w:r w:rsidRPr="00DE7F61">
              <w:rPr>
                <w:rFonts w:ascii="Times New Roman" w:hAnsi="Times New Roman"/>
                <w:b/>
                <w:bCs/>
                <w:sz w:val="16"/>
                <w:szCs w:val="16"/>
                <w:lang w:eastAsia="ru-RU"/>
              </w:rPr>
              <w:t>НАПРАВЛЕНИЕ: РАЗВИТИЕ ЦЕНТРОВ ЭКОНОМИЧЕСКОГО РОСТА</w:t>
            </w:r>
          </w:p>
        </w:tc>
      </w:tr>
      <w:tr w:rsidR="00091E64" w:rsidRPr="00DE7F61" w:rsidTr="00DE1AF8">
        <w:trPr>
          <w:trHeight w:val="43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91E64" w:rsidRPr="00DE7F61" w:rsidRDefault="00091E64" w:rsidP="00DE7F61">
            <w:pPr>
              <w:ind w:firstLine="73"/>
              <w:jc w:val="left"/>
              <w:rPr>
                <w:rFonts w:ascii="Arial CYR" w:hAnsi="Arial CYR" w:cs="Arial CYR"/>
                <w:b/>
                <w:bCs/>
                <w:sz w:val="16"/>
                <w:szCs w:val="16"/>
                <w:lang w:eastAsia="ru-RU"/>
              </w:rPr>
            </w:pPr>
            <w:r w:rsidRPr="00DE7F61">
              <w:rPr>
                <w:rFonts w:ascii="Arial CYR" w:hAnsi="Arial CYR" w:cs="Arial CYR"/>
                <w:b/>
                <w:bCs/>
                <w:sz w:val="16"/>
                <w:szCs w:val="16"/>
                <w:lang w:eastAsia="ru-RU"/>
              </w:rPr>
              <w:t> </w:t>
            </w:r>
          </w:p>
        </w:tc>
        <w:tc>
          <w:tcPr>
            <w:tcW w:w="15735" w:type="dxa"/>
            <w:gridSpan w:val="10"/>
            <w:tcBorders>
              <w:top w:val="single" w:sz="4" w:space="0" w:color="auto"/>
              <w:left w:val="nil"/>
              <w:bottom w:val="single" w:sz="4" w:space="0" w:color="auto"/>
              <w:right w:val="single" w:sz="4" w:space="0" w:color="000000"/>
            </w:tcBorders>
            <w:shd w:val="clear" w:color="auto" w:fill="auto"/>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lang w:eastAsia="ru-RU"/>
              </w:rPr>
              <w:t>Цель 28. Улучшение демографической ситуации и создание основ устойчивого развития центров экономического роста</w:t>
            </w:r>
          </w:p>
        </w:tc>
      </w:tr>
      <w:tr w:rsidR="00091E64" w:rsidRPr="00DE7F61" w:rsidTr="00245985">
        <w:trPr>
          <w:trHeight w:val="133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91E64" w:rsidRPr="00DE7F61" w:rsidRDefault="00091E64" w:rsidP="00DE7F61">
            <w:pPr>
              <w:ind w:firstLine="73"/>
              <w:jc w:val="right"/>
              <w:rPr>
                <w:rFonts w:ascii="Times New Roman" w:hAnsi="Times New Roman"/>
                <w:b/>
                <w:bCs/>
                <w:sz w:val="16"/>
                <w:szCs w:val="16"/>
                <w:lang w:eastAsia="ru-RU"/>
              </w:rPr>
            </w:pPr>
            <w:r w:rsidRPr="00DE7F61">
              <w:rPr>
                <w:rFonts w:ascii="Times New Roman" w:hAnsi="Times New Roman"/>
                <w:b/>
                <w:bCs/>
                <w:sz w:val="16"/>
                <w:szCs w:val="16"/>
                <w:lang w:eastAsia="ru-RU"/>
              </w:rPr>
              <w:t>66</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sz w:val="16"/>
                <w:szCs w:val="16"/>
                <w:lang w:eastAsia="ru-RU"/>
              </w:rPr>
              <w:t xml:space="preserve">                                                                         Рост численности населения в опорных сельских населённых пунктах</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чел. </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УЭиБП</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ОЭиБП</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сельпосокругов</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5767</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5767</w:t>
            </w:r>
          </w:p>
        </w:tc>
        <w:tc>
          <w:tcPr>
            <w:tcW w:w="980" w:type="dxa"/>
            <w:tcBorders>
              <w:top w:val="nil"/>
              <w:left w:val="nil"/>
              <w:bottom w:val="single" w:sz="4" w:space="0" w:color="auto"/>
              <w:right w:val="single" w:sz="4" w:space="0" w:color="auto"/>
            </w:tcBorders>
            <w:shd w:val="clear" w:color="auto" w:fill="auto"/>
            <w:vAlign w:val="center"/>
            <w:hideMark/>
          </w:tcPr>
          <w:p w:rsidR="00091E64" w:rsidRPr="00DE7F61" w:rsidRDefault="00641DFF"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5031</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hideMark/>
          </w:tcPr>
          <w:p w:rsidR="00091E64" w:rsidRPr="00DE7F61" w:rsidRDefault="007C6101"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Не исполнен. </w:t>
            </w:r>
            <w:r w:rsidR="00091E64" w:rsidRPr="00DE7F61">
              <w:rPr>
                <w:rFonts w:ascii="Times New Roman" w:hAnsi="Times New Roman"/>
                <w:sz w:val="16"/>
                <w:szCs w:val="16"/>
                <w:lang w:eastAsia="ru-RU"/>
              </w:rPr>
              <w:t>Численность населения в опорных сельских населенных пункт</w:t>
            </w:r>
            <w:r w:rsidRPr="00DE7F61">
              <w:rPr>
                <w:rFonts w:ascii="Times New Roman" w:hAnsi="Times New Roman"/>
                <w:sz w:val="16"/>
                <w:szCs w:val="16"/>
                <w:lang w:eastAsia="ru-RU"/>
              </w:rPr>
              <w:t>ах</w:t>
            </w:r>
            <w:r w:rsidR="00091E64" w:rsidRPr="00DE7F61">
              <w:rPr>
                <w:rFonts w:ascii="Times New Roman" w:hAnsi="Times New Roman"/>
                <w:sz w:val="16"/>
                <w:szCs w:val="16"/>
                <w:lang w:eastAsia="ru-RU"/>
              </w:rPr>
              <w:t xml:space="preserve"> (с.Новопокровка и с.Новая Шульба) снижается в связи с миграцией населения как в пределах Республики Казахстан, так и за её </w:t>
            </w:r>
            <w:r w:rsidR="00033269" w:rsidRPr="00DE7F61">
              <w:rPr>
                <w:rFonts w:ascii="Times New Roman" w:hAnsi="Times New Roman"/>
                <w:sz w:val="16"/>
                <w:szCs w:val="16"/>
                <w:lang w:eastAsia="ru-RU"/>
              </w:rPr>
              <w:t>пределы</w:t>
            </w:r>
            <w:r w:rsidRPr="00DE7F61">
              <w:rPr>
                <w:rFonts w:ascii="Times New Roman" w:hAnsi="Times New Roman"/>
                <w:sz w:val="16"/>
                <w:szCs w:val="16"/>
                <w:lang w:eastAsia="ru-RU"/>
              </w:rPr>
              <w:t>.</w:t>
            </w:r>
          </w:p>
        </w:tc>
      </w:tr>
      <w:tr w:rsidR="00091E64" w:rsidRPr="00DE7F61" w:rsidTr="00DE1AF8">
        <w:trPr>
          <w:trHeight w:val="15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91E64" w:rsidRPr="00DE7F61" w:rsidRDefault="00091E64" w:rsidP="00DE7F61">
            <w:pPr>
              <w:ind w:firstLine="73"/>
              <w:jc w:val="right"/>
              <w:rPr>
                <w:rFonts w:ascii="Times New Roman" w:hAnsi="Times New Roman"/>
                <w:b/>
                <w:bCs/>
                <w:sz w:val="16"/>
                <w:szCs w:val="16"/>
                <w:lang w:eastAsia="ru-RU"/>
              </w:rPr>
            </w:pPr>
            <w:r w:rsidRPr="00DE7F61">
              <w:rPr>
                <w:rFonts w:ascii="Times New Roman" w:hAnsi="Times New Roman"/>
                <w:b/>
                <w:bCs/>
                <w:sz w:val="16"/>
                <w:szCs w:val="16"/>
                <w:lang w:eastAsia="ru-RU"/>
              </w:rPr>
              <w:t>67</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b/>
                <w:bCs/>
                <w:sz w:val="16"/>
                <w:szCs w:val="16"/>
                <w:lang w:eastAsia="ru-RU"/>
              </w:rPr>
            </w:pPr>
            <w:r w:rsidRPr="00DE7F61">
              <w:rPr>
                <w:rFonts w:ascii="Times New Roman" w:hAnsi="Times New Roman"/>
                <w:b/>
                <w:bCs/>
                <w:sz w:val="16"/>
                <w:szCs w:val="16"/>
                <w:u w:val="single"/>
                <w:lang w:eastAsia="ru-RU"/>
              </w:rPr>
              <w:t>Целевой индикатор</w:t>
            </w:r>
            <w:r w:rsidR="00250592" w:rsidRPr="00DE7F61">
              <w:rPr>
                <w:rFonts w:ascii="Times New Roman" w:hAnsi="Times New Roman"/>
                <w:b/>
                <w:bCs/>
                <w:sz w:val="16"/>
                <w:szCs w:val="16"/>
                <w:u w:val="single"/>
                <w:lang w:eastAsia="ru-RU"/>
              </w:rPr>
              <w:t>:</w:t>
            </w:r>
            <w:r w:rsidRPr="00DE7F61">
              <w:rPr>
                <w:rFonts w:ascii="Times New Roman" w:hAnsi="Times New Roman"/>
                <w:b/>
                <w:bCs/>
                <w:sz w:val="16"/>
                <w:szCs w:val="16"/>
                <w:u w:val="single"/>
                <w:lang w:eastAsia="ru-RU"/>
              </w:rPr>
              <w:t xml:space="preserve"> </w:t>
            </w:r>
            <w:r w:rsidRPr="00DE7F61">
              <w:rPr>
                <w:rFonts w:ascii="Times New Roman" w:hAnsi="Times New Roman"/>
                <w:b/>
                <w:bCs/>
                <w:sz w:val="16"/>
                <w:szCs w:val="16"/>
                <w:lang w:eastAsia="ru-RU"/>
              </w:rPr>
              <w:t xml:space="preserve">                                                                             </w:t>
            </w:r>
            <w:r w:rsidRPr="00DE7F61">
              <w:rPr>
                <w:rFonts w:ascii="Times New Roman" w:hAnsi="Times New Roman"/>
                <w:sz w:val="16"/>
                <w:szCs w:val="16"/>
                <w:lang w:eastAsia="ru-RU"/>
              </w:rPr>
              <w:t>Рост численности населения в опорных приграничных сельских населённых пунктах</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чел.</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 xml:space="preserve">Информация в </w:t>
            </w:r>
            <w:proofErr w:type="spellStart"/>
            <w:r w:rsidRPr="00DE7F61">
              <w:rPr>
                <w:rFonts w:ascii="Times New Roman" w:hAnsi="Times New Roman"/>
                <w:sz w:val="16"/>
                <w:szCs w:val="16"/>
                <w:lang w:eastAsia="ru-RU"/>
              </w:rPr>
              <w:t>УЭиБП</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proofErr w:type="spellStart"/>
            <w:r w:rsidRPr="00DE7F61">
              <w:rPr>
                <w:rFonts w:ascii="Times New Roman" w:hAnsi="Times New Roman"/>
                <w:sz w:val="16"/>
                <w:szCs w:val="16"/>
                <w:lang w:eastAsia="ru-RU"/>
              </w:rPr>
              <w:t>ОЭиБП</w:t>
            </w:r>
            <w:proofErr w:type="spellEnd"/>
            <w:r w:rsidRPr="00DE7F61">
              <w:rPr>
                <w:rFonts w:ascii="Times New Roman" w:hAnsi="Times New Roman"/>
                <w:sz w:val="16"/>
                <w:szCs w:val="16"/>
                <w:lang w:eastAsia="ru-RU"/>
              </w:rPr>
              <w:t xml:space="preserve">, </w:t>
            </w:r>
            <w:proofErr w:type="spellStart"/>
            <w:r w:rsidRPr="00DE7F61">
              <w:rPr>
                <w:rFonts w:ascii="Times New Roman" w:hAnsi="Times New Roman"/>
                <w:sz w:val="16"/>
                <w:szCs w:val="16"/>
                <w:lang w:eastAsia="ru-RU"/>
              </w:rPr>
              <w:t>аким</w:t>
            </w:r>
            <w:proofErr w:type="spellEnd"/>
            <w:r w:rsidRPr="00DE7F61">
              <w:rPr>
                <w:rFonts w:ascii="Times New Roman" w:hAnsi="Times New Roman"/>
                <w:sz w:val="16"/>
                <w:szCs w:val="16"/>
                <w:lang w:eastAsia="ru-RU"/>
              </w:rPr>
              <w:t xml:space="preserve"> района, </w:t>
            </w:r>
            <w:proofErr w:type="spellStart"/>
            <w:r w:rsidRPr="00DE7F61">
              <w:rPr>
                <w:rFonts w:ascii="Times New Roman" w:hAnsi="Times New Roman"/>
                <w:sz w:val="16"/>
                <w:szCs w:val="16"/>
                <w:lang w:eastAsia="ru-RU"/>
              </w:rPr>
              <w:t>акимы</w:t>
            </w:r>
            <w:proofErr w:type="spellEnd"/>
            <w:r w:rsidRPr="00DE7F61">
              <w:rPr>
                <w:rFonts w:ascii="Times New Roman" w:hAnsi="Times New Roman"/>
                <w:sz w:val="16"/>
                <w:szCs w:val="16"/>
                <w:lang w:eastAsia="ru-RU"/>
              </w:rPr>
              <w:t xml:space="preserve"> сельпосокругов</w:t>
            </w:r>
          </w:p>
        </w:tc>
        <w:tc>
          <w:tcPr>
            <w:tcW w:w="99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5767</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5767</w:t>
            </w:r>
          </w:p>
        </w:tc>
        <w:tc>
          <w:tcPr>
            <w:tcW w:w="980" w:type="dxa"/>
            <w:tcBorders>
              <w:top w:val="nil"/>
              <w:left w:val="nil"/>
              <w:bottom w:val="single" w:sz="4" w:space="0" w:color="auto"/>
              <w:right w:val="single" w:sz="4" w:space="0" w:color="auto"/>
            </w:tcBorders>
            <w:shd w:val="clear" w:color="auto" w:fill="auto"/>
            <w:vAlign w:val="center"/>
            <w:hideMark/>
          </w:tcPr>
          <w:p w:rsidR="00091E64" w:rsidRPr="00DE7F61" w:rsidRDefault="00641DFF"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5031</w:t>
            </w:r>
          </w:p>
        </w:tc>
        <w:tc>
          <w:tcPr>
            <w:tcW w:w="1017"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99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hideMark/>
          </w:tcPr>
          <w:p w:rsidR="00AE4E3C" w:rsidRPr="00DE7F61" w:rsidRDefault="00033269"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Не исполнен. Численность населения в опорных сельских населенных пунктах (с.Новопокровка и с.Новая Шульба) снижается в связи с миграцией населения как в пределах Республики Казахстан, так и за её пределы.</w:t>
            </w:r>
          </w:p>
        </w:tc>
      </w:tr>
      <w:tr w:rsidR="00091E64" w:rsidRPr="00DE7F61" w:rsidTr="00245985">
        <w:trPr>
          <w:trHeight w:val="10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91E64" w:rsidRPr="00DE7F61" w:rsidRDefault="00091E64" w:rsidP="00DE7F61">
            <w:pPr>
              <w:ind w:firstLine="73"/>
              <w:jc w:val="right"/>
              <w:rPr>
                <w:rFonts w:ascii="Times New Roman" w:hAnsi="Times New Roman"/>
                <w:b/>
                <w:bCs/>
                <w:sz w:val="16"/>
                <w:szCs w:val="16"/>
                <w:lang w:eastAsia="ru-RU"/>
              </w:rPr>
            </w:pPr>
            <w:r w:rsidRPr="00DE7F61">
              <w:rPr>
                <w:rFonts w:ascii="Times New Roman" w:hAnsi="Times New Roman"/>
                <w:b/>
                <w:bCs/>
                <w:sz w:val="16"/>
                <w:szCs w:val="16"/>
                <w:lang w:eastAsia="ru-RU"/>
              </w:rPr>
              <w:t>1</w:t>
            </w:r>
          </w:p>
        </w:tc>
        <w:tc>
          <w:tcPr>
            <w:tcW w:w="2553"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Строительство СТО с.Бородулиха ИП Абдрахманов</w:t>
            </w:r>
          </w:p>
        </w:tc>
        <w:tc>
          <w:tcPr>
            <w:tcW w:w="851"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млн. тенге</w:t>
            </w:r>
          </w:p>
        </w:tc>
        <w:tc>
          <w:tcPr>
            <w:tcW w:w="1275"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Акт выполненных работ</w:t>
            </w:r>
          </w:p>
        </w:tc>
        <w:tc>
          <w:tcPr>
            <w:tcW w:w="992"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left"/>
              <w:rPr>
                <w:rFonts w:ascii="Times New Roman" w:hAnsi="Times New Roman"/>
                <w:sz w:val="16"/>
                <w:szCs w:val="16"/>
                <w:lang w:eastAsia="ru-RU"/>
              </w:rPr>
            </w:pPr>
            <w:proofErr w:type="spellStart"/>
            <w:r w:rsidRPr="00DE7F61">
              <w:rPr>
                <w:rFonts w:ascii="Times New Roman" w:hAnsi="Times New Roman"/>
                <w:sz w:val="16"/>
                <w:szCs w:val="16"/>
                <w:lang w:eastAsia="ru-RU"/>
              </w:rPr>
              <w:t>ОППиТ</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0,0</w:t>
            </w:r>
          </w:p>
        </w:tc>
        <w:tc>
          <w:tcPr>
            <w:tcW w:w="980" w:type="dxa"/>
            <w:tcBorders>
              <w:top w:val="nil"/>
              <w:left w:val="nil"/>
              <w:bottom w:val="single" w:sz="4" w:space="0" w:color="auto"/>
              <w:right w:val="single" w:sz="4" w:space="0" w:color="auto"/>
            </w:tcBorders>
            <w:shd w:val="clear" w:color="000000" w:fill="FFFFFF"/>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12,0</w:t>
            </w:r>
          </w:p>
        </w:tc>
        <w:tc>
          <w:tcPr>
            <w:tcW w:w="980" w:type="dxa"/>
            <w:tcBorders>
              <w:top w:val="nil"/>
              <w:left w:val="nil"/>
              <w:bottom w:val="single" w:sz="4" w:space="0" w:color="auto"/>
              <w:right w:val="single" w:sz="4" w:space="0" w:color="auto"/>
            </w:tcBorders>
            <w:shd w:val="clear" w:color="auto" w:fill="auto"/>
            <w:vAlign w:val="center"/>
            <w:hideMark/>
          </w:tcPr>
          <w:p w:rsidR="00091E64" w:rsidRPr="00DE7F61" w:rsidRDefault="00E46FE9"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12,0</w:t>
            </w:r>
          </w:p>
        </w:tc>
        <w:tc>
          <w:tcPr>
            <w:tcW w:w="1017" w:type="dxa"/>
            <w:tcBorders>
              <w:top w:val="nil"/>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собственные средства</w:t>
            </w:r>
          </w:p>
        </w:tc>
        <w:tc>
          <w:tcPr>
            <w:tcW w:w="991" w:type="dxa"/>
            <w:tcBorders>
              <w:top w:val="nil"/>
              <w:left w:val="nil"/>
              <w:bottom w:val="single" w:sz="4" w:space="0" w:color="auto"/>
              <w:right w:val="single" w:sz="4" w:space="0" w:color="auto"/>
            </w:tcBorders>
            <w:shd w:val="clear" w:color="auto" w:fill="auto"/>
            <w:vAlign w:val="center"/>
            <w:hideMark/>
          </w:tcPr>
          <w:p w:rsidR="00091E64" w:rsidRPr="00DE7F61" w:rsidRDefault="00091E64" w:rsidP="00DE7F61">
            <w:pPr>
              <w:ind w:firstLine="73"/>
              <w:jc w:val="center"/>
              <w:rPr>
                <w:rFonts w:ascii="Times New Roman" w:hAnsi="Times New Roman"/>
                <w:sz w:val="16"/>
                <w:szCs w:val="16"/>
                <w:lang w:eastAsia="ru-RU"/>
              </w:rPr>
            </w:pPr>
            <w:r w:rsidRPr="00DE7F61">
              <w:rPr>
                <w:rFonts w:ascii="Times New Roman" w:hAnsi="Times New Roman"/>
                <w:sz w:val="16"/>
                <w:szCs w:val="16"/>
                <w:lang w:eastAsia="ru-RU"/>
              </w:rPr>
              <w:t>*</w:t>
            </w:r>
          </w:p>
        </w:tc>
        <w:tc>
          <w:tcPr>
            <w:tcW w:w="5103" w:type="dxa"/>
            <w:tcBorders>
              <w:top w:val="nil"/>
              <w:left w:val="nil"/>
              <w:bottom w:val="single" w:sz="4" w:space="0" w:color="auto"/>
              <w:right w:val="single" w:sz="4" w:space="0" w:color="auto"/>
            </w:tcBorders>
            <w:shd w:val="clear" w:color="auto" w:fill="auto"/>
            <w:vAlign w:val="bottom"/>
            <w:hideMark/>
          </w:tcPr>
          <w:p w:rsidR="00091E64" w:rsidRPr="00DE7F61" w:rsidRDefault="00AE4E3C" w:rsidP="00DE7F61">
            <w:pPr>
              <w:ind w:firstLine="73"/>
              <w:jc w:val="left"/>
              <w:rPr>
                <w:rFonts w:ascii="Times New Roman" w:hAnsi="Times New Roman"/>
                <w:sz w:val="16"/>
                <w:szCs w:val="16"/>
                <w:lang w:eastAsia="ru-RU"/>
              </w:rPr>
            </w:pPr>
            <w:r w:rsidRPr="00DE7F61">
              <w:rPr>
                <w:rFonts w:ascii="Times New Roman" w:hAnsi="Times New Roman"/>
                <w:sz w:val="16"/>
                <w:szCs w:val="16"/>
                <w:lang w:eastAsia="ru-RU"/>
              </w:rPr>
              <w:t xml:space="preserve">Исполнено. </w:t>
            </w:r>
            <w:r w:rsidR="00091E64" w:rsidRPr="00DE7F61">
              <w:rPr>
                <w:rFonts w:ascii="Times New Roman" w:hAnsi="Times New Roman"/>
                <w:sz w:val="16"/>
                <w:szCs w:val="16"/>
                <w:lang w:eastAsia="ru-RU"/>
              </w:rPr>
              <w:t xml:space="preserve">Объект введен в эксплуатацию. </w:t>
            </w:r>
            <w:r w:rsidR="00E46FE9" w:rsidRPr="00DE7F61">
              <w:rPr>
                <w:rFonts w:ascii="Times New Roman" w:hAnsi="Times New Roman"/>
                <w:sz w:val="16"/>
                <w:szCs w:val="16"/>
                <w:lang w:eastAsia="ru-RU"/>
              </w:rPr>
              <w:t>З</w:t>
            </w:r>
            <w:r w:rsidR="00091E64" w:rsidRPr="00DE7F61">
              <w:rPr>
                <w:rFonts w:ascii="Times New Roman" w:hAnsi="Times New Roman"/>
                <w:sz w:val="16"/>
                <w:szCs w:val="16"/>
                <w:lang w:eastAsia="ru-RU"/>
              </w:rPr>
              <w:t xml:space="preserve">акуплено оборудование. </w:t>
            </w:r>
          </w:p>
        </w:tc>
      </w:tr>
    </w:tbl>
    <w:p w:rsidR="00E073C8" w:rsidRPr="00DE7F61" w:rsidRDefault="00E073C8" w:rsidP="00DE7F61">
      <w:pPr>
        <w:ind w:firstLine="360"/>
        <w:rPr>
          <w:rFonts w:ascii="Times New Roman" w:hAnsi="Times New Roman"/>
          <w:sz w:val="18"/>
          <w:szCs w:val="18"/>
        </w:rPr>
      </w:pPr>
    </w:p>
    <w:p w:rsidR="00E073C8" w:rsidRPr="00DE7F61" w:rsidRDefault="00E073C8" w:rsidP="00DE7F61">
      <w:pPr>
        <w:ind w:firstLine="360"/>
        <w:rPr>
          <w:rFonts w:ascii="Times New Roman" w:hAnsi="Times New Roman"/>
          <w:sz w:val="18"/>
          <w:szCs w:val="18"/>
        </w:rPr>
      </w:pPr>
    </w:p>
    <w:p w:rsidR="00E073C8" w:rsidRPr="00DE7F61" w:rsidRDefault="00E073C8" w:rsidP="00DE7F61">
      <w:pPr>
        <w:tabs>
          <w:tab w:val="left" w:pos="7371"/>
          <w:tab w:val="left" w:pos="15026"/>
          <w:tab w:val="left" w:pos="15309"/>
        </w:tabs>
        <w:ind w:left="-142" w:firstLine="1211"/>
        <w:rPr>
          <w:rFonts w:ascii="Times New Roman" w:hAnsi="Times New Roman"/>
          <w:sz w:val="18"/>
          <w:szCs w:val="18"/>
        </w:rPr>
      </w:pPr>
    </w:p>
    <w:tbl>
      <w:tblPr>
        <w:tblW w:w="12758" w:type="dxa"/>
        <w:tblInd w:w="-1026" w:type="dxa"/>
        <w:tblLayout w:type="fixed"/>
        <w:tblLook w:val="04A0"/>
      </w:tblPr>
      <w:tblGrid>
        <w:gridCol w:w="4961"/>
        <w:gridCol w:w="3118"/>
        <w:gridCol w:w="3970"/>
        <w:gridCol w:w="236"/>
        <w:gridCol w:w="236"/>
        <w:gridCol w:w="237"/>
      </w:tblGrid>
      <w:tr w:rsidR="00723065" w:rsidRPr="00DE7F61" w:rsidTr="000C0749">
        <w:trPr>
          <w:gridAfter w:val="3"/>
          <w:wAfter w:w="709" w:type="dxa"/>
          <w:trHeight w:val="375"/>
        </w:trPr>
        <w:tc>
          <w:tcPr>
            <w:tcW w:w="12049" w:type="dxa"/>
            <w:gridSpan w:val="3"/>
            <w:tcBorders>
              <w:bottom w:val="single" w:sz="4" w:space="0" w:color="auto"/>
            </w:tcBorders>
            <w:shd w:val="clear" w:color="auto" w:fill="auto"/>
            <w:hideMark/>
          </w:tcPr>
          <w:p w:rsidR="00F318F8" w:rsidRPr="00DE7F61" w:rsidRDefault="00F318F8" w:rsidP="00DE7F61">
            <w:pPr>
              <w:tabs>
                <w:tab w:val="left" w:pos="7547"/>
                <w:tab w:val="left" w:pos="8018"/>
                <w:tab w:val="left" w:pos="15026"/>
                <w:tab w:val="left" w:pos="15309"/>
              </w:tabs>
              <w:ind w:firstLine="142"/>
              <w:jc w:val="left"/>
              <w:rPr>
                <w:rFonts w:ascii="Times New Roman" w:hAnsi="Times New Roman"/>
                <w:b/>
                <w:bCs/>
                <w:sz w:val="18"/>
                <w:szCs w:val="18"/>
                <w:lang w:eastAsia="ru-RU"/>
              </w:rPr>
            </w:pPr>
            <w:r w:rsidRPr="00DE7F61">
              <w:rPr>
                <w:rFonts w:ascii="Times New Roman" w:hAnsi="Times New Roman"/>
                <w:b/>
                <w:bCs/>
                <w:sz w:val="18"/>
                <w:szCs w:val="18"/>
                <w:lang w:eastAsia="ru-RU"/>
              </w:rPr>
              <w:t xml:space="preserve">2. Анализ межведомственного взаимодействия </w:t>
            </w:r>
          </w:p>
        </w:tc>
      </w:tr>
      <w:tr w:rsidR="004C59BC" w:rsidRPr="00DE7F61" w:rsidTr="00033269">
        <w:trPr>
          <w:trHeight w:val="574"/>
        </w:trPr>
        <w:tc>
          <w:tcPr>
            <w:tcW w:w="4961" w:type="dxa"/>
            <w:tcBorders>
              <w:top w:val="single" w:sz="4" w:space="0" w:color="auto"/>
              <w:left w:val="single" w:sz="4" w:space="0" w:color="auto"/>
              <w:bottom w:val="single" w:sz="4" w:space="0" w:color="auto"/>
              <w:right w:val="nil"/>
            </w:tcBorders>
            <w:shd w:val="clear" w:color="auto" w:fill="auto"/>
            <w:hideMark/>
          </w:tcPr>
          <w:p w:rsidR="00F318F8" w:rsidRPr="00DE7F61" w:rsidRDefault="00F318F8" w:rsidP="00DE7F61">
            <w:pPr>
              <w:tabs>
                <w:tab w:val="left" w:pos="7547"/>
                <w:tab w:val="left" w:pos="8018"/>
                <w:tab w:val="left" w:pos="15026"/>
                <w:tab w:val="left" w:pos="15309"/>
              </w:tabs>
              <w:ind w:firstLine="142"/>
              <w:jc w:val="left"/>
              <w:rPr>
                <w:rFonts w:ascii="Times New Roman" w:hAnsi="Times New Roman"/>
                <w:b/>
                <w:bCs/>
                <w:sz w:val="18"/>
                <w:szCs w:val="18"/>
                <w:lang w:eastAsia="ru-RU"/>
              </w:rPr>
            </w:pPr>
            <w:r w:rsidRPr="00DE7F61">
              <w:rPr>
                <w:rFonts w:ascii="Times New Roman" w:hAnsi="Times New Roman"/>
                <w:b/>
                <w:bCs/>
                <w:sz w:val="18"/>
                <w:szCs w:val="18"/>
                <w:lang w:eastAsia="ru-RU"/>
              </w:rPr>
              <w:t>Наименование целевого индикатора/ показателя  результата:</w:t>
            </w:r>
          </w:p>
        </w:tc>
        <w:tc>
          <w:tcPr>
            <w:tcW w:w="3118" w:type="dxa"/>
            <w:tcBorders>
              <w:top w:val="single" w:sz="4" w:space="0" w:color="auto"/>
              <w:left w:val="single" w:sz="4" w:space="0" w:color="auto"/>
              <w:bottom w:val="single" w:sz="4" w:space="0" w:color="auto"/>
              <w:right w:val="nil"/>
            </w:tcBorders>
            <w:shd w:val="clear" w:color="auto" w:fill="auto"/>
            <w:hideMark/>
          </w:tcPr>
          <w:p w:rsidR="00F318F8" w:rsidRPr="00DE7F61" w:rsidRDefault="00F318F8" w:rsidP="00DE7F61">
            <w:pPr>
              <w:tabs>
                <w:tab w:val="left" w:pos="7547"/>
                <w:tab w:val="left" w:pos="8018"/>
                <w:tab w:val="left" w:pos="15026"/>
                <w:tab w:val="left" w:pos="15309"/>
              </w:tabs>
              <w:ind w:firstLine="142"/>
              <w:jc w:val="left"/>
              <w:rPr>
                <w:rFonts w:ascii="Times New Roman" w:hAnsi="Times New Roman"/>
                <w:b/>
                <w:bCs/>
                <w:sz w:val="18"/>
                <w:szCs w:val="18"/>
                <w:lang w:eastAsia="ru-RU"/>
              </w:rPr>
            </w:pPr>
            <w:r w:rsidRPr="00DE7F61">
              <w:rPr>
                <w:rFonts w:ascii="Times New Roman" w:hAnsi="Times New Roman"/>
                <w:b/>
                <w:bCs/>
                <w:sz w:val="18"/>
                <w:szCs w:val="18"/>
                <w:lang w:eastAsia="ru-RU"/>
              </w:rPr>
              <w:t>Орган-соисполнитель</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F318F8" w:rsidRPr="00DE7F61" w:rsidRDefault="00F318F8" w:rsidP="00DE7F61">
            <w:pPr>
              <w:tabs>
                <w:tab w:val="left" w:pos="7547"/>
                <w:tab w:val="left" w:pos="8018"/>
                <w:tab w:val="left" w:pos="15026"/>
                <w:tab w:val="left" w:pos="15309"/>
              </w:tabs>
              <w:ind w:firstLine="142"/>
              <w:jc w:val="center"/>
              <w:rPr>
                <w:rFonts w:ascii="Times New Roman" w:hAnsi="Times New Roman"/>
                <w:b/>
                <w:bCs/>
                <w:sz w:val="18"/>
                <w:szCs w:val="18"/>
                <w:lang w:eastAsia="ru-RU"/>
              </w:rPr>
            </w:pPr>
            <w:r w:rsidRPr="00DE7F61">
              <w:rPr>
                <w:rFonts w:ascii="Times New Roman" w:hAnsi="Times New Roman"/>
                <w:b/>
                <w:bCs/>
                <w:sz w:val="18"/>
                <w:szCs w:val="18"/>
                <w:lang w:eastAsia="ru-RU"/>
              </w:rPr>
              <w:t xml:space="preserve">Анализ взаимодействия </w:t>
            </w:r>
          </w:p>
        </w:tc>
        <w:tc>
          <w:tcPr>
            <w:tcW w:w="236" w:type="dxa"/>
            <w:tcBorders>
              <w:top w:val="nil"/>
              <w:left w:val="nil"/>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b/>
                <w:bCs/>
                <w:sz w:val="18"/>
                <w:szCs w:val="18"/>
                <w:lang w:eastAsia="ru-RU"/>
              </w:rPr>
            </w:pPr>
          </w:p>
        </w:tc>
        <w:tc>
          <w:tcPr>
            <w:tcW w:w="236" w:type="dxa"/>
            <w:tcBorders>
              <w:top w:val="nil"/>
              <w:left w:val="nil"/>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b/>
                <w:bCs/>
                <w:sz w:val="18"/>
                <w:szCs w:val="18"/>
                <w:lang w:eastAsia="ru-RU"/>
              </w:rPr>
            </w:pPr>
          </w:p>
        </w:tc>
        <w:tc>
          <w:tcPr>
            <w:tcW w:w="237" w:type="dxa"/>
            <w:tcBorders>
              <w:top w:val="nil"/>
              <w:left w:val="nil"/>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center"/>
              <w:rPr>
                <w:rFonts w:ascii="Times New Roman" w:hAnsi="Times New Roman"/>
                <w:b/>
                <w:bCs/>
                <w:sz w:val="18"/>
                <w:szCs w:val="18"/>
                <w:lang w:eastAsia="ru-RU"/>
              </w:rPr>
            </w:pPr>
          </w:p>
        </w:tc>
      </w:tr>
      <w:tr w:rsidR="004C59BC" w:rsidRPr="00DE7F61" w:rsidTr="00033269">
        <w:trPr>
          <w:trHeight w:val="315"/>
        </w:trPr>
        <w:tc>
          <w:tcPr>
            <w:tcW w:w="4961" w:type="dxa"/>
            <w:tcBorders>
              <w:top w:val="nil"/>
              <w:left w:val="single" w:sz="4" w:space="0" w:color="auto"/>
              <w:bottom w:val="single" w:sz="4" w:space="0" w:color="auto"/>
              <w:right w:val="nil"/>
            </w:tcBorders>
            <w:shd w:val="clear" w:color="auto" w:fill="auto"/>
            <w:vAlign w:val="center"/>
            <w:hideMark/>
          </w:tcPr>
          <w:p w:rsidR="00F318F8" w:rsidRPr="00DE7F61" w:rsidRDefault="00F318F8" w:rsidP="00DE7F61">
            <w:pPr>
              <w:tabs>
                <w:tab w:val="left" w:pos="7547"/>
                <w:tab w:val="left" w:pos="8018"/>
                <w:tab w:val="left" w:pos="15026"/>
                <w:tab w:val="left" w:pos="15309"/>
              </w:tabs>
              <w:ind w:firstLine="142"/>
              <w:jc w:val="center"/>
              <w:rPr>
                <w:rFonts w:ascii="Times New Roman" w:hAnsi="Times New Roman"/>
                <w:i/>
                <w:iCs/>
                <w:sz w:val="18"/>
                <w:szCs w:val="18"/>
                <w:lang w:eastAsia="ru-RU"/>
              </w:rPr>
            </w:pPr>
            <w:r w:rsidRPr="00DE7F61">
              <w:rPr>
                <w:rFonts w:ascii="Times New Roman" w:hAnsi="Times New Roman"/>
                <w:i/>
                <w:iCs/>
                <w:sz w:val="18"/>
                <w:szCs w:val="18"/>
                <w:lang w:eastAsia="ru-RU"/>
              </w:rPr>
              <w:t>1</w:t>
            </w:r>
          </w:p>
        </w:tc>
        <w:tc>
          <w:tcPr>
            <w:tcW w:w="3118" w:type="dxa"/>
            <w:tcBorders>
              <w:top w:val="nil"/>
              <w:left w:val="single" w:sz="4" w:space="0" w:color="auto"/>
              <w:bottom w:val="single" w:sz="4" w:space="0" w:color="auto"/>
              <w:right w:val="nil"/>
            </w:tcBorders>
            <w:shd w:val="clear" w:color="auto" w:fill="auto"/>
            <w:hideMark/>
          </w:tcPr>
          <w:p w:rsidR="00F318F8" w:rsidRPr="00DE7F61" w:rsidRDefault="00F318F8" w:rsidP="00DE7F61">
            <w:pPr>
              <w:tabs>
                <w:tab w:val="left" w:pos="7547"/>
                <w:tab w:val="left" w:pos="8018"/>
                <w:tab w:val="left" w:pos="15026"/>
                <w:tab w:val="left" w:pos="15309"/>
              </w:tabs>
              <w:ind w:firstLine="142"/>
              <w:jc w:val="center"/>
              <w:rPr>
                <w:rFonts w:ascii="Times New Roman" w:hAnsi="Times New Roman"/>
                <w:i/>
                <w:iCs/>
                <w:sz w:val="18"/>
                <w:szCs w:val="18"/>
                <w:lang w:eastAsia="ru-RU"/>
              </w:rPr>
            </w:pPr>
            <w:r w:rsidRPr="00DE7F61">
              <w:rPr>
                <w:rFonts w:ascii="Times New Roman" w:hAnsi="Times New Roman"/>
                <w:i/>
                <w:iCs/>
                <w:sz w:val="18"/>
                <w:szCs w:val="18"/>
                <w:lang w:eastAsia="ru-RU"/>
              </w:rPr>
              <w:t>2</w:t>
            </w:r>
          </w:p>
        </w:tc>
        <w:tc>
          <w:tcPr>
            <w:tcW w:w="3970" w:type="dxa"/>
            <w:tcBorders>
              <w:top w:val="nil"/>
              <w:left w:val="single" w:sz="4" w:space="0" w:color="auto"/>
              <w:bottom w:val="single" w:sz="4" w:space="0" w:color="auto"/>
              <w:right w:val="single" w:sz="4" w:space="0" w:color="auto"/>
            </w:tcBorders>
            <w:shd w:val="clear" w:color="auto" w:fill="auto"/>
            <w:vAlign w:val="center"/>
            <w:hideMark/>
          </w:tcPr>
          <w:p w:rsidR="00F318F8" w:rsidRPr="00DE7F61" w:rsidRDefault="00F318F8" w:rsidP="00DE7F61">
            <w:pPr>
              <w:tabs>
                <w:tab w:val="left" w:pos="7547"/>
                <w:tab w:val="left" w:pos="8018"/>
                <w:tab w:val="left" w:pos="15026"/>
                <w:tab w:val="left" w:pos="15309"/>
              </w:tabs>
              <w:ind w:firstLine="142"/>
              <w:jc w:val="center"/>
              <w:rPr>
                <w:rFonts w:ascii="Times New Roman" w:hAnsi="Times New Roman"/>
                <w:i/>
                <w:iCs/>
                <w:sz w:val="18"/>
                <w:szCs w:val="18"/>
                <w:lang w:eastAsia="ru-RU"/>
              </w:rPr>
            </w:pPr>
            <w:r w:rsidRPr="00DE7F61">
              <w:rPr>
                <w:rFonts w:ascii="Times New Roman" w:hAnsi="Times New Roman"/>
                <w:i/>
                <w:iCs/>
                <w:sz w:val="18"/>
                <w:szCs w:val="18"/>
                <w:lang w:eastAsia="ru-RU"/>
              </w:rPr>
              <w:t>3</w:t>
            </w:r>
          </w:p>
        </w:tc>
        <w:tc>
          <w:tcPr>
            <w:tcW w:w="236" w:type="dxa"/>
            <w:tcBorders>
              <w:top w:val="nil"/>
              <w:left w:val="nil"/>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i/>
                <w:iCs/>
                <w:sz w:val="18"/>
                <w:szCs w:val="18"/>
                <w:lang w:eastAsia="ru-RU"/>
              </w:rPr>
            </w:pPr>
          </w:p>
          <w:p w:rsidR="00723065" w:rsidRPr="00DE7F61" w:rsidRDefault="00723065" w:rsidP="00DE7F61">
            <w:pPr>
              <w:tabs>
                <w:tab w:val="left" w:pos="7547"/>
                <w:tab w:val="left" w:pos="8018"/>
                <w:tab w:val="left" w:pos="15026"/>
                <w:tab w:val="left" w:pos="15309"/>
              </w:tabs>
              <w:ind w:left="-142" w:firstLine="4146"/>
              <w:jc w:val="left"/>
              <w:rPr>
                <w:rFonts w:ascii="Times New Roman" w:hAnsi="Times New Roman"/>
                <w:i/>
                <w:iCs/>
                <w:sz w:val="18"/>
                <w:szCs w:val="18"/>
                <w:lang w:eastAsia="ru-RU"/>
              </w:rPr>
            </w:pPr>
          </w:p>
        </w:tc>
        <w:tc>
          <w:tcPr>
            <w:tcW w:w="236" w:type="dxa"/>
            <w:tcBorders>
              <w:top w:val="nil"/>
              <w:left w:val="nil"/>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i/>
                <w:iCs/>
                <w:sz w:val="18"/>
                <w:szCs w:val="18"/>
                <w:lang w:eastAsia="ru-RU"/>
              </w:rPr>
            </w:pPr>
          </w:p>
        </w:tc>
        <w:tc>
          <w:tcPr>
            <w:tcW w:w="237" w:type="dxa"/>
            <w:tcBorders>
              <w:top w:val="nil"/>
              <w:left w:val="nil"/>
              <w:bottom w:val="nil"/>
              <w:right w:val="nil"/>
            </w:tcBorders>
            <w:shd w:val="clear" w:color="auto" w:fill="auto"/>
            <w:vAlign w:val="center"/>
            <w:hideMark/>
          </w:tcPr>
          <w:p w:rsidR="00F318F8" w:rsidRPr="00DE7F61" w:rsidRDefault="00F318F8" w:rsidP="00DE7F61">
            <w:pPr>
              <w:tabs>
                <w:tab w:val="left" w:pos="7547"/>
                <w:tab w:val="left" w:pos="8018"/>
                <w:tab w:val="left" w:pos="15026"/>
                <w:tab w:val="left" w:pos="15309"/>
              </w:tabs>
              <w:ind w:left="-142" w:firstLine="4146"/>
              <w:jc w:val="center"/>
              <w:rPr>
                <w:rFonts w:ascii="Times New Roman" w:hAnsi="Times New Roman"/>
                <w:i/>
                <w:iCs/>
                <w:sz w:val="18"/>
                <w:szCs w:val="18"/>
                <w:lang w:eastAsia="ru-RU"/>
              </w:rPr>
            </w:pPr>
          </w:p>
        </w:tc>
      </w:tr>
      <w:tr w:rsidR="004C59BC" w:rsidRPr="00DE7F61" w:rsidTr="00033269">
        <w:trPr>
          <w:trHeight w:val="800"/>
        </w:trPr>
        <w:tc>
          <w:tcPr>
            <w:tcW w:w="4961" w:type="dxa"/>
            <w:tcBorders>
              <w:top w:val="nil"/>
              <w:left w:val="single" w:sz="4" w:space="0" w:color="auto"/>
              <w:bottom w:val="single" w:sz="4" w:space="0" w:color="auto"/>
              <w:right w:val="single" w:sz="4" w:space="0" w:color="auto"/>
            </w:tcBorders>
            <w:shd w:val="clear" w:color="000000" w:fill="FFFFFF"/>
          </w:tcPr>
          <w:p w:rsidR="00723065" w:rsidRPr="00DE7F61" w:rsidRDefault="00723065"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Темп роста налоговых и неналоговых поступлений</w:t>
            </w:r>
          </w:p>
        </w:tc>
        <w:tc>
          <w:tcPr>
            <w:tcW w:w="3118" w:type="dxa"/>
            <w:tcBorders>
              <w:top w:val="nil"/>
              <w:left w:val="nil"/>
              <w:bottom w:val="single" w:sz="4" w:space="0" w:color="auto"/>
              <w:right w:val="nil"/>
            </w:tcBorders>
            <w:shd w:val="clear" w:color="auto" w:fill="auto"/>
          </w:tcPr>
          <w:p w:rsidR="00723065" w:rsidRPr="00DE7F61" w:rsidRDefault="00723065"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Юридические и физические лица</w:t>
            </w:r>
          </w:p>
        </w:tc>
        <w:tc>
          <w:tcPr>
            <w:tcW w:w="3970" w:type="dxa"/>
            <w:tcBorders>
              <w:top w:val="nil"/>
              <w:left w:val="single" w:sz="4" w:space="0" w:color="auto"/>
              <w:bottom w:val="single" w:sz="4" w:space="0" w:color="auto"/>
              <w:right w:val="single" w:sz="4" w:space="0" w:color="auto"/>
            </w:tcBorders>
            <w:shd w:val="clear" w:color="auto" w:fill="auto"/>
            <w:vAlign w:val="center"/>
          </w:tcPr>
          <w:p w:rsidR="00723065" w:rsidRPr="00DE7F61" w:rsidRDefault="00723065"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6"/>
                <w:szCs w:val="16"/>
                <w:lang w:eastAsia="ru-RU"/>
              </w:rPr>
              <w:t xml:space="preserve">На 1 января 2018 года поступило в районный бюджет налоговых   и неналоговых поступлений в сумме 1019,996 млн. тенге или рост к аналогичному периоду прошлого года 1,1%. </w:t>
            </w:r>
          </w:p>
        </w:tc>
        <w:tc>
          <w:tcPr>
            <w:tcW w:w="236" w:type="dxa"/>
            <w:tcBorders>
              <w:top w:val="nil"/>
              <w:left w:val="nil"/>
              <w:bottom w:val="nil"/>
              <w:right w:val="nil"/>
            </w:tcBorders>
            <w:shd w:val="clear" w:color="auto" w:fill="auto"/>
          </w:tcPr>
          <w:p w:rsidR="00723065" w:rsidRPr="00DE7F61" w:rsidRDefault="00723065"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6" w:type="dxa"/>
            <w:tcBorders>
              <w:top w:val="nil"/>
              <w:left w:val="nil"/>
              <w:bottom w:val="nil"/>
              <w:right w:val="nil"/>
            </w:tcBorders>
            <w:shd w:val="clear" w:color="auto" w:fill="auto"/>
          </w:tcPr>
          <w:p w:rsidR="00723065" w:rsidRPr="00DE7F61" w:rsidRDefault="00723065"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7" w:type="dxa"/>
            <w:tcBorders>
              <w:top w:val="nil"/>
              <w:left w:val="nil"/>
              <w:bottom w:val="nil"/>
              <w:right w:val="nil"/>
            </w:tcBorders>
            <w:shd w:val="clear" w:color="auto" w:fill="auto"/>
            <w:vAlign w:val="center"/>
          </w:tcPr>
          <w:p w:rsidR="00723065" w:rsidRPr="00DE7F61" w:rsidRDefault="00723065"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r>
      <w:tr w:rsidR="004C59BC" w:rsidRPr="00DE7F61" w:rsidTr="00033269">
        <w:trPr>
          <w:trHeight w:val="800"/>
        </w:trPr>
        <w:tc>
          <w:tcPr>
            <w:tcW w:w="4961" w:type="dxa"/>
            <w:tcBorders>
              <w:top w:val="nil"/>
              <w:left w:val="single" w:sz="4" w:space="0" w:color="auto"/>
              <w:bottom w:val="single" w:sz="4" w:space="0" w:color="auto"/>
              <w:right w:val="single" w:sz="4" w:space="0" w:color="auto"/>
            </w:tcBorders>
            <w:shd w:val="clear" w:color="000000" w:fill="FFFFFF"/>
            <w:hideMark/>
          </w:tcPr>
          <w:p w:rsidR="00F318F8" w:rsidRPr="00DE7F61" w:rsidRDefault="00F318F8"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Индекс физического объема добычи металлических руд</w:t>
            </w:r>
          </w:p>
        </w:tc>
        <w:tc>
          <w:tcPr>
            <w:tcW w:w="3118" w:type="dxa"/>
            <w:tcBorders>
              <w:top w:val="nil"/>
              <w:left w:val="nil"/>
              <w:bottom w:val="single" w:sz="4" w:space="0" w:color="auto"/>
              <w:right w:val="nil"/>
            </w:tcBorders>
            <w:shd w:val="clear" w:color="auto" w:fill="auto"/>
            <w:hideMark/>
          </w:tcPr>
          <w:p w:rsidR="00F318F8" w:rsidRPr="00DE7F61" w:rsidRDefault="00F318F8"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Предприятия района</w:t>
            </w:r>
          </w:p>
        </w:tc>
        <w:tc>
          <w:tcPr>
            <w:tcW w:w="3970" w:type="dxa"/>
            <w:tcBorders>
              <w:top w:val="nil"/>
              <w:left w:val="single" w:sz="4" w:space="0" w:color="auto"/>
              <w:bottom w:val="single" w:sz="4" w:space="0" w:color="auto"/>
              <w:right w:val="single" w:sz="4" w:space="0" w:color="auto"/>
            </w:tcBorders>
            <w:shd w:val="clear" w:color="auto" w:fill="auto"/>
            <w:vAlign w:val="center"/>
            <w:hideMark/>
          </w:tcPr>
          <w:p w:rsidR="00F318F8" w:rsidRPr="00DE7F61" w:rsidRDefault="00F318F8"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ИФО добычи металлических руд снизился по причине планового снижения объёмов добычи и переработки руды на Орловском ПК</w:t>
            </w:r>
            <w:r w:rsidR="00AF672C" w:rsidRPr="00DE7F61">
              <w:rPr>
                <w:rFonts w:ascii="Times New Roman" w:hAnsi="Times New Roman"/>
                <w:sz w:val="18"/>
                <w:szCs w:val="18"/>
                <w:lang w:eastAsia="ru-RU"/>
              </w:rPr>
              <w:t>.</w:t>
            </w:r>
          </w:p>
        </w:tc>
        <w:tc>
          <w:tcPr>
            <w:tcW w:w="236" w:type="dxa"/>
            <w:tcBorders>
              <w:top w:val="nil"/>
              <w:left w:val="nil"/>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p w:rsidR="00723065" w:rsidRPr="00DE7F61" w:rsidRDefault="00723065"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6" w:type="dxa"/>
            <w:tcBorders>
              <w:top w:val="nil"/>
              <w:left w:val="nil"/>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7" w:type="dxa"/>
            <w:tcBorders>
              <w:top w:val="nil"/>
              <w:left w:val="nil"/>
              <w:bottom w:val="nil"/>
              <w:right w:val="nil"/>
            </w:tcBorders>
            <w:shd w:val="clear" w:color="auto" w:fill="auto"/>
            <w:vAlign w:val="center"/>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r>
      <w:tr w:rsidR="004C59BC" w:rsidRPr="00DE7F61" w:rsidTr="00033269">
        <w:trPr>
          <w:trHeight w:val="634"/>
        </w:trPr>
        <w:tc>
          <w:tcPr>
            <w:tcW w:w="4961" w:type="dxa"/>
            <w:tcBorders>
              <w:top w:val="nil"/>
              <w:left w:val="single" w:sz="4" w:space="0" w:color="auto"/>
              <w:bottom w:val="single" w:sz="4" w:space="0" w:color="auto"/>
              <w:right w:val="nil"/>
            </w:tcBorders>
            <w:shd w:val="clear" w:color="000000" w:fill="FFFFFF"/>
            <w:hideMark/>
          </w:tcPr>
          <w:p w:rsidR="00F318F8" w:rsidRPr="00DE7F61" w:rsidRDefault="00F318F8"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Индекс физического объема продукции животноводства</w:t>
            </w:r>
          </w:p>
        </w:tc>
        <w:tc>
          <w:tcPr>
            <w:tcW w:w="3118" w:type="dxa"/>
            <w:tcBorders>
              <w:top w:val="nil"/>
              <w:left w:val="single" w:sz="4" w:space="0" w:color="auto"/>
              <w:bottom w:val="single" w:sz="4" w:space="0" w:color="auto"/>
              <w:right w:val="nil"/>
            </w:tcBorders>
            <w:shd w:val="clear" w:color="auto" w:fill="auto"/>
            <w:hideMark/>
          </w:tcPr>
          <w:p w:rsidR="00F318F8" w:rsidRPr="00DE7F61" w:rsidRDefault="00AF672C" w:rsidP="00DE7F61">
            <w:pPr>
              <w:tabs>
                <w:tab w:val="left" w:pos="7547"/>
                <w:tab w:val="left" w:pos="8018"/>
                <w:tab w:val="left" w:pos="15026"/>
                <w:tab w:val="left" w:pos="15309"/>
              </w:tabs>
              <w:ind w:firstLine="142"/>
              <w:jc w:val="left"/>
              <w:rPr>
                <w:rFonts w:ascii="Times New Roman" w:hAnsi="Times New Roman"/>
                <w:sz w:val="18"/>
                <w:szCs w:val="18"/>
                <w:lang w:eastAsia="ru-RU"/>
              </w:rPr>
            </w:pPr>
            <w:proofErr w:type="spellStart"/>
            <w:r w:rsidRPr="00DE7F61">
              <w:rPr>
                <w:rFonts w:ascii="Times New Roman" w:hAnsi="Times New Roman"/>
                <w:sz w:val="18"/>
                <w:szCs w:val="18"/>
                <w:lang w:eastAsia="ru-RU"/>
              </w:rPr>
              <w:t>С</w:t>
            </w:r>
            <w:r w:rsidR="00F318F8" w:rsidRPr="00DE7F61">
              <w:rPr>
                <w:rFonts w:ascii="Times New Roman" w:hAnsi="Times New Roman"/>
                <w:sz w:val="18"/>
                <w:szCs w:val="18"/>
                <w:lang w:eastAsia="ru-RU"/>
              </w:rPr>
              <w:t>ельхозтоваропроизводители</w:t>
            </w:r>
            <w:proofErr w:type="spellEnd"/>
            <w:r w:rsidR="00F318F8" w:rsidRPr="00DE7F61">
              <w:rPr>
                <w:rFonts w:ascii="Times New Roman" w:hAnsi="Times New Roman"/>
                <w:sz w:val="18"/>
                <w:szCs w:val="18"/>
                <w:lang w:eastAsia="ru-RU"/>
              </w:rPr>
              <w:t>, физические лица</w:t>
            </w:r>
          </w:p>
        </w:tc>
        <w:tc>
          <w:tcPr>
            <w:tcW w:w="3970" w:type="dxa"/>
            <w:tcBorders>
              <w:top w:val="nil"/>
              <w:left w:val="single" w:sz="4" w:space="0" w:color="auto"/>
              <w:bottom w:val="single" w:sz="4" w:space="0" w:color="auto"/>
              <w:right w:val="single" w:sz="4" w:space="0" w:color="auto"/>
            </w:tcBorders>
            <w:shd w:val="clear" w:color="000000" w:fill="FFFFFF"/>
            <w:hideMark/>
          </w:tcPr>
          <w:p w:rsidR="00F318F8" w:rsidRPr="00DE7F61" w:rsidRDefault="00F318F8"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 xml:space="preserve">Индекс физического </w:t>
            </w:r>
            <w:r w:rsidR="00AF672C" w:rsidRPr="00DE7F61">
              <w:rPr>
                <w:rFonts w:ascii="Times New Roman" w:hAnsi="Times New Roman"/>
                <w:sz w:val="18"/>
                <w:szCs w:val="18"/>
                <w:lang w:eastAsia="ru-RU"/>
              </w:rPr>
              <w:t>объёма продукции животноводства</w:t>
            </w:r>
            <w:r w:rsidRPr="00DE7F61">
              <w:rPr>
                <w:rFonts w:ascii="Times New Roman" w:hAnsi="Times New Roman"/>
                <w:sz w:val="18"/>
                <w:szCs w:val="18"/>
                <w:lang w:eastAsia="ru-RU"/>
              </w:rPr>
              <w:t xml:space="preserve"> составляет  </w:t>
            </w:r>
            <w:r w:rsidR="00E77E18" w:rsidRPr="00DE7F61">
              <w:rPr>
                <w:rFonts w:ascii="Times New Roman" w:hAnsi="Times New Roman"/>
                <w:sz w:val="18"/>
                <w:szCs w:val="18"/>
                <w:lang w:eastAsia="ru-RU"/>
              </w:rPr>
              <w:t>100,8%, или 10536,6 млн. тенге</w:t>
            </w:r>
          </w:p>
        </w:tc>
        <w:tc>
          <w:tcPr>
            <w:tcW w:w="236" w:type="dxa"/>
            <w:tcBorders>
              <w:top w:val="nil"/>
              <w:left w:val="nil"/>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6" w:type="dxa"/>
            <w:tcBorders>
              <w:top w:val="nil"/>
              <w:left w:val="nil"/>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7" w:type="dxa"/>
            <w:tcBorders>
              <w:top w:val="nil"/>
              <w:left w:val="nil"/>
              <w:bottom w:val="nil"/>
              <w:right w:val="nil"/>
            </w:tcBorders>
            <w:shd w:val="clear" w:color="auto" w:fill="auto"/>
            <w:vAlign w:val="center"/>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r>
      <w:tr w:rsidR="004C59BC" w:rsidRPr="00DE7F61" w:rsidTr="00033269">
        <w:trPr>
          <w:trHeight w:val="634"/>
        </w:trPr>
        <w:tc>
          <w:tcPr>
            <w:tcW w:w="4961" w:type="dxa"/>
            <w:tcBorders>
              <w:top w:val="single" w:sz="4" w:space="0" w:color="auto"/>
              <w:left w:val="single" w:sz="4" w:space="0" w:color="auto"/>
              <w:bottom w:val="single" w:sz="4" w:space="0" w:color="auto"/>
              <w:right w:val="single" w:sz="4" w:space="0" w:color="auto"/>
            </w:tcBorders>
            <w:shd w:val="clear" w:color="000000" w:fill="FFFFFF"/>
          </w:tcPr>
          <w:p w:rsidR="00E77E18" w:rsidRPr="00DE7F61" w:rsidRDefault="00E77E18"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lastRenderedPageBreak/>
              <w:t>Доля поголовья КРС в организованных хозяйствах</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77E18" w:rsidRPr="00DE7F61" w:rsidRDefault="00AF672C" w:rsidP="00DE7F61">
            <w:pPr>
              <w:tabs>
                <w:tab w:val="left" w:pos="7547"/>
                <w:tab w:val="left" w:pos="8018"/>
                <w:tab w:val="left" w:pos="15026"/>
                <w:tab w:val="left" w:pos="15309"/>
              </w:tabs>
              <w:ind w:firstLine="142"/>
              <w:jc w:val="left"/>
              <w:rPr>
                <w:rFonts w:ascii="Times New Roman" w:hAnsi="Times New Roman"/>
                <w:sz w:val="18"/>
                <w:szCs w:val="18"/>
                <w:lang w:eastAsia="ru-RU"/>
              </w:rPr>
            </w:pPr>
            <w:proofErr w:type="spellStart"/>
            <w:r w:rsidRPr="00DE7F61">
              <w:rPr>
                <w:rFonts w:ascii="Times New Roman" w:hAnsi="Times New Roman"/>
                <w:sz w:val="18"/>
                <w:szCs w:val="18"/>
                <w:lang w:eastAsia="ru-RU"/>
              </w:rPr>
              <w:t>С</w:t>
            </w:r>
            <w:r w:rsidR="00E77E18" w:rsidRPr="00DE7F61">
              <w:rPr>
                <w:rFonts w:ascii="Times New Roman" w:hAnsi="Times New Roman"/>
                <w:sz w:val="18"/>
                <w:szCs w:val="18"/>
                <w:lang w:eastAsia="ru-RU"/>
              </w:rPr>
              <w:t>ельхозтоваропроизводители</w:t>
            </w:r>
            <w:proofErr w:type="spellEnd"/>
          </w:p>
        </w:tc>
        <w:tc>
          <w:tcPr>
            <w:tcW w:w="3970" w:type="dxa"/>
            <w:tcBorders>
              <w:top w:val="single" w:sz="4" w:space="0" w:color="auto"/>
              <w:left w:val="single" w:sz="4" w:space="0" w:color="auto"/>
              <w:bottom w:val="single" w:sz="4" w:space="0" w:color="auto"/>
              <w:right w:val="single" w:sz="4" w:space="0" w:color="auto"/>
            </w:tcBorders>
            <w:shd w:val="clear" w:color="000000" w:fill="FFFFFF"/>
          </w:tcPr>
          <w:p w:rsidR="00E77E18" w:rsidRPr="00DE7F61" w:rsidRDefault="00E77E18"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6"/>
                <w:szCs w:val="16"/>
                <w:lang w:eastAsia="ru-RU"/>
              </w:rPr>
              <w:t>Доля поголовья КРС в организованных хозяйствах  не достигнуто в связи с уменьшением поголовья в крупных хозяйствах,</w:t>
            </w:r>
            <w:r w:rsidR="00CE43E3" w:rsidRPr="00DE7F61">
              <w:rPr>
                <w:rFonts w:ascii="Times New Roman" w:hAnsi="Times New Roman"/>
                <w:sz w:val="16"/>
                <w:szCs w:val="16"/>
                <w:lang w:eastAsia="ru-RU"/>
              </w:rPr>
              <w:t xml:space="preserve"> </w:t>
            </w:r>
            <w:r w:rsidRPr="00DE7F61">
              <w:rPr>
                <w:rFonts w:ascii="Times New Roman" w:hAnsi="Times New Roman"/>
                <w:sz w:val="16"/>
                <w:szCs w:val="16"/>
                <w:lang w:eastAsia="ru-RU"/>
              </w:rPr>
              <w:t>доля поголовья КРС в организованных хозяйствах составляет 11256 голов от общего числа КРС (34476 голов) или 32,6 %</w:t>
            </w:r>
            <w:r w:rsidR="00CE43E3" w:rsidRPr="00DE7F61">
              <w:rPr>
                <w:rFonts w:ascii="Times New Roman" w:hAnsi="Times New Roman"/>
                <w:sz w:val="16"/>
                <w:szCs w:val="16"/>
                <w:lang w:eastAsia="ru-RU"/>
              </w:rPr>
              <w:t>.</w:t>
            </w:r>
          </w:p>
        </w:tc>
        <w:tc>
          <w:tcPr>
            <w:tcW w:w="236" w:type="dxa"/>
            <w:tcBorders>
              <w:top w:val="nil"/>
              <w:left w:val="single" w:sz="4" w:space="0" w:color="auto"/>
              <w:bottom w:val="nil"/>
              <w:right w:val="nil"/>
            </w:tcBorders>
            <w:shd w:val="clear" w:color="auto" w:fill="auto"/>
          </w:tcPr>
          <w:p w:rsidR="00E77E18" w:rsidRPr="00DE7F61" w:rsidRDefault="00E77E1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6" w:type="dxa"/>
            <w:tcBorders>
              <w:top w:val="nil"/>
              <w:left w:val="nil"/>
              <w:bottom w:val="nil"/>
              <w:right w:val="nil"/>
            </w:tcBorders>
            <w:shd w:val="clear" w:color="auto" w:fill="auto"/>
          </w:tcPr>
          <w:p w:rsidR="00E77E18" w:rsidRPr="00DE7F61" w:rsidRDefault="00E77E1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7" w:type="dxa"/>
            <w:tcBorders>
              <w:top w:val="nil"/>
              <w:left w:val="nil"/>
              <w:bottom w:val="nil"/>
              <w:right w:val="nil"/>
            </w:tcBorders>
            <w:shd w:val="clear" w:color="auto" w:fill="auto"/>
            <w:vAlign w:val="center"/>
          </w:tcPr>
          <w:p w:rsidR="00E77E18" w:rsidRPr="00DE7F61" w:rsidRDefault="00E77E1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r>
      <w:tr w:rsidR="004C59BC" w:rsidRPr="00DE7F61" w:rsidTr="00033269">
        <w:trPr>
          <w:trHeight w:val="1124"/>
        </w:trPr>
        <w:tc>
          <w:tcPr>
            <w:tcW w:w="4961" w:type="dxa"/>
            <w:tcBorders>
              <w:top w:val="single" w:sz="4" w:space="0" w:color="auto"/>
              <w:left w:val="single" w:sz="4" w:space="0" w:color="auto"/>
              <w:bottom w:val="single" w:sz="4" w:space="0" w:color="auto"/>
              <w:right w:val="single" w:sz="4" w:space="0" w:color="auto"/>
            </w:tcBorders>
            <w:shd w:val="clear" w:color="000000" w:fill="FFFFFF"/>
            <w:hideMark/>
          </w:tcPr>
          <w:p w:rsidR="00F318F8" w:rsidRPr="00DE7F61" w:rsidRDefault="00F318F8"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Индекс физического объема розничной торговли</w:t>
            </w:r>
          </w:p>
        </w:tc>
        <w:tc>
          <w:tcPr>
            <w:tcW w:w="3118" w:type="dxa"/>
            <w:tcBorders>
              <w:top w:val="single" w:sz="4" w:space="0" w:color="auto"/>
              <w:left w:val="nil"/>
              <w:bottom w:val="single" w:sz="4" w:space="0" w:color="auto"/>
              <w:right w:val="nil"/>
            </w:tcBorders>
            <w:shd w:val="clear" w:color="000000" w:fill="FFFFFF"/>
            <w:hideMark/>
          </w:tcPr>
          <w:p w:rsidR="00F318F8" w:rsidRPr="00DE7F61" w:rsidRDefault="00F318F8"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Индивидуальные предприниматели, физические лица, юридические лица</w:t>
            </w:r>
          </w:p>
        </w:tc>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318F8" w:rsidRPr="00DE7F61" w:rsidRDefault="00F318F8"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ИФО розничной торговли за январь-декабрь 201</w:t>
            </w:r>
            <w:r w:rsidR="00E77E18" w:rsidRPr="00DE7F61">
              <w:rPr>
                <w:rFonts w:ascii="Times New Roman" w:hAnsi="Times New Roman"/>
                <w:sz w:val="18"/>
                <w:szCs w:val="18"/>
                <w:lang w:eastAsia="ru-RU"/>
              </w:rPr>
              <w:t>7</w:t>
            </w:r>
            <w:r w:rsidRPr="00DE7F61">
              <w:rPr>
                <w:rFonts w:ascii="Times New Roman" w:hAnsi="Times New Roman"/>
                <w:sz w:val="18"/>
                <w:szCs w:val="18"/>
                <w:lang w:eastAsia="ru-RU"/>
              </w:rPr>
              <w:t xml:space="preserve"> года составляет </w:t>
            </w:r>
            <w:r w:rsidR="00E77E18" w:rsidRPr="00DE7F61">
              <w:rPr>
                <w:rFonts w:ascii="Times New Roman" w:hAnsi="Times New Roman"/>
                <w:sz w:val="18"/>
                <w:szCs w:val="18"/>
                <w:lang w:eastAsia="ru-RU"/>
              </w:rPr>
              <w:t>104,1</w:t>
            </w:r>
            <w:r w:rsidRPr="00DE7F61">
              <w:rPr>
                <w:rFonts w:ascii="Times New Roman" w:hAnsi="Times New Roman"/>
                <w:sz w:val="18"/>
                <w:szCs w:val="18"/>
                <w:lang w:eastAsia="ru-RU"/>
              </w:rPr>
              <w:t>%, (</w:t>
            </w:r>
            <w:r w:rsidR="00E77E18" w:rsidRPr="00DE7F61">
              <w:rPr>
                <w:rFonts w:ascii="Times New Roman" w:hAnsi="Times New Roman"/>
                <w:sz w:val="18"/>
                <w:szCs w:val="18"/>
                <w:lang w:eastAsia="ru-RU"/>
              </w:rPr>
              <w:t>9398,9</w:t>
            </w:r>
            <w:r w:rsidRPr="00DE7F61">
              <w:rPr>
                <w:rFonts w:ascii="Times New Roman" w:hAnsi="Times New Roman"/>
                <w:sz w:val="18"/>
                <w:szCs w:val="18"/>
                <w:lang w:eastAsia="ru-RU"/>
              </w:rPr>
              <w:t xml:space="preserve"> млн. тенге). </w:t>
            </w:r>
            <w:r w:rsidR="00E77E18" w:rsidRPr="00DE7F61">
              <w:rPr>
                <w:rFonts w:ascii="Times New Roman" w:hAnsi="Times New Roman"/>
                <w:sz w:val="18"/>
                <w:szCs w:val="18"/>
                <w:lang w:eastAsia="ru-RU"/>
              </w:rPr>
              <w:t>Недостижение</w:t>
            </w:r>
            <w:r w:rsidRPr="00DE7F61">
              <w:rPr>
                <w:rFonts w:ascii="Times New Roman" w:hAnsi="Times New Roman"/>
                <w:sz w:val="18"/>
                <w:szCs w:val="18"/>
                <w:lang w:eastAsia="ru-RU"/>
              </w:rPr>
              <w:t xml:space="preserve"> произошло по причине снижения покупательской способности населения</w:t>
            </w:r>
            <w:r w:rsidR="00CE43E3" w:rsidRPr="00DE7F61">
              <w:rPr>
                <w:rFonts w:ascii="Times New Roman" w:hAnsi="Times New Roman"/>
                <w:sz w:val="18"/>
                <w:szCs w:val="18"/>
                <w:lang w:eastAsia="ru-RU"/>
              </w:rPr>
              <w:t>.</w:t>
            </w:r>
          </w:p>
        </w:tc>
        <w:tc>
          <w:tcPr>
            <w:tcW w:w="236" w:type="dxa"/>
            <w:tcBorders>
              <w:top w:val="nil"/>
              <w:left w:val="nil"/>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6" w:type="dxa"/>
            <w:tcBorders>
              <w:top w:val="nil"/>
              <w:left w:val="nil"/>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7" w:type="dxa"/>
            <w:tcBorders>
              <w:top w:val="nil"/>
              <w:left w:val="nil"/>
              <w:bottom w:val="nil"/>
              <w:right w:val="nil"/>
            </w:tcBorders>
            <w:shd w:val="clear" w:color="auto" w:fill="auto"/>
            <w:vAlign w:val="center"/>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r>
      <w:tr w:rsidR="004C59BC" w:rsidRPr="00DE7F61" w:rsidTr="00033269">
        <w:trPr>
          <w:trHeight w:val="1125"/>
        </w:trPr>
        <w:tc>
          <w:tcPr>
            <w:tcW w:w="4961" w:type="dxa"/>
            <w:tcBorders>
              <w:top w:val="nil"/>
              <w:left w:val="single" w:sz="4" w:space="0" w:color="auto"/>
              <w:bottom w:val="single" w:sz="4" w:space="0" w:color="auto"/>
              <w:right w:val="single" w:sz="4" w:space="0" w:color="auto"/>
            </w:tcBorders>
            <w:shd w:val="clear" w:color="000000" w:fill="FFFFFF"/>
            <w:hideMark/>
          </w:tcPr>
          <w:p w:rsidR="00F318F8" w:rsidRPr="00DE7F61" w:rsidRDefault="00F318F8"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Доля инновационно-активных предприятий</w:t>
            </w:r>
          </w:p>
        </w:tc>
        <w:tc>
          <w:tcPr>
            <w:tcW w:w="3118" w:type="dxa"/>
            <w:tcBorders>
              <w:top w:val="nil"/>
              <w:left w:val="nil"/>
              <w:bottom w:val="single" w:sz="4" w:space="0" w:color="auto"/>
              <w:right w:val="nil"/>
            </w:tcBorders>
            <w:shd w:val="clear" w:color="auto" w:fill="auto"/>
            <w:hideMark/>
          </w:tcPr>
          <w:p w:rsidR="00F318F8" w:rsidRPr="00DE7F61" w:rsidRDefault="00F318F8"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Предприятия района</w:t>
            </w:r>
          </w:p>
        </w:tc>
        <w:tc>
          <w:tcPr>
            <w:tcW w:w="3970" w:type="dxa"/>
            <w:tcBorders>
              <w:top w:val="nil"/>
              <w:left w:val="single" w:sz="4" w:space="0" w:color="auto"/>
              <w:bottom w:val="single" w:sz="4" w:space="0" w:color="auto"/>
              <w:right w:val="single" w:sz="4" w:space="0" w:color="auto"/>
            </w:tcBorders>
            <w:shd w:val="clear" w:color="000000" w:fill="FFFFFF"/>
            <w:hideMark/>
          </w:tcPr>
          <w:p w:rsidR="00F318F8" w:rsidRPr="00DE7F61" w:rsidRDefault="00F318F8"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Снижение произошло по причине недостатка ф</w:t>
            </w:r>
            <w:r w:rsidR="00723065" w:rsidRPr="00DE7F61">
              <w:rPr>
                <w:rFonts w:ascii="Times New Roman" w:hAnsi="Times New Roman"/>
                <w:sz w:val="18"/>
                <w:szCs w:val="18"/>
                <w:lang w:eastAsia="ru-RU"/>
              </w:rPr>
              <w:t>инансовых средств на предприятиях</w:t>
            </w:r>
            <w:r w:rsidRPr="00DE7F61">
              <w:rPr>
                <w:rFonts w:ascii="Times New Roman" w:hAnsi="Times New Roman"/>
                <w:sz w:val="18"/>
                <w:szCs w:val="18"/>
                <w:lang w:eastAsia="ru-RU"/>
              </w:rPr>
              <w:t>, отсутствия необходимости внедрения инноваци</w:t>
            </w:r>
            <w:r w:rsidR="00723065" w:rsidRPr="00DE7F61">
              <w:rPr>
                <w:rFonts w:ascii="Times New Roman" w:hAnsi="Times New Roman"/>
                <w:sz w:val="18"/>
                <w:szCs w:val="18"/>
                <w:lang w:eastAsia="ru-RU"/>
              </w:rPr>
              <w:t>й</w:t>
            </w:r>
            <w:r w:rsidRPr="00DE7F61">
              <w:rPr>
                <w:rFonts w:ascii="Times New Roman" w:hAnsi="Times New Roman"/>
                <w:sz w:val="18"/>
                <w:szCs w:val="18"/>
                <w:lang w:eastAsia="ru-RU"/>
              </w:rPr>
              <w:t xml:space="preserve"> вследствие более ранних вложенных инноваций, а также из-за отсутствия спроса на инновации. </w:t>
            </w:r>
          </w:p>
        </w:tc>
        <w:tc>
          <w:tcPr>
            <w:tcW w:w="236" w:type="dxa"/>
            <w:tcBorders>
              <w:top w:val="nil"/>
              <w:left w:val="nil"/>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6" w:type="dxa"/>
            <w:tcBorders>
              <w:top w:val="nil"/>
              <w:left w:val="nil"/>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7" w:type="dxa"/>
            <w:tcBorders>
              <w:top w:val="nil"/>
              <w:left w:val="nil"/>
              <w:bottom w:val="nil"/>
              <w:right w:val="nil"/>
            </w:tcBorders>
            <w:shd w:val="clear" w:color="auto" w:fill="auto"/>
            <w:vAlign w:val="center"/>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r>
      <w:tr w:rsidR="007505AF" w:rsidRPr="00DE7F61" w:rsidTr="00033269">
        <w:trPr>
          <w:trHeight w:val="1443"/>
        </w:trPr>
        <w:tc>
          <w:tcPr>
            <w:tcW w:w="4961" w:type="dxa"/>
            <w:tcBorders>
              <w:top w:val="nil"/>
              <w:left w:val="single" w:sz="4" w:space="0" w:color="auto"/>
              <w:bottom w:val="single" w:sz="4" w:space="0" w:color="auto"/>
              <w:right w:val="single" w:sz="4" w:space="0" w:color="auto"/>
            </w:tcBorders>
            <w:shd w:val="clear" w:color="000000" w:fill="FFFFFF"/>
          </w:tcPr>
          <w:p w:rsidR="007505AF" w:rsidRPr="00DE7F61" w:rsidRDefault="007505AF"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Охват детей инклюзивным образованием от общего количества детей с ограниченными возможностями</w:t>
            </w:r>
          </w:p>
        </w:tc>
        <w:tc>
          <w:tcPr>
            <w:tcW w:w="3118" w:type="dxa"/>
            <w:tcBorders>
              <w:top w:val="nil"/>
              <w:left w:val="nil"/>
              <w:bottom w:val="single" w:sz="4" w:space="0" w:color="auto"/>
              <w:right w:val="nil"/>
            </w:tcBorders>
            <w:shd w:val="clear" w:color="auto" w:fill="auto"/>
          </w:tcPr>
          <w:p w:rsidR="007505AF" w:rsidRPr="00DE7F61" w:rsidRDefault="007505AF"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Учреждения образования</w:t>
            </w:r>
          </w:p>
        </w:tc>
        <w:tc>
          <w:tcPr>
            <w:tcW w:w="3970" w:type="dxa"/>
            <w:tcBorders>
              <w:top w:val="nil"/>
              <w:left w:val="single" w:sz="4" w:space="0" w:color="auto"/>
              <w:bottom w:val="single" w:sz="4" w:space="0" w:color="auto"/>
              <w:right w:val="single" w:sz="4" w:space="0" w:color="auto"/>
            </w:tcBorders>
            <w:shd w:val="clear" w:color="000000" w:fill="FFFFFF"/>
          </w:tcPr>
          <w:p w:rsidR="007505AF" w:rsidRPr="00DE7F61" w:rsidRDefault="007505AF"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В районе 357 детей с ограниченными возможностями, 137 из них охвачены инклюзивным образованием, или 38,4%</w:t>
            </w:r>
          </w:p>
        </w:tc>
        <w:tc>
          <w:tcPr>
            <w:tcW w:w="236" w:type="dxa"/>
            <w:tcBorders>
              <w:top w:val="nil"/>
              <w:left w:val="nil"/>
              <w:bottom w:val="nil"/>
              <w:right w:val="nil"/>
            </w:tcBorders>
            <w:shd w:val="clear" w:color="auto" w:fill="auto"/>
          </w:tcPr>
          <w:p w:rsidR="007505AF" w:rsidRPr="00DE7F61" w:rsidRDefault="007505AF"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6" w:type="dxa"/>
            <w:tcBorders>
              <w:top w:val="nil"/>
              <w:left w:val="nil"/>
              <w:bottom w:val="nil"/>
              <w:right w:val="nil"/>
            </w:tcBorders>
            <w:shd w:val="clear" w:color="auto" w:fill="auto"/>
          </w:tcPr>
          <w:p w:rsidR="007505AF" w:rsidRPr="00DE7F61" w:rsidRDefault="007505AF"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7" w:type="dxa"/>
            <w:tcBorders>
              <w:top w:val="nil"/>
              <w:left w:val="nil"/>
              <w:bottom w:val="nil"/>
              <w:right w:val="nil"/>
            </w:tcBorders>
            <w:shd w:val="clear" w:color="auto" w:fill="auto"/>
            <w:vAlign w:val="center"/>
          </w:tcPr>
          <w:p w:rsidR="007505AF" w:rsidRPr="00DE7F61" w:rsidRDefault="007505AF"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r>
      <w:tr w:rsidR="003E2DEB" w:rsidRPr="00DE7F61" w:rsidTr="00033269">
        <w:trPr>
          <w:trHeight w:val="1459"/>
        </w:trPr>
        <w:tc>
          <w:tcPr>
            <w:tcW w:w="4961" w:type="dxa"/>
            <w:tcBorders>
              <w:top w:val="nil"/>
              <w:left w:val="single" w:sz="4" w:space="0" w:color="auto"/>
              <w:bottom w:val="single" w:sz="4" w:space="0" w:color="auto"/>
              <w:right w:val="single" w:sz="4" w:space="0" w:color="auto"/>
            </w:tcBorders>
            <w:shd w:val="clear" w:color="000000" w:fill="FFFFFF"/>
          </w:tcPr>
          <w:p w:rsidR="003E2DEB" w:rsidRPr="00DE7F61" w:rsidRDefault="003E2DEB"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Удельный вес преступлений, совершенных несовершеннолетними</w:t>
            </w:r>
          </w:p>
        </w:tc>
        <w:tc>
          <w:tcPr>
            <w:tcW w:w="3118" w:type="dxa"/>
            <w:tcBorders>
              <w:top w:val="nil"/>
              <w:left w:val="nil"/>
              <w:bottom w:val="single" w:sz="4" w:space="0" w:color="auto"/>
              <w:right w:val="nil"/>
            </w:tcBorders>
            <w:shd w:val="clear" w:color="000000" w:fill="FFFFFF"/>
          </w:tcPr>
          <w:p w:rsidR="003E2DEB" w:rsidRPr="00DE7F61" w:rsidRDefault="003E2DEB"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Юридические и физические лица</w:t>
            </w:r>
          </w:p>
        </w:tc>
        <w:tc>
          <w:tcPr>
            <w:tcW w:w="3970" w:type="dxa"/>
            <w:tcBorders>
              <w:top w:val="nil"/>
              <w:left w:val="single" w:sz="4" w:space="0" w:color="auto"/>
              <w:bottom w:val="single" w:sz="4" w:space="0" w:color="auto"/>
              <w:right w:val="single" w:sz="4" w:space="0" w:color="auto"/>
            </w:tcBorders>
            <w:shd w:val="clear" w:color="000000" w:fill="FFFFFF"/>
          </w:tcPr>
          <w:p w:rsidR="003E2DEB" w:rsidRPr="00DE7F61" w:rsidRDefault="003E2DEB" w:rsidP="00DE7F61">
            <w:pPr>
              <w:ind w:firstLine="73"/>
              <w:rPr>
                <w:rFonts w:ascii="Times New Roman" w:hAnsi="Times New Roman"/>
                <w:sz w:val="16"/>
                <w:szCs w:val="16"/>
                <w:lang w:eastAsia="ru-RU"/>
              </w:rPr>
            </w:pPr>
            <w:r w:rsidRPr="00DE7F61">
              <w:rPr>
                <w:rFonts w:ascii="Times New Roman" w:hAnsi="Times New Roman"/>
                <w:sz w:val="16"/>
                <w:szCs w:val="16"/>
                <w:lang w:eastAsia="ru-RU"/>
              </w:rPr>
              <w:t xml:space="preserve">Активизирована работа по профилактике преступлений, совершаемых несовершеннолетними. Рост преступлений, совершенных несовершеннолетними за 12 месяцев 2017 г. составляет 6,7%, с 15 до 16 фактов в текущем году.  </w:t>
            </w:r>
          </w:p>
        </w:tc>
        <w:tc>
          <w:tcPr>
            <w:tcW w:w="236" w:type="dxa"/>
            <w:tcBorders>
              <w:top w:val="nil"/>
              <w:left w:val="nil"/>
              <w:bottom w:val="nil"/>
              <w:right w:val="nil"/>
            </w:tcBorders>
            <w:shd w:val="clear" w:color="auto" w:fill="auto"/>
          </w:tcPr>
          <w:p w:rsidR="003E2DEB" w:rsidRPr="00DE7F61" w:rsidRDefault="003E2DEB"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6" w:type="dxa"/>
            <w:tcBorders>
              <w:top w:val="nil"/>
              <w:left w:val="nil"/>
              <w:bottom w:val="nil"/>
              <w:right w:val="nil"/>
            </w:tcBorders>
            <w:shd w:val="clear" w:color="auto" w:fill="auto"/>
          </w:tcPr>
          <w:p w:rsidR="003E2DEB" w:rsidRPr="00DE7F61" w:rsidRDefault="003E2DEB"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7" w:type="dxa"/>
            <w:tcBorders>
              <w:top w:val="nil"/>
              <w:left w:val="nil"/>
              <w:bottom w:val="nil"/>
              <w:right w:val="nil"/>
            </w:tcBorders>
            <w:shd w:val="clear" w:color="auto" w:fill="auto"/>
            <w:vAlign w:val="center"/>
          </w:tcPr>
          <w:p w:rsidR="003E2DEB" w:rsidRPr="00DE7F61" w:rsidRDefault="003E2DEB"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r>
      <w:tr w:rsidR="004C59BC" w:rsidRPr="00DE7F61" w:rsidTr="00033269">
        <w:trPr>
          <w:trHeight w:val="720"/>
        </w:trPr>
        <w:tc>
          <w:tcPr>
            <w:tcW w:w="4961" w:type="dxa"/>
            <w:tcBorders>
              <w:top w:val="single" w:sz="4" w:space="0" w:color="auto"/>
              <w:left w:val="single" w:sz="4" w:space="0" w:color="auto"/>
              <w:bottom w:val="single" w:sz="4" w:space="0" w:color="auto"/>
              <w:right w:val="single" w:sz="4" w:space="0" w:color="auto"/>
            </w:tcBorders>
            <w:shd w:val="clear" w:color="000000" w:fill="FFFFFF"/>
            <w:hideMark/>
          </w:tcPr>
          <w:p w:rsidR="00F318F8" w:rsidRPr="00DE7F61" w:rsidRDefault="00F318F8"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Увеличение доли вовлеченных в сельскохозяйственный оборот земель сельскохозяйственного назначения</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rsidR="00F318F8" w:rsidRPr="00DE7F61" w:rsidRDefault="00F318F8"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 xml:space="preserve">Отдел земельных отношений, отдел сельского хозяйства, </w:t>
            </w:r>
            <w:proofErr w:type="spellStart"/>
            <w:r w:rsidRPr="00DE7F61">
              <w:rPr>
                <w:rFonts w:ascii="Times New Roman" w:hAnsi="Times New Roman"/>
                <w:sz w:val="18"/>
                <w:szCs w:val="18"/>
                <w:lang w:eastAsia="ru-RU"/>
              </w:rPr>
              <w:t>акимы</w:t>
            </w:r>
            <w:proofErr w:type="spellEnd"/>
            <w:r w:rsidRPr="00DE7F61">
              <w:rPr>
                <w:rFonts w:ascii="Times New Roman" w:hAnsi="Times New Roman"/>
                <w:sz w:val="18"/>
                <w:szCs w:val="18"/>
                <w:lang w:eastAsia="ru-RU"/>
              </w:rPr>
              <w:t xml:space="preserve"> </w:t>
            </w:r>
            <w:proofErr w:type="spellStart"/>
            <w:r w:rsidRPr="00DE7F61">
              <w:rPr>
                <w:rFonts w:ascii="Times New Roman" w:hAnsi="Times New Roman"/>
                <w:sz w:val="18"/>
                <w:szCs w:val="18"/>
                <w:lang w:eastAsia="ru-RU"/>
              </w:rPr>
              <w:t>сельпосокругов</w:t>
            </w:r>
            <w:proofErr w:type="spellEnd"/>
          </w:p>
        </w:tc>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F318F8" w:rsidRPr="00DE7F61" w:rsidRDefault="00F318F8" w:rsidP="00DE7F61">
            <w:pPr>
              <w:tabs>
                <w:tab w:val="left" w:pos="7547"/>
                <w:tab w:val="left" w:pos="8018"/>
                <w:tab w:val="left" w:pos="15026"/>
                <w:tab w:val="left" w:pos="15309"/>
              </w:tabs>
              <w:ind w:firstLine="142"/>
              <w:rPr>
                <w:rFonts w:ascii="Times New Roman" w:hAnsi="Times New Roman"/>
                <w:sz w:val="18"/>
                <w:szCs w:val="18"/>
                <w:lang w:eastAsia="ru-RU"/>
              </w:rPr>
            </w:pPr>
            <w:r w:rsidRPr="00DE7F61">
              <w:rPr>
                <w:rFonts w:ascii="Times New Roman" w:hAnsi="Times New Roman"/>
                <w:sz w:val="18"/>
                <w:szCs w:val="18"/>
                <w:lang w:eastAsia="ru-RU"/>
              </w:rPr>
              <w:t>данный показатель не достигнут по причине отсутствия</w:t>
            </w:r>
            <w:r w:rsidR="00FE31ED" w:rsidRPr="00DE7F61">
              <w:rPr>
                <w:rFonts w:ascii="Times New Roman" w:hAnsi="Times New Roman"/>
                <w:sz w:val="18"/>
                <w:szCs w:val="18"/>
                <w:lang w:eastAsia="ru-RU"/>
              </w:rPr>
              <w:t xml:space="preserve"> </w:t>
            </w:r>
            <w:r w:rsidRPr="00DE7F61">
              <w:rPr>
                <w:rFonts w:ascii="Times New Roman" w:hAnsi="Times New Roman"/>
                <w:sz w:val="18"/>
                <w:szCs w:val="18"/>
                <w:lang w:eastAsia="ru-RU"/>
              </w:rPr>
              <w:t xml:space="preserve">в землях запаса указанной площади </w:t>
            </w:r>
          </w:p>
        </w:tc>
        <w:tc>
          <w:tcPr>
            <w:tcW w:w="236" w:type="dxa"/>
            <w:tcBorders>
              <w:top w:val="nil"/>
              <w:left w:val="single" w:sz="4" w:space="0" w:color="auto"/>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6" w:type="dxa"/>
            <w:tcBorders>
              <w:top w:val="nil"/>
              <w:left w:val="nil"/>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7" w:type="dxa"/>
            <w:tcBorders>
              <w:top w:val="nil"/>
              <w:left w:val="nil"/>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r>
      <w:tr w:rsidR="004C59BC" w:rsidRPr="00DE7F61" w:rsidTr="00033269">
        <w:trPr>
          <w:trHeight w:val="1032"/>
        </w:trPr>
        <w:tc>
          <w:tcPr>
            <w:tcW w:w="4961" w:type="dxa"/>
            <w:tcBorders>
              <w:top w:val="single" w:sz="4" w:space="0" w:color="auto"/>
              <w:left w:val="single" w:sz="4" w:space="0" w:color="auto"/>
              <w:bottom w:val="single" w:sz="4" w:space="0" w:color="auto"/>
              <w:right w:val="single" w:sz="4" w:space="0" w:color="auto"/>
            </w:tcBorders>
            <w:shd w:val="clear" w:color="000000" w:fill="FFFFFF"/>
            <w:hideMark/>
          </w:tcPr>
          <w:p w:rsidR="00F318F8" w:rsidRPr="00DE7F61" w:rsidRDefault="00F318F8"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Рост численности населения в опорных сельских населенных пунктах</w:t>
            </w:r>
          </w:p>
        </w:tc>
        <w:tc>
          <w:tcPr>
            <w:tcW w:w="3118" w:type="dxa"/>
            <w:tcBorders>
              <w:top w:val="single" w:sz="4" w:space="0" w:color="auto"/>
              <w:left w:val="nil"/>
              <w:bottom w:val="single" w:sz="4" w:space="0" w:color="auto"/>
              <w:right w:val="nil"/>
            </w:tcBorders>
            <w:shd w:val="clear" w:color="auto" w:fill="auto"/>
            <w:hideMark/>
          </w:tcPr>
          <w:p w:rsidR="00F318F8" w:rsidRPr="00DE7F61" w:rsidRDefault="00103E9F" w:rsidP="00DE7F61">
            <w:pPr>
              <w:tabs>
                <w:tab w:val="left" w:pos="7547"/>
                <w:tab w:val="left" w:pos="8018"/>
                <w:tab w:val="left" w:pos="15026"/>
                <w:tab w:val="left" w:pos="15309"/>
              </w:tabs>
              <w:ind w:firstLine="142"/>
              <w:jc w:val="center"/>
              <w:rPr>
                <w:rFonts w:ascii="Times New Roman" w:hAnsi="Times New Roman"/>
                <w:sz w:val="18"/>
                <w:szCs w:val="18"/>
                <w:lang w:eastAsia="ru-RU"/>
              </w:rPr>
            </w:pPr>
            <w:r w:rsidRPr="00DE7F61">
              <w:rPr>
                <w:rFonts w:ascii="Times New Roman" w:hAnsi="Times New Roman"/>
                <w:sz w:val="18"/>
                <w:szCs w:val="18"/>
                <w:lang w:eastAsia="ru-RU"/>
              </w:rPr>
              <w:t>А</w:t>
            </w:r>
            <w:r w:rsidR="00F318F8" w:rsidRPr="00DE7F61">
              <w:rPr>
                <w:rFonts w:ascii="Times New Roman" w:hAnsi="Times New Roman"/>
                <w:sz w:val="18"/>
                <w:szCs w:val="18"/>
                <w:lang w:eastAsia="ru-RU"/>
              </w:rPr>
              <w:t>кимы сельпосокругов</w:t>
            </w:r>
          </w:p>
        </w:tc>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18F8" w:rsidRPr="00DE7F61" w:rsidRDefault="00033269" w:rsidP="00DE7F61">
            <w:pPr>
              <w:tabs>
                <w:tab w:val="left" w:pos="7547"/>
                <w:tab w:val="left" w:pos="8018"/>
                <w:tab w:val="left" w:pos="15026"/>
                <w:tab w:val="left" w:pos="15309"/>
              </w:tabs>
              <w:ind w:firstLine="142"/>
              <w:rPr>
                <w:rFonts w:ascii="Times New Roman" w:hAnsi="Times New Roman"/>
                <w:sz w:val="18"/>
                <w:szCs w:val="18"/>
                <w:lang w:eastAsia="ru-RU"/>
              </w:rPr>
            </w:pPr>
            <w:r w:rsidRPr="00DE7F61">
              <w:rPr>
                <w:rFonts w:ascii="Times New Roman" w:hAnsi="Times New Roman"/>
                <w:sz w:val="16"/>
                <w:szCs w:val="16"/>
                <w:lang w:eastAsia="ru-RU"/>
              </w:rPr>
              <w:t>Не исполнен. Численность населения в опорных сельских населенных пунктах (с.Новопокровка и с.Новая Шульба) снижается в связи с миграцией населения как в пределах Республики Казахстан, так и за её пределы.</w:t>
            </w:r>
          </w:p>
        </w:tc>
        <w:tc>
          <w:tcPr>
            <w:tcW w:w="236" w:type="dxa"/>
            <w:tcBorders>
              <w:top w:val="nil"/>
              <w:left w:val="nil"/>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6" w:type="dxa"/>
            <w:tcBorders>
              <w:top w:val="nil"/>
              <w:left w:val="nil"/>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7" w:type="dxa"/>
            <w:tcBorders>
              <w:top w:val="nil"/>
              <w:left w:val="nil"/>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r>
      <w:tr w:rsidR="004C59BC" w:rsidRPr="00DE7F61" w:rsidTr="00033269">
        <w:trPr>
          <w:trHeight w:val="1307"/>
        </w:trPr>
        <w:tc>
          <w:tcPr>
            <w:tcW w:w="4961" w:type="dxa"/>
            <w:tcBorders>
              <w:top w:val="single" w:sz="4" w:space="0" w:color="auto"/>
              <w:left w:val="single" w:sz="4" w:space="0" w:color="auto"/>
              <w:bottom w:val="single" w:sz="4" w:space="0" w:color="auto"/>
              <w:right w:val="single" w:sz="4" w:space="0" w:color="auto"/>
            </w:tcBorders>
            <w:shd w:val="clear" w:color="000000" w:fill="FFFFFF"/>
            <w:hideMark/>
          </w:tcPr>
          <w:p w:rsidR="00F318F8" w:rsidRPr="00DE7F61" w:rsidRDefault="00F318F8" w:rsidP="00DE7F61">
            <w:pPr>
              <w:tabs>
                <w:tab w:val="left" w:pos="7547"/>
                <w:tab w:val="left" w:pos="8018"/>
                <w:tab w:val="left" w:pos="15026"/>
                <w:tab w:val="left" w:pos="15309"/>
              </w:tabs>
              <w:ind w:firstLine="142"/>
              <w:jc w:val="left"/>
              <w:rPr>
                <w:rFonts w:ascii="Times New Roman" w:hAnsi="Times New Roman"/>
                <w:sz w:val="18"/>
                <w:szCs w:val="18"/>
                <w:lang w:eastAsia="ru-RU"/>
              </w:rPr>
            </w:pPr>
            <w:r w:rsidRPr="00DE7F61">
              <w:rPr>
                <w:rFonts w:ascii="Times New Roman" w:hAnsi="Times New Roman"/>
                <w:sz w:val="18"/>
                <w:szCs w:val="18"/>
                <w:lang w:eastAsia="ru-RU"/>
              </w:rPr>
              <w:t>Рост численности населения в опорных приграничных сельских населенных пунктах</w:t>
            </w:r>
          </w:p>
        </w:tc>
        <w:tc>
          <w:tcPr>
            <w:tcW w:w="3118" w:type="dxa"/>
            <w:tcBorders>
              <w:top w:val="single" w:sz="4" w:space="0" w:color="auto"/>
              <w:left w:val="nil"/>
              <w:bottom w:val="single" w:sz="4" w:space="0" w:color="auto"/>
              <w:right w:val="nil"/>
            </w:tcBorders>
            <w:shd w:val="clear" w:color="auto" w:fill="auto"/>
            <w:hideMark/>
          </w:tcPr>
          <w:p w:rsidR="00F318F8" w:rsidRPr="00DE7F61" w:rsidRDefault="00103E9F" w:rsidP="00DE7F61">
            <w:pPr>
              <w:tabs>
                <w:tab w:val="left" w:pos="7547"/>
                <w:tab w:val="left" w:pos="8018"/>
                <w:tab w:val="left" w:pos="15026"/>
                <w:tab w:val="left" w:pos="15309"/>
              </w:tabs>
              <w:ind w:firstLine="142"/>
              <w:jc w:val="center"/>
              <w:rPr>
                <w:rFonts w:ascii="Times New Roman" w:hAnsi="Times New Roman"/>
                <w:sz w:val="18"/>
                <w:szCs w:val="18"/>
                <w:lang w:eastAsia="ru-RU"/>
              </w:rPr>
            </w:pPr>
            <w:r w:rsidRPr="00DE7F61">
              <w:rPr>
                <w:rFonts w:ascii="Times New Roman" w:hAnsi="Times New Roman"/>
                <w:sz w:val="18"/>
                <w:szCs w:val="18"/>
                <w:lang w:eastAsia="ru-RU"/>
              </w:rPr>
              <w:t>А</w:t>
            </w:r>
            <w:r w:rsidR="00F318F8" w:rsidRPr="00DE7F61">
              <w:rPr>
                <w:rFonts w:ascii="Times New Roman" w:hAnsi="Times New Roman"/>
                <w:sz w:val="18"/>
                <w:szCs w:val="18"/>
                <w:lang w:eastAsia="ru-RU"/>
              </w:rPr>
              <w:t>кимы сельпосокругов</w:t>
            </w:r>
          </w:p>
        </w:tc>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18F8" w:rsidRPr="00DE7F61" w:rsidRDefault="00033269" w:rsidP="00DE7F61">
            <w:pPr>
              <w:tabs>
                <w:tab w:val="left" w:pos="7547"/>
                <w:tab w:val="left" w:pos="8018"/>
                <w:tab w:val="left" w:pos="15026"/>
                <w:tab w:val="left" w:pos="15309"/>
              </w:tabs>
              <w:ind w:firstLine="142"/>
              <w:rPr>
                <w:rFonts w:ascii="Times New Roman" w:hAnsi="Times New Roman"/>
                <w:sz w:val="18"/>
                <w:szCs w:val="18"/>
                <w:lang w:eastAsia="ru-RU"/>
              </w:rPr>
            </w:pPr>
            <w:r w:rsidRPr="00DE7F61">
              <w:rPr>
                <w:rFonts w:ascii="Times New Roman" w:hAnsi="Times New Roman"/>
                <w:sz w:val="16"/>
                <w:szCs w:val="16"/>
                <w:lang w:eastAsia="ru-RU"/>
              </w:rPr>
              <w:t>Не исполнен. Численность населения в опорных сельских населенных пунктах (с.Новопокровка и с.Новая Шульба) снижается в связи с миграцией населения как в пределах Республики Казахстан, так и за её пределы.</w:t>
            </w:r>
          </w:p>
        </w:tc>
        <w:tc>
          <w:tcPr>
            <w:tcW w:w="236" w:type="dxa"/>
            <w:tcBorders>
              <w:top w:val="nil"/>
              <w:left w:val="nil"/>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6" w:type="dxa"/>
            <w:tcBorders>
              <w:top w:val="nil"/>
              <w:left w:val="nil"/>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c>
          <w:tcPr>
            <w:tcW w:w="237" w:type="dxa"/>
            <w:tcBorders>
              <w:top w:val="nil"/>
              <w:left w:val="nil"/>
              <w:bottom w:val="nil"/>
              <w:right w:val="nil"/>
            </w:tcBorders>
            <w:shd w:val="clear" w:color="auto" w:fill="auto"/>
            <w:hideMark/>
          </w:tcPr>
          <w:p w:rsidR="00F318F8" w:rsidRPr="00DE7F61" w:rsidRDefault="00F318F8" w:rsidP="00DE7F61">
            <w:pPr>
              <w:tabs>
                <w:tab w:val="left" w:pos="7547"/>
                <w:tab w:val="left" w:pos="8018"/>
                <w:tab w:val="left" w:pos="15026"/>
                <w:tab w:val="left" w:pos="15309"/>
              </w:tabs>
              <w:ind w:left="-142" w:firstLine="4146"/>
              <w:jc w:val="left"/>
              <w:rPr>
                <w:rFonts w:ascii="Times New Roman" w:hAnsi="Times New Roman"/>
                <w:sz w:val="18"/>
                <w:szCs w:val="18"/>
                <w:lang w:eastAsia="ru-RU"/>
              </w:rPr>
            </w:pPr>
          </w:p>
        </w:tc>
      </w:tr>
    </w:tbl>
    <w:p w:rsidR="00E073C8" w:rsidRPr="00DE7F61" w:rsidRDefault="00E073C8" w:rsidP="00DE7F61">
      <w:pPr>
        <w:tabs>
          <w:tab w:val="left" w:pos="7371"/>
          <w:tab w:val="left" w:pos="15026"/>
          <w:tab w:val="left" w:pos="15309"/>
        </w:tabs>
        <w:ind w:left="-142" w:firstLine="1211"/>
        <w:rPr>
          <w:rFonts w:ascii="Times New Roman" w:hAnsi="Times New Roman"/>
          <w:sz w:val="18"/>
          <w:szCs w:val="18"/>
          <w:lang w:val="kk-KZ"/>
        </w:rPr>
      </w:pPr>
    </w:p>
    <w:tbl>
      <w:tblPr>
        <w:tblW w:w="14940" w:type="dxa"/>
        <w:tblInd w:w="93" w:type="dxa"/>
        <w:tblLook w:val="04A0"/>
      </w:tblPr>
      <w:tblGrid>
        <w:gridCol w:w="5240"/>
        <w:gridCol w:w="960"/>
        <w:gridCol w:w="960"/>
        <w:gridCol w:w="20"/>
        <w:gridCol w:w="940"/>
        <w:gridCol w:w="920"/>
        <w:gridCol w:w="40"/>
        <w:gridCol w:w="2020"/>
        <w:gridCol w:w="260"/>
        <w:gridCol w:w="700"/>
        <w:gridCol w:w="960"/>
        <w:gridCol w:w="960"/>
        <w:gridCol w:w="960"/>
      </w:tblGrid>
      <w:tr w:rsidR="00F318F8" w:rsidRPr="00DE7F61" w:rsidTr="00F318F8">
        <w:trPr>
          <w:gridAfter w:val="4"/>
          <w:wAfter w:w="3580" w:type="dxa"/>
          <w:trHeight w:val="765"/>
        </w:trPr>
        <w:tc>
          <w:tcPr>
            <w:tcW w:w="5240" w:type="dxa"/>
            <w:tcBorders>
              <w:top w:val="nil"/>
              <w:left w:val="nil"/>
              <w:bottom w:val="nil"/>
              <w:right w:val="nil"/>
            </w:tcBorders>
            <w:shd w:val="clear" w:color="auto" w:fill="auto"/>
            <w:hideMark/>
          </w:tcPr>
          <w:p w:rsidR="00F318F8" w:rsidRPr="00DE7F61" w:rsidRDefault="00F318F8" w:rsidP="00DE7F61">
            <w:pPr>
              <w:ind w:firstLine="0"/>
              <w:jc w:val="left"/>
              <w:rPr>
                <w:rFonts w:ascii="Times New Roman" w:hAnsi="Times New Roman"/>
                <w:b/>
                <w:bCs/>
                <w:sz w:val="18"/>
                <w:szCs w:val="18"/>
                <w:lang w:eastAsia="ru-RU"/>
              </w:rPr>
            </w:pPr>
            <w:r w:rsidRPr="00DE7F61">
              <w:rPr>
                <w:rFonts w:ascii="Times New Roman" w:hAnsi="Times New Roman"/>
                <w:b/>
                <w:bCs/>
                <w:sz w:val="18"/>
                <w:szCs w:val="18"/>
                <w:lang w:eastAsia="ru-RU"/>
              </w:rPr>
              <w:lastRenderedPageBreak/>
              <w:t xml:space="preserve">3. Анализ   внешнего воздействия  </w:t>
            </w:r>
          </w:p>
        </w:tc>
        <w:tc>
          <w:tcPr>
            <w:tcW w:w="960" w:type="dxa"/>
            <w:tcBorders>
              <w:top w:val="nil"/>
              <w:left w:val="nil"/>
              <w:bottom w:val="nil"/>
              <w:right w:val="nil"/>
            </w:tcBorders>
            <w:shd w:val="clear" w:color="auto" w:fill="auto"/>
            <w:hideMark/>
          </w:tcPr>
          <w:p w:rsidR="00F318F8" w:rsidRPr="00DE7F61" w:rsidRDefault="00F318F8" w:rsidP="00DE7F61">
            <w:pPr>
              <w:ind w:firstLine="0"/>
              <w:jc w:val="left"/>
              <w:rPr>
                <w:rFonts w:ascii="Times New Roman" w:hAnsi="Times New Roman"/>
                <w:b/>
                <w:bCs/>
                <w:sz w:val="18"/>
                <w:szCs w:val="18"/>
                <w:lang w:eastAsia="ru-RU"/>
              </w:rPr>
            </w:pPr>
          </w:p>
        </w:tc>
        <w:tc>
          <w:tcPr>
            <w:tcW w:w="960" w:type="dxa"/>
            <w:tcBorders>
              <w:top w:val="nil"/>
              <w:left w:val="nil"/>
              <w:bottom w:val="nil"/>
              <w:right w:val="nil"/>
            </w:tcBorders>
            <w:shd w:val="clear" w:color="auto" w:fill="auto"/>
            <w:noWrap/>
            <w:vAlign w:val="bottom"/>
            <w:hideMark/>
          </w:tcPr>
          <w:p w:rsidR="00F318F8" w:rsidRPr="00DE7F61" w:rsidRDefault="00F318F8" w:rsidP="00DE7F61">
            <w:pPr>
              <w:ind w:firstLine="0"/>
              <w:jc w:val="left"/>
              <w:rPr>
                <w:rFonts w:ascii="Times New Roman" w:hAnsi="Times New Roman"/>
                <w:b/>
                <w:bCs/>
                <w:sz w:val="18"/>
                <w:szCs w:val="18"/>
                <w:lang w:eastAsia="ru-RU"/>
              </w:rPr>
            </w:pPr>
          </w:p>
        </w:tc>
        <w:tc>
          <w:tcPr>
            <w:tcW w:w="960" w:type="dxa"/>
            <w:gridSpan w:val="2"/>
            <w:tcBorders>
              <w:top w:val="nil"/>
              <w:left w:val="nil"/>
              <w:bottom w:val="nil"/>
              <w:right w:val="nil"/>
            </w:tcBorders>
            <w:shd w:val="clear" w:color="auto" w:fill="auto"/>
            <w:noWrap/>
            <w:vAlign w:val="bottom"/>
            <w:hideMark/>
          </w:tcPr>
          <w:p w:rsidR="00F318F8" w:rsidRPr="00DE7F61" w:rsidRDefault="00F318F8" w:rsidP="00DE7F61">
            <w:pPr>
              <w:ind w:firstLine="0"/>
              <w:jc w:val="center"/>
              <w:rPr>
                <w:rFonts w:ascii="Times New Roman" w:hAnsi="Times New Roman"/>
                <w:b/>
                <w:bCs/>
                <w:sz w:val="18"/>
                <w:szCs w:val="18"/>
                <w:lang w:eastAsia="ru-RU"/>
              </w:rPr>
            </w:pPr>
          </w:p>
        </w:tc>
        <w:tc>
          <w:tcPr>
            <w:tcW w:w="960" w:type="dxa"/>
            <w:gridSpan w:val="2"/>
            <w:tcBorders>
              <w:top w:val="nil"/>
              <w:left w:val="nil"/>
              <w:bottom w:val="nil"/>
              <w:right w:val="nil"/>
            </w:tcBorders>
            <w:shd w:val="clear" w:color="auto" w:fill="auto"/>
            <w:noWrap/>
            <w:vAlign w:val="bottom"/>
            <w:hideMark/>
          </w:tcPr>
          <w:p w:rsidR="00F318F8" w:rsidRPr="00DE7F61" w:rsidRDefault="00F318F8" w:rsidP="00DE7F61">
            <w:pPr>
              <w:ind w:firstLine="0"/>
              <w:jc w:val="center"/>
              <w:rPr>
                <w:rFonts w:ascii="Times New Roman" w:hAnsi="Times New Roman"/>
                <w:b/>
                <w:bCs/>
                <w:sz w:val="18"/>
                <w:szCs w:val="18"/>
                <w:lang w:eastAsia="ru-RU"/>
              </w:rPr>
            </w:pPr>
          </w:p>
        </w:tc>
        <w:tc>
          <w:tcPr>
            <w:tcW w:w="2280" w:type="dxa"/>
            <w:gridSpan w:val="2"/>
            <w:tcBorders>
              <w:top w:val="nil"/>
              <w:left w:val="nil"/>
              <w:bottom w:val="nil"/>
              <w:right w:val="nil"/>
            </w:tcBorders>
            <w:shd w:val="clear" w:color="auto" w:fill="auto"/>
            <w:noWrap/>
            <w:vAlign w:val="bottom"/>
            <w:hideMark/>
          </w:tcPr>
          <w:p w:rsidR="00F318F8" w:rsidRPr="00DE7F61" w:rsidRDefault="00F318F8" w:rsidP="00DE7F61">
            <w:pPr>
              <w:ind w:firstLine="0"/>
              <w:jc w:val="left"/>
              <w:rPr>
                <w:rFonts w:ascii="Arial CYR" w:hAnsi="Arial CYR" w:cs="Arial CYR"/>
                <w:sz w:val="18"/>
                <w:szCs w:val="18"/>
                <w:lang w:eastAsia="ru-RU"/>
              </w:rPr>
            </w:pPr>
          </w:p>
        </w:tc>
      </w:tr>
      <w:tr w:rsidR="00F318F8" w:rsidRPr="00DE7F61" w:rsidTr="00F318F8">
        <w:trPr>
          <w:gridAfter w:val="4"/>
          <w:wAfter w:w="3580" w:type="dxa"/>
          <w:trHeight w:val="1170"/>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8F8" w:rsidRPr="00DE7F61" w:rsidRDefault="00F318F8" w:rsidP="00DE7F61">
            <w:pPr>
              <w:ind w:firstLine="0"/>
              <w:jc w:val="left"/>
              <w:rPr>
                <w:rFonts w:ascii="Times New Roman" w:hAnsi="Times New Roman"/>
                <w:b/>
                <w:bCs/>
                <w:sz w:val="18"/>
                <w:szCs w:val="18"/>
                <w:lang w:eastAsia="ru-RU"/>
              </w:rPr>
            </w:pPr>
            <w:r w:rsidRPr="00DE7F61">
              <w:rPr>
                <w:rFonts w:ascii="Times New Roman" w:hAnsi="Times New Roman"/>
                <w:b/>
                <w:bCs/>
                <w:sz w:val="18"/>
                <w:szCs w:val="18"/>
                <w:lang w:eastAsia="ru-RU"/>
              </w:rPr>
              <w:t>Факторы внешнего воздействия и их влияние на достижение целевых индикаторов/показателей результатов</w:t>
            </w:r>
          </w:p>
        </w:tc>
        <w:tc>
          <w:tcPr>
            <w:tcW w:w="6120" w:type="dxa"/>
            <w:gridSpan w:val="8"/>
            <w:tcBorders>
              <w:top w:val="single" w:sz="4" w:space="0" w:color="auto"/>
              <w:left w:val="nil"/>
              <w:bottom w:val="single" w:sz="4" w:space="0" w:color="auto"/>
              <w:right w:val="single" w:sz="4" w:space="0" w:color="auto"/>
            </w:tcBorders>
            <w:shd w:val="clear" w:color="auto" w:fill="auto"/>
            <w:vAlign w:val="center"/>
            <w:hideMark/>
          </w:tcPr>
          <w:p w:rsidR="00F318F8" w:rsidRPr="00DE7F61" w:rsidRDefault="00F318F8" w:rsidP="00DE7F61">
            <w:pPr>
              <w:ind w:firstLine="0"/>
              <w:jc w:val="center"/>
              <w:rPr>
                <w:rFonts w:ascii="Times New Roman" w:hAnsi="Times New Roman"/>
                <w:b/>
                <w:bCs/>
                <w:sz w:val="18"/>
                <w:szCs w:val="18"/>
                <w:lang w:eastAsia="ru-RU"/>
              </w:rPr>
            </w:pPr>
            <w:r w:rsidRPr="00DE7F61">
              <w:rPr>
                <w:rFonts w:ascii="Times New Roman" w:hAnsi="Times New Roman"/>
                <w:b/>
                <w:bCs/>
                <w:sz w:val="18"/>
                <w:szCs w:val="18"/>
                <w:lang w:eastAsia="ru-RU"/>
              </w:rPr>
              <w:t xml:space="preserve">Принятые  меры </w:t>
            </w:r>
          </w:p>
        </w:tc>
      </w:tr>
      <w:tr w:rsidR="00F318F8" w:rsidRPr="00DE7F61" w:rsidTr="00F318F8">
        <w:trPr>
          <w:gridAfter w:val="4"/>
          <w:wAfter w:w="3580" w:type="dxa"/>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F318F8" w:rsidRPr="00DE7F61" w:rsidRDefault="00F318F8" w:rsidP="00DE7F61">
            <w:pPr>
              <w:ind w:firstLine="0"/>
              <w:jc w:val="center"/>
              <w:rPr>
                <w:rFonts w:ascii="Times New Roman" w:hAnsi="Times New Roman"/>
                <w:sz w:val="18"/>
                <w:szCs w:val="18"/>
                <w:lang w:eastAsia="ru-RU"/>
              </w:rPr>
            </w:pPr>
            <w:r w:rsidRPr="00DE7F61">
              <w:rPr>
                <w:rFonts w:ascii="Times New Roman" w:hAnsi="Times New Roman"/>
                <w:sz w:val="18"/>
                <w:szCs w:val="18"/>
                <w:lang w:eastAsia="ru-RU"/>
              </w:rPr>
              <w:t>1</w:t>
            </w:r>
          </w:p>
        </w:tc>
        <w:tc>
          <w:tcPr>
            <w:tcW w:w="6120" w:type="dxa"/>
            <w:gridSpan w:val="8"/>
            <w:tcBorders>
              <w:top w:val="single" w:sz="4" w:space="0" w:color="auto"/>
              <w:left w:val="nil"/>
              <w:bottom w:val="single" w:sz="4" w:space="0" w:color="auto"/>
              <w:right w:val="single" w:sz="4" w:space="0" w:color="auto"/>
            </w:tcBorders>
            <w:shd w:val="clear" w:color="auto" w:fill="auto"/>
            <w:noWrap/>
            <w:vAlign w:val="bottom"/>
            <w:hideMark/>
          </w:tcPr>
          <w:p w:rsidR="00F318F8" w:rsidRPr="00DE7F61" w:rsidRDefault="00F318F8" w:rsidP="00DE7F61">
            <w:pPr>
              <w:ind w:firstLine="0"/>
              <w:jc w:val="center"/>
              <w:rPr>
                <w:rFonts w:ascii="Arial CYR" w:hAnsi="Arial CYR" w:cs="Arial CYR"/>
                <w:sz w:val="18"/>
                <w:szCs w:val="18"/>
                <w:lang w:eastAsia="ru-RU"/>
              </w:rPr>
            </w:pPr>
            <w:r w:rsidRPr="00DE7F61">
              <w:rPr>
                <w:rFonts w:ascii="Arial CYR" w:hAnsi="Arial CYR" w:cs="Arial CYR"/>
                <w:sz w:val="18"/>
                <w:szCs w:val="18"/>
                <w:lang w:eastAsia="ru-RU"/>
              </w:rPr>
              <w:t>2</w:t>
            </w:r>
          </w:p>
        </w:tc>
      </w:tr>
      <w:tr w:rsidR="00F318F8" w:rsidRPr="00DE7F61" w:rsidTr="00E53ADB">
        <w:trPr>
          <w:gridAfter w:val="4"/>
          <w:wAfter w:w="3580" w:type="dxa"/>
          <w:trHeight w:val="1344"/>
        </w:trPr>
        <w:tc>
          <w:tcPr>
            <w:tcW w:w="5240" w:type="dxa"/>
            <w:tcBorders>
              <w:top w:val="nil"/>
              <w:left w:val="single" w:sz="4" w:space="0" w:color="auto"/>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Экологические факторы</w:t>
            </w:r>
          </w:p>
        </w:tc>
        <w:tc>
          <w:tcPr>
            <w:tcW w:w="6120" w:type="dxa"/>
            <w:gridSpan w:val="8"/>
            <w:tcBorders>
              <w:top w:val="single" w:sz="4" w:space="0" w:color="auto"/>
              <w:left w:val="nil"/>
              <w:bottom w:val="single" w:sz="4" w:space="0" w:color="auto"/>
              <w:right w:val="single" w:sz="4" w:space="0" w:color="auto"/>
            </w:tcBorders>
            <w:shd w:val="clear" w:color="auto" w:fill="auto"/>
            <w:hideMark/>
          </w:tcPr>
          <w:p w:rsidR="00103E9F"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1.</w:t>
            </w:r>
            <w:r w:rsidR="00103E9F" w:rsidRPr="00DE7F61">
              <w:rPr>
                <w:rFonts w:ascii="Times New Roman" w:hAnsi="Times New Roman"/>
                <w:sz w:val="18"/>
                <w:szCs w:val="18"/>
                <w:lang w:eastAsia="ru-RU"/>
              </w:rPr>
              <w:t> </w:t>
            </w:r>
            <w:r w:rsidRPr="00DE7F61">
              <w:rPr>
                <w:rFonts w:ascii="Times New Roman" w:hAnsi="Times New Roman"/>
                <w:sz w:val="18"/>
                <w:szCs w:val="18"/>
                <w:lang w:eastAsia="ru-RU"/>
              </w:rPr>
              <w:t>Выполнение промышленными  предприятиями природоохранных мероприятий  в полном объеме  (установка  эффективных газоочистных  технологий, мероприятия  по организации  благоустройства и озеленен</w:t>
            </w:r>
            <w:r w:rsidR="00103E9F" w:rsidRPr="00DE7F61">
              <w:rPr>
                <w:rFonts w:ascii="Times New Roman" w:hAnsi="Times New Roman"/>
                <w:sz w:val="18"/>
                <w:szCs w:val="18"/>
                <w:lang w:eastAsia="ru-RU"/>
              </w:rPr>
              <w:t>ия санитарной зоны предприятий).</w:t>
            </w:r>
          </w:p>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2.Укрепление и оснащение материально-техническо</w:t>
            </w:r>
            <w:r w:rsidR="00103E9F" w:rsidRPr="00DE7F61">
              <w:rPr>
                <w:rFonts w:ascii="Times New Roman" w:hAnsi="Times New Roman"/>
                <w:sz w:val="18"/>
                <w:szCs w:val="18"/>
                <w:lang w:eastAsia="ru-RU"/>
              </w:rPr>
              <w:t>й</w:t>
            </w:r>
            <w:r w:rsidRPr="00DE7F61">
              <w:rPr>
                <w:rFonts w:ascii="Times New Roman" w:hAnsi="Times New Roman"/>
                <w:sz w:val="18"/>
                <w:szCs w:val="18"/>
                <w:lang w:eastAsia="ru-RU"/>
              </w:rPr>
              <w:t xml:space="preserve"> базы ЛПО  района для  ранней диагностики заболеваний, лечения и реабилитации населения</w:t>
            </w:r>
            <w:r w:rsidR="00103E9F" w:rsidRPr="00DE7F61">
              <w:rPr>
                <w:rFonts w:ascii="Times New Roman" w:hAnsi="Times New Roman"/>
                <w:sz w:val="18"/>
                <w:szCs w:val="18"/>
                <w:lang w:eastAsia="ru-RU"/>
              </w:rPr>
              <w:t>.</w:t>
            </w:r>
          </w:p>
        </w:tc>
      </w:tr>
      <w:tr w:rsidR="00F318F8" w:rsidRPr="00DE7F61" w:rsidTr="00E53ADB">
        <w:trPr>
          <w:gridAfter w:val="4"/>
          <w:wAfter w:w="3580" w:type="dxa"/>
          <w:trHeight w:val="1167"/>
        </w:trPr>
        <w:tc>
          <w:tcPr>
            <w:tcW w:w="5240" w:type="dxa"/>
            <w:tcBorders>
              <w:top w:val="nil"/>
              <w:left w:val="single" w:sz="4" w:space="0" w:color="auto"/>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Социальное  неблагополучие</w:t>
            </w:r>
          </w:p>
        </w:tc>
        <w:tc>
          <w:tcPr>
            <w:tcW w:w="6120" w:type="dxa"/>
            <w:gridSpan w:val="8"/>
            <w:tcBorders>
              <w:top w:val="single" w:sz="4" w:space="0" w:color="auto"/>
              <w:left w:val="nil"/>
              <w:bottom w:val="single" w:sz="4" w:space="0" w:color="auto"/>
              <w:right w:val="single" w:sz="4" w:space="0" w:color="auto"/>
            </w:tcBorders>
            <w:shd w:val="clear" w:color="auto" w:fill="auto"/>
            <w:hideMark/>
          </w:tcPr>
          <w:p w:rsidR="00103E9F"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1.</w:t>
            </w:r>
            <w:r w:rsidR="00103E9F" w:rsidRPr="00DE7F61">
              <w:rPr>
                <w:rFonts w:ascii="Times New Roman" w:hAnsi="Times New Roman"/>
                <w:sz w:val="18"/>
                <w:szCs w:val="18"/>
                <w:lang w:eastAsia="ru-RU"/>
              </w:rPr>
              <w:t> </w:t>
            </w:r>
            <w:r w:rsidRPr="00DE7F61">
              <w:rPr>
                <w:rFonts w:ascii="Times New Roman" w:hAnsi="Times New Roman"/>
                <w:sz w:val="18"/>
                <w:szCs w:val="18"/>
                <w:lang w:eastAsia="ru-RU"/>
              </w:rPr>
              <w:t>Наблюдение за диспансерным населением, беременными женщинами, детьми из неблагополучных семей, совместная   работа  с органами  социальной  защиты, опеки</w:t>
            </w:r>
            <w:r w:rsidR="009A1014" w:rsidRPr="00DE7F61">
              <w:rPr>
                <w:rFonts w:ascii="Times New Roman" w:hAnsi="Times New Roman"/>
                <w:sz w:val="18"/>
                <w:szCs w:val="18"/>
                <w:lang w:eastAsia="ru-RU"/>
              </w:rPr>
              <w:t xml:space="preserve">, сельскими </w:t>
            </w:r>
            <w:r w:rsidRPr="00DE7F61">
              <w:rPr>
                <w:rFonts w:ascii="Times New Roman" w:hAnsi="Times New Roman"/>
                <w:sz w:val="18"/>
                <w:szCs w:val="18"/>
                <w:lang w:eastAsia="ru-RU"/>
              </w:rPr>
              <w:t>округами по вопросам  оказания социальной помощи</w:t>
            </w:r>
            <w:r w:rsidR="00103E9F" w:rsidRPr="00DE7F61">
              <w:rPr>
                <w:rFonts w:ascii="Times New Roman" w:hAnsi="Times New Roman"/>
                <w:sz w:val="18"/>
                <w:szCs w:val="18"/>
                <w:lang w:eastAsia="ru-RU"/>
              </w:rPr>
              <w:t>.</w:t>
            </w:r>
          </w:p>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2. Улучшение уровня  жизни, питания, трудоустройства, водоснабжения,  образования, заработной платы</w:t>
            </w:r>
            <w:r w:rsidR="00103E9F" w:rsidRPr="00DE7F61">
              <w:rPr>
                <w:rFonts w:ascii="Times New Roman" w:hAnsi="Times New Roman"/>
                <w:sz w:val="18"/>
                <w:szCs w:val="18"/>
                <w:lang w:eastAsia="ru-RU"/>
              </w:rPr>
              <w:t>.</w:t>
            </w:r>
          </w:p>
        </w:tc>
      </w:tr>
      <w:tr w:rsidR="00F318F8" w:rsidRPr="00DE7F61" w:rsidTr="002C670D">
        <w:trPr>
          <w:gridAfter w:val="4"/>
          <w:wAfter w:w="3580" w:type="dxa"/>
          <w:trHeight w:val="746"/>
        </w:trPr>
        <w:tc>
          <w:tcPr>
            <w:tcW w:w="5240" w:type="dxa"/>
            <w:tcBorders>
              <w:top w:val="nil"/>
              <w:left w:val="single" w:sz="4" w:space="0" w:color="auto"/>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Наличие вредных   прив</w:t>
            </w:r>
            <w:r w:rsidR="00F52064" w:rsidRPr="00DE7F61">
              <w:rPr>
                <w:rFonts w:ascii="Times New Roman" w:hAnsi="Times New Roman"/>
                <w:sz w:val="18"/>
                <w:szCs w:val="18"/>
                <w:lang w:eastAsia="ru-RU"/>
              </w:rPr>
              <w:t>ы</w:t>
            </w:r>
            <w:r w:rsidRPr="00DE7F61">
              <w:rPr>
                <w:rFonts w:ascii="Times New Roman" w:hAnsi="Times New Roman"/>
                <w:sz w:val="18"/>
                <w:szCs w:val="18"/>
                <w:lang w:eastAsia="ru-RU"/>
              </w:rPr>
              <w:t>чек (курение, злоупотребление алкоголем)</w:t>
            </w:r>
          </w:p>
        </w:tc>
        <w:tc>
          <w:tcPr>
            <w:tcW w:w="6120" w:type="dxa"/>
            <w:gridSpan w:val="8"/>
            <w:tcBorders>
              <w:top w:val="single" w:sz="4" w:space="0" w:color="auto"/>
              <w:left w:val="nil"/>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1.</w:t>
            </w:r>
            <w:r w:rsidR="00103E9F" w:rsidRPr="00DE7F61">
              <w:rPr>
                <w:rFonts w:ascii="Times New Roman" w:hAnsi="Times New Roman"/>
                <w:sz w:val="18"/>
                <w:szCs w:val="18"/>
                <w:lang w:eastAsia="ru-RU"/>
              </w:rPr>
              <w:t> </w:t>
            </w:r>
            <w:r w:rsidRPr="00DE7F61">
              <w:rPr>
                <w:rFonts w:ascii="Times New Roman" w:hAnsi="Times New Roman"/>
                <w:sz w:val="18"/>
                <w:szCs w:val="18"/>
                <w:lang w:eastAsia="ru-RU"/>
              </w:rPr>
              <w:t>Реализация комплексного плана  взаимодействия "Центр ЗОЖ" с промышленными  предприятиями, учреждениями образования, социальной защиты, правоохранительными  органами,  акиматами</w:t>
            </w:r>
            <w:r w:rsidR="00103E9F" w:rsidRPr="00DE7F61">
              <w:rPr>
                <w:rFonts w:ascii="Times New Roman" w:hAnsi="Times New Roman"/>
                <w:sz w:val="18"/>
                <w:szCs w:val="18"/>
                <w:lang w:eastAsia="ru-RU"/>
              </w:rPr>
              <w:t>,</w:t>
            </w:r>
            <w:r w:rsidRPr="00DE7F61">
              <w:rPr>
                <w:rFonts w:ascii="Times New Roman" w:hAnsi="Times New Roman"/>
                <w:sz w:val="18"/>
                <w:szCs w:val="18"/>
                <w:lang w:eastAsia="ru-RU"/>
              </w:rPr>
              <w:t xml:space="preserve">  по вопросам пропаганды ЗОЖ, усиление  пропаганды аспектов ЗОЖ.</w:t>
            </w:r>
          </w:p>
        </w:tc>
      </w:tr>
      <w:tr w:rsidR="00F318F8" w:rsidRPr="00DE7F61" w:rsidTr="002C670D">
        <w:trPr>
          <w:gridAfter w:val="4"/>
          <w:wAfter w:w="3580" w:type="dxa"/>
          <w:trHeight w:val="841"/>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Пропаганда  среди населения  к занятиям  физической  культуры и спортом</w:t>
            </w:r>
          </w:p>
        </w:tc>
        <w:tc>
          <w:tcPr>
            <w:tcW w:w="6120" w:type="dxa"/>
            <w:gridSpan w:val="8"/>
            <w:tcBorders>
              <w:top w:val="single" w:sz="4" w:space="0" w:color="auto"/>
              <w:left w:val="nil"/>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Размещение в СМИ публикаций  о проведенных спортивных мероприятиях, участии  спортсменов района  в областных спортивных мероприятиях и их достижениях, увеличение количества объектов спорта, в том числе в сельских населенных пунктах района</w:t>
            </w:r>
            <w:r w:rsidR="00103E9F" w:rsidRPr="00DE7F61">
              <w:rPr>
                <w:rFonts w:ascii="Times New Roman" w:hAnsi="Times New Roman"/>
                <w:sz w:val="18"/>
                <w:szCs w:val="18"/>
                <w:lang w:eastAsia="ru-RU"/>
              </w:rPr>
              <w:t>.</w:t>
            </w:r>
          </w:p>
        </w:tc>
      </w:tr>
      <w:tr w:rsidR="00F318F8" w:rsidRPr="00DE7F61" w:rsidTr="00E53ADB">
        <w:trPr>
          <w:gridAfter w:val="4"/>
          <w:wAfter w:w="3580" w:type="dxa"/>
          <w:trHeight w:val="1331"/>
        </w:trPr>
        <w:tc>
          <w:tcPr>
            <w:tcW w:w="5240" w:type="dxa"/>
            <w:tcBorders>
              <w:top w:val="nil"/>
              <w:left w:val="single" w:sz="4" w:space="0" w:color="auto"/>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Климатический фактор:</w:t>
            </w:r>
            <w:r w:rsidR="00F52064" w:rsidRPr="00DE7F61">
              <w:rPr>
                <w:rFonts w:ascii="Times New Roman" w:hAnsi="Times New Roman"/>
                <w:sz w:val="18"/>
                <w:szCs w:val="18"/>
                <w:lang w:eastAsia="ru-RU"/>
              </w:rPr>
              <w:t xml:space="preserve"> </w:t>
            </w:r>
            <w:r w:rsidRPr="00DE7F61">
              <w:rPr>
                <w:rFonts w:ascii="Times New Roman" w:hAnsi="Times New Roman"/>
                <w:sz w:val="18"/>
                <w:szCs w:val="18"/>
                <w:lang w:eastAsia="ru-RU"/>
              </w:rPr>
              <w:t>снежные заносы  на автомобильных дорогах района, угрозы паводкового периода</w:t>
            </w:r>
          </w:p>
        </w:tc>
        <w:tc>
          <w:tcPr>
            <w:tcW w:w="6120" w:type="dxa"/>
            <w:gridSpan w:val="8"/>
            <w:tcBorders>
              <w:top w:val="single" w:sz="4" w:space="0" w:color="auto"/>
              <w:left w:val="nil"/>
              <w:bottom w:val="single" w:sz="4" w:space="0" w:color="auto"/>
              <w:right w:val="single" w:sz="4" w:space="0" w:color="auto"/>
            </w:tcBorders>
            <w:shd w:val="clear" w:color="auto" w:fill="auto"/>
            <w:hideMark/>
          </w:tcPr>
          <w:p w:rsidR="00F318F8" w:rsidRPr="00DE7F61" w:rsidRDefault="00103E9F"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Д</w:t>
            </w:r>
            <w:r w:rsidR="00F318F8" w:rsidRPr="00DE7F61">
              <w:rPr>
                <w:rFonts w:ascii="Times New Roman" w:hAnsi="Times New Roman"/>
                <w:sz w:val="18"/>
                <w:szCs w:val="18"/>
                <w:lang w:eastAsia="ru-RU"/>
              </w:rPr>
              <w:t xml:space="preserve">ля эвакуации людей из снежных заносов использовался </w:t>
            </w:r>
            <w:proofErr w:type="spellStart"/>
            <w:r w:rsidR="00F318F8" w:rsidRPr="00DE7F61">
              <w:rPr>
                <w:rFonts w:ascii="Times New Roman" w:hAnsi="Times New Roman"/>
                <w:sz w:val="18"/>
                <w:szCs w:val="18"/>
                <w:lang w:eastAsia="ru-RU"/>
              </w:rPr>
              <w:t>гусенично-тракторный</w:t>
            </w:r>
            <w:proofErr w:type="spellEnd"/>
            <w:r w:rsidR="00F318F8" w:rsidRPr="00DE7F61">
              <w:rPr>
                <w:rFonts w:ascii="Times New Roman" w:hAnsi="Times New Roman"/>
                <w:sz w:val="18"/>
                <w:szCs w:val="18"/>
                <w:lang w:eastAsia="ru-RU"/>
              </w:rPr>
              <w:t xml:space="preserve"> тягач,</w:t>
            </w:r>
            <w:r w:rsidR="00F52064" w:rsidRPr="00DE7F61">
              <w:rPr>
                <w:rFonts w:ascii="Times New Roman" w:hAnsi="Times New Roman"/>
                <w:sz w:val="18"/>
                <w:szCs w:val="18"/>
                <w:lang w:eastAsia="ru-RU"/>
              </w:rPr>
              <w:t xml:space="preserve"> </w:t>
            </w:r>
            <w:r w:rsidR="00F318F8" w:rsidRPr="00DE7F61">
              <w:rPr>
                <w:rFonts w:ascii="Times New Roman" w:hAnsi="Times New Roman"/>
                <w:sz w:val="18"/>
                <w:szCs w:val="18"/>
                <w:lang w:eastAsia="ru-RU"/>
              </w:rPr>
              <w:t>проведена очистка и вывоз снега с улиц и дорог населенных пунктов района, с привлечением тяжелой техники объектов хозяйствования, размещение пассажиров автобусов</w:t>
            </w:r>
            <w:r w:rsidRPr="00DE7F61">
              <w:rPr>
                <w:rFonts w:ascii="Times New Roman" w:hAnsi="Times New Roman"/>
                <w:sz w:val="18"/>
                <w:szCs w:val="18"/>
                <w:lang w:eastAsia="ru-RU"/>
              </w:rPr>
              <w:t>,</w:t>
            </w:r>
            <w:r w:rsidR="00F318F8" w:rsidRPr="00DE7F61">
              <w:rPr>
                <w:rFonts w:ascii="Times New Roman" w:hAnsi="Times New Roman"/>
                <w:sz w:val="18"/>
                <w:szCs w:val="18"/>
                <w:lang w:eastAsia="ru-RU"/>
              </w:rPr>
              <w:t xml:space="preserve"> попавших в снежные заносы, </w:t>
            </w:r>
            <w:proofErr w:type="spellStart"/>
            <w:r w:rsidR="00F318F8" w:rsidRPr="00DE7F61">
              <w:rPr>
                <w:rFonts w:ascii="Times New Roman" w:hAnsi="Times New Roman"/>
                <w:sz w:val="18"/>
                <w:szCs w:val="18"/>
                <w:lang w:eastAsia="ru-RU"/>
              </w:rPr>
              <w:t>противопаводковые</w:t>
            </w:r>
            <w:proofErr w:type="spellEnd"/>
            <w:r w:rsidR="00F318F8" w:rsidRPr="00DE7F61">
              <w:rPr>
                <w:rFonts w:ascii="Times New Roman" w:hAnsi="Times New Roman"/>
                <w:sz w:val="18"/>
                <w:szCs w:val="18"/>
                <w:lang w:eastAsia="ru-RU"/>
              </w:rPr>
              <w:t xml:space="preserve"> мероприятия, профилактические вз</w:t>
            </w:r>
            <w:r w:rsidRPr="00DE7F61">
              <w:rPr>
                <w:rFonts w:ascii="Times New Roman" w:hAnsi="Times New Roman"/>
                <w:sz w:val="18"/>
                <w:szCs w:val="18"/>
                <w:lang w:eastAsia="ru-RU"/>
              </w:rPr>
              <w:t>рывные работы по дроблению льда.</w:t>
            </w:r>
          </w:p>
        </w:tc>
      </w:tr>
      <w:tr w:rsidR="00F318F8" w:rsidRPr="00DE7F61" w:rsidTr="00E53ADB">
        <w:trPr>
          <w:gridAfter w:val="4"/>
          <w:wAfter w:w="3580" w:type="dxa"/>
          <w:trHeight w:val="1902"/>
        </w:trPr>
        <w:tc>
          <w:tcPr>
            <w:tcW w:w="5240" w:type="dxa"/>
            <w:tcBorders>
              <w:top w:val="nil"/>
              <w:left w:val="single" w:sz="4" w:space="0" w:color="auto"/>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lastRenderedPageBreak/>
              <w:t xml:space="preserve">Положительные факторы:  реализация мер, направленных на активизацию борьбы с преступностью, позволила добиться положительных результатов за счет личного участия граждан в охране общественного порядка на территории района. </w:t>
            </w:r>
          </w:p>
        </w:tc>
        <w:tc>
          <w:tcPr>
            <w:tcW w:w="6120" w:type="dxa"/>
            <w:gridSpan w:val="8"/>
            <w:tcBorders>
              <w:top w:val="single" w:sz="4" w:space="0" w:color="auto"/>
              <w:left w:val="nil"/>
              <w:bottom w:val="single" w:sz="4" w:space="0" w:color="auto"/>
              <w:right w:val="single" w:sz="4" w:space="0" w:color="auto"/>
            </w:tcBorders>
            <w:shd w:val="clear" w:color="000000" w:fill="FFFFFF"/>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В целях профилактики преступлений и правонарушений со стороны наркозависимых лиц проводится работа по постановке на учет.  В целях профилактики преступлений и правонарушений, в том числе среди несо</w:t>
            </w:r>
            <w:r w:rsidR="00103E9F" w:rsidRPr="00DE7F61">
              <w:rPr>
                <w:rFonts w:ascii="Times New Roman" w:hAnsi="Times New Roman"/>
                <w:sz w:val="18"/>
                <w:szCs w:val="18"/>
                <w:lang w:eastAsia="ru-RU"/>
              </w:rPr>
              <w:t>вершеннолетних, необходимо увели</w:t>
            </w:r>
            <w:r w:rsidRPr="00DE7F61">
              <w:rPr>
                <w:rFonts w:ascii="Times New Roman" w:hAnsi="Times New Roman"/>
                <w:sz w:val="18"/>
                <w:szCs w:val="18"/>
                <w:lang w:eastAsia="ru-RU"/>
              </w:rPr>
              <w:t>чение количества общественных формирований, проведение оперативно-профилактических мероприятий на территории района, привлечение представителей родительских комитетов, активизации по проведению бесед пр</w:t>
            </w:r>
            <w:r w:rsidR="00103E9F" w:rsidRPr="00DE7F61">
              <w:rPr>
                <w:rFonts w:ascii="Times New Roman" w:hAnsi="Times New Roman"/>
                <w:sz w:val="18"/>
                <w:szCs w:val="18"/>
                <w:lang w:eastAsia="ru-RU"/>
              </w:rPr>
              <w:t>офилактического характера, увели</w:t>
            </w:r>
            <w:r w:rsidRPr="00DE7F61">
              <w:rPr>
                <w:rFonts w:ascii="Times New Roman" w:hAnsi="Times New Roman"/>
                <w:sz w:val="18"/>
                <w:szCs w:val="18"/>
                <w:lang w:eastAsia="ru-RU"/>
              </w:rPr>
              <w:t xml:space="preserve">чение выступлений в СМИ на правовые темы.  </w:t>
            </w:r>
          </w:p>
        </w:tc>
      </w:tr>
      <w:tr w:rsidR="00F318F8" w:rsidRPr="00DE7F61" w:rsidTr="00E53ADB">
        <w:trPr>
          <w:gridAfter w:val="4"/>
          <w:wAfter w:w="3580" w:type="dxa"/>
          <w:trHeight w:val="975"/>
        </w:trPr>
        <w:tc>
          <w:tcPr>
            <w:tcW w:w="5240" w:type="dxa"/>
            <w:tcBorders>
              <w:top w:val="nil"/>
              <w:left w:val="single" w:sz="4" w:space="0" w:color="auto"/>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Отрицательные факторы:</w:t>
            </w:r>
            <w:r w:rsidRPr="00DE7F61">
              <w:rPr>
                <w:rFonts w:ascii="Times New Roman" w:hAnsi="Times New Roman"/>
                <w:sz w:val="18"/>
                <w:szCs w:val="18"/>
                <w:lang w:eastAsia="ru-RU"/>
              </w:rPr>
              <w:br/>
              <w:t xml:space="preserve">Социальные явления также повлияли  на оперативную обстановку в районе: слабое материальное положение граждан района, безработица, часть преступлений совершается наркозависимыми людьми. </w:t>
            </w:r>
          </w:p>
        </w:tc>
        <w:tc>
          <w:tcPr>
            <w:tcW w:w="6120" w:type="dxa"/>
            <w:gridSpan w:val="8"/>
            <w:tcBorders>
              <w:top w:val="single" w:sz="4" w:space="0" w:color="auto"/>
              <w:left w:val="nil"/>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Активизирована работа участковых инспекторов полиции, особенно</w:t>
            </w:r>
            <w:r w:rsidR="00103E9F" w:rsidRPr="00DE7F61">
              <w:rPr>
                <w:rFonts w:ascii="Times New Roman" w:hAnsi="Times New Roman"/>
                <w:sz w:val="18"/>
                <w:szCs w:val="18"/>
                <w:lang w:eastAsia="ru-RU"/>
              </w:rPr>
              <w:t>,</w:t>
            </w:r>
            <w:r w:rsidRPr="00DE7F61">
              <w:rPr>
                <w:rFonts w:ascii="Times New Roman" w:hAnsi="Times New Roman"/>
                <w:sz w:val="18"/>
                <w:szCs w:val="18"/>
                <w:lang w:eastAsia="ru-RU"/>
              </w:rPr>
              <w:t xml:space="preserve"> по профилактике семейно-бытовых преступлений, пьянства, хулиганства, наркомании, повторной преступности.</w:t>
            </w:r>
          </w:p>
        </w:tc>
      </w:tr>
      <w:tr w:rsidR="00F318F8" w:rsidRPr="00DE7F61" w:rsidTr="00E53ADB">
        <w:trPr>
          <w:gridAfter w:val="4"/>
          <w:wAfter w:w="3580" w:type="dxa"/>
          <w:trHeight w:val="1833"/>
        </w:trPr>
        <w:tc>
          <w:tcPr>
            <w:tcW w:w="5240" w:type="dxa"/>
            <w:tcBorders>
              <w:top w:val="nil"/>
              <w:left w:val="single" w:sz="4" w:space="0" w:color="auto"/>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 xml:space="preserve">Отрицательные факторы: </w:t>
            </w:r>
            <w:r w:rsidRPr="00DE7F61">
              <w:rPr>
                <w:rFonts w:ascii="Times New Roman" w:hAnsi="Times New Roman"/>
                <w:sz w:val="18"/>
                <w:szCs w:val="18"/>
                <w:lang w:eastAsia="ru-RU"/>
              </w:rPr>
              <w:br/>
              <w:t>Плохое состояние дорог местного значения, личная недисциплинированность водителей автотранспорта и т.д., в результате чего возможно обострение ситуации с аварийностью на автодорогах района и в увеличение числа пострадавших (погибших)  при  дорожно-транспортных происшествиях, а также увеличение количества преступлений, совершенных несовершеннолетними,  повышение уровня преступности в общественных местах и на улицах</w:t>
            </w:r>
          </w:p>
        </w:tc>
        <w:tc>
          <w:tcPr>
            <w:tcW w:w="6120" w:type="dxa"/>
            <w:gridSpan w:val="8"/>
            <w:tcBorders>
              <w:top w:val="single" w:sz="4" w:space="0" w:color="auto"/>
              <w:left w:val="nil"/>
              <w:bottom w:val="single" w:sz="4" w:space="0" w:color="auto"/>
              <w:right w:val="single" w:sz="4" w:space="0" w:color="auto"/>
            </w:tcBorders>
            <w:shd w:val="clear" w:color="000000" w:fill="FFFFFF"/>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В целях профилактики ДТП и предупреждения дорожного травмат</w:t>
            </w:r>
            <w:r w:rsidR="00103E9F" w:rsidRPr="00DE7F61">
              <w:rPr>
                <w:rFonts w:ascii="Times New Roman" w:hAnsi="Times New Roman"/>
                <w:sz w:val="18"/>
                <w:szCs w:val="18"/>
                <w:lang w:eastAsia="ru-RU"/>
              </w:rPr>
              <w:t xml:space="preserve">изма проводятся </w:t>
            </w:r>
            <w:r w:rsidRPr="00DE7F61">
              <w:rPr>
                <w:rFonts w:ascii="Times New Roman" w:hAnsi="Times New Roman"/>
                <w:sz w:val="18"/>
                <w:szCs w:val="18"/>
                <w:lang w:eastAsia="ru-RU"/>
              </w:rPr>
              <w:t>на постоянной основе оперативно-профилактические мероприятия</w:t>
            </w:r>
            <w:r w:rsidR="00103E9F" w:rsidRPr="00DE7F61">
              <w:rPr>
                <w:rFonts w:ascii="Times New Roman" w:hAnsi="Times New Roman"/>
                <w:sz w:val="18"/>
                <w:szCs w:val="18"/>
                <w:lang w:eastAsia="ru-RU"/>
              </w:rPr>
              <w:t xml:space="preserve"> </w:t>
            </w:r>
            <w:r w:rsidRPr="00DE7F61">
              <w:rPr>
                <w:rFonts w:ascii="Times New Roman" w:hAnsi="Times New Roman"/>
                <w:sz w:val="18"/>
                <w:szCs w:val="18"/>
                <w:lang w:eastAsia="ru-RU"/>
              </w:rPr>
              <w:t>"Безопасная дорога",</w:t>
            </w:r>
            <w:r w:rsidR="00F52064" w:rsidRPr="00DE7F61">
              <w:rPr>
                <w:rFonts w:ascii="Times New Roman" w:hAnsi="Times New Roman"/>
                <w:sz w:val="18"/>
                <w:szCs w:val="18"/>
                <w:lang w:eastAsia="ru-RU"/>
              </w:rPr>
              <w:t xml:space="preserve"> </w:t>
            </w:r>
            <w:r w:rsidRPr="00DE7F61">
              <w:rPr>
                <w:rFonts w:ascii="Times New Roman" w:hAnsi="Times New Roman"/>
                <w:sz w:val="18"/>
                <w:szCs w:val="18"/>
                <w:lang w:eastAsia="ru-RU"/>
              </w:rPr>
              <w:t>дни "Безопасности пешехода". В СМИ публикуются статьи  профилактического характера.</w:t>
            </w:r>
            <w:r w:rsidR="00F52064" w:rsidRPr="00DE7F61">
              <w:rPr>
                <w:rFonts w:ascii="Times New Roman" w:hAnsi="Times New Roman"/>
                <w:sz w:val="18"/>
                <w:szCs w:val="18"/>
                <w:lang w:eastAsia="ru-RU"/>
              </w:rPr>
              <w:t xml:space="preserve"> </w:t>
            </w:r>
            <w:r w:rsidRPr="00DE7F61">
              <w:rPr>
                <w:rFonts w:ascii="Times New Roman" w:hAnsi="Times New Roman"/>
                <w:sz w:val="18"/>
                <w:szCs w:val="18"/>
                <w:lang w:eastAsia="ru-RU"/>
              </w:rPr>
              <w:t>Регулярно проводится обследование дорог республиканского и местного значения, с вынесением предписаний о неудо</w:t>
            </w:r>
            <w:r w:rsidR="00103E9F" w:rsidRPr="00DE7F61">
              <w:rPr>
                <w:rFonts w:ascii="Times New Roman" w:hAnsi="Times New Roman"/>
                <w:sz w:val="18"/>
                <w:szCs w:val="18"/>
                <w:lang w:eastAsia="ru-RU"/>
              </w:rPr>
              <w:t>в</w:t>
            </w:r>
            <w:r w:rsidRPr="00DE7F61">
              <w:rPr>
                <w:rFonts w:ascii="Times New Roman" w:hAnsi="Times New Roman"/>
                <w:sz w:val="18"/>
                <w:szCs w:val="18"/>
                <w:lang w:eastAsia="ru-RU"/>
              </w:rPr>
              <w:t>летворительном состоянии дорог в отношении виновных должностных лиц.</w:t>
            </w:r>
            <w:r w:rsidR="00103E9F" w:rsidRPr="00DE7F61">
              <w:rPr>
                <w:rFonts w:ascii="Times New Roman" w:hAnsi="Times New Roman"/>
                <w:sz w:val="18"/>
                <w:szCs w:val="18"/>
                <w:lang w:eastAsia="ru-RU"/>
              </w:rPr>
              <w:t xml:space="preserve"> </w:t>
            </w:r>
            <w:r w:rsidRPr="00DE7F61">
              <w:rPr>
                <w:rFonts w:ascii="Times New Roman" w:hAnsi="Times New Roman"/>
                <w:sz w:val="18"/>
                <w:szCs w:val="18"/>
                <w:lang w:eastAsia="ru-RU"/>
              </w:rPr>
              <w:t>Еженедельно с КСП проводятся пятничные рейды по нарушениям водителями проезда пешеходных переходов ПДД пешеходами.</w:t>
            </w:r>
          </w:p>
        </w:tc>
      </w:tr>
      <w:tr w:rsidR="00F318F8" w:rsidRPr="00DE7F61" w:rsidTr="00E53ADB">
        <w:trPr>
          <w:gridAfter w:val="4"/>
          <w:wAfter w:w="3580" w:type="dxa"/>
          <w:trHeight w:val="1008"/>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F318F8" w:rsidRPr="00DE7F61" w:rsidRDefault="001A6820"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П</w:t>
            </w:r>
            <w:r w:rsidR="00F318F8" w:rsidRPr="00DE7F61">
              <w:rPr>
                <w:rFonts w:ascii="Times New Roman" w:hAnsi="Times New Roman"/>
                <w:sz w:val="18"/>
                <w:szCs w:val="18"/>
                <w:lang w:eastAsia="ru-RU"/>
              </w:rPr>
              <w:t>оложительное, так как ежегодно ТОО "Корпорация Казахмыс" ведутся ремонтно-восстановительные работы на тепловых сетях. Отрицательное: так как сети теплоснабжения имеют большой износ около 80 %.</w:t>
            </w:r>
          </w:p>
        </w:tc>
        <w:tc>
          <w:tcPr>
            <w:tcW w:w="6120" w:type="dxa"/>
            <w:gridSpan w:val="8"/>
            <w:tcBorders>
              <w:top w:val="single" w:sz="4" w:space="0" w:color="auto"/>
              <w:left w:val="nil"/>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Рекомендательные письма, поручения, проведение штабов, совместных совещаний по проблемным вопросам, пути их решения</w:t>
            </w:r>
            <w:r w:rsidR="00E9182D" w:rsidRPr="00DE7F61">
              <w:rPr>
                <w:rFonts w:ascii="Times New Roman" w:hAnsi="Times New Roman"/>
                <w:sz w:val="18"/>
                <w:szCs w:val="18"/>
                <w:lang w:eastAsia="ru-RU"/>
              </w:rPr>
              <w:t>.</w:t>
            </w:r>
          </w:p>
        </w:tc>
      </w:tr>
      <w:tr w:rsidR="00F318F8" w:rsidRPr="00DE7F61" w:rsidTr="000C0749">
        <w:trPr>
          <w:gridAfter w:val="4"/>
          <w:wAfter w:w="3580" w:type="dxa"/>
          <w:trHeight w:val="562"/>
        </w:trPr>
        <w:tc>
          <w:tcPr>
            <w:tcW w:w="5240" w:type="dxa"/>
            <w:tcBorders>
              <w:top w:val="nil"/>
              <w:left w:val="single" w:sz="4" w:space="0" w:color="auto"/>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 xml:space="preserve">Отрицательное: АО ВК РЭК выделяются денежные средства в недостаточном объеме на ремонт линий электропередач        </w:t>
            </w:r>
          </w:p>
        </w:tc>
        <w:tc>
          <w:tcPr>
            <w:tcW w:w="6120" w:type="dxa"/>
            <w:gridSpan w:val="8"/>
            <w:tcBorders>
              <w:top w:val="single" w:sz="4" w:space="0" w:color="auto"/>
              <w:left w:val="nil"/>
              <w:bottom w:val="single" w:sz="4" w:space="0" w:color="auto"/>
              <w:right w:val="single" w:sz="4" w:space="0" w:color="000000"/>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Рекомендательные письма, поручения, проведение штабов, совместных совещаний по проблемным вопросам, пути их решения</w:t>
            </w:r>
            <w:r w:rsidR="001A6820" w:rsidRPr="00DE7F61">
              <w:rPr>
                <w:rFonts w:ascii="Times New Roman" w:hAnsi="Times New Roman"/>
                <w:sz w:val="18"/>
                <w:szCs w:val="18"/>
                <w:lang w:eastAsia="ru-RU"/>
              </w:rPr>
              <w:t>.</w:t>
            </w:r>
          </w:p>
        </w:tc>
      </w:tr>
      <w:tr w:rsidR="00F318F8" w:rsidRPr="00DE7F61" w:rsidTr="000C0749">
        <w:trPr>
          <w:gridAfter w:val="4"/>
          <w:wAfter w:w="3580" w:type="dxa"/>
          <w:trHeight w:val="1710"/>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отрицательное: в связи с тем, что коммунальные предприятия убыточные и не могут в полном объеме обеспечить ремонт и замену водопроводных сетей. Длительное проведение подсчета запасов подземных вод</w:t>
            </w:r>
            <w:r w:rsidR="00F52064" w:rsidRPr="00DE7F61">
              <w:rPr>
                <w:rFonts w:ascii="Times New Roman" w:hAnsi="Times New Roman"/>
                <w:sz w:val="18"/>
                <w:szCs w:val="18"/>
                <w:lang w:eastAsia="ru-RU"/>
              </w:rPr>
              <w:t xml:space="preserve"> -</w:t>
            </w:r>
            <w:r w:rsidRPr="00DE7F61">
              <w:rPr>
                <w:rFonts w:ascii="Times New Roman" w:hAnsi="Times New Roman"/>
                <w:sz w:val="18"/>
                <w:szCs w:val="18"/>
                <w:lang w:eastAsia="ru-RU"/>
              </w:rPr>
              <w:t xml:space="preserve"> положительное: выделение ассигнований с республ</w:t>
            </w:r>
            <w:r w:rsidR="001A6820" w:rsidRPr="00DE7F61">
              <w:rPr>
                <w:rFonts w:ascii="Times New Roman" w:hAnsi="Times New Roman"/>
                <w:sz w:val="18"/>
                <w:szCs w:val="18"/>
                <w:lang w:eastAsia="ru-RU"/>
              </w:rPr>
              <w:t xml:space="preserve">иканского и областного бюджетов, </w:t>
            </w:r>
            <w:r w:rsidRPr="00DE7F61">
              <w:rPr>
                <w:rFonts w:ascii="Times New Roman" w:hAnsi="Times New Roman"/>
                <w:sz w:val="18"/>
                <w:szCs w:val="18"/>
                <w:lang w:eastAsia="ru-RU"/>
              </w:rPr>
              <w:t>направленных на реализацию проектов по новому строительству водопроводных систем</w:t>
            </w:r>
          </w:p>
        </w:tc>
        <w:tc>
          <w:tcPr>
            <w:tcW w:w="6120" w:type="dxa"/>
            <w:gridSpan w:val="8"/>
            <w:tcBorders>
              <w:top w:val="single" w:sz="4" w:space="0" w:color="auto"/>
              <w:left w:val="nil"/>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Проведение совместных совещаний, поручения по итогам совещания, рекомендательные письма, подго</w:t>
            </w:r>
            <w:r w:rsidR="001A6820" w:rsidRPr="00DE7F61">
              <w:rPr>
                <w:rFonts w:ascii="Times New Roman" w:hAnsi="Times New Roman"/>
                <w:sz w:val="18"/>
                <w:szCs w:val="18"/>
                <w:lang w:eastAsia="ru-RU"/>
              </w:rPr>
              <w:t>то</w:t>
            </w:r>
            <w:r w:rsidRPr="00DE7F61">
              <w:rPr>
                <w:rFonts w:ascii="Times New Roman" w:hAnsi="Times New Roman"/>
                <w:sz w:val="18"/>
                <w:szCs w:val="18"/>
                <w:lang w:eastAsia="ru-RU"/>
              </w:rPr>
              <w:t xml:space="preserve">вка и направление в </w:t>
            </w:r>
            <w:proofErr w:type="spellStart"/>
            <w:r w:rsidRPr="00DE7F61">
              <w:rPr>
                <w:rFonts w:ascii="Times New Roman" w:hAnsi="Times New Roman"/>
                <w:sz w:val="18"/>
                <w:szCs w:val="18"/>
                <w:lang w:eastAsia="ru-RU"/>
              </w:rPr>
              <w:t>УЭи</w:t>
            </w:r>
            <w:r w:rsidR="001A6820" w:rsidRPr="00DE7F61">
              <w:rPr>
                <w:rFonts w:ascii="Times New Roman" w:hAnsi="Times New Roman"/>
                <w:sz w:val="18"/>
                <w:szCs w:val="18"/>
                <w:lang w:eastAsia="ru-RU"/>
              </w:rPr>
              <w:t>Ж</w:t>
            </w:r>
            <w:r w:rsidRPr="00DE7F61">
              <w:rPr>
                <w:rFonts w:ascii="Times New Roman" w:hAnsi="Times New Roman"/>
                <w:sz w:val="18"/>
                <w:szCs w:val="18"/>
                <w:lang w:eastAsia="ru-RU"/>
              </w:rPr>
              <w:t>КХ</w:t>
            </w:r>
            <w:proofErr w:type="spellEnd"/>
            <w:r w:rsidRPr="00DE7F61">
              <w:rPr>
                <w:rFonts w:ascii="Times New Roman" w:hAnsi="Times New Roman"/>
                <w:sz w:val="18"/>
                <w:szCs w:val="18"/>
                <w:lang w:eastAsia="ru-RU"/>
              </w:rPr>
              <w:t xml:space="preserve"> бюджетных заявок</w:t>
            </w:r>
            <w:r w:rsidR="001A6820" w:rsidRPr="00DE7F61">
              <w:rPr>
                <w:rFonts w:ascii="Times New Roman" w:hAnsi="Times New Roman"/>
                <w:sz w:val="18"/>
                <w:szCs w:val="18"/>
                <w:lang w:eastAsia="ru-RU"/>
              </w:rPr>
              <w:t>.</w:t>
            </w:r>
          </w:p>
        </w:tc>
      </w:tr>
      <w:tr w:rsidR="00F318F8" w:rsidRPr="00DE7F61" w:rsidTr="000C0749">
        <w:trPr>
          <w:gridAfter w:val="4"/>
          <w:wAfter w:w="3580" w:type="dxa"/>
          <w:trHeight w:val="841"/>
        </w:trPr>
        <w:tc>
          <w:tcPr>
            <w:tcW w:w="5240" w:type="dxa"/>
            <w:tcBorders>
              <w:top w:val="nil"/>
              <w:left w:val="single" w:sz="4" w:space="0" w:color="auto"/>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Нарушение статьи 21 «Язык реквизитов и визуальной информации» Закона Республики Казахстан «О языках в Республике Казахстан» хозяйствующими субъектами</w:t>
            </w:r>
          </w:p>
        </w:tc>
        <w:tc>
          <w:tcPr>
            <w:tcW w:w="6120" w:type="dxa"/>
            <w:gridSpan w:val="8"/>
            <w:tcBorders>
              <w:top w:val="single" w:sz="4" w:space="0" w:color="auto"/>
              <w:left w:val="nil"/>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 xml:space="preserve">Совместно с районной прокуратурой принимаются меры по приведению визуальной информации в соответствие </w:t>
            </w:r>
            <w:r w:rsidR="008C4645" w:rsidRPr="00DE7F61">
              <w:rPr>
                <w:rFonts w:ascii="Times New Roman" w:hAnsi="Times New Roman"/>
                <w:sz w:val="18"/>
                <w:szCs w:val="18"/>
                <w:lang w:eastAsia="ru-RU"/>
              </w:rPr>
              <w:t>с</w:t>
            </w:r>
            <w:r w:rsidRPr="00DE7F61">
              <w:rPr>
                <w:rFonts w:ascii="Times New Roman" w:hAnsi="Times New Roman"/>
                <w:sz w:val="18"/>
                <w:szCs w:val="18"/>
                <w:lang w:eastAsia="ru-RU"/>
              </w:rPr>
              <w:t xml:space="preserve"> Закон</w:t>
            </w:r>
            <w:r w:rsidR="008C4645" w:rsidRPr="00DE7F61">
              <w:rPr>
                <w:rFonts w:ascii="Times New Roman" w:hAnsi="Times New Roman"/>
                <w:sz w:val="18"/>
                <w:szCs w:val="18"/>
                <w:lang w:eastAsia="ru-RU"/>
              </w:rPr>
              <w:t>ом</w:t>
            </w:r>
            <w:r w:rsidRPr="00DE7F61">
              <w:rPr>
                <w:rFonts w:ascii="Times New Roman" w:hAnsi="Times New Roman"/>
                <w:sz w:val="18"/>
                <w:szCs w:val="18"/>
                <w:lang w:eastAsia="ru-RU"/>
              </w:rPr>
              <w:t>: проводя</w:t>
            </w:r>
            <w:r w:rsidR="008C4645" w:rsidRPr="00DE7F61">
              <w:rPr>
                <w:rFonts w:ascii="Times New Roman" w:hAnsi="Times New Roman"/>
                <w:sz w:val="18"/>
                <w:szCs w:val="18"/>
                <w:lang w:eastAsia="ru-RU"/>
              </w:rPr>
              <w:t>тся рейды с выявлением нарушений</w:t>
            </w:r>
            <w:r w:rsidRPr="00DE7F61">
              <w:rPr>
                <w:rFonts w:ascii="Times New Roman" w:hAnsi="Times New Roman"/>
                <w:sz w:val="18"/>
                <w:szCs w:val="18"/>
                <w:lang w:eastAsia="ru-RU"/>
              </w:rPr>
              <w:t xml:space="preserve"> и принятием конкретных мер по недопущению дальнейшего нарушения.</w:t>
            </w:r>
          </w:p>
        </w:tc>
      </w:tr>
      <w:tr w:rsidR="00F318F8" w:rsidRPr="00DE7F61" w:rsidTr="000C0749">
        <w:trPr>
          <w:gridAfter w:val="4"/>
          <w:wAfter w:w="3580" w:type="dxa"/>
          <w:trHeight w:val="300"/>
        </w:trPr>
        <w:tc>
          <w:tcPr>
            <w:tcW w:w="5240" w:type="dxa"/>
            <w:tcBorders>
              <w:top w:val="single" w:sz="4" w:space="0" w:color="auto"/>
              <w:bottom w:val="nil"/>
              <w:right w:val="nil"/>
            </w:tcBorders>
            <w:shd w:val="clear" w:color="auto" w:fill="auto"/>
            <w:hideMark/>
          </w:tcPr>
          <w:p w:rsidR="00F318F8" w:rsidRPr="00DE7F61" w:rsidRDefault="00F318F8" w:rsidP="00DE7F61">
            <w:pPr>
              <w:ind w:firstLine="0"/>
              <w:jc w:val="left"/>
              <w:rPr>
                <w:rFonts w:ascii="Times New Roman" w:hAnsi="Times New Roman"/>
                <w:lang w:eastAsia="ru-RU"/>
              </w:rPr>
            </w:pPr>
            <w:r w:rsidRPr="00DE7F61">
              <w:rPr>
                <w:rFonts w:ascii="Times New Roman" w:hAnsi="Times New Roman"/>
                <w:lang w:eastAsia="ru-RU"/>
              </w:rPr>
              <w:t> </w:t>
            </w:r>
          </w:p>
        </w:tc>
        <w:tc>
          <w:tcPr>
            <w:tcW w:w="960" w:type="dxa"/>
            <w:tcBorders>
              <w:top w:val="nil"/>
              <w:left w:val="nil"/>
              <w:bottom w:val="nil"/>
              <w:right w:val="nil"/>
            </w:tcBorders>
            <w:shd w:val="clear" w:color="auto" w:fill="auto"/>
            <w:hideMark/>
          </w:tcPr>
          <w:p w:rsidR="00F318F8" w:rsidRPr="00DE7F61" w:rsidRDefault="00F318F8" w:rsidP="00DE7F61">
            <w:pPr>
              <w:ind w:firstLine="0"/>
              <w:jc w:val="left"/>
              <w:rPr>
                <w:rFonts w:ascii="Times New Roman" w:hAnsi="Times New Roman"/>
                <w:lang w:eastAsia="ru-RU"/>
              </w:rPr>
            </w:pPr>
          </w:p>
        </w:tc>
        <w:tc>
          <w:tcPr>
            <w:tcW w:w="960" w:type="dxa"/>
            <w:tcBorders>
              <w:top w:val="nil"/>
              <w:left w:val="nil"/>
              <w:bottom w:val="nil"/>
              <w:right w:val="nil"/>
            </w:tcBorders>
            <w:shd w:val="clear" w:color="auto" w:fill="auto"/>
            <w:hideMark/>
          </w:tcPr>
          <w:p w:rsidR="00F318F8" w:rsidRPr="00DE7F61" w:rsidRDefault="00F318F8" w:rsidP="00DE7F61">
            <w:pPr>
              <w:ind w:firstLine="0"/>
              <w:jc w:val="left"/>
              <w:rPr>
                <w:rFonts w:ascii="Times New Roman" w:hAnsi="Times New Roman"/>
                <w:lang w:eastAsia="ru-RU"/>
              </w:rPr>
            </w:pPr>
          </w:p>
        </w:tc>
        <w:tc>
          <w:tcPr>
            <w:tcW w:w="960" w:type="dxa"/>
            <w:gridSpan w:val="2"/>
            <w:tcBorders>
              <w:top w:val="nil"/>
              <w:left w:val="nil"/>
              <w:bottom w:val="nil"/>
              <w:right w:val="nil"/>
            </w:tcBorders>
            <w:shd w:val="clear" w:color="auto" w:fill="auto"/>
            <w:hideMark/>
          </w:tcPr>
          <w:p w:rsidR="00F318F8" w:rsidRPr="00DE7F61" w:rsidRDefault="00F318F8" w:rsidP="00DE7F61">
            <w:pPr>
              <w:ind w:firstLine="0"/>
              <w:jc w:val="center"/>
              <w:rPr>
                <w:rFonts w:ascii="Times New Roman" w:hAnsi="Times New Roman"/>
                <w:lang w:eastAsia="ru-RU"/>
              </w:rPr>
            </w:pPr>
          </w:p>
        </w:tc>
        <w:tc>
          <w:tcPr>
            <w:tcW w:w="960" w:type="dxa"/>
            <w:gridSpan w:val="2"/>
            <w:tcBorders>
              <w:top w:val="nil"/>
              <w:left w:val="nil"/>
              <w:bottom w:val="nil"/>
              <w:right w:val="nil"/>
            </w:tcBorders>
            <w:shd w:val="clear" w:color="auto" w:fill="auto"/>
            <w:hideMark/>
          </w:tcPr>
          <w:p w:rsidR="00F318F8" w:rsidRPr="00DE7F61" w:rsidRDefault="00F318F8" w:rsidP="00DE7F61">
            <w:pPr>
              <w:ind w:firstLine="0"/>
              <w:jc w:val="center"/>
              <w:rPr>
                <w:rFonts w:ascii="Times New Roman" w:hAnsi="Times New Roman"/>
                <w:lang w:eastAsia="ru-RU"/>
              </w:rPr>
            </w:pPr>
          </w:p>
        </w:tc>
        <w:tc>
          <w:tcPr>
            <w:tcW w:w="2280" w:type="dxa"/>
            <w:gridSpan w:val="2"/>
            <w:tcBorders>
              <w:top w:val="nil"/>
              <w:left w:val="nil"/>
              <w:bottom w:val="nil"/>
              <w:right w:val="nil"/>
            </w:tcBorders>
            <w:shd w:val="clear" w:color="auto" w:fill="auto"/>
            <w:hideMark/>
          </w:tcPr>
          <w:p w:rsidR="00F318F8" w:rsidRPr="00DE7F61" w:rsidRDefault="00F318F8" w:rsidP="00DE7F61">
            <w:pPr>
              <w:ind w:firstLine="0"/>
              <w:jc w:val="left"/>
              <w:rPr>
                <w:rFonts w:ascii="Times New Roman" w:hAnsi="Times New Roman"/>
                <w:lang w:eastAsia="ru-RU"/>
              </w:rPr>
            </w:pPr>
          </w:p>
        </w:tc>
      </w:tr>
      <w:tr w:rsidR="00F318F8" w:rsidRPr="00DE7F61" w:rsidTr="00F318F8">
        <w:trPr>
          <w:trHeight w:val="375"/>
        </w:trPr>
        <w:tc>
          <w:tcPr>
            <w:tcW w:w="7180" w:type="dxa"/>
            <w:gridSpan w:val="4"/>
            <w:tcBorders>
              <w:top w:val="nil"/>
              <w:left w:val="nil"/>
              <w:bottom w:val="single" w:sz="4" w:space="0" w:color="auto"/>
              <w:right w:val="nil"/>
            </w:tcBorders>
            <w:shd w:val="clear" w:color="auto" w:fill="auto"/>
            <w:hideMark/>
          </w:tcPr>
          <w:p w:rsidR="00F318F8" w:rsidRPr="00DE7F61" w:rsidRDefault="00F318F8" w:rsidP="00DE7F61">
            <w:pPr>
              <w:ind w:firstLine="0"/>
              <w:jc w:val="left"/>
              <w:rPr>
                <w:rFonts w:ascii="Times New Roman" w:hAnsi="Times New Roman"/>
                <w:b/>
                <w:bCs/>
                <w:sz w:val="18"/>
                <w:szCs w:val="18"/>
                <w:lang w:eastAsia="ru-RU"/>
              </w:rPr>
            </w:pPr>
            <w:r w:rsidRPr="00DE7F61">
              <w:rPr>
                <w:rFonts w:ascii="Times New Roman" w:hAnsi="Times New Roman"/>
                <w:b/>
                <w:bCs/>
                <w:sz w:val="18"/>
                <w:szCs w:val="18"/>
                <w:lang w:eastAsia="ru-RU"/>
              </w:rPr>
              <w:lastRenderedPageBreak/>
              <w:t xml:space="preserve">4. Освоение финансовых средств  </w:t>
            </w:r>
          </w:p>
        </w:tc>
        <w:tc>
          <w:tcPr>
            <w:tcW w:w="1860" w:type="dxa"/>
            <w:gridSpan w:val="2"/>
            <w:tcBorders>
              <w:top w:val="nil"/>
              <w:left w:val="nil"/>
              <w:bottom w:val="single" w:sz="4" w:space="0" w:color="auto"/>
              <w:right w:val="nil"/>
            </w:tcBorders>
            <w:shd w:val="clear" w:color="auto" w:fill="auto"/>
            <w:hideMark/>
          </w:tcPr>
          <w:p w:rsidR="00F318F8" w:rsidRPr="00DE7F61" w:rsidRDefault="00F318F8" w:rsidP="00DE7F61">
            <w:pPr>
              <w:ind w:firstLine="0"/>
              <w:jc w:val="left"/>
              <w:rPr>
                <w:rFonts w:ascii="Times New Roman" w:hAnsi="Times New Roman"/>
                <w:b/>
                <w:bCs/>
                <w:sz w:val="18"/>
                <w:szCs w:val="18"/>
                <w:lang w:eastAsia="ru-RU"/>
              </w:rPr>
            </w:pPr>
            <w:r w:rsidRPr="00DE7F61">
              <w:rPr>
                <w:rFonts w:ascii="Times New Roman" w:hAnsi="Times New Roman"/>
                <w:b/>
                <w:bCs/>
                <w:sz w:val="18"/>
                <w:szCs w:val="18"/>
                <w:lang w:eastAsia="ru-RU"/>
              </w:rPr>
              <w:t> </w:t>
            </w:r>
          </w:p>
        </w:tc>
        <w:tc>
          <w:tcPr>
            <w:tcW w:w="2060" w:type="dxa"/>
            <w:gridSpan w:val="2"/>
            <w:tcBorders>
              <w:top w:val="nil"/>
              <w:left w:val="nil"/>
              <w:bottom w:val="single" w:sz="4" w:space="0" w:color="auto"/>
              <w:right w:val="nil"/>
            </w:tcBorders>
            <w:shd w:val="clear" w:color="auto" w:fill="auto"/>
            <w:hideMark/>
          </w:tcPr>
          <w:p w:rsidR="00F318F8" w:rsidRPr="00DE7F61" w:rsidRDefault="00F318F8" w:rsidP="00DE7F61">
            <w:pPr>
              <w:ind w:firstLine="0"/>
              <w:jc w:val="left"/>
              <w:rPr>
                <w:rFonts w:ascii="Times New Roman" w:hAnsi="Times New Roman"/>
                <w:b/>
                <w:bCs/>
                <w:sz w:val="18"/>
                <w:szCs w:val="18"/>
                <w:lang w:eastAsia="ru-RU"/>
              </w:rPr>
            </w:pPr>
            <w:r w:rsidRPr="00DE7F61">
              <w:rPr>
                <w:rFonts w:ascii="Times New Roman" w:hAnsi="Times New Roman"/>
                <w:b/>
                <w:bCs/>
                <w:sz w:val="18"/>
                <w:szCs w:val="18"/>
                <w:lang w:eastAsia="ru-RU"/>
              </w:rPr>
              <w:t> </w:t>
            </w:r>
          </w:p>
        </w:tc>
        <w:tc>
          <w:tcPr>
            <w:tcW w:w="960" w:type="dxa"/>
            <w:gridSpan w:val="2"/>
            <w:tcBorders>
              <w:top w:val="nil"/>
              <w:left w:val="nil"/>
              <w:bottom w:val="single" w:sz="4" w:space="0" w:color="auto"/>
              <w:right w:val="nil"/>
            </w:tcBorders>
            <w:shd w:val="clear" w:color="auto" w:fill="auto"/>
            <w:hideMark/>
          </w:tcPr>
          <w:p w:rsidR="00F318F8" w:rsidRPr="00DE7F61" w:rsidRDefault="00F318F8" w:rsidP="00DE7F61">
            <w:pPr>
              <w:ind w:firstLine="0"/>
              <w:jc w:val="center"/>
              <w:rPr>
                <w:rFonts w:ascii="Times New Roman" w:hAnsi="Times New Roman"/>
                <w:b/>
                <w:bCs/>
                <w:sz w:val="18"/>
                <w:szCs w:val="18"/>
                <w:lang w:eastAsia="ru-RU"/>
              </w:rPr>
            </w:pPr>
            <w:r w:rsidRPr="00DE7F61">
              <w:rPr>
                <w:rFonts w:ascii="Times New Roman" w:hAnsi="Times New Roman"/>
                <w:b/>
                <w:bCs/>
                <w:sz w:val="18"/>
                <w:szCs w:val="18"/>
                <w:lang w:eastAsia="ru-RU"/>
              </w:rPr>
              <w:t> </w:t>
            </w:r>
          </w:p>
        </w:tc>
        <w:tc>
          <w:tcPr>
            <w:tcW w:w="960" w:type="dxa"/>
            <w:tcBorders>
              <w:top w:val="nil"/>
              <w:left w:val="nil"/>
              <w:bottom w:val="single" w:sz="4" w:space="0" w:color="auto"/>
              <w:right w:val="nil"/>
            </w:tcBorders>
            <w:shd w:val="clear" w:color="auto" w:fill="auto"/>
            <w:hideMark/>
          </w:tcPr>
          <w:p w:rsidR="00F318F8" w:rsidRPr="00DE7F61" w:rsidRDefault="00F318F8" w:rsidP="00DE7F61">
            <w:pPr>
              <w:ind w:firstLine="0"/>
              <w:jc w:val="center"/>
              <w:rPr>
                <w:rFonts w:ascii="Times New Roman" w:hAnsi="Times New Roman"/>
                <w:b/>
                <w:bCs/>
                <w:sz w:val="18"/>
                <w:szCs w:val="18"/>
                <w:lang w:eastAsia="ru-RU"/>
              </w:rPr>
            </w:pPr>
            <w:r w:rsidRPr="00DE7F61">
              <w:rPr>
                <w:rFonts w:ascii="Times New Roman" w:hAnsi="Times New Roman"/>
                <w:b/>
                <w:bCs/>
                <w:sz w:val="18"/>
                <w:szCs w:val="18"/>
                <w:lang w:eastAsia="ru-RU"/>
              </w:rPr>
              <w:t> </w:t>
            </w:r>
          </w:p>
        </w:tc>
        <w:tc>
          <w:tcPr>
            <w:tcW w:w="960" w:type="dxa"/>
            <w:tcBorders>
              <w:top w:val="nil"/>
              <w:left w:val="nil"/>
              <w:bottom w:val="single" w:sz="4" w:space="0" w:color="auto"/>
              <w:right w:val="nil"/>
            </w:tcBorders>
            <w:shd w:val="clear" w:color="auto" w:fill="auto"/>
            <w:hideMark/>
          </w:tcPr>
          <w:p w:rsidR="00F318F8" w:rsidRPr="00DE7F61" w:rsidRDefault="00F318F8" w:rsidP="00DE7F61">
            <w:pPr>
              <w:ind w:firstLine="0"/>
              <w:jc w:val="left"/>
              <w:rPr>
                <w:rFonts w:ascii="Times New Roman" w:hAnsi="Times New Roman"/>
                <w:b/>
                <w:bCs/>
                <w:sz w:val="18"/>
                <w:szCs w:val="18"/>
                <w:lang w:eastAsia="ru-RU"/>
              </w:rPr>
            </w:pPr>
            <w:r w:rsidRPr="00DE7F61">
              <w:rPr>
                <w:rFonts w:ascii="Times New Roman" w:hAnsi="Times New Roman"/>
                <w:b/>
                <w:bCs/>
                <w:sz w:val="18"/>
                <w:szCs w:val="18"/>
                <w:lang w:eastAsia="ru-RU"/>
              </w:rPr>
              <w:t> </w:t>
            </w:r>
          </w:p>
        </w:tc>
        <w:tc>
          <w:tcPr>
            <w:tcW w:w="960" w:type="dxa"/>
            <w:tcBorders>
              <w:top w:val="nil"/>
              <w:left w:val="nil"/>
              <w:bottom w:val="nil"/>
              <w:right w:val="nil"/>
            </w:tcBorders>
            <w:shd w:val="clear" w:color="auto" w:fill="auto"/>
            <w:noWrap/>
            <w:vAlign w:val="bottom"/>
            <w:hideMark/>
          </w:tcPr>
          <w:p w:rsidR="00F318F8" w:rsidRPr="00DE7F61" w:rsidRDefault="00F318F8" w:rsidP="00DE7F61">
            <w:pPr>
              <w:ind w:firstLine="0"/>
              <w:jc w:val="left"/>
              <w:rPr>
                <w:rFonts w:ascii="Arial CYR" w:hAnsi="Arial CYR" w:cs="Arial CYR"/>
                <w:sz w:val="20"/>
                <w:szCs w:val="20"/>
                <w:lang w:eastAsia="ru-RU"/>
              </w:rPr>
            </w:pPr>
          </w:p>
        </w:tc>
      </w:tr>
      <w:tr w:rsidR="00F318F8" w:rsidRPr="00DE7F61" w:rsidTr="00F318F8">
        <w:trPr>
          <w:trHeight w:val="810"/>
        </w:trPr>
        <w:tc>
          <w:tcPr>
            <w:tcW w:w="7180" w:type="dxa"/>
            <w:gridSpan w:val="4"/>
            <w:tcBorders>
              <w:top w:val="nil"/>
              <w:left w:val="single" w:sz="4" w:space="0" w:color="auto"/>
              <w:bottom w:val="single" w:sz="4" w:space="0" w:color="auto"/>
              <w:right w:val="single" w:sz="4" w:space="0" w:color="auto"/>
            </w:tcBorders>
            <w:shd w:val="clear" w:color="auto" w:fill="auto"/>
            <w:hideMark/>
          </w:tcPr>
          <w:p w:rsidR="00F318F8" w:rsidRPr="00DE7F61" w:rsidRDefault="00F318F8" w:rsidP="00DE7F61">
            <w:pPr>
              <w:ind w:firstLine="0"/>
              <w:jc w:val="center"/>
              <w:rPr>
                <w:rFonts w:ascii="Times New Roman" w:hAnsi="Times New Roman"/>
                <w:b/>
                <w:bCs/>
                <w:sz w:val="18"/>
                <w:szCs w:val="18"/>
                <w:lang w:eastAsia="ru-RU"/>
              </w:rPr>
            </w:pPr>
            <w:r w:rsidRPr="00DE7F61">
              <w:rPr>
                <w:rFonts w:ascii="Times New Roman" w:hAnsi="Times New Roman"/>
                <w:b/>
                <w:bCs/>
                <w:sz w:val="18"/>
                <w:szCs w:val="18"/>
                <w:lang w:eastAsia="ru-RU"/>
              </w:rPr>
              <w:t>Источник финансирования</w:t>
            </w:r>
          </w:p>
        </w:tc>
        <w:tc>
          <w:tcPr>
            <w:tcW w:w="1860" w:type="dxa"/>
            <w:gridSpan w:val="2"/>
            <w:tcBorders>
              <w:top w:val="nil"/>
              <w:left w:val="nil"/>
              <w:bottom w:val="single" w:sz="4" w:space="0" w:color="auto"/>
              <w:right w:val="single" w:sz="4" w:space="0" w:color="auto"/>
            </w:tcBorders>
            <w:shd w:val="clear" w:color="auto" w:fill="auto"/>
            <w:hideMark/>
          </w:tcPr>
          <w:p w:rsidR="00F318F8" w:rsidRPr="00DE7F61" w:rsidRDefault="00F318F8" w:rsidP="00DE7F61">
            <w:pPr>
              <w:ind w:firstLine="0"/>
              <w:jc w:val="center"/>
              <w:rPr>
                <w:rFonts w:ascii="Times New Roman" w:hAnsi="Times New Roman"/>
                <w:b/>
                <w:bCs/>
                <w:sz w:val="18"/>
                <w:szCs w:val="18"/>
                <w:lang w:eastAsia="ru-RU"/>
              </w:rPr>
            </w:pPr>
            <w:r w:rsidRPr="00DE7F61">
              <w:rPr>
                <w:rFonts w:ascii="Times New Roman" w:hAnsi="Times New Roman"/>
                <w:b/>
                <w:bCs/>
                <w:sz w:val="18"/>
                <w:szCs w:val="18"/>
                <w:lang w:eastAsia="ru-RU"/>
              </w:rPr>
              <w:t>План, млн. тенге</w:t>
            </w:r>
          </w:p>
        </w:tc>
        <w:tc>
          <w:tcPr>
            <w:tcW w:w="2060" w:type="dxa"/>
            <w:gridSpan w:val="2"/>
            <w:tcBorders>
              <w:top w:val="nil"/>
              <w:left w:val="nil"/>
              <w:bottom w:val="single" w:sz="4" w:space="0" w:color="auto"/>
              <w:right w:val="single" w:sz="4" w:space="0" w:color="auto"/>
            </w:tcBorders>
            <w:shd w:val="clear" w:color="auto" w:fill="auto"/>
            <w:hideMark/>
          </w:tcPr>
          <w:p w:rsidR="00F318F8" w:rsidRPr="00DE7F61" w:rsidRDefault="00F318F8" w:rsidP="00DE7F61">
            <w:pPr>
              <w:ind w:firstLine="0"/>
              <w:jc w:val="center"/>
              <w:rPr>
                <w:rFonts w:ascii="Times New Roman" w:hAnsi="Times New Roman"/>
                <w:b/>
                <w:bCs/>
                <w:sz w:val="18"/>
                <w:szCs w:val="18"/>
                <w:lang w:eastAsia="ru-RU"/>
              </w:rPr>
            </w:pPr>
            <w:r w:rsidRPr="00DE7F61">
              <w:rPr>
                <w:rFonts w:ascii="Times New Roman" w:hAnsi="Times New Roman"/>
                <w:b/>
                <w:bCs/>
                <w:sz w:val="18"/>
                <w:szCs w:val="18"/>
                <w:lang w:eastAsia="ru-RU"/>
              </w:rPr>
              <w:t>Факт, млн. тенге</w:t>
            </w:r>
          </w:p>
        </w:tc>
        <w:tc>
          <w:tcPr>
            <w:tcW w:w="2880" w:type="dxa"/>
            <w:gridSpan w:val="4"/>
            <w:tcBorders>
              <w:top w:val="single" w:sz="4" w:space="0" w:color="auto"/>
              <w:left w:val="nil"/>
              <w:bottom w:val="single" w:sz="4" w:space="0" w:color="auto"/>
              <w:right w:val="single" w:sz="4" w:space="0" w:color="auto"/>
            </w:tcBorders>
            <w:shd w:val="clear" w:color="auto" w:fill="auto"/>
            <w:hideMark/>
          </w:tcPr>
          <w:p w:rsidR="00F318F8" w:rsidRPr="00DE7F61" w:rsidRDefault="00F318F8" w:rsidP="00DE7F61">
            <w:pPr>
              <w:ind w:firstLine="0"/>
              <w:jc w:val="center"/>
              <w:rPr>
                <w:rFonts w:ascii="Times New Roman" w:hAnsi="Times New Roman"/>
                <w:b/>
                <w:bCs/>
                <w:sz w:val="18"/>
                <w:szCs w:val="18"/>
                <w:lang w:eastAsia="ru-RU"/>
              </w:rPr>
            </w:pPr>
            <w:r w:rsidRPr="00DE7F61">
              <w:rPr>
                <w:rFonts w:ascii="Times New Roman" w:hAnsi="Times New Roman"/>
                <w:b/>
                <w:bCs/>
                <w:sz w:val="18"/>
                <w:szCs w:val="18"/>
                <w:lang w:eastAsia="ru-RU"/>
              </w:rPr>
              <w:t>Причины неиспользования</w:t>
            </w:r>
          </w:p>
        </w:tc>
        <w:tc>
          <w:tcPr>
            <w:tcW w:w="960" w:type="dxa"/>
            <w:tcBorders>
              <w:top w:val="nil"/>
              <w:left w:val="nil"/>
              <w:bottom w:val="nil"/>
              <w:right w:val="nil"/>
            </w:tcBorders>
            <w:shd w:val="clear" w:color="auto" w:fill="auto"/>
            <w:noWrap/>
            <w:vAlign w:val="bottom"/>
            <w:hideMark/>
          </w:tcPr>
          <w:p w:rsidR="00F318F8" w:rsidRPr="00DE7F61" w:rsidRDefault="00F318F8" w:rsidP="00DE7F61">
            <w:pPr>
              <w:ind w:firstLine="0"/>
              <w:jc w:val="left"/>
              <w:rPr>
                <w:rFonts w:ascii="Arial CYR" w:hAnsi="Arial CYR" w:cs="Arial CYR"/>
                <w:sz w:val="20"/>
                <w:szCs w:val="20"/>
                <w:lang w:eastAsia="ru-RU"/>
              </w:rPr>
            </w:pPr>
          </w:p>
        </w:tc>
      </w:tr>
      <w:tr w:rsidR="00F318F8" w:rsidRPr="00DE7F61" w:rsidTr="00F318F8">
        <w:trPr>
          <w:trHeight w:val="375"/>
        </w:trPr>
        <w:tc>
          <w:tcPr>
            <w:tcW w:w="7180" w:type="dxa"/>
            <w:gridSpan w:val="4"/>
            <w:tcBorders>
              <w:top w:val="nil"/>
              <w:left w:val="single" w:sz="4" w:space="0" w:color="auto"/>
              <w:bottom w:val="single" w:sz="4" w:space="0" w:color="auto"/>
              <w:right w:val="single" w:sz="4" w:space="0" w:color="auto"/>
            </w:tcBorders>
            <w:shd w:val="clear" w:color="auto" w:fill="auto"/>
            <w:hideMark/>
          </w:tcPr>
          <w:p w:rsidR="00F318F8" w:rsidRPr="00DE7F61" w:rsidRDefault="00F318F8" w:rsidP="00DE7F61">
            <w:pPr>
              <w:ind w:firstLine="0"/>
              <w:jc w:val="center"/>
              <w:rPr>
                <w:rFonts w:ascii="Times New Roman" w:hAnsi="Times New Roman"/>
                <w:i/>
                <w:iCs/>
                <w:sz w:val="18"/>
                <w:szCs w:val="18"/>
                <w:lang w:eastAsia="ru-RU"/>
              </w:rPr>
            </w:pPr>
            <w:r w:rsidRPr="00DE7F61">
              <w:rPr>
                <w:rFonts w:ascii="Times New Roman" w:hAnsi="Times New Roman"/>
                <w:i/>
                <w:iCs/>
                <w:sz w:val="18"/>
                <w:szCs w:val="18"/>
                <w:lang w:eastAsia="ru-RU"/>
              </w:rPr>
              <w:t>1</w:t>
            </w:r>
          </w:p>
        </w:tc>
        <w:tc>
          <w:tcPr>
            <w:tcW w:w="1860" w:type="dxa"/>
            <w:gridSpan w:val="2"/>
            <w:tcBorders>
              <w:top w:val="nil"/>
              <w:left w:val="nil"/>
              <w:bottom w:val="single" w:sz="4" w:space="0" w:color="auto"/>
              <w:right w:val="single" w:sz="4" w:space="0" w:color="auto"/>
            </w:tcBorders>
            <w:shd w:val="clear" w:color="auto" w:fill="auto"/>
            <w:hideMark/>
          </w:tcPr>
          <w:p w:rsidR="00F318F8" w:rsidRPr="00DE7F61" w:rsidRDefault="00F318F8" w:rsidP="00DE7F61">
            <w:pPr>
              <w:ind w:firstLine="0"/>
              <w:jc w:val="right"/>
              <w:rPr>
                <w:rFonts w:ascii="Times New Roman" w:hAnsi="Times New Roman"/>
                <w:i/>
                <w:iCs/>
                <w:sz w:val="18"/>
                <w:szCs w:val="18"/>
                <w:lang w:eastAsia="ru-RU"/>
              </w:rPr>
            </w:pPr>
            <w:r w:rsidRPr="00DE7F61">
              <w:rPr>
                <w:rFonts w:ascii="Times New Roman" w:hAnsi="Times New Roman"/>
                <w:i/>
                <w:iCs/>
                <w:sz w:val="18"/>
                <w:szCs w:val="18"/>
                <w:lang w:eastAsia="ru-RU"/>
              </w:rPr>
              <w:t>2</w:t>
            </w:r>
          </w:p>
        </w:tc>
        <w:tc>
          <w:tcPr>
            <w:tcW w:w="2060" w:type="dxa"/>
            <w:gridSpan w:val="2"/>
            <w:tcBorders>
              <w:top w:val="nil"/>
              <w:left w:val="nil"/>
              <w:bottom w:val="single" w:sz="4" w:space="0" w:color="auto"/>
              <w:right w:val="single" w:sz="4" w:space="0" w:color="auto"/>
            </w:tcBorders>
            <w:shd w:val="clear" w:color="auto" w:fill="auto"/>
            <w:hideMark/>
          </w:tcPr>
          <w:p w:rsidR="00F318F8" w:rsidRPr="00DE7F61" w:rsidRDefault="00F318F8" w:rsidP="00DE7F61">
            <w:pPr>
              <w:ind w:firstLine="0"/>
              <w:jc w:val="right"/>
              <w:rPr>
                <w:rFonts w:ascii="Times New Roman" w:hAnsi="Times New Roman"/>
                <w:i/>
                <w:iCs/>
                <w:sz w:val="18"/>
                <w:szCs w:val="18"/>
                <w:lang w:eastAsia="ru-RU"/>
              </w:rPr>
            </w:pPr>
            <w:r w:rsidRPr="00DE7F61">
              <w:rPr>
                <w:rFonts w:ascii="Times New Roman" w:hAnsi="Times New Roman"/>
                <w:i/>
                <w:iCs/>
                <w:sz w:val="18"/>
                <w:szCs w:val="18"/>
                <w:lang w:eastAsia="ru-RU"/>
              </w:rPr>
              <w:t>3</w:t>
            </w:r>
          </w:p>
        </w:tc>
        <w:tc>
          <w:tcPr>
            <w:tcW w:w="2880" w:type="dxa"/>
            <w:gridSpan w:val="4"/>
            <w:tcBorders>
              <w:top w:val="single" w:sz="4" w:space="0" w:color="auto"/>
              <w:left w:val="nil"/>
              <w:bottom w:val="single" w:sz="4" w:space="0" w:color="auto"/>
              <w:right w:val="single" w:sz="4" w:space="0" w:color="auto"/>
            </w:tcBorders>
            <w:shd w:val="clear" w:color="auto" w:fill="auto"/>
            <w:hideMark/>
          </w:tcPr>
          <w:p w:rsidR="00F318F8" w:rsidRPr="00DE7F61" w:rsidRDefault="00F318F8" w:rsidP="00DE7F61">
            <w:pPr>
              <w:ind w:firstLine="0"/>
              <w:jc w:val="center"/>
              <w:rPr>
                <w:rFonts w:ascii="Times New Roman" w:hAnsi="Times New Roman"/>
                <w:i/>
                <w:iCs/>
                <w:sz w:val="18"/>
                <w:szCs w:val="18"/>
                <w:lang w:eastAsia="ru-RU"/>
              </w:rPr>
            </w:pPr>
            <w:r w:rsidRPr="00DE7F61">
              <w:rPr>
                <w:rFonts w:ascii="Times New Roman" w:hAnsi="Times New Roman"/>
                <w:i/>
                <w:iCs/>
                <w:sz w:val="18"/>
                <w:szCs w:val="18"/>
                <w:lang w:eastAsia="ru-RU"/>
              </w:rPr>
              <w:t>4</w:t>
            </w:r>
          </w:p>
        </w:tc>
        <w:tc>
          <w:tcPr>
            <w:tcW w:w="960" w:type="dxa"/>
            <w:tcBorders>
              <w:top w:val="nil"/>
              <w:left w:val="nil"/>
              <w:bottom w:val="nil"/>
              <w:right w:val="nil"/>
            </w:tcBorders>
            <w:shd w:val="clear" w:color="auto" w:fill="auto"/>
            <w:noWrap/>
            <w:vAlign w:val="bottom"/>
            <w:hideMark/>
          </w:tcPr>
          <w:p w:rsidR="00F318F8" w:rsidRPr="00DE7F61" w:rsidRDefault="00F318F8" w:rsidP="00DE7F61">
            <w:pPr>
              <w:ind w:firstLine="0"/>
              <w:jc w:val="left"/>
              <w:rPr>
                <w:rFonts w:ascii="Arial CYR" w:hAnsi="Arial CYR" w:cs="Arial CYR"/>
                <w:sz w:val="20"/>
                <w:szCs w:val="20"/>
                <w:lang w:eastAsia="ru-RU"/>
              </w:rPr>
            </w:pPr>
          </w:p>
        </w:tc>
      </w:tr>
      <w:tr w:rsidR="00F318F8" w:rsidRPr="00DE7F61" w:rsidTr="00F318F8">
        <w:trPr>
          <w:trHeight w:val="375"/>
        </w:trPr>
        <w:tc>
          <w:tcPr>
            <w:tcW w:w="7180" w:type="dxa"/>
            <w:gridSpan w:val="4"/>
            <w:tcBorders>
              <w:top w:val="nil"/>
              <w:left w:val="single" w:sz="4" w:space="0" w:color="auto"/>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 </w:t>
            </w:r>
          </w:p>
        </w:tc>
        <w:tc>
          <w:tcPr>
            <w:tcW w:w="1860" w:type="dxa"/>
            <w:gridSpan w:val="2"/>
            <w:tcBorders>
              <w:top w:val="nil"/>
              <w:left w:val="nil"/>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 </w:t>
            </w:r>
          </w:p>
        </w:tc>
        <w:tc>
          <w:tcPr>
            <w:tcW w:w="2060" w:type="dxa"/>
            <w:gridSpan w:val="2"/>
            <w:tcBorders>
              <w:top w:val="nil"/>
              <w:left w:val="nil"/>
              <w:bottom w:val="single" w:sz="4" w:space="0" w:color="auto"/>
              <w:right w:val="single" w:sz="4" w:space="0" w:color="auto"/>
            </w:tcBorders>
            <w:shd w:val="clear" w:color="auto" w:fill="auto"/>
            <w:vAlign w:val="center"/>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 </w:t>
            </w:r>
          </w:p>
        </w:tc>
        <w:tc>
          <w:tcPr>
            <w:tcW w:w="2880" w:type="dxa"/>
            <w:gridSpan w:val="4"/>
            <w:tcBorders>
              <w:top w:val="single" w:sz="4" w:space="0" w:color="auto"/>
              <w:left w:val="nil"/>
              <w:bottom w:val="single" w:sz="4" w:space="0" w:color="auto"/>
              <w:right w:val="single" w:sz="4" w:space="0" w:color="auto"/>
            </w:tcBorders>
            <w:shd w:val="clear" w:color="auto" w:fill="auto"/>
            <w:hideMark/>
          </w:tcPr>
          <w:p w:rsidR="00F318F8" w:rsidRPr="00DE7F61" w:rsidRDefault="00F318F8" w:rsidP="00DE7F61">
            <w:pPr>
              <w:ind w:firstLine="0"/>
              <w:jc w:val="center"/>
              <w:rPr>
                <w:rFonts w:ascii="Times New Roman" w:hAnsi="Times New Roman"/>
                <w:sz w:val="18"/>
                <w:szCs w:val="18"/>
                <w:lang w:eastAsia="ru-RU"/>
              </w:rPr>
            </w:pPr>
            <w:r w:rsidRPr="00DE7F61">
              <w:rPr>
                <w:rFonts w:ascii="Times New Roman" w:hAnsi="Times New Roman"/>
                <w:sz w:val="18"/>
                <w:szCs w:val="18"/>
                <w:lang w:eastAsia="ru-RU"/>
              </w:rPr>
              <w:t> </w:t>
            </w:r>
          </w:p>
        </w:tc>
        <w:tc>
          <w:tcPr>
            <w:tcW w:w="960" w:type="dxa"/>
            <w:tcBorders>
              <w:top w:val="nil"/>
              <w:left w:val="nil"/>
              <w:bottom w:val="nil"/>
              <w:right w:val="nil"/>
            </w:tcBorders>
            <w:shd w:val="clear" w:color="auto" w:fill="auto"/>
            <w:noWrap/>
            <w:vAlign w:val="bottom"/>
            <w:hideMark/>
          </w:tcPr>
          <w:p w:rsidR="00F318F8" w:rsidRPr="00DE7F61" w:rsidRDefault="00F318F8" w:rsidP="00DE7F61">
            <w:pPr>
              <w:ind w:firstLine="0"/>
              <w:jc w:val="left"/>
              <w:rPr>
                <w:rFonts w:ascii="Arial CYR" w:hAnsi="Arial CYR" w:cs="Arial CYR"/>
                <w:sz w:val="20"/>
                <w:szCs w:val="20"/>
                <w:lang w:eastAsia="ru-RU"/>
              </w:rPr>
            </w:pPr>
          </w:p>
        </w:tc>
      </w:tr>
      <w:tr w:rsidR="00F318F8" w:rsidRPr="00DE7F61" w:rsidTr="00E87941">
        <w:trPr>
          <w:trHeight w:val="1073"/>
        </w:trPr>
        <w:tc>
          <w:tcPr>
            <w:tcW w:w="7180" w:type="dxa"/>
            <w:gridSpan w:val="4"/>
            <w:tcBorders>
              <w:top w:val="nil"/>
              <w:left w:val="single" w:sz="4" w:space="0" w:color="auto"/>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Республиканский бюджет</w:t>
            </w:r>
          </w:p>
        </w:tc>
        <w:tc>
          <w:tcPr>
            <w:tcW w:w="1860" w:type="dxa"/>
            <w:gridSpan w:val="2"/>
            <w:tcBorders>
              <w:top w:val="nil"/>
              <w:left w:val="nil"/>
              <w:bottom w:val="single" w:sz="4" w:space="0" w:color="auto"/>
              <w:right w:val="single" w:sz="4" w:space="0" w:color="auto"/>
            </w:tcBorders>
            <w:shd w:val="clear" w:color="auto" w:fill="auto"/>
            <w:hideMark/>
          </w:tcPr>
          <w:p w:rsidR="00F318F8" w:rsidRPr="00DE7F61" w:rsidRDefault="00F7216B" w:rsidP="00DE7F61">
            <w:pPr>
              <w:ind w:firstLine="0"/>
              <w:jc w:val="right"/>
              <w:rPr>
                <w:rFonts w:ascii="Times New Roman" w:hAnsi="Times New Roman"/>
                <w:sz w:val="18"/>
                <w:szCs w:val="18"/>
                <w:lang w:eastAsia="ru-RU"/>
              </w:rPr>
            </w:pPr>
            <w:r w:rsidRPr="00DE7F61">
              <w:rPr>
                <w:rFonts w:ascii="Times New Roman" w:hAnsi="Times New Roman"/>
                <w:sz w:val="18"/>
                <w:szCs w:val="18"/>
                <w:lang w:eastAsia="ru-RU"/>
              </w:rPr>
              <w:t>344,399</w:t>
            </w:r>
          </w:p>
        </w:tc>
        <w:tc>
          <w:tcPr>
            <w:tcW w:w="2060" w:type="dxa"/>
            <w:gridSpan w:val="2"/>
            <w:tcBorders>
              <w:top w:val="nil"/>
              <w:left w:val="nil"/>
              <w:bottom w:val="single" w:sz="4" w:space="0" w:color="auto"/>
              <w:right w:val="single" w:sz="4" w:space="0" w:color="auto"/>
            </w:tcBorders>
            <w:shd w:val="clear" w:color="auto" w:fill="auto"/>
          </w:tcPr>
          <w:p w:rsidR="00F318F8" w:rsidRPr="00DE7F61" w:rsidRDefault="00F7216B" w:rsidP="00DE7F61">
            <w:pPr>
              <w:ind w:firstLine="0"/>
              <w:jc w:val="right"/>
              <w:rPr>
                <w:rFonts w:ascii="Times New Roman" w:hAnsi="Times New Roman"/>
                <w:sz w:val="18"/>
                <w:szCs w:val="18"/>
                <w:lang w:eastAsia="ru-RU"/>
              </w:rPr>
            </w:pPr>
            <w:r w:rsidRPr="00DE7F61">
              <w:rPr>
                <w:rFonts w:ascii="Times New Roman" w:hAnsi="Times New Roman"/>
                <w:sz w:val="18"/>
                <w:szCs w:val="18"/>
                <w:lang w:eastAsia="ru-RU"/>
              </w:rPr>
              <w:t>344,399</w:t>
            </w:r>
          </w:p>
        </w:tc>
        <w:tc>
          <w:tcPr>
            <w:tcW w:w="2880" w:type="dxa"/>
            <w:gridSpan w:val="4"/>
            <w:tcBorders>
              <w:top w:val="single" w:sz="4" w:space="0" w:color="auto"/>
              <w:left w:val="nil"/>
              <w:bottom w:val="single" w:sz="4" w:space="0" w:color="auto"/>
              <w:right w:val="single" w:sz="4" w:space="0" w:color="000000"/>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p>
        </w:tc>
        <w:tc>
          <w:tcPr>
            <w:tcW w:w="960" w:type="dxa"/>
            <w:tcBorders>
              <w:top w:val="nil"/>
              <w:left w:val="nil"/>
              <w:bottom w:val="nil"/>
              <w:right w:val="nil"/>
            </w:tcBorders>
            <w:shd w:val="clear" w:color="auto" w:fill="auto"/>
            <w:noWrap/>
            <w:vAlign w:val="bottom"/>
            <w:hideMark/>
          </w:tcPr>
          <w:p w:rsidR="00F318F8" w:rsidRPr="00DE7F61" w:rsidRDefault="00F318F8" w:rsidP="00DE7F61">
            <w:pPr>
              <w:ind w:firstLine="0"/>
              <w:jc w:val="left"/>
              <w:rPr>
                <w:rFonts w:ascii="Arial CYR" w:hAnsi="Arial CYR" w:cs="Arial CYR"/>
                <w:sz w:val="20"/>
                <w:szCs w:val="20"/>
                <w:lang w:eastAsia="ru-RU"/>
              </w:rPr>
            </w:pPr>
          </w:p>
        </w:tc>
      </w:tr>
      <w:tr w:rsidR="00F318F8" w:rsidRPr="00DE7F61" w:rsidTr="00E87941">
        <w:trPr>
          <w:trHeight w:val="285"/>
        </w:trPr>
        <w:tc>
          <w:tcPr>
            <w:tcW w:w="7180" w:type="dxa"/>
            <w:gridSpan w:val="4"/>
            <w:tcBorders>
              <w:top w:val="nil"/>
              <w:left w:val="single" w:sz="4" w:space="0" w:color="auto"/>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Областной бюджет</w:t>
            </w:r>
          </w:p>
        </w:tc>
        <w:tc>
          <w:tcPr>
            <w:tcW w:w="1860" w:type="dxa"/>
            <w:gridSpan w:val="2"/>
            <w:tcBorders>
              <w:top w:val="nil"/>
              <w:left w:val="nil"/>
              <w:bottom w:val="single" w:sz="4" w:space="0" w:color="auto"/>
              <w:right w:val="single" w:sz="4" w:space="0" w:color="auto"/>
            </w:tcBorders>
            <w:shd w:val="clear" w:color="auto" w:fill="auto"/>
            <w:hideMark/>
          </w:tcPr>
          <w:p w:rsidR="00F318F8" w:rsidRPr="00DE7F61" w:rsidRDefault="00E87941" w:rsidP="00DE7F61">
            <w:pPr>
              <w:ind w:firstLine="0"/>
              <w:jc w:val="right"/>
              <w:rPr>
                <w:rFonts w:ascii="Times New Roman" w:hAnsi="Times New Roman"/>
                <w:sz w:val="18"/>
                <w:szCs w:val="18"/>
                <w:lang w:eastAsia="ru-RU"/>
              </w:rPr>
            </w:pPr>
            <w:r w:rsidRPr="00DE7F61">
              <w:rPr>
                <w:rFonts w:ascii="Times New Roman" w:hAnsi="Times New Roman"/>
                <w:sz w:val="18"/>
                <w:szCs w:val="18"/>
                <w:lang w:eastAsia="ru-RU"/>
              </w:rPr>
              <w:t>677,987</w:t>
            </w:r>
          </w:p>
        </w:tc>
        <w:tc>
          <w:tcPr>
            <w:tcW w:w="2060" w:type="dxa"/>
            <w:gridSpan w:val="2"/>
            <w:tcBorders>
              <w:top w:val="nil"/>
              <w:left w:val="nil"/>
              <w:bottom w:val="single" w:sz="4" w:space="0" w:color="auto"/>
              <w:right w:val="single" w:sz="4" w:space="0" w:color="auto"/>
            </w:tcBorders>
            <w:shd w:val="clear" w:color="auto" w:fill="auto"/>
          </w:tcPr>
          <w:p w:rsidR="00F318F8" w:rsidRPr="00DE7F61" w:rsidRDefault="00F7216B" w:rsidP="00DE7F61">
            <w:pPr>
              <w:ind w:firstLine="0"/>
              <w:jc w:val="right"/>
              <w:rPr>
                <w:rFonts w:ascii="Times New Roman" w:hAnsi="Times New Roman"/>
                <w:sz w:val="18"/>
                <w:szCs w:val="18"/>
                <w:lang w:eastAsia="ru-RU"/>
              </w:rPr>
            </w:pPr>
            <w:r w:rsidRPr="00DE7F61">
              <w:rPr>
                <w:rFonts w:ascii="Times New Roman" w:hAnsi="Times New Roman"/>
                <w:sz w:val="18"/>
                <w:szCs w:val="18"/>
                <w:lang w:eastAsia="ru-RU"/>
              </w:rPr>
              <w:t>743,707</w:t>
            </w:r>
          </w:p>
        </w:tc>
        <w:tc>
          <w:tcPr>
            <w:tcW w:w="2880" w:type="dxa"/>
            <w:gridSpan w:val="4"/>
            <w:tcBorders>
              <w:top w:val="single" w:sz="4" w:space="0" w:color="auto"/>
              <w:left w:val="nil"/>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 </w:t>
            </w:r>
          </w:p>
        </w:tc>
        <w:tc>
          <w:tcPr>
            <w:tcW w:w="960" w:type="dxa"/>
            <w:tcBorders>
              <w:top w:val="nil"/>
              <w:left w:val="nil"/>
              <w:bottom w:val="nil"/>
              <w:right w:val="nil"/>
            </w:tcBorders>
            <w:shd w:val="clear" w:color="auto" w:fill="auto"/>
            <w:noWrap/>
            <w:vAlign w:val="bottom"/>
            <w:hideMark/>
          </w:tcPr>
          <w:p w:rsidR="00F318F8" w:rsidRPr="00DE7F61" w:rsidRDefault="00F318F8" w:rsidP="00DE7F61">
            <w:pPr>
              <w:ind w:firstLine="0"/>
              <w:jc w:val="left"/>
              <w:rPr>
                <w:rFonts w:ascii="Arial CYR" w:hAnsi="Arial CYR" w:cs="Arial CYR"/>
                <w:sz w:val="20"/>
                <w:szCs w:val="20"/>
                <w:lang w:eastAsia="ru-RU"/>
              </w:rPr>
            </w:pPr>
          </w:p>
        </w:tc>
      </w:tr>
      <w:tr w:rsidR="00F318F8" w:rsidRPr="00DE7F61" w:rsidTr="00E87941">
        <w:trPr>
          <w:trHeight w:val="279"/>
        </w:trPr>
        <w:tc>
          <w:tcPr>
            <w:tcW w:w="7180" w:type="dxa"/>
            <w:gridSpan w:val="4"/>
            <w:tcBorders>
              <w:top w:val="nil"/>
              <w:left w:val="single" w:sz="4" w:space="0" w:color="auto"/>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Районный  бюджет</w:t>
            </w:r>
          </w:p>
        </w:tc>
        <w:tc>
          <w:tcPr>
            <w:tcW w:w="1860" w:type="dxa"/>
            <w:gridSpan w:val="2"/>
            <w:tcBorders>
              <w:top w:val="nil"/>
              <w:left w:val="nil"/>
              <w:bottom w:val="single" w:sz="4" w:space="0" w:color="auto"/>
              <w:right w:val="single" w:sz="4" w:space="0" w:color="auto"/>
            </w:tcBorders>
            <w:shd w:val="clear" w:color="auto" w:fill="auto"/>
            <w:hideMark/>
          </w:tcPr>
          <w:p w:rsidR="00F318F8" w:rsidRPr="00DE7F61" w:rsidRDefault="00E87941" w:rsidP="00DE7F61">
            <w:pPr>
              <w:ind w:firstLine="0"/>
              <w:jc w:val="right"/>
              <w:rPr>
                <w:rFonts w:ascii="Times New Roman" w:hAnsi="Times New Roman"/>
                <w:sz w:val="18"/>
                <w:szCs w:val="18"/>
                <w:lang w:eastAsia="ru-RU"/>
              </w:rPr>
            </w:pPr>
            <w:r w:rsidRPr="00DE7F61">
              <w:rPr>
                <w:rFonts w:ascii="Times New Roman" w:hAnsi="Times New Roman"/>
                <w:sz w:val="18"/>
                <w:szCs w:val="18"/>
                <w:lang w:eastAsia="ru-RU"/>
              </w:rPr>
              <w:t>385,647</w:t>
            </w:r>
          </w:p>
        </w:tc>
        <w:tc>
          <w:tcPr>
            <w:tcW w:w="2060" w:type="dxa"/>
            <w:gridSpan w:val="2"/>
            <w:tcBorders>
              <w:top w:val="nil"/>
              <w:left w:val="nil"/>
              <w:bottom w:val="single" w:sz="4" w:space="0" w:color="auto"/>
              <w:right w:val="single" w:sz="4" w:space="0" w:color="auto"/>
            </w:tcBorders>
            <w:shd w:val="clear" w:color="auto" w:fill="auto"/>
          </w:tcPr>
          <w:p w:rsidR="00F318F8" w:rsidRPr="00DE7F61" w:rsidRDefault="00F7216B" w:rsidP="00DE7F61">
            <w:pPr>
              <w:ind w:firstLine="0"/>
              <w:jc w:val="right"/>
              <w:rPr>
                <w:rFonts w:ascii="Times New Roman" w:hAnsi="Times New Roman"/>
                <w:sz w:val="18"/>
                <w:szCs w:val="18"/>
                <w:lang w:eastAsia="ru-RU"/>
              </w:rPr>
            </w:pPr>
            <w:r w:rsidRPr="00DE7F61">
              <w:rPr>
                <w:rFonts w:ascii="Times New Roman" w:hAnsi="Times New Roman"/>
                <w:sz w:val="18"/>
                <w:szCs w:val="18"/>
                <w:lang w:eastAsia="ru-RU"/>
              </w:rPr>
              <w:t>386,333</w:t>
            </w:r>
          </w:p>
        </w:tc>
        <w:tc>
          <w:tcPr>
            <w:tcW w:w="2880" w:type="dxa"/>
            <w:gridSpan w:val="4"/>
            <w:tcBorders>
              <w:top w:val="single" w:sz="4" w:space="0" w:color="auto"/>
              <w:left w:val="nil"/>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 </w:t>
            </w:r>
          </w:p>
        </w:tc>
        <w:tc>
          <w:tcPr>
            <w:tcW w:w="960" w:type="dxa"/>
            <w:tcBorders>
              <w:top w:val="nil"/>
              <w:left w:val="nil"/>
              <w:bottom w:val="nil"/>
              <w:right w:val="nil"/>
            </w:tcBorders>
            <w:shd w:val="clear" w:color="auto" w:fill="auto"/>
            <w:noWrap/>
            <w:vAlign w:val="bottom"/>
            <w:hideMark/>
          </w:tcPr>
          <w:p w:rsidR="00F318F8" w:rsidRPr="00DE7F61" w:rsidRDefault="00F318F8" w:rsidP="00DE7F61">
            <w:pPr>
              <w:ind w:firstLine="0"/>
              <w:jc w:val="left"/>
              <w:rPr>
                <w:rFonts w:ascii="Arial CYR" w:hAnsi="Arial CYR" w:cs="Arial CYR"/>
                <w:sz w:val="20"/>
                <w:szCs w:val="20"/>
                <w:lang w:eastAsia="ru-RU"/>
              </w:rPr>
            </w:pPr>
          </w:p>
        </w:tc>
      </w:tr>
      <w:tr w:rsidR="00F318F8" w:rsidRPr="00DE7F61" w:rsidTr="00E87941">
        <w:trPr>
          <w:trHeight w:val="810"/>
        </w:trPr>
        <w:tc>
          <w:tcPr>
            <w:tcW w:w="7180" w:type="dxa"/>
            <w:gridSpan w:val="4"/>
            <w:tcBorders>
              <w:top w:val="nil"/>
              <w:left w:val="single" w:sz="4" w:space="0" w:color="auto"/>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Собственные и заемные средства</w:t>
            </w:r>
          </w:p>
        </w:tc>
        <w:tc>
          <w:tcPr>
            <w:tcW w:w="1860" w:type="dxa"/>
            <w:gridSpan w:val="2"/>
            <w:tcBorders>
              <w:top w:val="nil"/>
              <w:left w:val="nil"/>
              <w:bottom w:val="single" w:sz="4" w:space="0" w:color="auto"/>
              <w:right w:val="single" w:sz="4" w:space="0" w:color="auto"/>
            </w:tcBorders>
            <w:shd w:val="clear" w:color="auto" w:fill="auto"/>
            <w:hideMark/>
          </w:tcPr>
          <w:p w:rsidR="00F318F8" w:rsidRPr="00DE7F61" w:rsidRDefault="00E87941" w:rsidP="00DE7F61">
            <w:pPr>
              <w:ind w:firstLine="0"/>
              <w:jc w:val="right"/>
              <w:rPr>
                <w:rFonts w:ascii="Times New Roman" w:hAnsi="Times New Roman"/>
                <w:sz w:val="18"/>
                <w:szCs w:val="18"/>
                <w:lang w:eastAsia="ru-RU"/>
              </w:rPr>
            </w:pPr>
            <w:r w:rsidRPr="00DE7F61">
              <w:rPr>
                <w:rFonts w:ascii="Times New Roman" w:hAnsi="Times New Roman"/>
                <w:sz w:val="18"/>
                <w:szCs w:val="18"/>
                <w:lang w:eastAsia="ru-RU"/>
              </w:rPr>
              <w:t>271,3</w:t>
            </w:r>
          </w:p>
        </w:tc>
        <w:tc>
          <w:tcPr>
            <w:tcW w:w="2060" w:type="dxa"/>
            <w:gridSpan w:val="2"/>
            <w:tcBorders>
              <w:top w:val="nil"/>
              <w:left w:val="nil"/>
              <w:bottom w:val="single" w:sz="4" w:space="0" w:color="auto"/>
              <w:right w:val="single" w:sz="4" w:space="0" w:color="auto"/>
            </w:tcBorders>
            <w:shd w:val="clear" w:color="auto" w:fill="auto"/>
          </w:tcPr>
          <w:p w:rsidR="00F318F8" w:rsidRPr="00DE7F61" w:rsidRDefault="00F7216B" w:rsidP="00DE7F61">
            <w:pPr>
              <w:ind w:firstLine="0"/>
              <w:jc w:val="right"/>
              <w:rPr>
                <w:rFonts w:ascii="Times New Roman" w:hAnsi="Times New Roman"/>
                <w:sz w:val="18"/>
                <w:szCs w:val="18"/>
                <w:lang w:eastAsia="ru-RU"/>
              </w:rPr>
            </w:pPr>
            <w:r w:rsidRPr="00DE7F61">
              <w:rPr>
                <w:rFonts w:ascii="Times New Roman" w:hAnsi="Times New Roman"/>
                <w:sz w:val="18"/>
                <w:szCs w:val="18"/>
                <w:lang w:eastAsia="ru-RU"/>
              </w:rPr>
              <w:t>598,3</w:t>
            </w:r>
          </w:p>
        </w:tc>
        <w:tc>
          <w:tcPr>
            <w:tcW w:w="2880" w:type="dxa"/>
            <w:gridSpan w:val="4"/>
            <w:tcBorders>
              <w:top w:val="single" w:sz="4" w:space="0" w:color="auto"/>
              <w:left w:val="nil"/>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p>
        </w:tc>
        <w:tc>
          <w:tcPr>
            <w:tcW w:w="960" w:type="dxa"/>
            <w:tcBorders>
              <w:top w:val="nil"/>
              <w:left w:val="nil"/>
              <w:bottom w:val="nil"/>
              <w:right w:val="nil"/>
            </w:tcBorders>
            <w:shd w:val="clear" w:color="auto" w:fill="auto"/>
            <w:noWrap/>
            <w:vAlign w:val="bottom"/>
            <w:hideMark/>
          </w:tcPr>
          <w:p w:rsidR="00F318F8" w:rsidRPr="00DE7F61" w:rsidRDefault="00F318F8" w:rsidP="00DE7F61">
            <w:pPr>
              <w:ind w:firstLine="0"/>
              <w:jc w:val="left"/>
              <w:rPr>
                <w:rFonts w:ascii="Arial CYR" w:hAnsi="Arial CYR" w:cs="Arial CYR"/>
                <w:sz w:val="20"/>
                <w:szCs w:val="20"/>
                <w:lang w:eastAsia="ru-RU"/>
              </w:rPr>
            </w:pPr>
          </w:p>
        </w:tc>
      </w:tr>
      <w:tr w:rsidR="00F318F8" w:rsidRPr="00DE7F61" w:rsidTr="00E87941">
        <w:trPr>
          <w:trHeight w:val="375"/>
        </w:trPr>
        <w:tc>
          <w:tcPr>
            <w:tcW w:w="7180" w:type="dxa"/>
            <w:gridSpan w:val="4"/>
            <w:tcBorders>
              <w:top w:val="nil"/>
              <w:left w:val="single" w:sz="4" w:space="0" w:color="auto"/>
              <w:bottom w:val="single" w:sz="4" w:space="0" w:color="auto"/>
              <w:right w:val="single" w:sz="4" w:space="0" w:color="auto"/>
            </w:tcBorders>
            <w:shd w:val="clear" w:color="auto" w:fill="auto"/>
            <w:hideMark/>
          </w:tcPr>
          <w:p w:rsidR="00F318F8" w:rsidRPr="00DE7F61" w:rsidRDefault="00F318F8" w:rsidP="00DE7F61">
            <w:pPr>
              <w:ind w:firstLine="0"/>
              <w:jc w:val="left"/>
              <w:rPr>
                <w:rFonts w:ascii="Times New Roman" w:hAnsi="Times New Roman"/>
                <w:b/>
                <w:bCs/>
                <w:sz w:val="18"/>
                <w:szCs w:val="18"/>
                <w:lang w:eastAsia="ru-RU"/>
              </w:rPr>
            </w:pPr>
            <w:r w:rsidRPr="00DE7F61">
              <w:rPr>
                <w:rFonts w:ascii="Times New Roman" w:hAnsi="Times New Roman"/>
                <w:b/>
                <w:bCs/>
                <w:sz w:val="18"/>
                <w:szCs w:val="18"/>
                <w:lang w:eastAsia="ru-RU"/>
              </w:rPr>
              <w:t>ИТОГО:</w:t>
            </w:r>
          </w:p>
        </w:tc>
        <w:tc>
          <w:tcPr>
            <w:tcW w:w="1860" w:type="dxa"/>
            <w:gridSpan w:val="2"/>
            <w:tcBorders>
              <w:top w:val="nil"/>
              <w:left w:val="nil"/>
              <w:bottom w:val="single" w:sz="4" w:space="0" w:color="auto"/>
              <w:right w:val="single" w:sz="4" w:space="0" w:color="auto"/>
            </w:tcBorders>
            <w:shd w:val="clear" w:color="auto" w:fill="auto"/>
            <w:hideMark/>
          </w:tcPr>
          <w:p w:rsidR="00F318F8" w:rsidRPr="00DE7F61" w:rsidRDefault="00E87941" w:rsidP="00DE7F61">
            <w:pPr>
              <w:ind w:firstLine="0"/>
              <w:jc w:val="right"/>
              <w:rPr>
                <w:rFonts w:ascii="Times New Roman" w:hAnsi="Times New Roman"/>
                <w:b/>
                <w:bCs/>
                <w:sz w:val="18"/>
                <w:szCs w:val="18"/>
                <w:lang w:eastAsia="ru-RU"/>
              </w:rPr>
            </w:pPr>
            <w:r w:rsidRPr="00DE7F61">
              <w:rPr>
                <w:rFonts w:ascii="Times New Roman" w:hAnsi="Times New Roman"/>
                <w:b/>
                <w:bCs/>
                <w:sz w:val="18"/>
                <w:szCs w:val="18"/>
                <w:lang w:eastAsia="ru-RU"/>
              </w:rPr>
              <w:t>1890,533</w:t>
            </w:r>
          </w:p>
        </w:tc>
        <w:tc>
          <w:tcPr>
            <w:tcW w:w="2060" w:type="dxa"/>
            <w:gridSpan w:val="2"/>
            <w:tcBorders>
              <w:top w:val="nil"/>
              <w:left w:val="nil"/>
              <w:bottom w:val="single" w:sz="4" w:space="0" w:color="auto"/>
              <w:right w:val="single" w:sz="4" w:space="0" w:color="auto"/>
            </w:tcBorders>
            <w:shd w:val="clear" w:color="auto" w:fill="auto"/>
          </w:tcPr>
          <w:p w:rsidR="00F318F8" w:rsidRPr="00DE7F61" w:rsidRDefault="00F7216B" w:rsidP="00DE7F61">
            <w:pPr>
              <w:ind w:firstLine="0"/>
              <w:jc w:val="right"/>
              <w:rPr>
                <w:rFonts w:ascii="Times New Roman" w:hAnsi="Times New Roman"/>
                <w:b/>
                <w:bCs/>
                <w:sz w:val="18"/>
                <w:szCs w:val="18"/>
                <w:lang w:eastAsia="ru-RU"/>
              </w:rPr>
            </w:pPr>
            <w:r w:rsidRPr="00DE7F61">
              <w:rPr>
                <w:rFonts w:ascii="Times New Roman" w:hAnsi="Times New Roman"/>
                <w:b/>
                <w:bCs/>
                <w:sz w:val="18"/>
                <w:szCs w:val="18"/>
                <w:lang w:eastAsia="ru-RU"/>
              </w:rPr>
              <w:t>2072,739</w:t>
            </w:r>
          </w:p>
        </w:tc>
        <w:tc>
          <w:tcPr>
            <w:tcW w:w="2880" w:type="dxa"/>
            <w:gridSpan w:val="4"/>
            <w:tcBorders>
              <w:top w:val="single" w:sz="4" w:space="0" w:color="auto"/>
              <w:left w:val="nil"/>
              <w:bottom w:val="single" w:sz="4" w:space="0" w:color="auto"/>
              <w:right w:val="single" w:sz="4" w:space="0" w:color="000000"/>
            </w:tcBorders>
            <w:shd w:val="clear" w:color="auto" w:fill="auto"/>
            <w:hideMark/>
          </w:tcPr>
          <w:p w:rsidR="00F318F8" w:rsidRPr="00DE7F61" w:rsidRDefault="00F318F8" w:rsidP="00DE7F61">
            <w:pPr>
              <w:ind w:firstLine="0"/>
              <w:jc w:val="left"/>
              <w:rPr>
                <w:rFonts w:ascii="Times New Roman" w:hAnsi="Times New Roman"/>
                <w:sz w:val="18"/>
                <w:szCs w:val="18"/>
                <w:lang w:eastAsia="ru-RU"/>
              </w:rPr>
            </w:pPr>
            <w:r w:rsidRPr="00DE7F61">
              <w:rPr>
                <w:rFonts w:ascii="Times New Roman" w:hAnsi="Times New Roman"/>
                <w:sz w:val="18"/>
                <w:szCs w:val="18"/>
                <w:lang w:eastAsia="ru-RU"/>
              </w:rPr>
              <w:t> </w:t>
            </w:r>
          </w:p>
        </w:tc>
        <w:tc>
          <w:tcPr>
            <w:tcW w:w="960" w:type="dxa"/>
            <w:tcBorders>
              <w:top w:val="nil"/>
              <w:left w:val="nil"/>
              <w:bottom w:val="nil"/>
              <w:right w:val="nil"/>
            </w:tcBorders>
            <w:shd w:val="clear" w:color="auto" w:fill="auto"/>
            <w:noWrap/>
            <w:vAlign w:val="bottom"/>
            <w:hideMark/>
          </w:tcPr>
          <w:p w:rsidR="00F318F8" w:rsidRPr="00DE7F61" w:rsidRDefault="00F318F8" w:rsidP="00DE7F61">
            <w:pPr>
              <w:ind w:firstLine="0"/>
              <w:jc w:val="left"/>
              <w:rPr>
                <w:rFonts w:ascii="Arial CYR" w:hAnsi="Arial CYR" w:cs="Arial CYR"/>
                <w:sz w:val="20"/>
                <w:szCs w:val="20"/>
                <w:lang w:eastAsia="ru-RU"/>
              </w:rPr>
            </w:pPr>
          </w:p>
        </w:tc>
      </w:tr>
    </w:tbl>
    <w:p w:rsidR="00E073C8" w:rsidRPr="00DE7F61" w:rsidRDefault="00E073C8" w:rsidP="00DE7F61">
      <w:pPr>
        <w:ind w:firstLine="360"/>
        <w:rPr>
          <w:rFonts w:ascii="Times New Roman" w:hAnsi="Times New Roman"/>
          <w:sz w:val="18"/>
          <w:szCs w:val="18"/>
        </w:rPr>
      </w:pPr>
    </w:p>
    <w:sectPr w:rsidR="00E073C8" w:rsidRPr="00DE7F61" w:rsidSect="00D4517A">
      <w:headerReference w:type="even" r:id="rId8"/>
      <w:headerReference w:type="default" r:id="rId9"/>
      <w:pgSz w:w="16838" w:h="11906" w:orient="landscape"/>
      <w:pgMar w:top="1440" w:right="820" w:bottom="85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3DC" w:rsidRDefault="00FC73DC">
      <w:r>
        <w:separator/>
      </w:r>
    </w:p>
  </w:endnote>
  <w:endnote w:type="continuationSeparator" w:id="0">
    <w:p w:rsidR="00FC73DC" w:rsidRDefault="00FC7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3DC" w:rsidRDefault="00FC73DC">
      <w:r>
        <w:separator/>
      </w:r>
    </w:p>
  </w:footnote>
  <w:footnote w:type="continuationSeparator" w:id="0">
    <w:p w:rsidR="00FC73DC" w:rsidRDefault="00FC7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F2C" w:rsidRDefault="009F590D" w:rsidP="00F318F8">
    <w:pPr>
      <w:pStyle w:val="a3"/>
      <w:framePr w:wrap="around" w:vAnchor="text" w:hAnchor="margin" w:xAlign="center" w:y="1"/>
      <w:rPr>
        <w:rStyle w:val="ab"/>
      </w:rPr>
    </w:pPr>
    <w:r>
      <w:rPr>
        <w:rStyle w:val="ab"/>
      </w:rPr>
      <w:fldChar w:fldCharType="begin"/>
    </w:r>
    <w:r w:rsidR="00753F2C">
      <w:rPr>
        <w:rStyle w:val="ab"/>
      </w:rPr>
      <w:instrText xml:space="preserve">PAGE  </w:instrText>
    </w:r>
    <w:r>
      <w:rPr>
        <w:rStyle w:val="ab"/>
      </w:rPr>
      <w:fldChar w:fldCharType="end"/>
    </w:r>
  </w:p>
  <w:p w:rsidR="00753F2C" w:rsidRDefault="00753F2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F2C" w:rsidRPr="00C678D1" w:rsidRDefault="009F590D" w:rsidP="00F318F8">
    <w:pPr>
      <w:pStyle w:val="a3"/>
      <w:framePr w:wrap="around" w:vAnchor="text" w:hAnchor="margin" w:xAlign="center" w:y="1"/>
      <w:rPr>
        <w:rStyle w:val="ab"/>
        <w:rFonts w:ascii="Times New Roman" w:hAnsi="Times New Roman"/>
        <w:sz w:val="24"/>
        <w:szCs w:val="24"/>
      </w:rPr>
    </w:pPr>
    <w:r w:rsidRPr="00C678D1">
      <w:rPr>
        <w:rStyle w:val="ab"/>
        <w:rFonts w:ascii="Times New Roman" w:hAnsi="Times New Roman"/>
        <w:sz w:val="24"/>
        <w:szCs w:val="24"/>
      </w:rPr>
      <w:fldChar w:fldCharType="begin"/>
    </w:r>
    <w:r w:rsidR="00753F2C" w:rsidRPr="00C678D1">
      <w:rPr>
        <w:rStyle w:val="ab"/>
        <w:rFonts w:ascii="Times New Roman" w:hAnsi="Times New Roman"/>
        <w:sz w:val="24"/>
        <w:szCs w:val="24"/>
      </w:rPr>
      <w:instrText xml:space="preserve">PAGE  </w:instrText>
    </w:r>
    <w:r w:rsidRPr="00C678D1">
      <w:rPr>
        <w:rStyle w:val="ab"/>
        <w:rFonts w:ascii="Times New Roman" w:hAnsi="Times New Roman"/>
        <w:sz w:val="24"/>
        <w:szCs w:val="24"/>
      </w:rPr>
      <w:fldChar w:fldCharType="separate"/>
    </w:r>
    <w:r w:rsidR="00DE7F61">
      <w:rPr>
        <w:rStyle w:val="ab"/>
        <w:rFonts w:ascii="Times New Roman" w:hAnsi="Times New Roman"/>
        <w:noProof/>
        <w:sz w:val="24"/>
        <w:szCs w:val="24"/>
      </w:rPr>
      <w:t>2</w:t>
    </w:r>
    <w:r w:rsidRPr="00C678D1">
      <w:rPr>
        <w:rStyle w:val="ab"/>
        <w:rFonts w:ascii="Times New Roman" w:hAnsi="Times New Roman"/>
        <w:sz w:val="24"/>
        <w:szCs w:val="24"/>
      </w:rPr>
      <w:fldChar w:fldCharType="end"/>
    </w:r>
  </w:p>
  <w:p w:rsidR="00753F2C" w:rsidRDefault="00753F2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7B43"/>
    <w:multiLevelType w:val="hybridMultilevel"/>
    <w:tmpl w:val="3886E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1F560C"/>
    <w:multiLevelType w:val="hybridMultilevel"/>
    <w:tmpl w:val="63E840F8"/>
    <w:lvl w:ilvl="0" w:tplc="4434E8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45733A0"/>
    <w:multiLevelType w:val="hybridMultilevel"/>
    <w:tmpl w:val="636A3ED2"/>
    <w:lvl w:ilvl="0" w:tplc="8D0A2C68">
      <w:start w:val="1"/>
      <w:numFmt w:val="decimal"/>
      <w:lvlText w:val="%1."/>
      <w:lvlJc w:val="left"/>
      <w:pPr>
        <w:ind w:left="10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7505E6"/>
    <w:rsid w:val="00001CE2"/>
    <w:rsid w:val="00005D0C"/>
    <w:rsid w:val="00007043"/>
    <w:rsid w:val="00010A9D"/>
    <w:rsid w:val="00014439"/>
    <w:rsid w:val="0001538A"/>
    <w:rsid w:val="000163AF"/>
    <w:rsid w:val="00024668"/>
    <w:rsid w:val="000251E2"/>
    <w:rsid w:val="00033269"/>
    <w:rsid w:val="0004044E"/>
    <w:rsid w:val="0004064A"/>
    <w:rsid w:val="00041874"/>
    <w:rsid w:val="00042BF3"/>
    <w:rsid w:val="00043C4A"/>
    <w:rsid w:val="000448EF"/>
    <w:rsid w:val="00044E79"/>
    <w:rsid w:val="000452D4"/>
    <w:rsid w:val="0005029B"/>
    <w:rsid w:val="00057D7B"/>
    <w:rsid w:val="00074829"/>
    <w:rsid w:val="000811A7"/>
    <w:rsid w:val="00083756"/>
    <w:rsid w:val="000842CF"/>
    <w:rsid w:val="00086E7F"/>
    <w:rsid w:val="00086FAC"/>
    <w:rsid w:val="00091E64"/>
    <w:rsid w:val="0009254D"/>
    <w:rsid w:val="00092A70"/>
    <w:rsid w:val="00094C3B"/>
    <w:rsid w:val="00094D2C"/>
    <w:rsid w:val="00095C68"/>
    <w:rsid w:val="00095E5B"/>
    <w:rsid w:val="000B27F6"/>
    <w:rsid w:val="000C0749"/>
    <w:rsid w:val="000C1690"/>
    <w:rsid w:val="000C6A66"/>
    <w:rsid w:val="000D3B61"/>
    <w:rsid w:val="000E4748"/>
    <w:rsid w:val="000E48CF"/>
    <w:rsid w:val="000E57D0"/>
    <w:rsid w:val="000F095A"/>
    <w:rsid w:val="000F1A61"/>
    <w:rsid w:val="000F2581"/>
    <w:rsid w:val="00103E9F"/>
    <w:rsid w:val="00103EED"/>
    <w:rsid w:val="00110596"/>
    <w:rsid w:val="00115A08"/>
    <w:rsid w:val="001222A1"/>
    <w:rsid w:val="0012545E"/>
    <w:rsid w:val="001303E6"/>
    <w:rsid w:val="0013570C"/>
    <w:rsid w:val="00137A74"/>
    <w:rsid w:val="0014146E"/>
    <w:rsid w:val="00150A35"/>
    <w:rsid w:val="00151CEF"/>
    <w:rsid w:val="00153CE5"/>
    <w:rsid w:val="00154DC5"/>
    <w:rsid w:val="00162F1A"/>
    <w:rsid w:val="00163633"/>
    <w:rsid w:val="00167721"/>
    <w:rsid w:val="0017017D"/>
    <w:rsid w:val="001724C4"/>
    <w:rsid w:val="0017663B"/>
    <w:rsid w:val="00182729"/>
    <w:rsid w:val="00190981"/>
    <w:rsid w:val="001A2AF4"/>
    <w:rsid w:val="001A442F"/>
    <w:rsid w:val="001A4896"/>
    <w:rsid w:val="001A6820"/>
    <w:rsid w:val="001B2002"/>
    <w:rsid w:val="001B4E4E"/>
    <w:rsid w:val="001B61F5"/>
    <w:rsid w:val="001B63C9"/>
    <w:rsid w:val="001C0D1F"/>
    <w:rsid w:val="001C2C8D"/>
    <w:rsid w:val="001C363F"/>
    <w:rsid w:val="001D2402"/>
    <w:rsid w:val="001D2577"/>
    <w:rsid w:val="001D3FFB"/>
    <w:rsid w:val="001E1B0B"/>
    <w:rsid w:val="001E26BC"/>
    <w:rsid w:val="001F20E7"/>
    <w:rsid w:val="001F5A58"/>
    <w:rsid w:val="001F794F"/>
    <w:rsid w:val="002005C8"/>
    <w:rsid w:val="00202B87"/>
    <w:rsid w:val="002034E4"/>
    <w:rsid w:val="002045BB"/>
    <w:rsid w:val="00205535"/>
    <w:rsid w:val="00207F24"/>
    <w:rsid w:val="0021215E"/>
    <w:rsid w:val="00215DDB"/>
    <w:rsid w:val="0021764E"/>
    <w:rsid w:val="00222C0B"/>
    <w:rsid w:val="00223F63"/>
    <w:rsid w:val="002269EE"/>
    <w:rsid w:val="002317DF"/>
    <w:rsid w:val="00243B3C"/>
    <w:rsid w:val="0024418D"/>
    <w:rsid w:val="00245985"/>
    <w:rsid w:val="00250555"/>
    <w:rsid w:val="00250592"/>
    <w:rsid w:val="00254A6E"/>
    <w:rsid w:val="00255817"/>
    <w:rsid w:val="00261798"/>
    <w:rsid w:val="00270415"/>
    <w:rsid w:val="00272C9E"/>
    <w:rsid w:val="00280AE0"/>
    <w:rsid w:val="00282495"/>
    <w:rsid w:val="002922B5"/>
    <w:rsid w:val="002922BA"/>
    <w:rsid w:val="002956DC"/>
    <w:rsid w:val="002A6F9B"/>
    <w:rsid w:val="002C239B"/>
    <w:rsid w:val="002C426A"/>
    <w:rsid w:val="002C4B38"/>
    <w:rsid w:val="002C670D"/>
    <w:rsid w:val="002C6F7C"/>
    <w:rsid w:val="002D5DC2"/>
    <w:rsid w:val="002E15D0"/>
    <w:rsid w:val="002E20BE"/>
    <w:rsid w:val="002F63EB"/>
    <w:rsid w:val="00300D2B"/>
    <w:rsid w:val="00303700"/>
    <w:rsid w:val="0031185E"/>
    <w:rsid w:val="00311FB1"/>
    <w:rsid w:val="00314EBB"/>
    <w:rsid w:val="00320927"/>
    <w:rsid w:val="00322F5F"/>
    <w:rsid w:val="00323503"/>
    <w:rsid w:val="00323519"/>
    <w:rsid w:val="00323FC9"/>
    <w:rsid w:val="00330848"/>
    <w:rsid w:val="003379D7"/>
    <w:rsid w:val="00346AD7"/>
    <w:rsid w:val="00346AE5"/>
    <w:rsid w:val="00350B98"/>
    <w:rsid w:val="0035227E"/>
    <w:rsid w:val="003539A6"/>
    <w:rsid w:val="00354DAB"/>
    <w:rsid w:val="00357B37"/>
    <w:rsid w:val="0036197A"/>
    <w:rsid w:val="00363CE6"/>
    <w:rsid w:val="00372070"/>
    <w:rsid w:val="00391696"/>
    <w:rsid w:val="0039590B"/>
    <w:rsid w:val="003A44CE"/>
    <w:rsid w:val="003B10B4"/>
    <w:rsid w:val="003B795E"/>
    <w:rsid w:val="003C1C13"/>
    <w:rsid w:val="003D46D9"/>
    <w:rsid w:val="003D5EE0"/>
    <w:rsid w:val="003E05D1"/>
    <w:rsid w:val="003E2DEB"/>
    <w:rsid w:val="003E7D34"/>
    <w:rsid w:val="003F0BD3"/>
    <w:rsid w:val="003F0CE2"/>
    <w:rsid w:val="004006B0"/>
    <w:rsid w:val="00404778"/>
    <w:rsid w:val="00406B3B"/>
    <w:rsid w:val="0041203F"/>
    <w:rsid w:val="00421B60"/>
    <w:rsid w:val="00422702"/>
    <w:rsid w:val="00430EA2"/>
    <w:rsid w:val="0043291E"/>
    <w:rsid w:val="00432B00"/>
    <w:rsid w:val="00434166"/>
    <w:rsid w:val="004363DC"/>
    <w:rsid w:val="00441FEC"/>
    <w:rsid w:val="004423F2"/>
    <w:rsid w:val="0045166F"/>
    <w:rsid w:val="0046104D"/>
    <w:rsid w:val="0046439B"/>
    <w:rsid w:val="004655B4"/>
    <w:rsid w:val="00470602"/>
    <w:rsid w:val="004717E2"/>
    <w:rsid w:val="00472931"/>
    <w:rsid w:val="00472EFB"/>
    <w:rsid w:val="00476376"/>
    <w:rsid w:val="00480A33"/>
    <w:rsid w:val="004865EA"/>
    <w:rsid w:val="00487A94"/>
    <w:rsid w:val="00494C04"/>
    <w:rsid w:val="004A2F42"/>
    <w:rsid w:val="004A3109"/>
    <w:rsid w:val="004A6169"/>
    <w:rsid w:val="004B23C0"/>
    <w:rsid w:val="004C0993"/>
    <w:rsid w:val="004C2CD7"/>
    <w:rsid w:val="004C335D"/>
    <w:rsid w:val="004C59BC"/>
    <w:rsid w:val="004C6654"/>
    <w:rsid w:val="004C6AD1"/>
    <w:rsid w:val="004C6AFD"/>
    <w:rsid w:val="004D1909"/>
    <w:rsid w:val="004D236E"/>
    <w:rsid w:val="004D266F"/>
    <w:rsid w:val="004D681A"/>
    <w:rsid w:val="004E10B8"/>
    <w:rsid w:val="004F2116"/>
    <w:rsid w:val="00500451"/>
    <w:rsid w:val="00504207"/>
    <w:rsid w:val="005047BA"/>
    <w:rsid w:val="00505295"/>
    <w:rsid w:val="00506555"/>
    <w:rsid w:val="005118AB"/>
    <w:rsid w:val="00520382"/>
    <w:rsid w:val="0052228F"/>
    <w:rsid w:val="00532180"/>
    <w:rsid w:val="0054068A"/>
    <w:rsid w:val="00554D55"/>
    <w:rsid w:val="0056147E"/>
    <w:rsid w:val="00570B2E"/>
    <w:rsid w:val="005727F2"/>
    <w:rsid w:val="00572DA6"/>
    <w:rsid w:val="00576CDA"/>
    <w:rsid w:val="0058035E"/>
    <w:rsid w:val="00584504"/>
    <w:rsid w:val="005913F1"/>
    <w:rsid w:val="0059646C"/>
    <w:rsid w:val="00597710"/>
    <w:rsid w:val="005A0C9B"/>
    <w:rsid w:val="005B0C2E"/>
    <w:rsid w:val="005B4B59"/>
    <w:rsid w:val="005C035B"/>
    <w:rsid w:val="005C27B3"/>
    <w:rsid w:val="005C31C5"/>
    <w:rsid w:val="005C637D"/>
    <w:rsid w:val="005D3560"/>
    <w:rsid w:val="005D475C"/>
    <w:rsid w:val="005D571F"/>
    <w:rsid w:val="005D6FBE"/>
    <w:rsid w:val="005F27C1"/>
    <w:rsid w:val="00604A13"/>
    <w:rsid w:val="00612F34"/>
    <w:rsid w:val="00613892"/>
    <w:rsid w:val="00633C89"/>
    <w:rsid w:val="00641DFF"/>
    <w:rsid w:val="00652BF3"/>
    <w:rsid w:val="00652EEE"/>
    <w:rsid w:val="00653FC8"/>
    <w:rsid w:val="00664DA2"/>
    <w:rsid w:val="006700EC"/>
    <w:rsid w:val="00672B8A"/>
    <w:rsid w:val="00674618"/>
    <w:rsid w:val="00675559"/>
    <w:rsid w:val="00696894"/>
    <w:rsid w:val="006A18B9"/>
    <w:rsid w:val="006A656A"/>
    <w:rsid w:val="006A7E7C"/>
    <w:rsid w:val="006B0D90"/>
    <w:rsid w:val="006B48BE"/>
    <w:rsid w:val="006C0650"/>
    <w:rsid w:val="006D2155"/>
    <w:rsid w:val="006D6FFA"/>
    <w:rsid w:val="006E225F"/>
    <w:rsid w:val="006E2C5C"/>
    <w:rsid w:val="006F1A3B"/>
    <w:rsid w:val="00701427"/>
    <w:rsid w:val="00703A66"/>
    <w:rsid w:val="0071034D"/>
    <w:rsid w:val="00710475"/>
    <w:rsid w:val="00712BD5"/>
    <w:rsid w:val="007130C4"/>
    <w:rsid w:val="00723065"/>
    <w:rsid w:val="00734911"/>
    <w:rsid w:val="00736401"/>
    <w:rsid w:val="00736633"/>
    <w:rsid w:val="00737545"/>
    <w:rsid w:val="007406E5"/>
    <w:rsid w:val="00742086"/>
    <w:rsid w:val="00742CF0"/>
    <w:rsid w:val="007505AF"/>
    <w:rsid w:val="007505E6"/>
    <w:rsid w:val="00753F2C"/>
    <w:rsid w:val="00755DBD"/>
    <w:rsid w:val="00755FEC"/>
    <w:rsid w:val="00756392"/>
    <w:rsid w:val="007572E9"/>
    <w:rsid w:val="00760A69"/>
    <w:rsid w:val="00760CE3"/>
    <w:rsid w:val="00760DD2"/>
    <w:rsid w:val="00762C3D"/>
    <w:rsid w:val="00763115"/>
    <w:rsid w:val="007636EB"/>
    <w:rsid w:val="00763C10"/>
    <w:rsid w:val="007676AF"/>
    <w:rsid w:val="00772091"/>
    <w:rsid w:val="0077429F"/>
    <w:rsid w:val="00787DE0"/>
    <w:rsid w:val="00795BC0"/>
    <w:rsid w:val="007A6252"/>
    <w:rsid w:val="007B30DE"/>
    <w:rsid w:val="007B5BBC"/>
    <w:rsid w:val="007B63C5"/>
    <w:rsid w:val="007C22CA"/>
    <w:rsid w:val="007C55BB"/>
    <w:rsid w:val="007C6101"/>
    <w:rsid w:val="007C72BA"/>
    <w:rsid w:val="007C7DD7"/>
    <w:rsid w:val="007E0B73"/>
    <w:rsid w:val="007E3A1C"/>
    <w:rsid w:val="007F0510"/>
    <w:rsid w:val="007F115F"/>
    <w:rsid w:val="007F231E"/>
    <w:rsid w:val="007F745B"/>
    <w:rsid w:val="00804DA7"/>
    <w:rsid w:val="0080540C"/>
    <w:rsid w:val="008128EB"/>
    <w:rsid w:val="00815445"/>
    <w:rsid w:val="00820473"/>
    <w:rsid w:val="0082123E"/>
    <w:rsid w:val="008269FC"/>
    <w:rsid w:val="00827122"/>
    <w:rsid w:val="00836728"/>
    <w:rsid w:val="00836EFF"/>
    <w:rsid w:val="008423E5"/>
    <w:rsid w:val="00843A43"/>
    <w:rsid w:val="008451B1"/>
    <w:rsid w:val="00854335"/>
    <w:rsid w:val="00856F90"/>
    <w:rsid w:val="00867AF9"/>
    <w:rsid w:val="00872939"/>
    <w:rsid w:val="00873C3A"/>
    <w:rsid w:val="00873E91"/>
    <w:rsid w:val="00876CF4"/>
    <w:rsid w:val="00877B0C"/>
    <w:rsid w:val="008802A8"/>
    <w:rsid w:val="00880580"/>
    <w:rsid w:val="00881212"/>
    <w:rsid w:val="00881B36"/>
    <w:rsid w:val="0088511F"/>
    <w:rsid w:val="008A0350"/>
    <w:rsid w:val="008B13BB"/>
    <w:rsid w:val="008B1B5D"/>
    <w:rsid w:val="008B5D00"/>
    <w:rsid w:val="008B5D71"/>
    <w:rsid w:val="008C2757"/>
    <w:rsid w:val="008C3552"/>
    <w:rsid w:val="008C4218"/>
    <w:rsid w:val="008C4645"/>
    <w:rsid w:val="008D0FEE"/>
    <w:rsid w:val="008D5689"/>
    <w:rsid w:val="008E6811"/>
    <w:rsid w:val="008E6933"/>
    <w:rsid w:val="008E7011"/>
    <w:rsid w:val="008F31B1"/>
    <w:rsid w:val="00900491"/>
    <w:rsid w:val="00900884"/>
    <w:rsid w:val="009028C1"/>
    <w:rsid w:val="00903E97"/>
    <w:rsid w:val="00904468"/>
    <w:rsid w:val="009108EC"/>
    <w:rsid w:val="00911178"/>
    <w:rsid w:val="00916C17"/>
    <w:rsid w:val="0092673F"/>
    <w:rsid w:val="00933A4C"/>
    <w:rsid w:val="00935572"/>
    <w:rsid w:val="0094736A"/>
    <w:rsid w:val="0095685F"/>
    <w:rsid w:val="00962EBB"/>
    <w:rsid w:val="00970BDB"/>
    <w:rsid w:val="00973CDD"/>
    <w:rsid w:val="00974279"/>
    <w:rsid w:val="00976360"/>
    <w:rsid w:val="00981A4B"/>
    <w:rsid w:val="00982DF2"/>
    <w:rsid w:val="00984877"/>
    <w:rsid w:val="00987996"/>
    <w:rsid w:val="00987B69"/>
    <w:rsid w:val="00995036"/>
    <w:rsid w:val="009A1014"/>
    <w:rsid w:val="009B31D5"/>
    <w:rsid w:val="009B56EC"/>
    <w:rsid w:val="009C3559"/>
    <w:rsid w:val="009C3FA1"/>
    <w:rsid w:val="009C7C4E"/>
    <w:rsid w:val="009E3C20"/>
    <w:rsid w:val="009E69E1"/>
    <w:rsid w:val="009E7135"/>
    <w:rsid w:val="009F128A"/>
    <w:rsid w:val="009F311B"/>
    <w:rsid w:val="009F590D"/>
    <w:rsid w:val="009F6D1B"/>
    <w:rsid w:val="00A00964"/>
    <w:rsid w:val="00A038F2"/>
    <w:rsid w:val="00A107E2"/>
    <w:rsid w:val="00A116F3"/>
    <w:rsid w:val="00A12148"/>
    <w:rsid w:val="00A12C4D"/>
    <w:rsid w:val="00A17168"/>
    <w:rsid w:val="00A243C7"/>
    <w:rsid w:val="00A268A2"/>
    <w:rsid w:val="00A309B8"/>
    <w:rsid w:val="00A332DF"/>
    <w:rsid w:val="00A36A6D"/>
    <w:rsid w:val="00A40030"/>
    <w:rsid w:val="00A439F6"/>
    <w:rsid w:val="00A51764"/>
    <w:rsid w:val="00A56DF4"/>
    <w:rsid w:val="00A5758B"/>
    <w:rsid w:val="00A57AF9"/>
    <w:rsid w:val="00A63341"/>
    <w:rsid w:val="00A732A1"/>
    <w:rsid w:val="00A74F3B"/>
    <w:rsid w:val="00A75963"/>
    <w:rsid w:val="00A84E56"/>
    <w:rsid w:val="00A90AAB"/>
    <w:rsid w:val="00A9154D"/>
    <w:rsid w:val="00A97400"/>
    <w:rsid w:val="00AB3CA0"/>
    <w:rsid w:val="00AB3DF3"/>
    <w:rsid w:val="00AB3E45"/>
    <w:rsid w:val="00AB4257"/>
    <w:rsid w:val="00AC6513"/>
    <w:rsid w:val="00AD07C1"/>
    <w:rsid w:val="00AE0E4D"/>
    <w:rsid w:val="00AE3D3E"/>
    <w:rsid w:val="00AE4E3C"/>
    <w:rsid w:val="00AF0CBC"/>
    <w:rsid w:val="00AF12E4"/>
    <w:rsid w:val="00AF2484"/>
    <w:rsid w:val="00AF3375"/>
    <w:rsid w:val="00AF4442"/>
    <w:rsid w:val="00AF672C"/>
    <w:rsid w:val="00AF7B16"/>
    <w:rsid w:val="00B013B8"/>
    <w:rsid w:val="00B0616B"/>
    <w:rsid w:val="00B115D2"/>
    <w:rsid w:val="00B12E0F"/>
    <w:rsid w:val="00B1602C"/>
    <w:rsid w:val="00B164E6"/>
    <w:rsid w:val="00B16AC4"/>
    <w:rsid w:val="00B25782"/>
    <w:rsid w:val="00B26534"/>
    <w:rsid w:val="00B37CE9"/>
    <w:rsid w:val="00B438DD"/>
    <w:rsid w:val="00B56534"/>
    <w:rsid w:val="00B568E8"/>
    <w:rsid w:val="00B57905"/>
    <w:rsid w:val="00B607A2"/>
    <w:rsid w:val="00B64095"/>
    <w:rsid w:val="00B70FC2"/>
    <w:rsid w:val="00B83742"/>
    <w:rsid w:val="00B84C1A"/>
    <w:rsid w:val="00B853AA"/>
    <w:rsid w:val="00B86D59"/>
    <w:rsid w:val="00B91214"/>
    <w:rsid w:val="00BC21CF"/>
    <w:rsid w:val="00BD573B"/>
    <w:rsid w:val="00BE4451"/>
    <w:rsid w:val="00BE772C"/>
    <w:rsid w:val="00BE7CB9"/>
    <w:rsid w:val="00BF1D2B"/>
    <w:rsid w:val="00BF26B1"/>
    <w:rsid w:val="00C07EAB"/>
    <w:rsid w:val="00C152B9"/>
    <w:rsid w:val="00C3389B"/>
    <w:rsid w:val="00C37774"/>
    <w:rsid w:val="00C44FBD"/>
    <w:rsid w:val="00C526B1"/>
    <w:rsid w:val="00C53034"/>
    <w:rsid w:val="00C533C9"/>
    <w:rsid w:val="00C56D80"/>
    <w:rsid w:val="00C61076"/>
    <w:rsid w:val="00C654F0"/>
    <w:rsid w:val="00C84296"/>
    <w:rsid w:val="00C8546A"/>
    <w:rsid w:val="00C865FE"/>
    <w:rsid w:val="00C90077"/>
    <w:rsid w:val="00C96905"/>
    <w:rsid w:val="00C97F3A"/>
    <w:rsid w:val="00CA2185"/>
    <w:rsid w:val="00CA4594"/>
    <w:rsid w:val="00CC3D6E"/>
    <w:rsid w:val="00CC421D"/>
    <w:rsid w:val="00CC49AB"/>
    <w:rsid w:val="00CE2CDC"/>
    <w:rsid w:val="00CE34B1"/>
    <w:rsid w:val="00CE43E3"/>
    <w:rsid w:val="00CF27C6"/>
    <w:rsid w:val="00CF2BD3"/>
    <w:rsid w:val="00CF2FBE"/>
    <w:rsid w:val="00CF3A22"/>
    <w:rsid w:val="00CF5A61"/>
    <w:rsid w:val="00D025FA"/>
    <w:rsid w:val="00D05D61"/>
    <w:rsid w:val="00D065F5"/>
    <w:rsid w:val="00D06B53"/>
    <w:rsid w:val="00D13A42"/>
    <w:rsid w:val="00D13D19"/>
    <w:rsid w:val="00D14B3A"/>
    <w:rsid w:val="00D152D9"/>
    <w:rsid w:val="00D16871"/>
    <w:rsid w:val="00D20415"/>
    <w:rsid w:val="00D24B34"/>
    <w:rsid w:val="00D327B3"/>
    <w:rsid w:val="00D332D0"/>
    <w:rsid w:val="00D34D8B"/>
    <w:rsid w:val="00D36149"/>
    <w:rsid w:val="00D379B2"/>
    <w:rsid w:val="00D37AB2"/>
    <w:rsid w:val="00D37B36"/>
    <w:rsid w:val="00D40671"/>
    <w:rsid w:val="00D4144A"/>
    <w:rsid w:val="00D4517A"/>
    <w:rsid w:val="00D53267"/>
    <w:rsid w:val="00D65CC0"/>
    <w:rsid w:val="00D666B3"/>
    <w:rsid w:val="00D6798C"/>
    <w:rsid w:val="00D7248A"/>
    <w:rsid w:val="00D7320A"/>
    <w:rsid w:val="00D83AEF"/>
    <w:rsid w:val="00D860D2"/>
    <w:rsid w:val="00D93284"/>
    <w:rsid w:val="00DA4D23"/>
    <w:rsid w:val="00DB1984"/>
    <w:rsid w:val="00DB56A9"/>
    <w:rsid w:val="00DC02FE"/>
    <w:rsid w:val="00DC0E73"/>
    <w:rsid w:val="00DD2C06"/>
    <w:rsid w:val="00DE1AF8"/>
    <w:rsid w:val="00DE35D6"/>
    <w:rsid w:val="00DE399C"/>
    <w:rsid w:val="00DE5676"/>
    <w:rsid w:val="00DE7F61"/>
    <w:rsid w:val="00DF35D1"/>
    <w:rsid w:val="00E0456D"/>
    <w:rsid w:val="00E073C8"/>
    <w:rsid w:val="00E277CC"/>
    <w:rsid w:val="00E27E18"/>
    <w:rsid w:val="00E30FFA"/>
    <w:rsid w:val="00E31470"/>
    <w:rsid w:val="00E31FCB"/>
    <w:rsid w:val="00E320FB"/>
    <w:rsid w:val="00E33C02"/>
    <w:rsid w:val="00E34368"/>
    <w:rsid w:val="00E45E64"/>
    <w:rsid w:val="00E46FE9"/>
    <w:rsid w:val="00E47F9C"/>
    <w:rsid w:val="00E50817"/>
    <w:rsid w:val="00E52A1E"/>
    <w:rsid w:val="00E53ADB"/>
    <w:rsid w:val="00E54561"/>
    <w:rsid w:val="00E55DE8"/>
    <w:rsid w:val="00E61FC1"/>
    <w:rsid w:val="00E64036"/>
    <w:rsid w:val="00E738A6"/>
    <w:rsid w:val="00E77035"/>
    <w:rsid w:val="00E77E18"/>
    <w:rsid w:val="00E8272C"/>
    <w:rsid w:val="00E83D31"/>
    <w:rsid w:val="00E84140"/>
    <w:rsid w:val="00E87941"/>
    <w:rsid w:val="00E9182D"/>
    <w:rsid w:val="00E92B39"/>
    <w:rsid w:val="00E94D8E"/>
    <w:rsid w:val="00EA70AE"/>
    <w:rsid w:val="00EB27C7"/>
    <w:rsid w:val="00EB321A"/>
    <w:rsid w:val="00EB5D8F"/>
    <w:rsid w:val="00EC0644"/>
    <w:rsid w:val="00EC34F6"/>
    <w:rsid w:val="00EC4D84"/>
    <w:rsid w:val="00EC669C"/>
    <w:rsid w:val="00EC6DF7"/>
    <w:rsid w:val="00ED0DEC"/>
    <w:rsid w:val="00ED1DD1"/>
    <w:rsid w:val="00ED30E6"/>
    <w:rsid w:val="00ED4C8A"/>
    <w:rsid w:val="00ED5205"/>
    <w:rsid w:val="00EE16B4"/>
    <w:rsid w:val="00EE2707"/>
    <w:rsid w:val="00EE50FD"/>
    <w:rsid w:val="00EE7870"/>
    <w:rsid w:val="00F00C27"/>
    <w:rsid w:val="00F10FE3"/>
    <w:rsid w:val="00F1230E"/>
    <w:rsid w:val="00F1240F"/>
    <w:rsid w:val="00F172F4"/>
    <w:rsid w:val="00F202A6"/>
    <w:rsid w:val="00F20A55"/>
    <w:rsid w:val="00F264E2"/>
    <w:rsid w:val="00F276D9"/>
    <w:rsid w:val="00F318F8"/>
    <w:rsid w:val="00F34F2C"/>
    <w:rsid w:val="00F35056"/>
    <w:rsid w:val="00F366DC"/>
    <w:rsid w:val="00F372F3"/>
    <w:rsid w:val="00F37994"/>
    <w:rsid w:val="00F42A94"/>
    <w:rsid w:val="00F46134"/>
    <w:rsid w:val="00F46901"/>
    <w:rsid w:val="00F500AB"/>
    <w:rsid w:val="00F52064"/>
    <w:rsid w:val="00F62B43"/>
    <w:rsid w:val="00F64445"/>
    <w:rsid w:val="00F656D9"/>
    <w:rsid w:val="00F7216B"/>
    <w:rsid w:val="00F7325F"/>
    <w:rsid w:val="00F80E6C"/>
    <w:rsid w:val="00F85F75"/>
    <w:rsid w:val="00F9058E"/>
    <w:rsid w:val="00F92AB2"/>
    <w:rsid w:val="00F955B0"/>
    <w:rsid w:val="00F9625B"/>
    <w:rsid w:val="00F97B70"/>
    <w:rsid w:val="00FB24A1"/>
    <w:rsid w:val="00FB6869"/>
    <w:rsid w:val="00FC73DC"/>
    <w:rsid w:val="00FD0239"/>
    <w:rsid w:val="00FD63D7"/>
    <w:rsid w:val="00FE06CD"/>
    <w:rsid w:val="00FE31ED"/>
    <w:rsid w:val="00FE67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D1B"/>
    <w:pPr>
      <w:spacing w:after="0" w:line="240" w:lineRule="auto"/>
      <w:ind w:firstLine="720"/>
      <w:jc w:val="both"/>
    </w:pPr>
    <w:rPr>
      <w:rFonts w:ascii="Calibri" w:eastAsia="Times New Roman" w:hAnsi="Calibri" w:cs="Times New Roman"/>
    </w:rPr>
  </w:style>
  <w:style w:type="paragraph" w:styleId="5">
    <w:name w:val="heading 5"/>
    <w:basedOn w:val="a"/>
    <w:next w:val="a"/>
    <w:link w:val="50"/>
    <w:qFormat/>
    <w:rsid w:val="009F6D1B"/>
    <w:pPr>
      <w:keepNext/>
      <w:keepLines/>
      <w:spacing w:before="20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F6D1B"/>
    <w:rPr>
      <w:rFonts w:ascii="Cambria" w:eastAsia="Calibri" w:hAnsi="Cambria" w:cs="Times New Roman"/>
      <w:color w:val="243F60"/>
    </w:rPr>
  </w:style>
  <w:style w:type="paragraph" w:styleId="a3">
    <w:name w:val="header"/>
    <w:basedOn w:val="a"/>
    <w:link w:val="a4"/>
    <w:rsid w:val="009F6D1B"/>
    <w:pPr>
      <w:tabs>
        <w:tab w:val="center" w:pos="4677"/>
        <w:tab w:val="right" w:pos="9355"/>
      </w:tabs>
    </w:pPr>
  </w:style>
  <w:style w:type="character" w:customStyle="1" w:styleId="a4">
    <w:name w:val="Верхний колонтитул Знак"/>
    <w:basedOn w:val="a0"/>
    <w:link w:val="a3"/>
    <w:rsid w:val="009F6D1B"/>
    <w:rPr>
      <w:rFonts w:ascii="Calibri" w:eastAsia="Times New Roman" w:hAnsi="Calibri" w:cs="Times New Roman"/>
    </w:rPr>
  </w:style>
  <w:style w:type="paragraph" w:styleId="a5">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6"/>
    <w:uiPriority w:val="99"/>
    <w:rsid w:val="009F6D1B"/>
    <w:pPr>
      <w:spacing w:before="100" w:beforeAutospacing="1" w:after="100" w:afterAutospacing="1"/>
      <w:ind w:firstLine="0"/>
      <w:jc w:val="left"/>
    </w:pPr>
    <w:rPr>
      <w:rFonts w:ascii="Times New Roman" w:eastAsia="Calibri" w:hAnsi="Times New Roman"/>
      <w:sz w:val="24"/>
      <w:szCs w:val="24"/>
      <w:lang w:eastAsia="ru-RU"/>
    </w:rPr>
  </w:style>
  <w:style w:type="character" w:customStyle="1" w:styleId="a6">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uiPriority w:val="99"/>
    <w:locked/>
    <w:rsid w:val="009F6D1B"/>
    <w:rPr>
      <w:rFonts w:ascii="Times New Roman" w:eastAsia="Calibri" w:hAnsi="Times New Roman" w:cs="Times New Roman"/>
      <w:sz w:val="24"/>
      <w:szCs w:val="24"/>
      <w:lang w:eastAsia="ru-RU"/>
    </w:rPr>
  </w:style>
  <w:style w:type="paragraph" w:customStyle="1" w:styleId="1">
    <w:name w:val="Абзац списка1"/>
    <w:basedOn w:val="a"/>
    <w:link w:val="ListParagraphChar1"/>
    <w:rsid w:val="009F6D1B"/>
    <w:pPr>
      <w:ind w:left="708"/>
    </w:pPr>
  </w:style>
  <w:style w:type="character" w:customStyle="1" w:styleId="ListParagraphChar1">
    <w:name w:val="List Paragraph Char1"/>
    <w:link w:val="1"/>
    <w:locked/>
    <w:rsid w:val="009F6D1B"/>
    <w:rPr>
      <w:rFonts w:ascii="Calibri" w:eastAsia="Times New Roman" w:hAnsi="Calibri" w:cs="Times New Roman"/>
    </w:rPr>
  </w:style>
  <w:style w:type="paragraph" w:styleId="a7">
    <w:name w:val="Body Text Indent"/>
    <w:basedOn w:val="a"/>
    <w:link w:val="a8"/>
    <w:semiHidden/>
    <w:rsid w:val="009F6D1B"/>
    <w:pPr>
      <w:spacing w:after="120"/>
      <w:ind w:left="283"/>
    </w:pPr>
  </w:style>
  <w:style w:type="character" w:customStyle="1" w:styleId="a8">
    <w:name w:val="Основной текст с отступом Знак"/>
    <w:basedOn w:val="a0"/>
    <w:link w:val="a7"/>
    <w:semiHidden/>
    <w:rsid w:val="009F6D1B"/>
    <w:rPr>
      <w:rFonts w:ascii="Calibri" w:eastAsia="Times New Roman" w:hAnsi="Calibri" w:cs="Times New Roman"/>
    </w:rPr>
  </w:style>
  <w:style w:type="paragraph" w:customStyle="1" w:styleId="ConsPlusNormal">
    <w:name w:val="ConsPlusNormal"/>
    <w:rsid w:val="009F6D1B"/>
    <w:pPr>
      <w:widowControl w:val="0"/>
      <w:suppressAutoHyphens/>
      <w:autoSpaceDE w:val="0"/>
      <w:spacing w:after="0" w:line="240" w:lineRule="auto"/>
      <w:ind w:firstLine="720"/>
    </w:pPr>
    <w:rPr>
      <w:rFonts w:ascii="Arial" w:eastAsia="Calibri" w:hAnsi="Arial" w:cs="Arial"/>
      <w:sz w:val="28"/>
      <w:szCs w:val="28"/>
      <w:lang w:eastAsia="ar-SA"/>
    </w:rPr>
  </w:style>
  <w:style w:type="paragraph" w:styleId="a9">
    <w:name w:val="Body Text"/>
    <w:aliases w:val="Body Text Char,gl,Body3,paragraph 2,paragraph 21,L1 Body Text"/>
    <w:basedOn w:val="a"/>
    <w:link w:val="aa"/>
    <w:rsid w:val="009F6D1B"/>
    <w:pPr>
      <w:spacing w:after="120"/>
    </w:pPr>
  </w:style>
  <w:style w:type="character" w:customStyle="1" w:styleId="aa">
    <w:name w:val="Основной текст Знак"/>
    <w:aliases w:val="Body Text Char Знак,gl Знак,Body3 Знак,paragraph 2 Знак,paragraph 21 Знак,L1 Body Text Знак"/>
    <w:basedOn w:val="a0"/>
    <w:link w:val="a9"/>
    <w:rsid w:val="009F6D1B"/>
    <w:rPr>
      <w:rFonts w:ascii="Calibri" w:eastAsia="Times New Roman" w:hAnsi="Calibri" w:cs="Times New Roman"/>
    </w:rPr>
  </w:style>
  <w:style w:type="character" w:styleId="ab">
    <w:name w:val="page number"/>
    <w:rsid w:val="009F6D1B"/>
    <w:rPr>
      <w:rFonts w:cs="Times New Roman"/>
    </w:rPr>
  </w:style>
  <w:style w:type="paragraph" w:customStyle="1" w:styleId="14pt">
    <w:name w:val="Обычный + 14 pt"/>
    <w:aliases w:val="по ширине,Первая строка:  1,25 см,Первая строка:  1 Знак Знак Знак Знак,25 см Знак,Обычный + 14 pt Знак,по ширине Знак,Первая строка:  1 Знак Знак Знак"/>
    <w:basedOn w:val="a"/>
    <w:uiPriority w:val="99"/>
    <w:rsid w:val="009F6D1B"/>
    <w:pPr>
      <w:ind w:firstLine="709"/>
    </w:pPr>
    <w:rPr>
      <w:rFonts w:ascii="Times New Roman" w:hAnsi="Times New Roman"/>
      <w:sz w:val="28"/>
      <w:szCs w:val="24"/>
      <w:lang w:eastAsia="ru-RU"/>
    </w:rPr>
  </w:style>
  <w:style w:type="character" w:customStyle="1" w:styleId="s1">
    <w:name w:val="s1"/>
    <w:uiPriority w:val="99"/>
    <w:rsid w:val="009F6D1B"/>
    <w:rPr>
      <w:rFonts w:cs="Times New Roman"/>
    </w:rPr>
  </w:style>
  <w:style w:type="paragraph" w:styleId="2">
    <w:name w:val="Body Text 2"/>
    <w:basedOn w:val="a"/>
    <w:link w:val="20"/>
    <w:rsid w:val="009F6D1B"/>
    <w:pPr>
      <w:spacing w:after="120" w:line="480" w:lineRule="auto"/>
    </w:pPr>
  </w:style>
  <w:style w:type="character" w:customStyle="1" w:styleId="20">
    <w:name w:val="Основной текст 2 Знак"/>
    <w:basedOn w:val="a0"/>
    <w:link w:val="2"/>
    <w:rsid w:val="009F6D1B"/>
    <w:rPr>
      <w:rFonts w:ascii="Calibri" w:eastAsia="Times New Roman" w:hAnsi="Calibri" w:cs="Times New Roman"/>
    </w:rPr>
  </w:style>
  <w:style w:type="character" w:customStyle="1" w:styleId="s2">
    <w:name w:val="s2"/>
    <w:rsid w:val="009F6D1B"/>
  </w:style>
  <w:style w:type="character" w:customStyle="1" w:styleId="FontStyle12">
    <w:name w:val="Font Style12"/>
    <w:rsid w:val="00982DF2"/>
    <w:rPr>
      <w:rFonts w:ascii="Times New Roman" w:hAnsi="Times New Roman"/>
      <w:sz w:val="24"/>
    </w:rPr>
  </w:style>
  <w:style w:type="paragraph" w:customStyle="1" w:styleId="Style3">
    <w:name w:val="Style3"/>
    <w:basedOn w:val="a"/>
    <w:rsid w:val="00982DF2"/>
    <w:pPr>
      <w:widowControl w:val="0"/>
      <w:autoSpaceDE w:val="0"/>
      <w:autoSpaceDN w:val="0"/>
      <w:adjustRightInd w:val="0"/>
      <w:spacing w:line="322" w:lineRule="exact"/>
      <w:ind w:firstLine="494"/>
    </w:pPr>
    <w:rPr>
      <w:rFonts w:ascii="Times New Roman" w:eastAsia="Calibri" w:hAnsi="Times New Roman"/>
      <w:sz w:val="24"/>
      <w:szCs w:val="24"/>
      <w:lang w:eastAsia="ru-RU"/>
    </w:rPr>
  </w:style>
  <w:style w:type="paragraph" w:customStyle="1" w:styleId="Style4">
    <w:name w:val="Style4"/>
    <w:basedOn w:val="a"/>
    <w:rsid w:val="00982DF2"/>
    <w:pPr>
      <w:widowControl w:val="0"/>
      <w:autoSpaceDE w:val="0"/>
      <w:autoSpaceDN w:val="0"/>
      <w:adjustRightInd w:val="0"/>
      <w:spacing w:line="326" w:lineRule="exact"/>
      <w:ind w:firstLine="499"/>
      <w:jc w:val="left"/>
    </w:pPr>
    <w:rPr>
      <w:rFonts w:ascii="Times New Roman" w:eastAsia="Calibri" w:hAnsi="Times New Roman"/>
      <w:sz w:val="24"/>
      <w:szCs w:val="24"/>
      <w:lang w:eastAsia="ru-RU"/>
    </w:rPr>
  </w:style>
  <w:style w:type="paragraph" w:customStyle="1" w:styleId="western">
    <w:name w:val="western"/>
    <w:basedOn w:val="a"/>
    <w:rsid w:val="009C7C4E"/>
    <w:pPr>
      <w:spacing w:before="100" w:beforeAutospacing="1" w:after="100" w:afterAutospacing="1"/>
      <w:ind w:firstLine="0"/>
      <w:jc w:val="left"/>
    </w:pPr>
    <w:rPr>
      <w:rFonts w:ascii="Times New Roman" w:hAnsi="Times New Roman"/>
      <w:sz w:val="24"/>
      <w:szCs w:val="24"/>
      <w:lang w:eastAsia="ru-RU"/>
    </w:rPr>
  </w:style>
  <w:style w:type="character" w:customStyle="1" w:styleId="apple-converted-space">
    <w:name w:val="apple-converted-space"/>
    <w:basedOn w:val="a0"/>
    <w:rsid w:val="009C7C4E"/>
  </w:style>
  <w:style w:type="paragraph" w:styleId="ac">
    <w:name w:val="List Paragraph"/>
    <w:aliases w:val="маркированный"/>
    <w:basedOn w:val="a"/>
    <w:link w:val="ad"/>
    <w:uiPriority w:val="34"/>
    <w:qFormat/>
    <w:rsid w:val="003D46D9"/>
    <w:pPr>
      <w:ind w:left="720" w:firstLine="0"/>
      <w:contextualSpacing/>
      <w:jc w:val="left"/>
    </w:pPr>
    <w:rPr>
      <w:sz w:val="24"/>
      <w:szCs w:val="20"/>
      <w:lang w:eastAsia="ru-RU"/>
    </w:rPr>
  </w:style>
  <w:style w:type="character" w:customStyle="1" w:styleId="ad">
    <w:name w:val="Абзац списка Знак"/>
    <w:aliases w:val="маркированный Знак"/>
    <w:link w:val="ac"/>
    <w:uiPriority w:val="99"/>
    <w:locked/>
    <w:rsid w:val="003D46D9"/>
    <w:rPr>
      <w:rFonts w:ascii="Calibri" w:eastAsia="Times New Roman" w:hAnsi="Calibri" w:cs="Times New Roman"/>
      <w:sz w:val="24"/>
      <w:szCs w:val="20"/>
      <w:lang w:eastAsia="ru-RU"/>
    </w:rPr>
  </w:style>
  <w:style w:type="paragraph" w:customStyle="1" w:styleId="jui">
    <w:name w:val="jui"/>
    <w:basedOn w:val="a"/>
    <w:uiPriority w:val="99"/>
    <w:rsid w:val="003D46D9"/>
    <w:pPr>
      <w:ind w:firstLine="300"/>
    </w:pPr>
    <w:rPr>
      <w:rFonts w:ascii="Times New Roman" w:eastAsia="Calibri" w:hAnsi="Times New Roman"/>
      <w:sz w:val="24"/>
      <w:szCs w:val="24"/>
      <w:lang w:eastAsia="ru-RU"/>
    </w:rPr>
  </w:style>
  <w:style w:type="paragraph" w:customStyle="1" w:styleId="31">
    <w:name w:val="Знак Знак3 Знак Знак Знак Знак Знак Знак Знак Знак Знак Знак Знак Знак Знак Знак Знак1 Знак"/>
    <w:basedOn w:val="a"/>
    <w:autoRedefine/>
    <w:rsid w:val="006C0650"/>
    <w:pPr>
      <w:spacing w:after="160" w:line="240" w:lineRule="exact"/>
      <w:ind w:firstLine="0"/>
      <w:jc w:val="left"/>
    </w:pPr>
    <w:rPr>
      <w:rFonts w:ascii="Times New Roman" w:eastAsia="SimSun" w:hAnsi="Times New Roman"/>
      <w:b/>
      <w:sz w:val="28"/>
      <w:szCs w:val="24"/>
      <w:lang w:val="en-US"/>
    </w:rPr>
  </w:style>
  <w:style w:type="paragraph" w:styleId="ae">
    <w:name w:val="Balloon Text"/>
    <w:basedOn w:val="a"/>
    <w:link w:val="af"/>
    <w:uiPriority w:val="99"/>
    <w:semiHidden/>
    <w:unhideWhenUsed/>
    <w:rsid w:val="00876CF4"/>
    <w:rPr>
      <w:rFonts w:ascii="Tahoma" w:hAnsi="Tahoma" w:cs="Tahoma"/>
      <w:sz w:val="16"/>
      <w:szCs w:val="16"/>
    </w:rPr>
  </w:style>
  <w:style w:type="character" w:customStyle="1" w:styleId="af">
    <w:name w:val="Текст выноски Знак"/>
    <w:basedOn w:val="a0"/>
    <w:link w:val="ae"/>
    <w:uiPriority w:val="99"/>
    <w:semiHidden/>
    <w:rsid w:val="00876CF4"/>
    <w:rPr>
      <w:rFonts w:ascii="Tahoma" w:eastAsia="Times New Roman" w:hAnsi="Tahoma" w:cs="Tahoma"/>
      <w:sz w:val="16"/>
      <w:szCs w:val="16"/>
    </w:rPr>
  </w:style>
  <w:style w:type="character" w:styleId="af0">
    <w:name w:val="Strong"/>
    <w:basedOn w:val="a0"/>
    <w:uiPriority w:val="99"/>
    <w:qFormat/>
    <w:rsid w:val="002034E4"/>
    <w:rPr>
      <w:rFonts w:cs="Times New Roman"/>
      <w:b/>
      <w:bCs/>
    </w:rPr>
  </w:style>
  <w:style w:type="paragraph" w:customStyle="1" w:styleId="21">
    <w:name w:val="Без интервала2"/>
    <w:uiPriority w:val="99"/>
    <w:rsid w:val="0092673F"/>
    <w:pPr>
      <w:spacing w:after="0" w:line="240" w:lineRule="auto"/>
    </w:pPr>
    <w:rPr>
      <w:rFonts w:ascii="Times New Roman" w:eastAsia="Times New Roman" w:hAnsi="Times New Roman" w:cs="Times New Roman"/>
      <w:sz w:val="28"/>
      <w:szCs w:val="28"/>
    </w:rPr>
  </w:style>
  <w:style w:type="paragraph" w:customStyle="1" w:styleId="210">
    <w:name w:val="Основной текст 21"/>
    <w:basedOn w:val="a"/>
    <w:uiPriority w:val="99"/>
    <w:rsid w:val="00935572"/>
    <w:pPr>
      <w:suppressAutoHyphens/>
      <w:ind w:firstLine="0"/>
      <w:jc w:val="left"/>
    </w:pPr>
    <w:rPr>
      <w:rFonts w:ascii="Times New Roman" w:eastAsia="Calibri" w:hAnsi="Times New Roman"/>
      <w:sz w:val="28"/>
      <w:szCs w:val="20"/>
      <w:lang w:eastAsia="ar-SA"/>
    </w:rPr>
  </w:style>
  <w:style w:type="paragraph" w:styleId="af1">
    <w:name w:val="No Spacing"/>
    <w:uiPriority w:val="1"/>
    <w:qFormat/>
    <w:rsid w:val="001B4E4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020267">
      <w:bodyDiv w:val="1"/>
      <w:marLeft w:val="0"/>
      <w:marRight w:val="0"/>
      <w:marTop w:val="0"/>
      <w:marBottom w:val="0"/>
      <w:divBdr>
        <w:top w:val="none" w:sz="0" w:space="0" w:color="auto"/>
        <w:left w:val="none" w:sz="0" w:space="0" w:color="auto"/>
        <w:bottom w:val="none" w:sz="0" w:space="0" w:color="auto"/>
        <w:right w:val="none" w:sz="0" w:space="0" w:color="auto"/>
      </w:divBdr>
    </w:div>
    <w:div w:id="356778895">
      <w:bodyDiv w:val="1"/>
      <w:marLeft w:val="0"/>
      <w:marRight w:val="0"/>
      <w:marTop w:val="0"/>
      <w:marBottom w:val="0"/>
      <w:divBdr>
        <w:top w:val="none" w:sz="0" w:space="0" w:color="auto"/>
        <w:left w:val="none" w:sz="0" w:space="0" w:color="auto"/>
        <w:bottom w:val="none" w:sz="0" w:space="0" w:color="auto"/>
        <w:right w:val="none" w:sz="0" w:space="0" w:color="auto"/>
      </w:divBdr>
    </w:div>
    <w:div w:id="520820302">
      <w:bodyDiv w:val="1"/>
      <w:marLeft w:val="0"/>
      <w:marRight w:val="0"/>
      <w:marTop w:val="0"/>
      <w:marBottom w:val="0"/>
      <w:divBdr>
        <w:top w:val="none" w:sz="0" w:space="0" w:color="auto"/>
        <w:left w:val="none" w:sz="0" w:space="0" w:color="auto"/>
        <w:bottom w:val="none" w:sz="0" w:space="0" w:color="auto"/>
        <w:right w:val="none" w:sz="0" w:space="0" w:color="auto"/>
      </w:divBdr>
    </w:div>
    <w:div w:id="536545233">
      <w:bodyDiv w:val="1"/>
      <w:marLeft w:val="0"/>
      <w:marRight w:val="0"/>
      <w:marTop w:val="0"/>
      <w:marBottom w:val="0"/>
      <w:divBdr>
        <w:top w:val="none" w:sz="0" w:space="0" w:color="auto"/>
        <w:left w:val="none" w:sz="0" w:space="0" w:color="auto"/>
        <w:bottom w:val="none" w:sz="0" w:space="0" w:color="auto"/>
        <w:right w:val="none" w:sz="0" w:space="0" w:color="auto"/>
      </w:divBdr>
    </w:div>
    <w:div w:id="555891794">
      <w:bodyDiv w:val="1"/>
      <w:marLeft w:val="0"/>
      <w:marRight w:val="0"/>
      <w:marTop w:val="0"/>
      <w:marBottom w:val="0"/>
      <w:divBdr>
        <w:top w:val="none" w:sz="0" w:space="0" w:color="auto"/>
        <w:left w:val="none" w:sz="0" w:space="0" w:color="auto"/>
        <w:bottom w:val="none" w:sz="0" w:space="0" w:color="auto"/>
        <w:right w:val="none" w:sz="0" w:space="0" w:color="auto"/>
      </w:divBdr>
    </w:div>
    <w:div w:id="661814660">
      <w:bodyDiv w:val="1"/>
      <w:marLeft w:val="0"/>
      <w:marRight w:val="0"/>
      <w:marTop w:val="0"/>
      <w:marBottom w:val="0"/>
      <w:divBdr>
        <w:top w:val="none" w:sz="0" w:space="0" w:color="auto"/>
        <w:left w:val="none" w:sz="0" w:space="0" w:color="auto"/>
        <w:bottom w:val="none" w:sz="0" w:space="0" w:color="auto"/>
        <w:right w:val="none" w:sz="0" w:space="0" w:color="auto"/>
      </w:divBdr>
    </w:div>
    <w:div w:id="706567124">
      <w:bodyDiv w:val="1"/>
      <w:marLeft w:val="0"/>
      <w:marRight w:val="0"/>
      <w:marTop w:val="0"/>
      <w:marBottom w:val="0"/>
      <w:divBdr>
        <w:top w:val="none" w:sz="0" w:space="0" w:color="auto"/>
        <w:left w:val="none" w:sz="0" w:space="0" w:color="auto"/>
        <w:bottom w:val="none" w:sz="0" w:space="0" w:color="auto"/>
        <w:right w:val="none" w:sz="0" w:space="0" w:color="auto"/>
      </w:divBdr>
    </w:div>
    <w:div w:id="864639404">
      <w:bodyDiv w:val="1"/>
      <w:marLeft w:val="0"/>
      <w:marRight w:val="0"/>
      <w:marTop w:val="0"/>
      <w:marBottom w:val="0"/>
      <w:divBdr>
        <w:top w:val="none" w:sz="0" w:space="0" w:color="auto"/>
        <w:left w:val="none" w:sz="0" w:space="0" w:color="auto"/>
        <w:bottom w:val="none" w:sz="0" w:space="0" w:color="auto"/>
        <w:right w:val="none" w:sz="0" w:space="0" w:color="auto"/>
      </w:divBdr>
    </w:div>
    <w:div w:id="1181352262">
      <w:bodyDiv w:val="1"/>
      <w:marLeft w:val="0"/>
      <w:marRight w:val="0"/>
      <w:marTop w:val="0"/>
      <w:marBottom w:val="0"/>
      <w:divBdr>
        <w:top w:val="none" w:sz="0" w:space="0" w:color="auto"/>
        <w:left w:val="none" w:sz="0" w:space="0" w:color="auto"/>
        <w:bottom w:val="none" w:sz="0" w:space="0" w:color="auto"/>
        <w:right w:val="none" w:sz="0" w:space="0" w:color="auto"/>
      </w:divBdr>
    </w:div>
    <w:div w:id="1395854260">
      <w:bodyDiv w:val="1"/>
      <w:marLeft w:val="0"/>
      <w:marRight w:val="0"/>
      <w:marTop w:val="0"/>
      <w:marBottom w:val="0"/>
      <w:divBdr>
        <w:top w:val="none" w:sz="0" w:space="0" w:color="auto"/>
        <w:left w:val="none" w:sz="0" w:space="0" w:color="auto"/>
        <w:bottom w:val="none" w:sz="0" w:space="0" w:color="auto"/>
        <w:right w:val="none" w:sz="0" w:space="0" w:color="auto"/>
      </w:divBdr>
    </w:div>
    <w:div w:id="1582643982">
      <w:bodyDiv w:val="1"/>
      <w:marLeft w:val="0"/>
      <w:marRight w:val="0"/>
      <w:marTop w:val="0"/>
      <w:marBottom w:val="0"/>
      <w:divBdr>
        <w:top w:val="none" w:sz="0" w:space="0" w:color="auto"/>
        <w:left w:val="none" w:sz="0" w:space="0" w:color="auto"/>
        <w:bottom w:val="none" w:sz="0" w:space="0" w:color="auto"/>
        <w:right w:val="none" w:sz="0" w:space="0" w:color="auto"/>
      </w:divBdr>
    </w:div>
    <w:div w:id="1780106383">
      <w:bodyDiv w:val="1"/>
      <w:marLeft w:val="0"/>
      <w:marRight w:val="0"/>
      <w:marTop w:val="0"/>
      <w:marBottom w:val="0"/>
      <w:divBdr>
        <w:top w:val="none" w:sz="0" w:space="0" w:color="auto"/>
        <w:left w:val="none" w:sz="0" w:space="0" w:color="auto"/>
        <w:bottom w:val="none" w:sz="0" w:space="0" w:color="auto"/>
        <w:right w:val="none" w:sz="0" w:space="0" w:color="auto"/>
      </w:divBdr>
    </w:div>
    <w:div w:id="180284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85BD9-3635-4F73-AB44-8F4888D5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20065</Words>
  <Characters>114371</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ЮБоркова</dc:creator>
  <cp:lastModifiedBy>USER</cp:lastModifiedBy>
  <cp:revision>3</cp:revision>
  <cp:lastPrinted>2018-01-29T04:34:00Z</cp:lastPrinted>
  <dcterms:created xsi:type="dcterms:W3CDTF">2018-02-13T10:39:00Z</dcterms:created>
  <dcterms:modified xsi:type="dcterms:W3CDTF">2018-02-14T06:06:00Z</dcterms:modified>
</cp:coreProperties>
</file>