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753" w:rsidRDefault="00A85753">
      <w:r w:rsidRPr="00CA5D6B">
        <w:rPr>
          <w:rFonts w:ascii="Times New Roman" w:hAnsi="Times New Roman" w:cs="Times New Roman"/>
          <w:noProof/>
          <w:lang w:eastAsia="ru-RU"/>
        </w:rPr>
        <w:drawing>
          <wp:inline distT="0" distB="0" distL="0" distR="0">
            <wp:extent cx="9251950" cy="31051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51950" cy="310515"/>
                    </a:xfrm>
                    <a:prstGeom prst="rect">
                      <a:avLst/>
                    </a:prstGeom>
                    <a:noFill/>
                    <a:ln>
                      <a:noFill/>
                    </a:ln>
                  </pic:spPr>
                </pic:pic>
              </a:graphicData>
            </a:graphic>
          </wp:inline>
        </w:drawing>
      </w:r>
    </w:p>
    <w:p w:rsidR="00B56A81" w:rsidRDefault="009C766C">
      <w:r>
        <w:fldChar w:fldCharType="begin"/>
      </w:r>
      <w:r w:rsidR="00A85753">
        <w:instrText xml:space="preserve"> LINK </w:instrText>
      </w:r>
      <w:r w:rsidR="00286ACC">
        <w:instrText xml:space="preserve">Excel.Sheet.12 "C:\\Users\\пк\\Desktop\\ИРИНА\\2018\\ПРТ\\Отчет за 2017 год\\отчет ПРТ за 2017 год.xlsx" План!R2C3:R4C7 </w:instrText>
      </w:r>
      <w:r w:rsidR="00A85753">
        <w:instrText xml:space="preserve">\a \f 4 \h </w:instrText>
      </w:r>
      <w:r>
        <w:fldChar w:fldCharType="separate"/>
      </w:r>
    </w:p>
    <w:tbl>
      <w:tblPr>
        <w:tblW w:w="10020" w:type="dxa"/>
        <w:tblLook w:val="04A0"/>
      </w:tblPr>
      <w:tblGrid>
        <w:gridCol w:w="7300"/>
        <w:gridCol w:w="1540"/>
        <w:gridCol w:w="1180"/>
      </w:tblGrid>
      <w:tr w:rsidR="00B56A81" w:rsidRPr="00B56A81" w:rsidTr="00B56A81">
        <w:trPr>
          <w:divId w:val="1167020560"/>
          <w:trHeight w:val="288"/>
        </w:trPr>
        <w:tc>
          <w:tcPr>
            <w:tcW w:w="7300" w:type="dxa"/>
            <w:tcBorders>
              <w:top w:val="nil"/>
              <w:left w:val="nil"/>
              <w:bottom w:val="nil"/>
              <w:right w:val="nil"/>
            </w:tcBorders>
            <w:shd w:val="clear" w:color="000000" w:fill="FFFFFF"/>
            <w:noWrap/>
            <w:vAlign w:val="bottom"/>
            <w:hideMark/>
          </w:tcPr>
          <w:p w:rsidR="00B56A81" w:rsidRPr="00B56A81" w:rsidRDefault="00B56A81" w:rsidP="00B56A81">
            <w:pPr>
              <w:spacing w:after="0" w:line="240" w:lineRule="auto"/>
              <w:rPr>
                <w:rFonts w:ascii="Times New Roman" w:eastAsia="Times New Roman" w:hAnsi="Times New Roman" w:cs="Times New Roman"/>
                <w:b/>
                <w:bCs/>
                <w:sz w:val="20"/>
                <w:szCs w:val="20"/>
                <w:lang w:eastAsia="ru-RU"/>
              </w:rPr>
            </w:pPr>
            <w:r w:rsidRPr="00B56A81">
              <w:rPr>
                <w:rFonts w:ascii="Times New Roman" w:eastAsia="Times New Roman" w:hAnsi="Times New Roman" w:cs="Times New Roman"/>
                <w:b/>
                <w:bCs/>
                <w:sz w:val="20"/>
                <w:szCs w:val="20"/>
                <w:lang w:eastAsia="ru-RU"/>
              </w:rPr>
              <w:t>Отчетный период:</w:t>
            </w:r>
            <w:r w:rsidRPr="00B56A81">
              <w:rPr>
                <w:rFonts w:ascii="Times New Roman" w:eastAsia="Times New Roman" w:hAnsi="Times New Roman" w:cs="Times New Roman"/>
                <w:sz w:val="20"/>
                <w:szCs w:val="20"/>
                <w:lang w:eastAsia="ru-RU"/>
              </w:rPr>
              <w:t xml:space="preserve"> 2017 год</w:t>
            </w:r>
          </w:p>
        </w:tc>
        <w:tc>
          <w:tcPr>
            <w:tcW w:w="1540" w:type="dxa"/>
            <w:tcBorders>
              <w:top w:val="nil"/>
              <w:left w:val="nil"/>
              <w:bottom w:val="nil"/>
              <w:right w:val="nil"/>
            </w:tcBorders>
            <w:shd w:val="clear" w:color="000000" w:fill="FFFFFF"/>
            <w:vAlign w:val="bottom"/>
            <w:hideMark/>
          </w:tcPr>
          <w:p w:rsidR="00B56A81" w:rsidRPr="00B56A81" w:rsidRDefault="00B56A81" w:rsidP="00B56A81">
            <w:pPr>
              <w:spacing w:after="0" w:line="240" w:lineRule="auto"/>
              <w:jc w:val="center"/>
              <w:rPr>
                <w:rFonts w:ascii="Times New Roman" w:eastAsia="Times New Roman" w:hAnsi="Times New Roman" w:cs="Times New Roman"/>
                <w:sz w:val="20"/>
                <w:szCs w:val="20"/>
                <w:lang w:eastAsia="ru-RU"/>
              </w:rPr>
            </w:pPr>
            <w:r w:rsidRPr="00B56A81">
              <w:rPr>
                <w:rFonts w:ascii="Times New Roman" w:eastAsia="Times New Roman" w:hAnsi="Times New Roman" w:cs="Times New Roman"/>
                <w:sz w:val="20"/>
                <w:szCs w:val="20"/>
                <w:lang w:eastAsia="ru-RU"/>
              </w:rPr>
              <w:t> </w:t>
            </w:r>
          </w:p>
        </w:tc>
        <w:tc>
          <w:tcPr>
            <w:tcW w:w="1180" w:type="dxa"/>
            <w:tcBorders>
              <w:top w:val="nil"/>
              <w:left w:val="nil"/>
              <w:bottom w:val="nil"/>
              <w:right w:val="nil"/>
            </w:tcBorders>
            <w:shd w:val="clear" w:color="000000" w:fill="FFFFFF"/>
            <w:vAlign w:val="bottom"/>
            <w:hideMark/>
          </w:tcPr>
          <w:p w:rsidR="00B56A81" w:rsidRPr="00B56A81" w:rsidRDefault="00B56A81" w:rsidP="00B56A81">
            <w:pPr>
              <w:spacing w:after="0" w:line="240" w:lineRule="auto"/>
              <w:rPr>
                <w:rFonts w:ascii="Times New Roman" w:eastAsia="Times New Roman" w:hAnsi="Times New Roman" w:cs="Times New Roman"/>
                <w:sz w:val="18"/>
                <w:szCs w:val="18"/>
                <w:lang w:eastAsia="ru-RU"/>
              </w:rPr>
            </w:pPr>
            <w:r w:rsidRPr="00B56A81">
              <w:rPr>
                <w:rFonts w:ascii="Times New Roman" w:eastAsia="Times New Roman" w:hAnsi="Times New Roman" w:cs="Times New Roman"/>
                <w:sz w:val="18"/>
                <w:szCs w:val="18"/>
                <w:lang w:eastAsia="ru-RU"/>
              </w:rPr>
              <w:t> </w:t>
            </w:r>
          </w:p>
        </w:tc>
      </w:tr>
      <w:tr w:rsidR="00B56A81" w:rsidRPr="00B56A81" w:rsidTr="00B56A81">
        <w:trPr>
          <w:divId w:val="1167020560"/>
          <w:trHeight w:val="492"/>
        </w:trPr>
        <w:tc>
          <w:tcPr>
            <w:tcW w:w="7300" w:type="dxa"/>
            <w:tcBorders>
              <w:top w:val="nil"/>
              <w:left w:val="nil"/>
              <w:bottom w:val="nil"/>
              <w:right w:val="nil"/>
            </w:tcBorders>
            <w:shd w:val="clear" w:color="000000" w:fill="FFFFFF"/>
            <w:vAlign w:val="bottom"/>
            <w:hideMark/>
          </w:tcPr>
          <w:p w:rsidR="00B56A81" w:rsidRPr="00B56A81" w:rsidRDefault="00B56A81" w:rsidP="00B56A81">
            <w:pPr>
              <w:spacing w:after="0" w:line="240" w:lineRule="auto"/>
              <w:rPr>
                <w:rFonts w:ascii="Times New Roman" w:eastAsia="Times New Roman" w:hAnsi="Times New Roman" w:cs="Times New Roman"/>
                <w:b/>
                <w:bCs/>
                <w:sz w:val="20"/>
                <w:szCs w:val="20"/>
                <w:lang w:eastAsia="ru-RU"/>
              </w:rPr>
            </w:pPr>
            <w:r w:rsidRPr="00B56A81">
              <w:rPr>
                <w:rFonts w:ascii="Times New Roman" w:eastAsia="Times New Roman" w:hAnsi="Times New Roman" w:cs="Times New Roman"/>
                <w:b/>
                <w:bCs/>
                <w:sz w:val="20"/>
                <w:szCs w:val="20"/>
                <w:lang w:eastAsia="ru-RU"/>
              </w:rPr>
              <w:t xml:space="preserve">Утверждена: </w:t>
            </w:r>
            <w:r w:rsidRPr="00B56A81">
              <w:rPr>
                <w:rFonts w:ascii="Times New Roman" w:eastAsia="Times New Roman" w:hAnsi="Times New Roman" w:cs="Times New Roman"/>
                <w:sz w:val="20"/>
                <w:szCs w:val="20"/>
                <w:lang w:eastAsia="ru-RU"/>
              </w:rPr>
              <w:t xml:space="preserve">Решением VII сессии </w:t>
            </w:r>
            <w:proofErr w:type="spellStart"/>
            <w:r w:rsidRPr="00B56A81">
              <w:rPr>
                <w:rFonts w:ascii="Times New Roman" w:eastAsia="Times New Roman" w:hAnsi="Times New Roman" w:cs="Times New Roman"/>
                <w:sz w:val="20"/>
                <w:szCs w:val="20"/>
                <w:lang w:eastAsia="ru-RU"/>
              </w:rPr>
              <w:t>Риддерского</w:t>
            </w:r>
            <w:proofErr w:type="spellEnd"/>
            <w:r w:rsidRPr="00B56A81">
              <w:rPr>
                <w:rFonts w:ascii="Times New Roman" w:eastAsia="Times New Roman" w:hAnsi="Times New Roman" w:cs="Times New Roman"/>
                <w:sz w:val="20"/>
                <w:szCs w:val="20"/>
                <w:lang w:eastAsia="ru-RU"/>
              </w:rPr>
              <w:t xml:space="preserve"> городского маслихата VI созыва № 7/5 - VI от 22 декабря 2016 года.</w:t>
            </w:r>
          </w:p>
        </w:tc>
        <w:tc>
          <w:tcPr>
            <w:tcW w:w="1540" w:type="dxa"/>
            <w:tcBorders>
              <w:top w:val="nil"/>
              <w:left w:val="nil"/>
              <w:bottom w:val="nil"/>
              <w:right w:val="nil"/>
            </w:tcBorders>
            <w:shd w:val="clear" w:color="000000" w:fill="FFFFFF"/>
            <w:vAlign w:val="bottom"/>
            <w:hideMark/>
          </w:tcPr>
          <w:p w:rsidR="00B56A81" w:rsidRPr="00B56A81" w:rsidRDefault="00B56A81" w:rsidP="00B56A81">
            <w:pPr>
              <w:spacing w:after="0" w:line="240" w:lineRule="auto"/>
              <w:jc w:val="center"/>
              <w:rPr>
                <w:rFonts w:ascii="Times New Roman" w:eastAsia="Times New Roman" w:hAnsi="Times New Roman" w:cs="Times New Roman"/>
                <w:b/>
                <w:bCs/>
                <w:sz w:val="20"/>
                <w:szCs w:val="20"/>
                <w:lang w:eastAsia="ru-RU"/>
              </w:rPr>
            </w:pPr>
            <w:r w:rsidRPr="00B56A81">
              <w:rPr>
                <w:rFonts w:ascii="Times New Roman" w:eastAsia="Times New Roman" w:hAnsi="Times New Roman" w:cs="Times New Roman"/>
                <w:b/>
                <w:bCs/>
                <w:sz w:val="20"/>
                <w:szCs w:val="20"/>
                <w:lang w:eastAsia="ru-RU"/>
              </w:rPr>
              <w:t> </w:t>
            </w:r>
          </w:p>
        </w:tc>
        <w:tc>
          <w:tcPr>
            <w:tcW w:w="1180" w:type="dxa"/>
            <w:tcBorders>
              <w:top w:val="nil"/>
              <w:left w:val="nil"/>
              <w:bottom w:val="nil"/>
              <w:right w:val="nil"/>
            </w:tcBorders>
            <w:shd w:val="clear" w:color="000000" w:fill="FFFFFF"/>
            <w:vAlign w:val="bottom"/>
            <w:hideMark/>
          </w:tcPr>
          <w:p w:rsidR="00B56A81" w:rsidRPr="00B56A81" w:rsidRDefault="00B56A81" w:rsidP="00B56A81">
            <w:pPr>
              <w:spacing w:after="0" w:line="240" w:lineRule="auto"/>
              <w:rPr>
                <w:rFonts w:ascii="Times New Roman" w:eastAsia="Times New Roman" w:hAnsi="Times New Roman" w:cs="Times New Roman"/>
                <w:b/>
                <w:bCs/>
                <w:sz w:val="18"/>
                <w:szCs w:val="18"/>
                <w:lang w:eastAsia="ru-RU"/>
              </w:rPr>
            </w:pPr>
            <w:r w:rsidRPr="00B56A81">
              <w:rPr>
                <w:rFonts w:ascii="Times New Roman" w:eastAsia="Times New Roman" w:hAnsi="Times New Roman" w:cs="Times New Roman"/>
                <w:b/>
                <w:bCs/>
                <w:sz w:val="18"/>
                <w:szCs w:val="18"/>
                <w:lang w:eastAsia="ru-RU"/>
              </w:rPr>
              <w:t> </w:t>
            </w:r>
          </w:p>
        </w:tc>
      </w:tr>
      <w:tr w:rsidR="00B56A81" w:rsidRPr="00B56A81" w:rsidTr="00B56A81">
        <w:trPr>
          <w:divId w:val="1167020560"/>
          <w:trHeight w:val="279"/>
        </w:trPr>
        <w:tc>
          <w:tcPr>
            <w:tcW w:w="8840" w:type="dxa"/>
            <w:gridSpan w:val="2"/>
            <w:tcBorders>
              <w:top w:val="nil"/>
              <w:left w:val="nil"/>
              <w:bottom w:val="nil"/>
              <w:right w:val="nil"/>
            </w:tcBorders>
            <w:shd w:val="clear" w:color="000000" w:fill="FFFFFF"/>
            <w:vAlign w:val="bottom"/>
            <w:hideMark/>
          </w:tcPr>
          <w:p w:rsidR="00B56A81" w:rsidRPr="00B56A81" w:rsidRDefault="00B56A81" w:rsidP="00B56A81">
            <w:pPr>
              <w:spacing w:after="0" w:line="240" w:lineRule="auto"/>
              <w:rPr>
                <w:rFonts w:ascii="Times New Roman" w:eastAsia="Times New Roman" w:hAnsi="Times New Roman" w:cs="Times New Roman"/>
                <w:b/>
                <w:bCs/>
                <w:sz w:val="20"/>
                <w:szCs w:val="20"/>
                <w:lang w:eastAsia="ru-RU"/>
              </w:rPr>
            </w:pPr>
            <w:r w:rsidRPr="00B56A81">
              <w:rPr>
                <w:rFonts w:ascii="Times New Roman" w:eastAsia="Times New Roman" w:hAnsi="Times New Roman" w:cs="Times New Roman"/>
                <w:b/>
                <w:bCs/>
                <w:sz w:val="20"/>
                <w:szCs w:val="20"/>
                <w:lang w:eastAsia="ru-RU"/>
              </w:rPr>
              <w:t xml:space="preserve">Государственный орган - </w:t>
            </w:r>
            <w:r w:rsidRPr="00B56A81">
              <w:rPr>
                <w:rFonts w:ascii="Times New Roman" w:eastAsia="Times New Roman" w:hAnsi="Times New Roman" w:cs="Times New Roman"/>
                <w:sz w:val="20"/>
                <w:szCs w:val="20"/>
                <w:lang w:eastAsia="ru-RU"/>
              </w:rPr>
              <w:t xml:space="preserve">ГУ "Отдел экономики и финансов </w:t>
            </w:r>
            <w:proofErr w:type="gramStart"/>
            <w:r w:rsidRPr="00B56A81">
              <w:rPr>
                <w:rFonts w:ascii="Times New Roman" w:eastAsia="Times New Roman" w:hAnsi="Times New Roman" w:cs="Times New Roman"/>
                <w:sz w:val="20"/>
                <w:szCs w:val="20"/>
                <w:lang w:eastAsia="ru-RU"/>
              </w:rPr>
              <w:t>г</w:t>
            </w:r>
            <w:proofErr w:type="gramEnd"/>
            <w:r w:rsidRPr="00B56A81">
              <w:rPr>
                <w:rFonts w:ascii="Times New Roman" w:eastAsia="Times New Roman" w:hAnsi="Times New Roman" w:cs="Times New Roman"/>
                <w:sz w:val="20"/>
                <w:szCs w:val="20"/>
                <w:lang w:eastAsia="ru-RU"/>
              </w:rPr>
              <w:t xml:space="preserve">. </w:t>
            </w:r>
            <w:proofErr w:type="spellStart"/>
            <w:r w:rsidRPr="00B56A81">
              <w:rPr>
                <w:rFonts w:ascii="Times New Roman" w:eastAsia="Times New Roman" w:hAnsi="Times New Roman" w:cs="Times New Roman"/>
                <w:sz w:val="20"/>
                <w:szCs w:val="20"/>
                <w:lang w:eastAsia="ru-RU"/>
              </w:rPr>
              <w:t>Риддера</w:t>
            </w:r>
            <w:proofErr w:type="spellEnd"/>
            <w:r w:rsidRPr="00B56A81">
              <w:rPr>
                <w:rFonts w:ascii="Times New Roman" w:eastAsia="Times New Roman" w:hAnsi="Times New Roman" w:cs="Times New Roman"/>
                <w:sz w:val="20"/>
                <w:szCs w:val="20"/>
                <w:lang w:eastAsia="ru-RU"/>
              </w:rPr>
              <w:t>"</w:t>
            </w:r>
          </w:p>
        </w:tc>
        <w:tc>
          <w:tcPr>
            <w:tcW w:w="1180" w:type="dxa"/>
            <w:tcBorders>
              <w:top w:val="nil"/>
              <w:left w:val="nil"/>
              <w:bottom w:val="nil"/>
              <w:right w:val="nil"/>
            </w:tcBorders>
            <w:shd w:val="clear" w:color="000000" w:fill="FFFFFF"/>
            <w:vAlign w:val="bottom"/>
            <w:hideMark/>
          </w:tcPr>
          <w:p w:rsidR="00B56A81" w:rsidRPr="00B56A81" w:rsidRDefault="00B56A81" w:rsidP="00B56A81">
            <w:pPr>
              <w:spacing w:after="0" w:line="240" w:lineRule="auto"/>
              <w:rPr>
                <w:rFonts w:ascii="Times New Roman" w:eastAsia="Times New Roman" w:hAnsi="Times New Roman" w:cs="Times New Roman"/>
                <w:sz w:val="18"/>
                <w:szCs w:val="18"/>
                <w:lang w:eastAsia="ru-RU"/>
              </w:rPr>
            </w:pPr>
            <w:r w:rsidRPr="00B56A81">
              <w:rPr>
                <w:rFonts w:ascii="Times New Roman" w:eastAsia="Times New Roman" w:hAnsi="Times New Roman" w:cs="Times New Roman"/>
                <w:sz w:val="18"/>
                <w:szCs w:val="18"/>
                <w:lang w:eastAsia="ru-RU"/>
              </w:rPr>
              <w:t> </w:t>
            </w:r>
          </w:p>
        </w:tc>
      </w:tr>
    </w:tbl>
    <w:p w:rsidR="00A85753" w:rsidRDefault="009C766C">
      <w:r>
        <w:fldChar w:fldCharType="end"/>
      </w:r>
    </w:p>
    <w:tbl>
      <w:tblPr>
        <w:tblStyle w:val="a3"/>
        <w:tblW w:w="15163" w:type="dxa"/>
        <w:tblLayout w:type="fixed"/>
        <w:tblLook w:val="04A0"/>
      </w:tblPr>
      <w:tblGrid>
        <w:gridCol w:w="421"/>
        <w:gridCol w:w="2356"/>
        <w:gridCol w:w="762"/>
        <w:gridCol w:w="851"/>
        <w:gridCol w:w="1559"/>
        <w:gridCol w:w="850"/>
        <w:gridCol w:w="850"/>
        <w:gridCol w:w="851"/>
        <w:gridCol w:w="1134"/>
        <w:gridCol w:w="851"/>
        <w:gridCol w:w="4678"/>
      </w:tblGrid>
      <w:tr w:rsidR="00A85753" w:rsidTr="001462C3">
        <w:tc>
          <w:tcPr>
            <w:tcW w:w="421" w:type="dxa"/>
          </w:tcPr>
          <w:p w:rsidR="00A85753" w:rsidRDefault="00A85753"/>
        </w:tc>
        <w:tc>
          <w:tcPr>
            <w:tcW w:w="2356" w:type="dxa"/>
          </w:tcPr>
          <w:p w:rsidR="00A85753" w:rsidRDefault="00A85753"/>
        </w:tc>
        <w:tc>
          <w:tcPr>
            <w:tcW w:w="762" w:type="dxa"/>
          </w:tcPr>
          <w:p w:rsidR="00A85753" w:rsidRDefault="00A85753"/>
        </w:tc>
        <w:tc>
          <w:tcPr>
            <w:tcW w:w="851" w:type="dxa"/>
          </w:tcPr>
          <w:p w:rsidR="00A85753" w:rsidRDefault="00A85753"/>
        </w:tc>
        <w:tc>
          <w:tcPr>
            <w:tcW w:w="1559" w:type="dxa"/>
          </w:tcPr>
          <w:p w:rsidR="00A85753" w:rsidRDefault="00A85753"/>
        </w:tc>
        <w:tc>
          <w:tcPr>
            <w:tcW w:w="850" w:type="dxa"/>
          </w:tcPr>
          <w:p w:rsidR="00A85753" w:rsidRDefault="00A85753"/>
        </w:tc>
        <w:tc>
          <w:tcPr>
            <w:tcW w:w="850" w:type="dxa"/>
          </w:tcPr>
          <w:p w:rsidR="00A85753" w:rsidRDefault="00A85753"/>
        </w:tc>
        <w:tc>
          <w:tcPr>
            <w:tcW w:w="851" w:type="dxa"/>
          </w:tcPr>
          <w:p w:rsidR="00A85753" w:rsidRDefault="00A85753"/>
        </w:tc>
        <w:tc>
          <w:tcPr>
            <w:tcW w:w="1134" w:type="dxa"/>
          </w:tcPr>
          <w:p w:rsidR="00A85753" w:rsidRDefault="00A85753"/>
        </w:tc>
        <w:tc>
          <w:tcPr>
            <w:tcW w:w="851" w:type="dxa"/>
          </w:tcPr>
          <w:p w:rsidR="00A85753" w:rsidRDefault="00A85753"/>
        </w:tc>
        <w:tc>
          <w:tcPr>
            <w:tcW w:w="4678" w:type="dxa"/>
          </w:tcPr>
          <w:p w:rsidR="00A85753" w:rsidRDefault="00A85753"/>
        </w:tc>
      </w:tr>
      <w:tr w:rsidR="00A85753" w:rsidRPr="00A85753" w:rsidTr="001462C3">
        <w:trPr>
          <w:trHeight w:val="1140"/>
        </w:trPr>
        <w:tc>
          <w:tcPr>
            <w:tcW w:w="421" w:type="dxa"/>
            <w:hideMark/>
          </w:tcPr>
          <w:p w:rsidR="00A85753" w:rsidRPr="00A85753" w:rsidRDefault="00A85753" w:rsidP="00A85753">
            <w:pPr>
              <w:jc w:val="center"/>
              <w:rPr>
                <w:rFonts w:ascii="Times New Roman" w:eastAsia="Times New Roman" w:hAnsi="Times New Roman" w:cs="Times New Roman"/>
                <w:b/>
                <w:bCs/>
                <w:sz w:val="18"/>
                <w:szCs w:val="18"/>
                <w:lang w:eastAsia="ru-RU"/>
              </w:rPr>
            </w:pPr>
            <w:r w:rsidRPr="00A85753">
              <w:rPr>
                <w:rFonts w:ascii="Times New Roman" w:eastAsia="Times New Roman" w:hAnsi="Times New Roman" w:cs="Times New Roman"/>
                <w:b/>
                <w:bCs/>
                <w:sz w:val="18"/>
                <w:szCs w:val="18"/>
                <w:lang w:eastAsia="ru-RU"/>
              </w:rPr>
              <w:t>№</w:t>
            </w:r>
          </w:p>
        </w:tc>
        <w:tc>
          <w:tcPr>
            <w:tcW w:w="2356" w:type="dxa"/>
            <w:hideMark/>
          </w:tcPr>
          <w:p w:rsidR="00A85753" w:rsidRPr="00A85753" w:rsidRDefault="00A85753" w:rsidP="00A85753">
            <w:pPr>
              <w:jc w:val="center"/>
              <w:rPr>
                <w:rFonts w:ascii="Times New Roman" w:eastAsia="Times New Roman" w:hAnsi="Times New Roman" w:cs="Times New Roman"/>
                <w:b/>
                <w:bCs/>
                <w:sz w:val="18"/>
                <w:szCs w:val="18"/>
                <w:lang w:eastAsia="ru-RU"/>
              </w:rPr>
            </w:pPr>
            <w:r w:rsidRPr="00A85753">
              <w:rPr>
                <w:rFonts w:ascii="Times New Roman" w:eastAsia="Times New Roman" w:hAnsi="Times New Roman" w:cs="Times New Roman"/>
                <w:b/>
                <w:bCs/>
                <w:sz w:val="18"/>
                <w:szCs w:val="18"/>
                <w:lang w:eastAsia="ru-RU"/>
              </w:rPr>
              <w:t>Наименование</w:t>
            </w:r>
          </w:p>
        </w:tc>
        <w:tc>
          <w:tcPr>
            <w:tcW w:w="762" w:type="dxa"/>
            <w:hideMark/>
          </w:tcPr>
          <w:p w:rsidR="00A85753" w:rsidRPr="00A85753" w:rsidRDefault="00A85753" w:rsidP="00A85753">
            <w:pPr>
              <w:jc w:val="center"/>
              <w:rPr>
                <w:rFonts w:ascii="Times New Roman" w:eastAsia="Times New Roman" w:hAnsi="Times New Roman" w:cs="Times New Roman"/>
                <w:b/>
                <w:bCs/>
                <w:sz w:val="18"/>
                <w:szCs w:val="18"/>
                <w:lang w:eastAsia="ru-RU"/>
              </w:rPr>
            </w:pPr>
            <w:r w:rsidRPr="00A85753">
              <w:rPr>
                <w:rFonts w:ascii="Times New Roman" w:eastAsia="Times New Roman" w:hAnsi="Times New Roman" w:cs="Times New Roman"/>
                <w:b/>
                <w:bCs/>
                <w:sz w:val="18"/>
                <w:szCs w:val="18"/>
                <w:lang w:eastAsia="ru-RU"/>
              </w:rPr>
              <w:t>Ед.  измерения</w:t>
            </w:r>
          </w:p>
        </w:tc>
        <w:tc>
          <w:tcPr>
            <w:tcW w:w="851" w:type="dxa"/>
            <w:hideMark/>
          </w:tcPr>
          <w:p w:rsidR="00A85753" w:rsidRPr="00A85753" w:rsidRDefault="00A85753" w:rsidP="00A85753">
            <w:pPr>
              <w:jc w:val="center"/>
              <w:rPr>
                <w:rFonts w:ascii="Times New Roman" w:eastAsia="Times New Roman" w:hAnsi="Times New Roman" w:cs="Times New Roman"/>
                <w:b/>
                <w:bCs/>
                <w:sz w:val="18"/>
                <w:szCs w:val="18"/>
                <w:lang w:eastAsia="ru-RU"/>
              </w:rPr>
            </w:pPr>
            <w:r w:rsidRPr="00A85753">
              <w:rPr>
                <w:rFonts w:ascii="Times New Roman" w:eastAsia="Times New Roman" w:hAnsi="Times New Roman" w:cs="Times New Roman"/>
                <w:b/>
                <w:bCs/>
                <w:sz w:val="18"/>
                <w:szCs w:val="18"/>
                <w:lang w:eastAsia="ru-RU"/>
              </w:rPr>
              <w:t>Источник информации</w:t>
            </w:r>
          </w:p>
        </w:tc>
        <w:tc>
          <w:tcPr>
            <w:tcW w:w="1559" w:type="dxa"/>
            <w:hideMark/>
          </w:tcPr>
          <w:p w:rsidR="00A85753" w:rsidRPr="00A85753" w:rsidRDefault="00A85753" w:rsidP="00A85753">
            <w:pPr>
              <w:jc w:val="center"/>
              <w:rPr>
                <w:rFonts w:ascii="Times New Roman" w:eastAsia="Times New Roman" w:hAnsi="Times New Roman" w:cs="Times New Roman"/>
                <w:b/>
                <w:bCs/>
                <w:sz w:val="18"/>
                <w:szCs w:val="18"/>
                <w:lang w:eastAsia="ru-RU"/>
              </w:rPr>
            </w:pPr>
            <w:r w:rsidRPr="00A85753">
              <w:rPr>
                <w:rFonts w:ascii="Times New Roman" w:eastAsia="Times New Roman" w:hAnsi="Times New Roman" w:cs="Times New Roman"/>
                <w:b/>
                <w:bCs/>
                <w:sz w:val="18"/>
                <w:szCs w:val="18"/>
                <w:lang w:eastAsia="ru-RU"/>
              </w:rPr>
              <w:t>Ответственные исполнители</w:t>
            </w:r>
          </w:p>
        </w:tc>
        <w:tc>
          <w:tcPr>
            <w:tcW w:w="850" w:type="dxa"/>
            <w:hideMark/>
          </w:tcPr>
          <w:p w:rsidR="00A85753" w:rsidRPr="00A85753" w:rsidRDefault="00A85753" w:rsidP="00A85753">
            <w:pPr>
              <w:jc w:val="center"/>
              <w:rPr>
                <w:rFonts w:ascii="Times New Roman" w:eastAsia="Times New Roman" w:hAnsi="Times New Roman" w:cs="Times New Roman"/>
                <w:b/>
                <w:bCs/>
                <w:sz w:val="18"/>
                <w:szCs w:val="18"/>
                <w:lang w:eastAsia="ru-RU"/>
              </w:rPr>
            </w:pPr>
            <w:r w:rsidRPr="00A85753">
              <w:rPr>
                <w:rFonts w:ascii="Times New Roman" w:eastAsia="Times New Roman" w:hAnsi="Times New Roman" w:cs="Times New Roman"/>
                <w:b/>
                <w:bCs/>
                <w:sz w:val="18"/>
                <w:szCs w:val="18"/>
                <w:lang w:eastAsia="ru-RU"/>
              </w:rPr>
              <w:t>Базовое (исходное) значение</w:t>
            </w:r>
          </w:p>
        </w:tc>
        <w:tc>
          <w:tcPr>
            <w:tcW w:w="850" w:type="dxa"/>
            <w:hideMark/>
          </w:tcPr>
          <w:p w:rsidR="00A85753" w:rsidRPr="00A85753" w:rsidRDefault="00A85753" w:rsidP="00A85753">
            <w:pPr>
              <w:jc w:val="center"/>
              <w:rPr>
                <w:rFonts w:ascii="Times New Roman" w:eastAsia="Times New Roman" w:hAnsi="Times New Roman" w:cs="Times New Roman"/>
                <w:b/>
                <w:bCs/>
                <w:sz w:val="18"/>
                <w:szCs w:val="18"/>
                <w:lang w:eastAsia="ru-RU"/>
              </w:rPr>
            </w:pPr>
            <w:r w:rsidRPr="00A85753">
              <w:rPr>
                <w:rFonts w:ascii="Times New Roman" w:eastAsia="Times New Roman" w:hAnsi="Times New Roman" w:cs="Times New Roman"/>
                <w:b/>
                <w:bCs/>
                <w:sz w:val="18"/>
                <w:szCs w:val="18"/>
                <w:lang w:eastAsia="ru-RU"/>
              </w:rPr>
              <w:t>План 2017 года</w:t>
            </w:r>
          </w:p>
        </w:tc>
        <w:tc>
          <w:tcPr>
            <w:tcW w:w="851" w:type="dxa"/>
            <w:hideMark/>
          </w:tcPr>
          <w:p w:rsidR="00A85753" w:rsidRPr="00A85753" w:rsidRDefault="00A85753" w:rsidP="00A85753">
            <w:pPr>
              <w:jc w:val="center"/>
              <w:rPr>
                <w:rFonts w:ascii="Times New Roman" w:eastAsia="Times New Roman" w:hAnsi="Times New Roman" w:cs="Times New Roman"/>
                <w:b/>
                <w:bCs/>
                <w:sz w:val="18"/>
                <w:szCs w:val="18"/>
                <w:lang w:eastAsia="ru-RU"/>
              </w:rPr>
            </w:pPr>
            <w:r w:rsidRPr="00A85753">
              <w:rPr>
                <w:rFonts w:ascii="Times New Roman" w:eastAsia="Times New Roman" w:hAnsi="Times New Roman" w:cs="Times New Roman"/>
                <w:b/>
                <w:bCs/>
                <w:sz w:val="18"/>
                <w:szCs w:val="18"/>
                <w:lang w:eastAsia="ru-RU"/>
              </w:rPr>
              <w:t>Факт 2017 года</w:t>
            </w:r>
          </w:p>
        </w:tc>
        <w:tc>
          <w:tcPr>
            <w:tcW w:w="1134" w:type="dxa"/>
            <w:hideMark/>
          </w:tcPr>
          <w:p w:rsidR="00A85753" w:rsidRPr="00A85753" w:rsidRDefault="00A85753" w:rsidP="00A85753">
            <w:pPr>
              <w:jc w:val="center"/>
              <w:rPr>
                <w:rFonts w:ascii="Times New Roman" w:eastAsia="Times New Roman" w:hAnsi="Times New Roman" w:cs="Times New Roman"/>
                <w:b/>
                <w:bCs/>
                <w:sz w:val="18"/>
                <w:szCs w:val="18"/>
                <w:lang w:eastAsia="ru-RU"/>
              </w:rPr>
            </w:pPr>
            <w:r w:rsidRPr="00A85753">
              <w:rPr>
                <w:rFonts w:ascii="Times New Roman" w:eastAsia="Times New Roman" w:hAnsi="Times New Roman" w:cs="Times New Roman"/>
                <w:b/>
                <w:bCs/>
                <w:sz w:val="18"/>
                <w:szCs w:val="18"/>
                <w:lang w:eastAsia="ru-RU"/>
              </w:rPr>
              <w:t>Источник финансирования</w:t>
            </w:r>
          </w:p>
        </w:tc>
        <w:tc>
          <w:tcPr>
            <w:tcW w:w="851" w:type="dxa"/>
            <w:hideMark/>
          </w:tcPr>
          <w:p w:rsidR="00A85753" w:rsidRPr="00A85753" w:rsidRDefault="00A85753" w:rsidP="00A85753">
            <w:pPr>
              <w:jc w:val="center"/>
              <w:rPr>
                <w:rFonts w:ascii="Times New Roman" w:eastAsia="Times New Roman" w:hAnsi="Times New Roman" w:cs="Times New Roman"/>
                <w:b/>
                <w:bCs/>
                <w:sz w:val="18"/>
                <w:szCs w:val="18"/>
                <w:lang w:eastAsia="ru-RU"/>
              </w:rPr>
            </w:pPr>
            <w:r w:rsidRPr="00A85753">
              <w:rPr>
                <w:rFonts w:ascii="Times New Roman" w:eastAsia="Times New Roman" w:hAnsi="Times New Roman" w:cs="Times New Roman"/>
                <w:b/>
                <w:bCs/>
                <w:sz w:val="18"/>
                <w:szCs w:val="18"/>
                <w:lang w:eastAsia="ru-RU"/>
              </w:rPr>
              <w:t>Код бюджетной программы</w:t>
            </w:r>
          </w:p>
        </w:tc>
        <w:tc>
          <w:tcPr>
            <w:tcW w:w="4678" w:type="dxa"/>
            <w:hideMark/>
          </w:tcPr>
          <w:p w:rsidR="00A85753" w:rsidRPr="00A85753" w:rsidRDefault="00A85753" w:rsidP="00A85753">
            <w:pPr>
              <w:jc w:val="center"/>
              <w:rPr>
                <w:rFonts w:ascii="Times New Roman" w:eastAsia="Times New Roman" w:hAnsi="Times New Roman" w:cs="Times New Roman"/>
                <w:b/>
                <w:bCs/>
                <w:sz w:val="18"/>
                <w:szCs w:val="18"/>
                <w:lang w:eastAsia="ru-RU"/>
              </w:rPr>
            </w:pPr>
            <w:r w:rsidRPr="00A85753">
              <w:rPr>
                <w:rFonts w:ascii="Times New Roman" w:eastAsia="Times New Roman" w:hAnsi="Times New Roman" w:cs="Times New Roman"/>
                <w:b/>
                <w:bCs/>
                <w:sz w:val="18"/>
                <w:szCs w:val="18"/>
                <w:lang w:eastAsia="ru-RU"/>
              </w:rPr>
              <w:t>Информация об исполнении</w:t>
            </w:r>
          </w:p>
        </w:tc>
      </w:tr>
      <w:tr w:rsidR="00A85753" w:rsidTr="001462C3">
        <w:tc>
          <w:tcPr>
            <w:tcW w:w="421" w:type="dxa"/>
          </w:tcPr>
          <w:p w:rsidR="00A85753" w:rsidRDefault="00A85753"/>
        </w:tc>
        <w:tc>
          <w:tcPr>
            <w:tcW w:w="2356" w:type="dxa"/>
          </w:tcPr>
          <w:p w:rsidR="00A85753" w:rsidRDefault="00A85753"/>
        </w:tc>
        <w:tc>
          <w:tcPr>
            <w:tcW w:w="762" w:type="dxa"/>
          </w:tcPr>
          <w:p w:rsidR="00A85753" w:rsidRDefault="00A85753"/>
        </w:tc>
        <w:tc>
          <w:tcPr>
            <w:tcW w:w="851" w:type="dxa"/>
          </w:tcPr>
          <w:p w:rsidR="00A85753" w:rsidRDefault="00A85753"/>
        </w:tc>
        <w:tc>
          <w:tcPr>
            <w:tcW w:w="1559" w:type="dxa"/>
          </w:tcPr>
          <w:p w:rsidR="00A85753" w:rsidRDefault="00A85753"/>
        </w:tc>
        <w:tc>
          <w:tcPr>
            <w:tcW w:w="850" w:type="dxa"/>
          </w:tcPr>
          <w:p w:rsidR="00A85753" w:rsidRDefault="00A85753"/>
        </w:tc>
        <w:tc>
          <w:tcPr>
            <w:tcW w:w="850" w:type="dxa"/>
          </w:tcPr>
          <w:p w:rsidR="00A85753" w:rsidRDefault="00A85753"/>
        </w:tc>
        <w:tc>
          <w:tcPr>
            <w:tcW w:w="851" w:type="dxa"/>
          </w:tcPr>
          <w:p w:rsidR="00A85753" w:rsidRDefault="00A85753"/>
        </w:tc>
        <w:tc>
          <w:tcPr>
            <w:tcW w:w="1134" w:type="dxa"/>
          </w:tcPr>
          <w:p w:rsidR="00A85753" w:rsidRDefault="00A85753"/>
        </w:tc>
        <w:tc>
          <w:tcPr>
            <w:tcW w:w="851" w:type="dxa"/>
          </w:tcPr>
          <w:p w:rsidR="00A85753" w:rsidRDefault="00A85753"/>
        </w:tc>
        <w:tc>
          <w:tcPr>
            <w:tcW w:w="4678" w:type="dxa"/>
          </w:tcPr>
          <w:p w:rsidR="00A85753" w:rsidRDefault="00A85753"/>
        </w:tc>
      </w:tr>
      <w:tr w:rsidR="00A85753" w:rsidRPr="00A85753" w:rsidTr="001462C3">
        <w:trPr>
          <w:trHeight w:val="264"/>
        </w:trPr>
        <w:tc>
          <w:tcPr>
            <w:tcW w:w="421" w:type="dxa"/>
            <w:noWrap/>
            <w:hideMark/>
          </w:tcPr>
          <w:p w:rsidR="00A85753" w:rsidRPr="00A85753" w:rsidRDefault="00A85753" w:rsidP="00A85753">
            <w:pPr>
              <w:jc w:val="center"/>
              <w:rPr>
                <w:rFonts w:ascii="Times New Roman" w:eastAsia="Times New Roman" w:hAnsi="Times New Roman" w:cs="Times New Roman"/>
                <w:sz w:val="18"/>
                <w:szCs w:val="18"/>
                <w:lang w:eastAsia="ru-RU"/>
              </w:rPr>
            </w:pPr>
            <w:r w:rsidRPr="00A85753">
              <w:rPr>
                <w:rFonts w:ascii="Times New Roman" w:eastAsia="Times New Roman" w:hAnsi="Times New Roman" w:cs="Times New Roman"/>
                <w:sz w:val="18"/>
                <w:szCs w:val="18"/>
                <w:lang w:eastAsia="ru-RU"/>
              </w:rPr>
              <w:t>1</w:t>
            </w:r>
          </w:p>
        </w:tc>
        <w:tc>
          <w:tcPr>
            <w:tcW w:w="2356" w:type="dxa"/>
            <w:noWrap/>
            <w:hideMark/>
          </w:tcPr>
          <w:p w:rsidR="00A85753" w:rsidRPr="00A85753" w:rsidRDefault="00A85753" w:rsidP="00A85753">
            <w:pPr>
              <w:jc w:val="center"/>
              <w:rPr>
                <w:rFonts w:ascii="Times New Roman" w:eastAsia="Times New Roman" w:hAnsi="Times New Roman" w:cs="Times New Roman"/>
                <w:sz w:val="18"/>
                <w:szCs w:val="18"/>
                <w:lang w:eastAsia="ru-RU"/>
              </w:rPr>
            </w:pPr>
            <w:r w:rsidRPr="00A85753">
              <w:rPr>
                <w:rFonts w:ascii="Times New Roman" w:eastAsia="Times New Roman" w:hAnsi="Times New Roman" w:cs="Times New Roman"/>
                <w:sz w:val="18"/>
                <w:szCs w:val="18"/>
                <w:lang w:eastAsia="ru-RU"/>
              </w:rPr>
              <w:t>2</w:t>
            </w:r>
          </w:p>
        </w:tc>
        <w:tc>
          <w:tcPr>
            <w:tcW w:w="762" w:type="dxa"/>
            <w:hideMark/>
          </w:tcPr>
          <w:p w:rsidR="00A85753" w:rsidRPr="00A85753" w:rsidRDefault="00A85753" w:rsidP="00A85753">
            <w:pPr>
              <w:jc w:val="center"/>
              <w:rPr>
                <w:rFonts w:ascii="Times New Roman" w:eastAsia="Times New Roman" w:hAnsi="Times New Roman" w:cs="Times New Roman"/>
                <w:sz w:val="18"/>
                <w:szCs w:val="18"/>
                <w:lang w:eastAsia="ru-RU"/>
              </w:rPr>
            </w:pPr>
            <w:r w:rsidRPr="00A85753">
              <w:rPr>
                <w:rFonts w:ascii="Times New Roman" w:eastAsia="Times New Roman" w:hAnsi="Times New Roman" w:cs="Times New Roman"/>
                <w:sz w:val="18"/>
                <w:szCs w:val="18"/>
                <w:lang w:eastAsia="ru-RU"/>
              </w:rPr>
              <w:t>3</w:t>
            </w:r>
          </w:p>
        </w:tc>
        <w:tc>
          <w:tcPr>
            <w:tcW w:w="851" w:type="dxa"/>
            <w:hideMark/>
          </w:tcPr>
          <w:p w:rsidR="00A85753" w:rsidRPr="00A85753" w:rsidRDefault="00A85753" w:rsidP="00A85753">
            <w:pPr>
              <w:jc w:val="center"/>
              <w:rPr>
                <w:rFonts w:ascii="Times New Roman" w:eastAsia="Times New Roman" w:hAnsi="Times New Roman" w:cs="Times New Roman"/>
                <w:sz w:val="18"/>
                <w:szCs w:val="18"/>
                <w:lang w:eastAsia="ru-RU"/>
              </w:rPr>
            </w:pPr>
            <w:r w:rsidRPr="00A85753">
              <w:rPr>
                <w:rFonts w:ascii="Times New Roman" w:eastAsia="Times New Roman" w:hAnsi="Times New Roman" w:cs="Times New Roman"/>
                <w:sz w:val="18"/>
                <w:szCs w:val="18"/>
                <w:lang w:eastAsia="ru-RU"/>
              </w:rPr>
              <w:t>4</w:t>
            </w:r>
          </w:p>
        </w:tc>
        <w:tc>
          <w:tcPr>
            <w:tcW w:w="1559" w:type="dxa"/>
            <w:hideMark/>
          </w:tcPr>
          <w:p w:rsidR="00A85753" w:rsidRPr="00A85753" w:rsidRDefault="00A85753" w:rsidP="00A85753">
            <w:pPr>
              <w:jc w:val="center"/>
              <w:rPr>
                <w:rFonts w:ascii="Times New Roman" w:eastAsia="Times New Roman" w:hAnsi="Times New Roman" w:cs="Times New Roman"/>
                <w:sz w:val="18"/>
                <w:szCs w:val="18"/>
                <w:lang w:eastAsia="ru-RU"/>
              </w:rPr>
            </w:pPr>
            <w:r w:rsidRPr="00A85753">
              <w:rPr>
                <w:rFonts w:ascii="Times New Roman" w:eastAsia="Times New Roman" w:hAnsi="Times New Roman" w:cs="Times New Roman"/>
                <w:sz w:val="18"/>
                <w:szCs w:val="18"/>
                <w:lang w:eastAsia="ru-RU"/>
              </w:rPr>
              <w:t>5</w:t>
            </w:r>
          </w:p>
        </w:tc>
        <w:tc>
          <w:tcPr>
            <w:tcW w:w="850" w:type="dxa"/>
            <w:hideMark/>
          </w:tcPr>
          <w:p w:rsidR="00A85753" w:rsidRPr="00A85753" w:rsidRDefault="00A85753" w:rsidP="00A85753">
            <w:pPr>
              <w:jc w:val="center"/>
              <w:rPr>
                <w:rFonts w:ascii="Times New Roman" w:eastAsia="Times New Roman" w:hAnsi="Times New Roman" w:cs="Times New Roman"/>
                <w:sz w:val="18"/>
                <w:szCs w:val="18"/>
                <w:lang w:eastAsia="ru-RU"/>
              </w:rPr>
            </w:pPr>
            <w:r w:rsidRPr="00A85753">
              <w:rPr>
                <w:rFonts w:ascii="Times New Roman" w:eastAsia="Times New Roman" w:hAnsi="Times New Roman" w:cs="Times New Roman"/>
                <w:sz w:val="18"/>
                <w:szCs w:val="18"/>
                <w:lang w:eastAsia="ru-RU"/>
              </w:rPr>
              <w:t>6</w:t>
            </w:r>
          </w:p>
        </w:tc>
        <w:tc>
          <w:tcPr>
            <w:tcW w:w="850" w:type="dxa"/>
            <w:hideMark/>
          </w:tcPr>
          <w:p w:rsidR="00A85753" w:rsidRPr="00A85753" w:rsidRDefault="00A85753" w:rsidP="00A85753">
            <w:pPr>
              <w:jc w:val="center"/>
              <w:rPr>
                <w:rFonts w:ascii="Times New Roman" w:eastAsia="Times New Roman" w:hAnsi="Times New Roman" w:cs="Times New Roman"/>
                <w:sz w:val="18"/>
                <w:szCs w:val="18"/>
                <w:lang w:eastAsia="ru-RU"/>
              </w:rPr>
            </w:pPr>
            <w:r w:rsidRPr="00A85753">
              <w:rPr>
                <w:rFonts w:ascii="Times New Roman" w:eastAsia="Times New Roman" w:hAnsi="Times New Roman" w:cs="Times New Roman"/>
                <w:sz w:val="18"/>
                <w:szCs w:val="18"/>
                <w:lang w:eastAsia="ru-RU"/>
              </w:rPr>
              <w:t>7</w:t>
            </w:r>
          </w:p>
        </w:tc>
        <w:tc>
          <w:tcPr>
            <w:tcW w:w="851" w:type="dxa"/>
            <w:hideMark/>
          </w:tcPr>
          <w:p w:rsidR="00A85753" w:rsidRPr="00A85753" w:rsidRDefault="00A85753" w:rsidP="00A85753">
            <w:pPr>
              <w:jc w:val="center"/>
              <w:rPr>
                <w:rFonts w:ascii="Times New Roman" w:eastAsia="Times New Roman" w:hAnsi="Times New Roman" w:cs="Times New Roman"/>
                <w:b/>
                <w:bCs/>
                <w:sz w:val="18"/>
                <w:szCs w:val="18"/>
                <w:lang w:eastAsia="ru-RU"/>
              </w:rPr>
            </w:pPr>
            <w:r w:rsidRPr="00A85753">
              <w:rPr>
                <w:rFonts w:ascii="Times New Roman" w:eastAsia="Times New Roman" w:hAnsi="Times New Roman" w:cs="Times New Roman"/>
                <w:b/>
                <w:bCs/>
                <w:sz w:val="18"/>
                <w:szCs w:val="18"/>
                <w:lang w:eastAsia="ru-RU"/>
              </w:rPr>
              <w:t>8</w:t>
            </w:r>
          </w:p>
        </w:tc>
        <w:tc>
          <w:tcPr>
            <w:tcW w:w="1134" w:type="dxa"/>
            <w:hideMark/>
          </w:tcPr>
          <w:p w:rsidR="00A85753" w:rsidRPr="00A85753" w:rsidRDefault="00A85753" w:rsidP="00A85753">
            <w:pPr>
              <w:jc w:val="center"/>
              <w:rPr>
                <w:rFonts w:ascii="Times New Roman" w:eastAsia="Times New Roman" w:hAnsi="Times New Roman" w:cs="Times New Roman"/>
                <w:sz w:val="18"/>
                <w:szCs w:val="18"/>
                <w:lang w:eastAsia="ru-RU"/>
              </w:rPr>
            </w:pPr>
            <w:r w:rsidRPr="00A85753">
              <w:rPr>
                <w:rFonts w:ascii="Times New Roman" w:eastAsia="Times New Roman" w:hAnsi="Times New Roman" w:cs="Times New Roman"/>
                <w:sz w:val="18"/>
                <w:szCs w:val="18"/>
                <w:lang w:eastAsia="ru-RU"/>
              </w:rPr>
              <w:t>9</w:t>
            </w:r>
          </w:p>
        </w:tc>
        <w:tc>
          <w:tcPr>
            <w:tcW w:w="851" w:type="dxa"/>
            <w:hideMark/>
          </w:tcPr>
          <w:p w:rsidR="00A85753" w:rsidRPr="00A85753" w:rsidRDefault="00A85753" w:rsidP="00A85753">
            <w:pPr>
              <w:jc w:val="center"/>
              <w:rPr>
                <w:rFonts w:ascii="Times New Roman" w:eastAsia="Times New Roman" w:hAnsi="Times New Roman" w:cs="Times New Roman"/>
                <w:sz w:val="18"/>
                <w:szCs w:val="18"/>
                <w:lang w:eastAsia="ru-RU"/>
              </w:rPr>
            </w:pPr>
            <w:r w:rsidRPr="00A85753">
              <w:rPr>
                <w:rFonts w:ascii="Times New Roman" w:eastAsia="Times New Roman" w:hAnsi="Times New Roman" w:cs="Times New Roman"/>
                <w:sz w:val="18"/>
                <w:szCs w:val="18"/>
                <w:lang w:eastAsia="ru-RU"/>
              </w:rPr>
              <w:t>10</w:t>
            </w:r>
          </w:p>
        </w:tc>
        <w:tc>
          <w:tcPr>
            <w:tcW w:w="4678" w:type="dxa"/>
            <w:hideMark/>
          </w:tcPr>
          <w:p w:rsidR="00A85753" w:rsidRPr="00A85753" w:rsidRDefault="00A85753" w:rsidP="00A85753">
            <w:pPr>
              <w:jc w:val="center"/>
              <w:rPr>
                <w:rFonts w:ascii="Times New Roman" w:eastAsia="Times New Roman" w:hAnsi="Times New Roman" w:cs="Times New Roman"/>
                <w:sz w:val="18"/>
                <w:szCs w:val="18"/>
                <w:lang w:eastAsia="ru-RU"/>
              </w:rPr>
            </w:pPr>
            <w:r w:rsidRPr="00A85753">
              <w:rPr>
                <w:rFonts w:ascii="Times New Roman" w:eastAsia="Times New Roman" w:hAnsi="Times New Roman" w:cs="Times New Roman"/>
                <w:sz w:val="18"/>
                <w:szCs w:val="18"/>
                <w:lang w:eastAsia="ru-RU"/>
              </w:rPr>
              <w:t>11</w:t>
            </w:r>
          </w:p>
        </w:tc>
      </w:tr>
      <w:tr w:rsidR="00A85753" w:rsidRPr="00112E21" w:rsidTr="001462C3">
        <w:tc>
          <w:tcPr>
            <w:tcW w:w="15163" w:type="dxa"/>
            <w:gridSpan w:val="11"/>
          </w:tcPr>
          <w:p w:rsidR="00A85753" w:rsidRPr="00CA5D6B" w:rsidRDefault="00A85753" w:rsidP="00356D2B">
            <w:pPr>
              <w:jc w:val="center"/>
              <w:rPr>
                <w:rFonts w:ascii="Times New Roman" w:hAnsi="Times New Roman" w:cs="Times New Roman"/>
                <w:b/>
                <w:sz w:val="18"/>
                <w:szCs w:val="18"/>
              </w:rPr>
            </w:pPr>
            <w:r w:rsidRPr="00CA5D6B">
              <w:rPr>
                <w:rFonts w:ascii="Times New Roman" w:hAnsi="Times New Roman" w:cs="Times New Roman"/>
                <w:b/>
                <w:sz w:val="18"/>
                <w:szCs w:val="18"/>
              </w:rPr>
              <w:t>Направление: Региональная экономика</w:t>
            </w:r>
          </w:p>
        </w:tc>
      </w:tr>
      <w:tr w:rsidR="00A85753" w:rsidRPr="00112E21" w:rsidTr="001462C3">
        <w:tc>
          <w:tcPr>
            <w:tcW w:w="15163" w:type="dxa"/>
            <w:gridSpan w:val="11"/>
          </w:tcPr>
          <w:p w:rsidR="00A85753" w:rsidRPr="00CA5D6B" w:rsidRDefault="00356D2B" w:rsidP="00356D2B">
            <w:pPr>
              <w:jc w:val="center"/>
              <w:rPr>
                <w:rFonts w:ascii="Times New Roman" w:hAnsi="Times New Roman" w:cs="Times New Roman"/>
                <w:b/>
                <w:sz w:val="18"/>
                <w:szCs w:val="18"/>
              </w:rPr>
            </w:pPr>
            <w:r w:rsidRPr="00CA5D6B">
              <w:rPr>
                <w:rFonts w:ascii="Times New Roman" w:hAnsi="Times New Roman" w:cs="Times New Roman"/>
                <w:b/>
                <w:sz w:val="18"/>
                <w:szCs w:val="18"/>
              </w:rPr>
              <w:t>Цель 1. Обеспечение роста налоговых и неналоговых поступлений в бюджет</w:t>
            </w:r>
          </w:p>
        </w:tc>
      </w:tr>
      <w:tr w:rsidR="00356D2B" w:rsidRPr="00112E21" w:rsidTr="001462C3">
        <w:tc>
          <w:tcPr>
            <w:tcW w:w="421" w:type="dxa"/>
          </w:tcPr>
          <w:p w:rsidR="00356D2B" w:rsidRPr="00112E21" w:rsidRDefault="00356D2B" w:rsidP="00356D2B">
            <w:pPr>
              <w:rPr>
                <w:rFonts w:ascii="Times New Roman" w:hAnsi="Times New Roman" w:cs="Times New Roman"/>
              </w:rPr>
            </w:pPr>
          </w:p>
        </w:tc>
        <w:tc>
          <w:tcPr>
            <w:tcW w:w="2356" w:type="dxa"/>
            <w:tcBorders>
              <w:top w:val="single" w:sz="4" w:space="0" w:color="auto"/>
              <w:left w:val="single" w:sz="4" w:space="0" w:color="auto"/>
              <w:bottom w:val="single" w:sz="4" w:space="0" w:color="auto"/>
              <w:right w:val="single" w:sz="4" w:space="0" w:color="auto"/>
            </w:tcBorders>
            <w:shd w:val="clear" w:color="000000" w:fill="FFFFFF"/>
            <w:vAlign w:val="center"/>
          </w:tcPr>
          <w:p w:rsidR="00356D2B" w:rsidRPr="00112E21" w:rsidRDefault="00356D2B" w:rsidP="00356D2B">
            <w:pPr>
              <w:rPr>
                <w:rFonts w:ascii="Times New Roman" w:hAnsi="Times New Roman" w:cs="Times New Roman"/>
                <w:sz w:val="18"/>
                <w:szCs w:val="18"/>
              </w:rPr>
            </w:pPr>
            <w:r w:rsidRPr="00112E21">
              <w:rPr>
                <w:rFonts w:ascii="Times New Roman" w:hAnsi="Times New Roman" w:cs="Times New Roman"/>
                <w:b/>
                <w:bCs/>
                <w:sz w:val="18"/>
                <w:szCs w:val="18"/>
              </w:rPr>
              <w:t xml:space="preserve">Целевой индикатор 1:  </w:t>
            </w:r>
            <w:r w:rsidRPr="00112E21">
              <w:rPr>
                <w:rFonts w:ascii="Times New Roman" w:hAnsi="Times New Roman" w:cs="Times New Roman"/>
                <w:sz w:val="18"/>
                <w:szCs w:val="18"/>
              </w:rPr>
              <w:t xml:space="preserve">                                                                   Темп роста налоговых и неналоговых поступлений                                         </w:t>
            </w:r>
          </w:p>
        </w:tc>
        <w:tc>
          <w:tcPr>
            <w:tcW w:w="762" w:type="dxa"/>
            <w:tcBorders>
              <w:top w:val="single" w:sz="4" w:space="0" w:color="auto"/>
              <w:left w:val="nil"/>
              <w:bottom w:val="single" w:sz="4" w:space="0" w:color="auto"/>
              <w:right w:val="single" w:sz="4" w:space="0" w:color="auto"/>
            </w:tcBorders>
            <w:shd w:val="clear" w:color="000000" w:fill="FFFFFF"/>
            <w:vAlign w:val="center"/>
          </w:tcPr>
          <w:p w:rsidR="00356D2B" w:rsidRPr="00112E21" w:rsidRDefault="00356D2B" w:rsidP="00356D2B">
            <w:pPr>
              <w:jc w:val="center"/>
              <w:rPr>
                <w:rFonts w:ascii="Times New Roman" w:hAnsi="Times New Roman" w:cs="Times New Roman"/>
                <w:sz w:val="18"/>
                <w:szCs w:val="18"/>
              </w:rPr>
            </w:pPr>
            <w:r w:rsidRPr="00112E21">
              <w:rPr>
                <w:rFonts w:ascii="Times New Roman" w:hAnsi="Times New Roman" w:cs="Times New Roman"/>
                <w:sz w:val="18"/>
                <w:szCs w:val="18"/>
              </w:rPr>
              <w:t>%</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56D2B" w:rsidRPr="00112E21" w:rsidRDefault="00356D2B" w:rsidP="00356D2B">
            <w:pPr>
              <w:jc w:val="center"/>
              <w:rPr>
                <w:rFonts w:ascii="Times New Roman" w:hAnsi="Times New Roman" w:cs="Times New Roman"/>
                <w:sz w:val="18"/>
                <w:szCs w:val="18"/>
              </w:rPr>
            </w:pPr>
            <w:r w:rsidRPr="00112E21">
              <w:rPr>
                <w:rFonts w:ascii="Times New Roman" w:hAnsi="Times New Roman" w:cs="Times New Roman"/>
                <w:sz w:val="18"/>
                <w:szCs w:val="18"/>
              </w:rPr>
              <w:t xml:space="preserve">Ведомственная отчетность </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356D2B" w:rsidRPr="00112E21" w:rsidRDefault="00356D2B" w:rsidP="00356D2B">
            <w:pPr>
              <w:jc w:val="center"/>
              <w:rPr>
                <w:rFonts w:ascii="Times New Roman" w:hAnsi="Times New Roman" w:cs="Times New Roman"/>
                <w:sz w:val="18"/>
                <w:szCs w:val="18"/>
              </w:rPr>
            </w:pPr>
            <w:proofErr w:type="spellStart"/>
            <w:r w:rsidRPr="00112E21">
              <w:rPr>
                <w:rFonts w:ascii="Times New Roman" w:hAnsi="Times New Roman" w:cs="Times New Roman"/>
                <w:sz w:val="18"/>
                <w:szCs w:val="18"/>
              </w:rPr>
              <w:t>ОЭиФ</w:t>
            </w:r>
            <w:proofErr w:type="spellEnd"/>
            <w:r w:rsidRPr="00112E21">
              <w:rPr>
                <w:rFonts w:ascii="Times New Roman" w:hAnsi="Times New Roman" w:cs="Times New Roman"/>
                <w:sz w:val="18"/>
                <w:szCs w:val="18"/>
              </w:rPr>
              <w:t xml:space="preserve">                                                        </w:t>
            </w:r>
            <w:proofErr w:type="spellStart"/>
            <w:r w:rsidRPr="00112E21">
              <w:rPr>
                <w:rFonts w:ascii="Times New Roman" w:hAnsi="Times New Roman" w:cs="Times New Roman"/>
                <w:sz w:val="18"/>
                <w:szCs w:val="18"/>
              </w:rPr>
              <w:t>г</w:t>
            </w:r>
            <w:proofErr w:type="gramStart"/>
            <w:r w:rsidRPr="00112E21">
              <w:rPr>
                <w:rFonts w:ascii="Times New Roman" w:hAnsi="Times New Roman" w:cs="Times New Roman"/>
                <w:sz w:val="18"/>
                <w:szCs w:val="18"/>
              </w:rPr>
              <w:t>.Р</w:t>
            </w:r>
            <w:proofErr w:type="gramEnd"/>
            <w:r w:rsidRPr="00112E21">
              <w:rPr>
                <w:rFonts w:ascii="Times New Roman" w:hAnsi="Times New Roman" w:cs="Times New Roman"/>
                <w:sz w:val="18"/>
                <w:szCs w:val="18"/>
              </w:rPr>
              <w:t>иддера</w:t>
            </w:r>
            <w:proofErr w:type="spellEnd"/>
          </w:p>
        </w:tc>
        <w:tc>
          <w:tcPr>
            <w:tcW w:w="850" w:type="dxa"/>
            <w:tcBorders>
              <w:top w:val="single" w:sz="4" w:space="0" w:color="auto"/>
              <w:left w:val="nil"/>
              <w:bottom w:val="single" w:sz="4" w:space="0" w:color="auto"/>
              <w:right w:val="single" w:sz="4" w:space="0" w:color="auto"/>
            </w:tcBorders>
            <w:shd w:val="clear" w:color="000000" w:fill="FFFFFF"/>
            <w:vAlign w:val="center"/>
          </w:tcPr>
          <w:p w:rsidR="00356D2B" w:rsidRPr="00112E21" w:rsidRDefault="00356D2B" w:rsidP="00356D2B">
            <w:pPr>
              <w:jc w:val="center"/>
              <w:rPr>
                <w:rFonts w:ascii="Times New Roman" w:hAnsi="Times New Roman" w:cs="Times New Roman"/>
                <w:sz w:val="18"/>
                <w:szCs w:val="18"/>
              </w:rPr>
            </w:pPr>
            <w:r w:rsidRPr="00112E21">
              <w:rPr>
                <w:rFonts w:ascii="Times New Roman" w:hAnsi="Times New Roman" w:cs="Times New Roman"/>
                <w:sz w:val="18"/>
                <w:szCs w:val="18"/>
              </w:rPr>
              <w:t>83,1</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356D2B" w:rsidRPr="00112E21" w:rsidRDefault="00356D2B" w:rsidP="00356D2B">
            <w:pPr>
              <w:jc w:val="center"/>
              <w:rPr>
                <w:rFonts w:ascii="Times New Roman" w:hAnsi="Times New Roman" w:cs="Times New Roman"/>
                <w:sz w:val="18"/>
                <w:szCs w:val="18"/>
              </w:rPr>
            </w:pPr>
            <w:r w:rsidRPr="00112E21">
              <w:rPr>
                <w:rFonts w:ascii="Times New Roman" w:hAnsi="Times New Roman" w:cs="Times New Roman"/>
                <w:sz w:val="18"/>
                <w:szCs w:val="18"/>
              </w:rPr>
              <w:t>83,1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56D2B" w:rsidRPr="00112E21" w:rsidRDefault="00356D2B" w:rsidP="00356D2B">
            <w:pPr>
              <w:jc w:val="center"/>
              <w:rPr>
                <w:rFonts w:ascii="Times New Roman" w:hAnsi="Times New Roman" w:cs="Times New Roman"/>
                <w:b/>
                <w:bCs/>
                <w:sz w:val="18"/>
                <w:szCs w:val="18"/>
              </w:rPr>
            </w:pPr>
            <w:r w:rsidRPr="00112E21">
              <w:rPr>
                <w:rFonts w:ascii="Times New Roman" w:hAnsi="Times New Roman" w:cs="Times New Roman"/>
                <w:b/>
                <w:bCs/>
                <w:sz w:val="18"/>
                <w:szCs w:val="18"/>
              </w:rPr>
              <w:t>100,1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56D2B" w:rsidRPr="00112E21" w:rsidRDefault="00356D2B" w:rsidP="00356D2B">
            <w:pPr>
              <w:jc w:val="center"/>
              <w:rPr>
                <w:rFonts w:ascii="Times New Roman" w:hAnsi="Times New Roman" w:cs="Times New Roman"/>
                <w:sz w:val="18"/>
                <w:szCs w:val="18"/>
              </w:rPr>
            </w:pPr>
            <w:r w:rsidRPr="00112E21">
              <w:rPr>
                <w:rFonts w:ascii="Times New Roman" w:hAnsi="Times New Roman" w:cs="Times New Roman"/>
                <w:sz w:val="18"/>
                <w:szCs w:val="18"/>
              </w:rPr>
              <w:t>*</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356D2B" w:rsidRPr="00112E21" w:rsidRDefault="00356D2B" w:rsidP="00356D2B">
            <w:pPr>
              <w:jc w:val="center"/>
              <w:rPr>
                <w:rFonts w:ascii="Times New Roman" w:hAnsi="Times New Roman" w:cs="Times New Roman"/>
                <w:sz w:val="18"/>
                <w:szCs w:val="18"/>
              </w:rPr>
            </w:pPr>
            <w:r w:rsidRPr="00112E21">
              <w:rPr>
                <w:rFonts w:ascii="Times New Roman" w:hAnsi="Times New Roman" w:cs="Times New Roman"/>
                <w:sz w:val="18"/>
                <w:szCs w:val="18"/>
              </w:rPr>
              <w:t>*</w:t>
            </w:r>
          </w:p>
        </w:tc>
        <w:tc>
          <w:tcPr>
            <w:tcW w:w="4678" w:type="dxa"/>
            <w:tcBorders>
              <w:top w:val="single" w:sz="4" w:space="0" w:color="auto"/>
              <w:left w:val="nil"/>
              <w:bottom w:val="single" w:sz="4" w:space="0" w:color="auto"/>
              <w:right w:val="single" w:sz="4" w:space="0" w:color="auto"/>
            </w:tcBorders>
            <w:shd w:val="clear" w:color="000000" w:fill="FFFFFF"/>
            <w:vAlign w:val="center"/>
          </w:tcPr>
          <w:p w:rsidR="00356D2B" w:rsidRPr="00112E21" w:rsidRDefault="00356D2B" w:rsidP="00356D2B">
            <w:pPr>
              <w:rPr>
                <w:rFonts w:ascii="Times New Roman" w:hAnsi="Times New Roman" w:cs="Times New Roman"/>
                <w:sz w:val="18"/>
                <w:szCs w:val="18"/>
              </w:rPr>
            </w:pPr>
            <w:r w:rsidRPr="00112E21">
              <w:rPr>
                <w:rFonts w:ascii="Times New Roman" w:hAnsi="Times New Roman" w:cs="Times New Roman"/>
                <w:sz w:val="18"/>
                <w:szCs w:val="18"/>
              </w:rPr>
              <w:t xml:space="preserve">Исполнен. За  2017 год объем налоговых и неналоговых поступлений составил 3 009 573 тыс. тенге, за  2016 год 3 007 141 тыс. тенге. Темп роста - 100,1%. </w:t>
            </w:r>
          </w:p>
        </w:tc>
      </w:tr>
      <w:tr w:rsidR="00356D2B" w:rsidRPr="00112E21" w:rsidTr="001462C3">
        <w:tc>
          <w:tcPr>
            <w:tcW w:w="15163" w:type="dxa"/>
            <w:gridSpan w:val="11"/>
          </w:tcPr>
          <w:p w:rsidR="00356D2B" w:rsidRPr="00CA5D6B" w:rsidRDefault="00356D2B" w:rsidP="00356D2B">
            <w:pPr>
              <w:jc w:val="center"/>
              <w:rPr>
                <w:rFonts w:ascii="Times New Roman" w:hAnsi="Times New Roman" w:cs="Times New Roman"/>
                <w:b/>
                <w:sz w:val="18"/>
                <w:szCs w:val="18"/>
              </w:rPr>
            </w:pPr>
            <w:r w:rsidRPr="00CA5D6B">
              <w:rPr>
                <w:rFonts w:ascii="Times New Roman" w:hAnsi="Times New Roman" w:cs="Times New Roman"/>
                <w:b/>
                <w:sz w:val="18"/>
                <w:szCs w:val="18"/>
              </w:rPr>
              <w:t>Цель 2.  Развитие приоритетных секторов промышленности</w:t>
            </w:r>
          </w:p>
        </w:tc>
      </w:tr>
      <w:tr w:rsidR="00356D2B" w:rsidRPr="00112E21" w:rsidTr="001462C3">
        <w:trPr>
          <w:trHeight w:val="1932"/>
        </w:trPr>
        <w:tc>
          <w:tcPr>
            <w:tcW w:w="421" w:type="dxa"/>
            <w:noWrap/>
            <w:hideMark/>
          </w:tcPr>
          <w:p w:rsidR="00356D2B" w:rsidRPr="00112E21" w:rsidRDefault="00356D2B" w:rsidP="00356D2B">
            <w:pPr>
              <w:jc w:val="center"/>
              <w:rPr>
                <w:rFonts w:ascii="Times New Roman" w:eastAsia="Times New Roman" w:hAnsi="Times New Roman" w:cs="Times New Roman"/>
                <w:sz w:val="18"/>
                <w:szCs w:val="18"/>
                <w:u w:val="single"/>
                <w:lang w:eastAsia="ru-RU"/>
              </w:rPr>
            </w:pPr>
            <w:r w:rsidRPr="00112E21">
              <w:rPr>
                <w:rFonts w:ascii="Times New Roman" w:eastAsia="Times New Roman" w:hAnsi="Times New Roman" w:cs="Times New Roman"/>
                <w:sz w:val="18"/>
                <w:szCs w:val="18"/>
                <w:u w:val="single"/>
                <w:lang w:eastAsia="ru-RU"/>
              </w:rPr>
              <w:t> </w:t>
            </w:r>
          </w:p>
        </w:tc>
        <w:tc>
          <w:tcPr>
            <w:tcW w:w="2356"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2:  </w:t>
            </w:r>
            <w:r w:rsidRPr="00112E21">
              <w:rPr>
                <w:rFonts w:ascii="Times New Roman" w:eastAsia="Times New Roman" w:hAnsi="Times New Roman" w:cs="Times New Roman"/>
                <w:sz w:val="18"/>
                <w:szCs w:val="18"/>
                <w:lang w:eastAsia="ru-RU"/>
              </w:rPr>
              <w:t xml:space="preserve">                                                              Индекс физического объёма выпуска продукции обрабатывающей промышленности                                                  </w:t>
            </w:r>
          </w:p>
        </w:tc>
        <w:tc>
          <w:tcPr>
            <w:tcW w:w="762"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Официальные статистические данные</w:t>
            </w:r>
          </w:p>
        </w:tc>
        <w:tc>
          <w:tcPr>
            <w:tcW w:w="1559" w:type="dxa"/>
            <w:hideMark/>
          </w:tcPr>
          <w:p w:rsidR="00356D2B" w:rsidRPr="00112E21" w:rsidRDefault="00356D2B" w:rsidP="00356D2B">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ОЭиФ</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101,0</w:t>
            </w:r>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101</w:t>
            </w:r>
          </w:p>
        </w:tc>
        <w:tc>
          <w:tcPr>
            <w:tcW w:w="851" w:type="dxa"/>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98,6</w:t>
            </w:r>
          </w:p>
        </w:tc>
        <w:tc>
          <w:tcPr>
            <w:tcW w:w="1134"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4678"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Не исполнен. </w:t>
            </w:r>
            <w:proofErr w:type="gramStart"/>
            <w:r w:rsidRPr="00112E21">
              <w:rPr>
                <w:rFonts w:ascii="Times New Roman" w:eastAsia="Times New Roman" w:hAnsi="Times New Roman" w:cs="Times New Roman"/>
                <w:sz w:val="18"/>
                <w:szCs w:val="18"/>
                <w:lang w:eastAsia="ru-RU"/>
              </w:rPr>
              <w:t>За 2017 год объем товарной продукции обрабатывающей промышленности составил 116223,9 млн. тенге с ростом к 2016 году (103683,1 млн. тенге) на 112,1%. Не достижение планового значения обусловлено реорганизацией в октябре 2016 года структурных подразделений ТОО "</w:t>
            </w:r>
            <w:proofErr w:type="spellStart"/>
            <w:r w:rsidRPr="00112E21">
              <w:rPr>
                <w:rFonts w:ascii="Times New Roman" w:eastAsia="Times New Roman" w:hAnsi="Times New Roman" w:cs="Times New Roman"/>
                <w:sz w:val="18"/>
                <w:szCs w:val="18"/>
                <w:lang w:eastAsia="ru-RU"/>
              </w:rPr>
              <w:t>Казцинк</w:t>
            </w:r>
            <w:proofErr w:type="spellEnd"/>
            <w:r w:rsidRPr="00112E21">
              <w:rPr>
                <w:rFonts w:ascii="Times New Roman" w:eastAsia="Times New Roman" w:hAnsi="Times New Roman" w:cs="Times New Roman"/>
                <w:sz w:val="18"/>
                <w:szCs w:val="18"/>
                <w:lang w:eastAsia="ru-RU"/>
              </w:rPr>
              <w:t>" (ТОО "</w:t>
            </w:r>
            <w:proofErr w:type="spellStart"/>
            <w:r w:rsidRPr="00112E21">
              <w:rPr>
                <w:rFonts w:ascii="Times New Roman" w:eastAsia="Times New Roman" w:hAnsi="Times New Roman" w:cs="Times New Roman"/>
                <w:sz w:val="18"/>
                <w:szCs w:val="18"/>
                <w:lang w:eastAsia="ru-RU"/>
              </w:rPr>
              <w:t>Казцинк-Ремсервис</w:t>
            </w:r>
            <w:proofErr w:type="spellEnd"/>
            <w:r w:rsidRPr="00112E21">
              <w:rPr>
                <w:rFonts w:ascii="Times New Roman" w:eastAsia="Times New Roman" w:hAnsi="Times New Roman" w:cs="Times New Roman"/>
                <w:sz w:val="18"/>
                <w:szCs w:val="18"/>
                <w:lang w:eastAsia="ru-RU"/>
              </w:rPr>
              <w:t>", ТОО "</w:t>
            </w:r>
            <w:proofErr w:type="spellStart"/>
            <w:r w:rsidRPr="00112E21">
              <w:rPr>
                <w:rFonts w:ascii="Times New Roman" w:eastAsia="Times New Roman" w:hAnsi="Times New Roman" w:cs="Times New Roman"/>
                <w:sz w:val="18"/>
                <w:szCs w:val="18"/>
                <w:lang w:eastAsia="ru-RU"/>
              </w:rPr>
              <w:t>Казцинкмаш</w:t>
            </w:r>
            <w:proofErr w:type="spellEnd"/>
            <w:r w:rsidRPr="00112E21">
              <w:rPr>
                <w:rFonts w:ascii="Times New Roman" w:eastAsia="Times New Roman" w:hAnsi="Times New Roman" w:cs="Times New Roman"/>
                <w:sz w:val="18"/>
                <w:szCs w:val="18"/>
                <w:lang w:eastAsia="ru-RU"/>
              </w:rPr>
              <w:t>" и ТОО "</w:t>
            </w:r>
            <w:proofErr w:type="spellStart"/>
            <w:r w:rsidRPr="00112E21">
              <w:rPr>
                <w:rFonts w:ascii="Times New Roman" w:eastAsia="Times New Roman" w:hAnsi="Times New Roman" w:cs="Times New Roman"/>
                <w:sz w:val="18"/>
                <w:szCs w:val="18"/>
                <w:lang w:eastAsia="ru-RU"/>
              </w:rPr>
              <w:t>Казцинк-Шахтострой</w:t>
            </w:r>
            <w:proofErr w:type="spellEnd"/>
            <w:r w:rsidRPr="00112E21">
              <w:rPr>
                <w:rFonts w:ascii="Times New Roman" w:eastAsia="Times New Roman" w:hAnsi="Times New Roman" w:cs="Times New Roman"/>
                <w:sz w:val="18"/>
                <w:szCs w:val="18"/>
                <w:lang w:eastAsia="ru-RU"/>
              </w:rPr>
              <w:t>") в промышленные комплексы ТОО "</w:t>
            </w:r>
            <w:proofErr w:type="spellStart"/>
            <w:r w:rsidRPr="00112E21">
              <w:rPr>
                <w:rFonts w:ascii="Times New Roman" w:eastAsia="Times New Roman" w:hAnsi="Times New Roman" w:cs="Times New Roman"/>
                <w:sz w:val="18"/>
                <w:szCs w:val="18"/>
                <w:lang w:eastAsia="ru-RU"/>
              </w:rPr>
              <w:t>Казцинк</w:t>
            </w:r>
            <w:proofErr w:type="spellEnd"/>
            <w:r w:rsidRPr="00112E21">
              <w:rPr>
                <w:rFonts w:ascii="Times New Roman" w:eastAsia="Times New Roman" w:hAnsi="Times New Roman" w:cs="Times New Roman"/>
                <w:sz w:val="18"/>
                <w:szCs w:val="18"/>
                <w:lang w:eastAsia="ru-RU"/>
              </w:rPr>
              <w:t xml:space="preserve">" и соответственно уходом их объемов на внутризаводской объем предприятия. </w:t>
            </w:r>
            <w:proofErr w:type="gramEnd"/>
          </w:p>
        </w:tc>
      </w:tr>
      <w:tr w:rsidR="00356D2B" w:rsidRPr="00112E21" w:rsidTr="001462C3">
        <w:trPr>
          <w:trHeight w:val="960"/>
        </w:trPr>
        <w:tc>
          <w:tcPr>
            <w:tcW w:w="421"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Целевой индикатор 3</w:t>
            </w:r>
            <w:r w:rsidRPr="00112E21">
              <w:rPr>
                <w:rFonts w:ascii="Times New Roman" w:eastAsia="Times New Roman" w:hAnsi="Times New Roman" w:cs="Times New Roman"/>
                <w:sz w:val="18"/>
                <w:szCs w:val="18"/>
                <w:lang w:eastAsia="ru-RU"/>
              </w:rPr>
              <w:t>:                                                                Индекс физического объема добычи металлических руд</w:t>
            </w:r>
          </w:p>
        </w:tc>
        <w:tc>
          <w:tcPr>
            <w:tcW w:w="762"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Официальные статистические данные</w:t>
            </w:r>
          </w:p>
        </w:tc>
        <w:tc>
          <w:tcPr>
            <w:tcW w:w="1559" w:type="dxa"/>
            <w:hideMark/>
          </w:tcPr>
          <w:p w:rsidR="00356D2B" w:rsidRPr="00112E21" w:rsidRDefault="00356D2B" w:rsidP="00356D2B">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ОЭиФ</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100,2</w:t>
            </w:r>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100,2</w:t>
            </w:r>
          </w:p>
        </w:tc>
        <w:tc>
          <w:tcPr>
            <w:tcW w:w="851" w:type="dxa"/>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80,8</w:t>
            </w:r>
          </w:p>
        </w:tc>
        <w:tc>
          <w:tcPr>
            <w:tcW w:w="1134"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4678"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Не исполнен. За  2017 год товарный выпуск добычи металлических руд отсутствует, в результате </w:t>
            </w:r>
            <w:proofErr w:type="spellStart"/>
            <w:r w:rsidRPr="00112E21">
              <w:rPr>
                <w:rFonts w:ascii="Times New Roman" w:eastAsia="Times New Roman" w:hAnsi="Times New Roman" w:cs="Times New Roman"/>
                <w:sz w:val="18"/>
                <w:szCs w:val="18"/>
                <w:lang w:eastAsia="ru-RU"/>
              </w:rPr>
              <w:t>перераспределния</w:t>
            </w:r>
            <w:proofErr w:type="spellEnd"/>
            <w:r w:rsidRPr="00112E21">
              <w:rPr>
                <w:rFonts w:ascii="Times New Roman" w:eastAsia="Times New Roman" w:hAnsi="Times New Roman" w:cs="Times New Roman"/>
                <w:sz w:val="18"/>
                <w:szCs w:val="18"/>
                <w:lang w:eastAsia="ru-RU"/>
              </w:rPr>
              <w:t xml:space="preserve"> их на внутризаводской объем ТОО "</w:t>
            </w:r>
            <w:proofErr w:type="spellStart"/>
            <w:r w:rsidRPr="00112E21">
              <w:rPr>
                <w:rFonts w:ascii="Times New Roman" w:eastAsia="Times New Roman" w:hAnsi="Times New Roman" w:cs="Times New Roman"/>
                <w:sz w:val="18"/>
                <w:szCs w:val="18"/>
                <w:lang w:eastAsia="ru-RU"/>
              </w:rPr>
              <w:t>Казцинк</w:t>
            </w:r>
            <w:proofErr w:type="spellEnd"/>
            <w:r w:rsidRPr="00112E21">
              <w:rPr>
                <w:rFonts w:ascii="Times New Roman" w:eastAsia="Times New Roman" w:hAnsi="Times New Roman" w:cs="Times New Roman"/>
                <w:sz w:val="18"/>
                <w:szCs w:val="18"/>
                <w:lang w:eastAsia="ru-RU"/>
              </w:rPr>
              <w:t xml:space="preserve">". Добыча руды осуществляется в соответствии с планами градообразующего предприятия. </w:t>
            </w:r>
          </w:p>
        </w:tc>
      </w:tr>
      <w:tr w:rsidR="00356D2B" w:rsidRPr="00112E21" w:rsidTr="001462C3">
        <w:trPr>
          <w:trHeight w:val="1440"/>
        </w:trPr>
        <w:tc>
          <w:tcPr>
            <w:tcW w:w="421"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 </w:t>
            </w:r>
          </w:p>
        </w:tc>
        <w:tc>
          <w:tcPr>
            <w:tcW w:w="2356"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4: </w:t>
            </w:r>
            <w:r w:rsidRPr="00112E21">
              <w:rPr>
                <w:rFonts w:ascii="Times New Roman" w:eastAsia="Times New Roman" w:hAnsi="Times New Roman" w:cs="Times New Roman"/>
                <w:sz w:val="18"/>
                <w:szCs w:val="18"/>
                <w:lang w:eastAsia="ru-RU"/>
              </w:rPr>
              <w:t xml:space="preserve">                                                               Индекс физического объема металлургической промышленности</w:t>
            </w:r>
          </w:p>
        </w:tc>
        <w:tc>
          <w:tcPr>
            <w:tcW w:w="762"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Официальные статистические данные</w:t>
            </w:r>
          </w:p>
        </w:tc>
        <w:tc>
          <w:tcPr>
            <w:tcW w:w="1559" w:type="dxa"/>
            <w:hideMark/>
          </w:tcPr>
          <w:p w:rsidR="00356D2B" w:rsidRPr="00112E21" w:rsidRDefault="00356D2B" w:rsidP="00356D2B">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ОЭиФ</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101,3</w:t>
            </w:r>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101,3</w:t>
            </w:r>
          </w:p>
        </w:tc>
        <w:tc>
          <w:tcPr>
            <w:tcW w:w="851" w:type="dxa"/>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101,6</w:t>
            </w:r>
          </w:p>
        </w:tc>
        <w:tc>
          <w:tcPr>
            <w:tcW w:w="1134"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4678" w:type="dxa"/>
            <w:hideMark/>
          </w:tcPr>
          <w:p w:rsidR="00356D2B" w:rsidRPr="00112E21" w:rsidRDefault="001820B6" w:rsidP="00356D2B">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w:t>
            </w:r>
            <w:r w:rsidR="00356D2B" w:rsidRPr="00112E21">
              <w:rPr>
                <w:rFonts w:ascii="Times New Roman" w:eastAsia="Times New Roman" w:hAnsi="Times New Roman" w:cs="Times New Roman"/>
                <w:sz w:val="18"/>
                <w:szCs w:val="18"/>
                <w:lang w:eastAsia="ru-RU"/>
              </w:rPr>
              <w:t>сполнен. За  2017 год объем товарного выпуска металлургической промышленности  составил 106307,7 млн. тенге или 129,3% к уровню 2016 года (2016 год - 82213,6 млн</w:t>
            </w:r>
            <w:proofErr w:type="gramStart"/>
            <w:r w:rsidR="00356D2B" w:rsidRPr="00112E21">
              <w:rPr>
                <w:rFonts w:ascii="Times New Roman" w:eastAsia="Times New Roman" w:hAnsi="Times New Roman" w:cs="Times New Roman"/>
                <w:sz w:val="18"/>
                <w:szCs w:val="18"/>
                <w:lang w:eastAsia="ru-RU"/>
              </w:rPr>
              <w:t>.т</w:t>
            </w:r>
            <w:proofErr w:type="gramEnd"/>
            <w:r w:rsidR="00356D2B" w:rsidRPr="00112E21">
              <w:rPr>
                <w:rFonts w:ascii="Times New Roman" w:eastAsia="Times New Roman" w:hAnsi="Times New Roman" w:cs="Times New Roman"/>
                <w:sz w:val="18"/>
                <w:szCs w:val="18"/>
                <w:lang w:eastAsia="ru-RU"/>
              </w:rPr>
              <w:t>енге). Рост товарного выпуска и ИФО объясняется увеличением производства цинка необработанного до 121329 тонн или 101,6%, литья чугуна до 402 тонн или 161,4% и литья стали до 8642 тонн или 100,9%.</w:t>
            </w:r>
          </w:p>
        </w:tc>
      </w:tr>
      <w:tr w:rsidR="00356D2B" w:rsidRPr="00112E21" w:rsidTr="001462C3">
        <w:trPr>
          <w:trHeight w:val="720"/>
        </w:trPr>
        <w:tc>
          <w:tcPr>
            <w:tcW w:w="421"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5:  </w:t>
            </w:r>
            <w:r w:rsidRPr="00112E21">
              <w:rPr>
                <w:rFonts w:ascii="Times New Roman" w:eastAsia="Times New Roman" w:hAnsi="Times New Roman" w:cs="Times New Roman"/>
                <w:sz w:val="18"/>
                <w:szCs w:val="18"/>
                <w:lang w:eastAsia="ru-RU"/>
              </w:rPr>
              <w:t xml:space="preserve">                                                              Индекс физического объёма производства готовых металлических изделий, кроме машин и оборудования</w:t>
            </w:r>
          </w:p>
        </w:tc>
        <w:tc>
          <w:tcPr>
            <w:tcW w:w="762"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Официальные статистические данные</w:t>
            </w:r>
          </w:p>
        </w:tc>
        <w:tc>
          <w:tcPr>
            <w:tcW w:w="1559" w:type="dxa"/>
            <w:hideMark/>
          </w:tcPr>
          <w:p w:rsidR="00356D2B" w:rsidRPr="00112E21" w:rsidRDefault="00356D2B" w:rsidP="00356D2B">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ОЭиФ</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1134"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4678"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имеет планового значе</w:t>
            </w:r>
            <w:bookmarkStart w:id="0" w:name="_GoBack"/>
            <w:bookmarkEnd w:id="0"/>
            <w:r w:rsidRPr="00112E21">
              <w:rPr>
                <w:rFonts w:ascii="Times New Roman" w:eastAsia="Times New Roman" w:hAnsi="Times New Roman" w:cs="Times New Roman"/>
                <w:sz w:val="18"/>
                <w:szCs w:val="18"/>
                <w:lang w:eastAsia="ru-RU"/>
              </w:rPr>
              <w:t>ния</w:t>
            </w:r>
          </w:p>
        </w:tc>
      </w:tr>
      <w:tr w:rsidR="00356D2B" w:rsidRPr="00112E21" w:rsidTr="001462C3">
        <w:trPr>
          <w:trHeight w:val="1680"/>
        </w:trPr>
        <w:tc>
          <w:tcPr>
            <w:tcW w:w="421"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6:   </w:t>
            </w:r>
            <w:r w:rsidRPr="00112E21">
              <w:rPr>
                <w:rFonts w:ascii="Times New Roman" w:eastAsia="Times New Roman" w:hAnsi="Times New Roman" w:cs="Times New Roman"/>
                <w:sz w:val="18"/>
                <w:szCs w:val="18"/>
                <w:lang w:eastAsia="ru-RU"/>
              </w:rPr>
              <w:t xml:space="preserve">                                                              Индекс физического объёма производства продукции машиностроения</w:t>
            </w:r>
          </w:p>
        </w:tc>
        <w:tc>
          <w:tcPr>
            <w:tcW w:w="762"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Официальные статистические данные</w:t>
            </w:r>
          </w:p>
        </w:tc>
        <w:tc>
          <w:tcPr>
            <w:tcW w:w="1559" w:type="dxa"/>
            <w:hideMark/>
          </w:tcPr>
          <w:p w:rsidR="00356D2B" w:rsidRPr="00112E21" w:rsidRDefault="00356D2B" w:rsidP="00356D2B">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ОЭиФ</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15,0</w:t>
            </w:r>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15,0</w:t>
            </w:r>
          </w:p>
        </w:tc>
        <w:tc>
          <w:tcPr>
            <w:tcW w:w="851" w:type="dxa"/>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22,3</w:t>
            </w:r>
          </w:p>
        </w:tc>
        <w:tc>
          <w:tcPr>
            <w:tcW w:w="1134"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4678"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 более чем на 30%. Объем производства продукции машиностроения  составил 2542,5 млн. тенге или 24,4% к уровню 2016 года (10425,4 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 Планирование осуществлялось без учета роста цен на предоставляемые услуги.</w:t>
            </w:r>
          </w:p>
        </w:tc>
      </w:tr>
      <w:tr w:rsidR="00356D2B" w:rsidRPr="00112E21" w:rsidTr="001462C3">
        <w:trPr>
          <w:trHeight w:val="1200"/>
        </w:trPr>
        <w:tc>
          <w:tcPr>
            <w:tcW w:w="421"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7:  </w:t>
            </w:r>
            <w:r w:rsidRPr="00112E21">
              <w:rPr>
                <w:rFonts w:ascii="Times New Roman" w:eastAsia="Times New Roman" w:hAnsi="Times New Roman" w:cs="Times New Roman"/>
                <w:sz w:val="18"/>
                <w:szCs w:val="18"/>
                <w:lang w:eastAsia="ru-RU"/>
              </w:rPr>
              <w:t xml:space="preserve">                                                              Индекс физического объёма производства прочей неметаллической минеральной продукции</w:t>
            </w:r>
          </w:p>
        </w:tc>
        <w:tc>
          <w:tcPr>
            <w:tcW w:w="762"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Официальные статистические данные</w:t>
            </w:r>
          </w:p>
        </w:tc>
        <w:tc>
          <w:tcPr>
            <w:tcW w:w="1559" w:type="dxa"/>
            <w:hideMark/>
          </w:tcPr>
          <w:p w:rsidR="00356D2B" w:rsidRPr="00112E21" w:rsidRDefault="00356D2B" w:rsidP="00356D2B">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ОЭиФ</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100,0</w:t>
            </w:r>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100,0</w:t>
            </w:r>
          </w:p>
        </w:tc>
        <w:tc>
          <w:tcPr>
            <w:tcW w:w="851" w:type="dxa"/>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182,8</w:t>
            </w:r>
          </w:p>
        </w:tc>
        <w:tc>
          <w:tcPr>
            <w:tcW w:w="1134"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4678"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 более чем на 30%. Объем производства прочей неметаллической минеральной продукции составил 258,1 млн. тенге (2015 год -178,2 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 xml:space="preserve">енге). Положительная динамика показателя к плановому значению сложилась в результате увеличения в 2017 году производства бетона на 24,3% и растворов строительных на 5,9%. </w:t>
            </w:r>
          </w:p>
        </w:tc>
      </w:tr>
      <w:tr w:rsidR="00356D2B" w:rsidRPr="00112E21" w:rsidTr="001462C3">
        <w:trPr>
          <w:trHeight w:val="960"/>
        </w:trPr>
        <w:tc>
          <w:tcPr>
            <w:tcW w:w="421"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8: </w:t>
            </w:r>
            <w:r w:rsidRPr="00112E21">
              <w:rPr>
                <w:rFonts w:ascii="Times New Roman" w:eastAsia="Times New Roman" w:hAnsi="Times New Roman" w:cs="Times New Roman"/>
                <w:sz w:val="18"/>
                <w:szCs w:val="18"/>
                <w:lang w:eastAsia="ru-RU"/>
              </w:rPr>
              <w:t xml:space="preserve">                                                               Индекс физического объёма производства продуктов химической продукции</w:t>
            </w:r>
          </w:p>
        </w:tc>
        <w:tc>
          <w:tcPr>
            <w:tcW w:w="762"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Официальные статистические данные</w:t>
            </w:r>
          </w:p>
        </w:tc>
        <w:tc>
          <w:tcPr>
            <w:tcW w:w="1559" w:type="dxa"/>
            <w:hideMark/>
          </w:tcPr>
          <w:p w:rsidR="00356D2B" w:rsidRPr="00112E21" w:rsidRDefault="00356D2B" w:rsidP="00356D2B">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ОЭиФ</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101,0</w:t>
            </w:r>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101,0</w:t>
            </w:r>
          </w:p>
        </w:tc>
        <w:tc>
          <w:tcPr>
            <w:tcW w:w="851" w:type="dxa"/>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156,9</w:t>
            </w:r>
          </w:p>
        </w:tc>
        <w:tc>
          <w:tcPr>
            <w:tcW w:w="1134"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4678"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 более чем на 30%. Объем производства продуктов химической продукции составил 1983,5 млн. тенге ( 2016 г. - 2765,1 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 или 71,7%. Перевыполнение товарного выпуска в результате увеличения производства цинка необработанного на 1,6% или на 1915 тонн</w:t>
            </w:r>
          </w:p>
        </w:tc>
      </w:tr>
      <w:tr w:rsidR="00356D2B" w:rsidRPr="00112E21" w:rsidTr="001462C3">
        <w:trPr>
          <w:trHeight w:val="1680"/>
        </w:trPr>
        <w:tc>
          <w:tcPr>
            <w:tcW w:w="421"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9:   </w:t>
            </w:r>
            <w:r w:rsidRPr="00112E21">
              <w:rPr>
                <w:rFonts w:ascii="Times New Roman" w:eastAsia="Times New Roman" w:hAnsi="Times New Roman" w:cs="Times New Roman"/>
                <w:sz w:val="18"/>
                <w:szCs w:val="18"/>
                <w:lang w:eastAsia="ru-RU"/>
              </w:rPr>
              <w:t xml:space="preserve">                                                              Индекс физического объёма производства легкой промышленности</w:t>
            </w:r>
          </w:p>
        </w:tc>
        <w:tc>
          <w:tcPr>
            <w:tcW w:w="762"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Официальные статистические данные</w:t>
            </w:r>
          </w:p>
        </w:tc>
        <w:tc>
          <w:tcPr>
            <w:tcW w:w="1559" w:type="dxa"/>
            <w:hideMark/>
          </w:tcPr>
          <w:p w:rsidR="00356D2B" w:rsidRPr="00112E21" w:rsidRDefault="00356D2B" w:rsidP="00356D2B">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ОЭиФ</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101,3</w:t>
            </w:r>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101,3</w:t>
            </w:r>
          </w:p>
        </w:tc>
        <w:tc>
          <w:tcPr>
            <w:tcW w:w="851" w:type="dxa"/>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31,8</w:t>
            </w:r>
          </w:p>
        </w:tc>
        <w:tc>
          <w:tcPr>
            <w:tcW w:w="1134"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4678"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исполнен. Объем производства легкой промышленности составил 3,5 млн. тенге (2016 г. - 4,3 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 xml:space="preserve">енге). Не исполнение к плановому уровню из-за снижения ИФО в </w:t>
            </w:r>
            <w:proofErr w:type="spellStart"/>
            <w:r w:rsidRPr="00112E21">
              <w:rPr>
                <w:rFonts w:ascii="Times New Roman" w:eastAsia="Times New Roman" w:hAnsi="Times New Roman" w:cs="Times New Roman"/>
                <w:sz w:val="18"/>
                <w:szCs w:val="18"/>
                <w:lang w:eastAsia="ru-RU"/>
              </w:rPr>
              <w:t>подотрасли</w:t>
            </w:r>
            <w:proofErr w:type="spellEnd"/>
            <w:r w:rsidRPr="00112E21">
              <w:rPr>
                <w:rFonts w:ascii="Times New Roman" w:eastAsia="Times New Roman" w:hAnsi="Times New Roman" w:cs="Times New Roman"/>
                <w:sz w:val="18"/>
                <w:szCs w:val="18"/>
                <w:lang w:eastAsia="ru-RU"/>
              </w:rPr>
              <w:t xml:space="preserve"> производство одежды - до 31,8%, в результате отсутствия предприятий осуществляющих данную деятельность на территории </w:t>
            </w:r>
            <w:proofErr w:type="gramStart"/>
            <w:r w:rsidRPr="00112E21">
              <w:rPr>
                <w:rFonts w:ascii="Times New Roman" w:eastAsia="Times New Roman" w:hAnsi="Times New Roman" w:cs="Times New Roman"/>
                <w:sz w:val="18"/>
                <w:szCs w:val="18"/>
                <w:lang w:eastAsia="ru-RU"/>
              </w:rPr>
              <w:t>г</w:t>
            </w:r>
            <w:proofErr w:type="gramEnd"/>
            <w:r w:rsidRPr="00112E21">
              <w:rPr>
                <w:rFonts w:ascii="Times New Roman" w:eastAsia="Times New Roman" w:hAnsi="Times New Roman" w:cs="Times New Roman"/>
                <w:sz w:val="18"/>
                <w:szCs w:val="18"/>
                <w:lang w:eastAsia="ru-RU"/>
              </w:rPr>
              <w:t xml:space="preserve">.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 xml:space="preserve">.  При актуализации Программы развития территории на 2016-2020 годы данная отрасль предложена к исключению и поддержана вышестоящим отраслевым управлением. </w:t>
            </w:r>
          </w:p>
        </w:tc>
      </w:tr>
      <w:tr w:rsidR="00356D2B" w:rsidRPr="00112E21" w:rsidTr="001462C3">
        <w:tc>
          <w:tcPr>
            <w:tcW w:w="421" w:type="dxa"/>
          </w:tcPr>
          <w:p w:rsidR="00356D2B" w:rsidRPr="00112E21" w:rsidRDefault="00356D2B" w:rsidP="00356D2B">
            <w:pPr>
              <w:rPr>
                <w:rFonts w:ascii="Times New Roman" w:hAnsi="Times New Roman" w:cs="Times New Roman"/>
              </w:rPr>
            </w:pPr>
          </w:p>
        </w:tc>
        <w:tc>
          <w:tcPr>
            <w:tcW w:w="2356" w:type="dxa"/>
          </w:tcPr>
          <w:p w:rsidR="00356D2B" w:rsidRPr="00112E21" w:rsidRDefault="00356D2B" w:rsidP="00356D2B">
            <w:pPr>
              <w:rPr>
                <w:rFonts w:ascii="Times New Roman" w:hAnsi="Times New Roman" w:cs="Times New Roman"/>
              </w:rPr>
            </w:pPr>
            <w:r w:rsidRPr="00112E21">
              <w:rPr>
                <w:rFonts w:ascii="Times New Roman" w:eastAsia="Times New Roman" w:hAnsi="Times New Roman" w:cs="Times New Roman"/>
                <w:b/>
                <w:bCs/>
                <w:i/>
                <w:iCs/>
                <w:sz w:val="18"/>
                <w:szCs w:val="18"/>
                <w:lang w:eastAsia="ru-RU"/>
              </w:rPr>
              <w:t>Мероприятия</w:t>
            </w:r>
          </w:p>
        </w:tc>
        <w:tc>
          <w:tcPr>
            <w:tcW w:w="762"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559"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134"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4678" w:type="dxa"/>
          </w:tcPr>
          <w:p w:rsidR="00356D2B" w:rsidRPr="00112E21" w:rsidRDefault="00356D2B" w:rsidP="00356D2B">
            <w:pPr>
              <w:rPr>
                <w:rFonts w:ascii="Times New Roman" w:hAnsi="Times New Roman" w:cs="Times New Roman"/>
              </w:rPr>
            </w:pPr>
          </w:p>
        </w:tc>
      </w:tr>
      <w:tr w:rsidR="00356D2B" w:rsidRPr="00112E21" w:rsidTr="001462C3">
        <w:trPr>
          <w:trHeight w:val="948"/>
        </w:trPr>
        <w:tc>
          <w:tcPr>
            <w:tcW w:w="421"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w:t>
            </w:r>
          </w:p>
        </w:tc>
        <w:tc>
          <w:tcPr>
            <w:tcW w:w="2356"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Реконструкция обогатительной фабрики</w:t>
            </w:r>
          </w:p>
        </w:tc>
        <w:tc>
          <w:tcPr>
            <w:tcW w:w="762"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Отчет ТОО "</w:t>
            </w:r>
            <w:proofErr w:type="spellStart"/>
            <w:r w:rsidRPr="00112E21">
              <w:rPr>
                <w:rFonts w:ascii="Times New Roman" w:eastAsia="Times New Roman" w:hAnsi="Times New Roman" w:cs="Times New Roman"/>
                <w:sz w:val="18"/>
                <w:szCs w:val="18"/>
                <w:lang w:eastAsia="ru-RU"/>
              </w:rPr>
              <w:t>Казцинк</w:t>
            </w:r>
            <w:proofErr w:type="spellEnd"/>
            <w:r w:rsidRPr="00112E21">
              <w:rPr>
                <w:rFonts w:ascii="Times New Roman" w:eastAsia="Times New Roman" w:hAnsi="Times New Roman" w:cs="Times New Roman"/>
                <w:sz w:val="18"/>
                <w:szCs w:val="18"/>
                <w:lang w:eastAsia="ru-RU"/>
              </w:rPr>
              <w:t>"</w:t>
            </w:r>
          </w:p>
        </w:tc>
        <w:tc>
          <w:tcPr>
            <w:tcW w:w="1559" w:type="dxa"/>
            <w:hideMark/>
          </w:tcPr>
          <w:p w:rsidR="00356D2B" w:rsidRPr="00112E21" w:rsidRDefault="00356D2B" w:rsidP="00356D2B">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ОЭиФ</w:t>
            </w:r>
            <w:proofErr w:type="spellEnd"/>
            <w:r w:rsidRPr="00112E21">
              <w:rPr>
                <w:rFonts w:ascii="Times New Roman" w:eastAsia="Times New Roman" w:hAnsi="Times New Roman" w:cs="Times New Roman"/>
                <w:sz w:val="18"/>
                <w:szCs w:val="18"/>
                <w:lang w:eastAsia="ru-RU"/>
              </w:rPr>
              <w:t>, РГОК ТОО "</w:t>
            </w:r>
            <w:proofErr w:type="spellStart"/>
            <w:r w:rsidRPr="00112E21">
              <w:rPr>
                <w:rFonts w:ascii="Times New Roman" w:eastAsia="Times New Roman" w:hAnsi="Times New Roman" w:cs="Times New Roman"/>
                <w:sz w:val="18"/>
                <w:szCs w:val="18"/>
                <w:lang w:eastAsia="ru-RU"/>
              </w:rPr>
              <w:t>Казцинк</w:t>
            </w:r>
            <w:proofErr w:type="spellEnd"/>
            <w:r w:rsidRPr="00112E21">
              <w:rPr>
                <w:rFonts w:ascii="Times New Roman" w:eastAsia="Times New Roman" w:hAnsi="Times New Roman" w:cs="Times New Roman"/>
                <w:sz w:val="18"/>
                <w:szCs w:val="18"/>
                <w:lang w:eastAsia="ru-RU"/>
              </w:rPr>
              <w:t>"                           (по согласованию)</w:t>
            </w:r>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w:t>
            </w:r>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w:t>
            </w:r>
          </w:p>
        </w:tc>
        <w:tc>
          <w:tcPr>
            <w:tcW w:w="851" w:type="dxa"/>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249,14</w:t>
            </w:r>
          </w:p>
        </w:tc>
        <w:tc>
          <w:tcPr>
            <w:tcW w:w="1134"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 предприятия</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Соответствует внутренним планам ТОО "</w:t>
            </w:r>
            <w:proofErr w:type="spellStart"/>
            <w:r w:rsidRPr="00112E21">
              <w:rPr>
                <w:rFonts w:ascii="Times New Roman" w:eastAsia="Times New Roman" w:hAnsi="Times New Roman" w:cs="Times New Roman"/>
                <w:sz w:val="18"/>
                <w:szCs w:val="18"/>
                <w:lang w:eastAsia="ru-RU"/>
              </w:rPr>
              <w:t>Казцинк</w:t>
            </w:r>
            <w:proofErr w:type="spellEnd"/>
            <w:r w:rsidRPr="00112E21">
              <w:rPr>
                <w:rFonts w:ascii="Times New Roman" w:eastAsia="Times New Roman" w:hAnsi="Times New Roman" w:cs="Times New Roman"/>
                <w:sz w:val="18"/>
                <w:szCs w:val="18"/>
                <w:lang w:eastAsia="ru-RU"/>
              </w:rPr>
              <w:t xml:space="preserve">". </w:t>
            </w:r>
          </w:p>
        </w:tc>
      </w:tr>
      <w:tr w:rsidR="00356D2B" w:rsidRPr="00112E21" w:rsidTr="001462C3">
        <w:trPr>
          <w:trHeight w:val="948"/>
        </w:trPr>
        <w:tc>
          <w:tcPr>
            <w:tcW w:w="421"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2</w:t>
            </w:r>
          </w:p>
        </w:tc>
        <w:tc>
          <w:tcPr>
            <w:tcW w:w="2356"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Разведка и вскрытие Долинного месторождения </w:t>
            </w:r>
          </w:p>
        </w:tc>
        <w:tc>
          <w:tcPr>
            <w:tcW w:w="762"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Отчет ТОО "</w:t>
            </w:r>
            <w:proofErr w:type="spellStart"/>
            <w:r w:rsidRPr="00112E21">
              <w:rPr>
                <w:rFonts w:ascii="Times New Roman" w:eastAsia="Times New Roman" w:hAnsi="Times New Roman" w:cs="Times New Roman"/>
                <w:sz w:val="18"/>
                <w:szCs w:val="18"/>
                <w:lang w:eastAsia="ru-RU"/>
              </w:rPr>
              <w:t>Казцинк</w:t>
            </w:r>
            <w:proofErr w:type="spellEnd"/>
            <w:r w:rsidRPr="00112E21">
              <w:rPr>
                <w:rFonts w:ascii="Times New Roman" w:eastAsia="Times New Roman" w:hAnsi="Times New Roman" w:cs="Times New Roman"/>
                <w:sz w:val="18"/>
                <w:szCs w:val="18"/>
                <w:lang w:eastAsia="ru-RU"/>
              </w:rPr>
              <w:t>"</w:t>
            </w:r>
          </w:p>
        </w:tc>
        <w:tc>
          <w:tcPr>
            <w:tcW w:w="1559" w:type="dxa"/>
            <w:hideMark/>
          </w:tcPr>
          <w:p w:rsidR="00356D2B" w:rsidRPr="00112E21" w:rsidRDefault="00356D2B" w:rsidP="00356D2B">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ОЭиФ</w:t>
            </w:r>
            <w:proofErr w:type="spellEnd"/>
            <w:r w:rsidRPr="00112E21">
              <w:rPr>
                <w:rFonts w:ascii="Times New Roman" w:eastAsia="Times New Roman" w:hAnsi="Times New Roman" w:cs="Times New Roman"/>
                <w:sz w:val="18"/>
                <w:szCs w:val="18"/>
                <w:lang w:eastAsia="ru-RU"/>
              </w:rPr>
              <w:t>, РГОК ТОО "</w:t>
            </w:r>
            <w:proofErr w:type="spellStart"/>
            <w:r w:rsidRPr="00112E21">
              <w:rPr>
                <w:rFonts w:ascii="Times New Roman" w:eastAsia="Times New Roman" w:hAnsi="Times New Roman" w:cs="Times New Roman"/>
                <w:sz w:val="18"/>
                <w:szCs w:val="18"/>
                <w:lang w:eastAsia="ru-RU"/>
              </w:rPr>
              <w:t>Казцинк</w:t>
            </w:r>
            <w:proofErr w:type="spellEnd"/>
            <w:r w:rsidRPr="00112E21">
              <w:rPr>
                <w:rFonts w:ascii="Times New Roman" w:eastAsia="Times New Roman" w:hAnsi="Times New Roman" w:cs="Times New Roman"/>
                <w:sz w:val="18"/>
                <w:szCs w:val="18"/>
                <w:lang w:eastAsia="ru-RU"/>
              </w:rPr>
              <w:t>"                           (по согласованию)</w:t>
            </w:r>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5633,0</w:t>
            </w:r>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5633,0</w:t>
            </w:r>
          </w:p>
        </w:tc>
        <w:tc>
          <w:tcPr>
            <w:tcW w:w="851" w:type="dxa"/>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3977,22</w:t>
            </w:r>
          </w:p>
        </w:tc>
        <w:tc>
          <w:tcPr>
            <w:tcW w:w="1134"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 предприятия</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исполнено. Соответствует внутренним планам ТОО "</w:t>
            </w:r>
            <w:proofErr w:type="spellStart"/>
            <w:r w:rsidRPr="00112E21">
              <w:rPr>
                <w:rFonts w:ascii="Times New Roman" w:eastAsia="Times New Roman" w:hAnsi="Times New Roman" w:cs="Times New Roman"/>
                <w:sz w:val="18"/>
                <w:szCs w:val="18"/>
                <w:lang w:eastAsia="ru-RU"/>
              </w:rPr>
              <w:t>Казцинк</w:t>
            </w:r>
            <w:proofErr w:type="spellEnd"/>
            <w:r w:rsidRPr="00112E21">
              <w:rPr>
                <w:rFonts w:ascii="Times New Roman" w:eastAsia="Times New Roman" w:hAnsi="Times New Roman" w:cs="Times New Roman"/>
                <w:sz w:val="18"/>
                <w:szCs w:val="18"/>
                <w:lang w:eastAsia="ru-RU"/>
              </w:rPr>
              <w:t xml:space="preserve">". </w:t>
            </w:r>
          </w:p>
        </w:tc>
      </w:tr>
      <w:tr w:rsidR="00356D2B" w:rsidRPr="00112E21" w:rsidTr="001462C3">
        <w:trPr>
          <w:trHeight w:val="240"/>
        </w:trPr>
        <w:tc>
          <w:tcPr>
            <w:tcW w:w="421"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356D2B" w:rsidRPr="00112E21" w:rsidRDefault="00356D2B" w:rsidP="00356D2B">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Итого по цели 2:</w:t>
            </w:r>
          </w:p>
        </w:tc>
        <w:tc>
          <w:tcPr>
            <w:tcW w:w="762" w:type="dxa"/>
            <w:noWrap/>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млн</w:t>
            </w:r>
            <w:proofErr w:type="gramStart"/>
            <w:r w:rsidRPr="00112E21">
              <w:rPr>
                <w:rFonts w:ascii="Times New Roman" w:eastAsia="Times New Roman" w:hAnsi="Times New Roman" w:cs="Times New Roman"/>
                <w:b/>
                <w:bCs/>
                <w:sz w:val="18"/>
                <w:szCs w:val="18"/>
                <w:lang w:eastAsia="ru-RU"/>
              </w:rPr>
              <w:t>.т</w:t>
            </w:r>
            <w:proofErr w:type="gramEnd"/>
            <w:r w:rsidRPr="00112E21">
              <w:rPr>
                <w:rFonts w:ascii="Times New Roman" w:eastAsia="Times New Roman" w:hAnsi="Times New Roman" w:cs="Times New Roman"/>
                <w:b/>
                <w:bCs/>
                <w:sz w:val="18"/>
                <w:szCs w:val="18"/>
                <w:lang w:eastAsia="ru-RU"/>
              </w:rPr>
              <w:t>енге</w:t>
            </w:r>
          </w:p>
        </w:tc>
        <w:tc>
          <w:tcPr>
            <w:tcW w:w="851" w:type="dxa"/>
            <w:noWrap/>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5633,0</w:t>
            </w:r>
          </w:p>
        </w:tc>
        <w:tc>
          <w:tcPr>
            <w:tcW w:w="850" w:type="dxa"/>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5633,0</w:t>
            </w:r>
          </w:p>
        </w:tc>
        <w:tc>
          <w:tcPr>
            <w:tcW w:w="851" w:type="dxa"/>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4226,4</w:t>
            </w:r>
          </w:p>
        </w:tc>
        <w:tc>
          <w:tcPr>
            <w:tcW w:w="1134" w:type="dxa"/>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356D2B" w:rsidRPr="00112E21" w:rsidRDefault="00356D2B" w:rsidP="00356D2B">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356D2B" w:rsidRPr="00112E21" w:rsidTr="001462C3">
        <w:trPr>
          <w:trHeight w:val="240"/>
        </w:trPr>
        <w:tc>
          <w:tcPr>
            <w:tcW w:w="421"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том числе:</w:t>
            </w:r>
          </w:p>
        </w:tc>
        <w:tc>
          <w:tcPr>
            <w:tcW w:w="762"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356D2B" w:rsidRPr="00112E21" w:rsidTr="001462C3">
        <w:trPr>
          <w:trHeight w:val="240"/>
        </w:trPr>
        <w:tc>
          <w:tcPr>
            <w:tcW w:w="421"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w:t>
            </w:r>
          </w:p>
        </w:tc>
        <w:tc>
          <w:tcPr>
            <w:tcW w:w="762"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5633,0</w:t>
            </w:r>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5633,0</w:t>
            </w:r>
          </w:p>
        </w:tc>
        <w:tc>
          <w:tcPr>
            <w:tcW w:w="851" w:type="dxa"/>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4226,4</w:t>
            </w:r>
          </w:p>
        </w:tc>
        <w:tc>
          <w:tcPr>
            <w:tcW w:w="1134"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356D2B" w:rsidRPr="00112E21" w:rsidTr="001462C3">
        <w:trPr>
          <w:trHeight w:val="240"/>
        </w:trPr>
        <w:tc>
          <w:tcPr>
            <w:tcW w:w="421"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Заемные средства</w:t>
            </w:r>
          </w:p>
        </w:tc>
        <w:tc>
          <w:tcPr>
            <w:tcW w:w="762"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1" w:type="dxa"/>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0,0</w:t>
            </w:r>
          </w:p>
        </w:tc>
        <w:tc>
          <w:tcPr>
            <w:tcW w:w="1134"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356D2B" w:rsidRPr="00112E21" w:rsidTr="001462C3">
        <w:tc>
          <w:tcPr>
            <w:tcW w:w="421" w:type="dxa"/>
          </w:tcPr>
          <w:p w:rsidR="00356D2B" w:rsidRPr="00112E21" w:rsidRDefault="00356D2B" w:rsidP="00356D2B">
            <w:pPr>
              <w:rPr>
                <w:rFonts w:ascii="Times New Roman" w:hAnsi="Times New Roman" w:cs="Times New Roman"/>
              </w:rPr>
            </w:pPr>
          </w:p>
        </w:tc>
        <w:tc>
          <w:tcPr>
            <w:tcW w:w="14742" w:type="dxa"/>
            <w:gridSpan w:val="10"/>
          </w:tcPr>
          <w:p w:rsidR="00356D2B" w:rsidRPr="00CA5D6B" w:rsidRDefault="00356D2B" w:rsidP="00356D2B">
            <w:pPr>
              <w:jc w:val="center"/>
              <w:rPr>
                <w:rFonts w:ascii="Times New Roman" w:hAnsi="Times New Roman" w:cs="Times New Roman"/>
                <w:b/>
                <w:sz w:val="18"/>
                <w:szCs w:val="18"/>
              </w:rPr>
            </w:pPr>
            <w:r w:rsidRPr="00CA5D6B">
              <w:rPr>
                <w:rFonts w:ascii="Times New Roman" w:hAnsi="Times New Roman" w:cs="Times New Roman"/>
                <w:b/>
                <w:sz w:val="18"/>
                <w:szCs w:val="18"/>
              </w:rPr>
              <w:t>Цель 3. Динамичное развитие сферы внутренней торговли</w:t>
            </w:r>
          </w:p>
        </w:tc>
      </w:tr>
      <w:tr w:rsidR="00356D2B" w:rsidRPr="00112E21" w:rsidTr="001462C3">
        <w:trPr>
          <w:trHeight w:val="1440"/>
        </w:trPr>
        <w:tc>
          <w:tcPr>
            <w:tcW w:w="421"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356D2B" w:rsidRPr="00112E21" w:rsidRDefault="00356D2B" w:rsidP="00C5769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Целев</w:t>
            </w:r>
            <w:r w:rsidR="00C5769F" w:rsidRPr="00112E21">
              <w:rPr>
                <w:rFonts w:ascii="Times New Roman" w:eastAsia="Times New Roman" w:hAnsi="Times New Roman" w:cs="Times New Roman"/>
                <w:b/>
                <w:bCs/>
                <w:sz w:val="18"/>
                <w:szCs w:val="18"/>
                <w:lang w:eastAsia="ru-RU"/>
              </w:rPr>
              <w:t>ой</w:t>
            </w:r>
            <w:r w:rsidRPr="00112E21">
              <w:rPr>
                <w:rFonts w:ascii="Times New Roman" w:eastAsia="Times New Roman" w:hAnsi="Times New Roman" w:cs="Times New Roman"/>
                <w:b/>
                <w:bCs/>
                <w:sz w:val="18"/>
                <w:szCs w:val="18"/>
                <w:lang w:eastAsia="ru-RU"/>
              </w:rPr>
              <w:t xml:space="preserve"> индикатор 10:</w:t>
            </w:r>
            <w:r w:rsidRPr="00112E21">
              <w:rPr>
                <w:rFonts w:ascii="Times New Roman" w:eastAsia="Times New Roman" w:hAnsi="Times New Roman" w:cs="Times New Roman"/>
                <w:sz w:val="18"/>
                <w:szCs w:val="18"/>
                <w:lang w:eastAsia="ru-RU"/>
              </w:rPr>
              <w:br/>
              <w:t>Индекс физического объема розничной торговли</w:t>
            </w:r>
          </w:p>
        </w:tc>
        <w:tc>
          <w:tcPr>
            <w:tcW w:w="762"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Официальные статистические данные</w:t>
            </w:r>
          </w:p>
        </w:tc>
        <w:tc>
          <w:tcPr>
            <w:tcW w:w="1559" w:type="dxa"/>
            <w:hideMark/>
          </w:tcPr>
          <w:p w:rsidR="00356D2B" w:rsidRPr="00112E21" w:rsidRDefault="00356D2B" w:rsidP="00356D2B">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ОПиТ</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104</w:t>
            </w:r>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104</w:t>
            </w:r>
          </w:p>
        </w:tc>
        <w:tc>
          <w:tcPr>
            <w:tcW w:w="851" w:type="dxa"/>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98,4</w:t>
            </w:r>
          </w:p>
        </w:tc>
        <w:tc>
          <w:tcPr>
            <w:tcW w:w="1134"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4678"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исполнен. За 2017 год объем розничного товарооборота составил 28390,3 млн. тенге или 107,3% к показателю 2016 года (26463,9 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 Недостижение планового значения индикатора  обусловлено тем, что при планировании учитывался проект по строительству павильона "</w:t>
            </w:r>
            <w:proofErr w:type="spellStart"/>
            <w:r w:rsidRPr="00112E21">
              <w:rPr>
                <w:rFonts w:ascii="Times New Roman" w:eastAsia="Times New Roman" w:hAnsi="Times New Roman" w:cs="Times New Roman"/>
                <w:sz w:val="18"/>
                <w:szCs w:val="18"/>
                <w:lang w:eastAsia="ru-RU"/>
              </w:rPr>
              <w:t>Арзан</w:t>
            </w:r>
            <w:proofErr w:type="spellEnd"/>
            <w:r w:rsidRPr="00112E21">
              <w:rPr>
                <w:rFonts w:ascii="Times New Roman" w:eastAsia="Times New Roman" w:hAnsi="Times New Roman" w:cs="Times New Roman"/>
                <w:sz w:val="18"/>
                <w:szCs w:val="18"/>
                <w:lang w:eastAsia="ru-RU"/>
              </w:rPr>
              <w:t xml:space="preserve">". В связи с изменениями планов индивидуального предпринимателя  срок ввода объекта перенесен на 2018 год.  </w:t>
            </w:r>
          </w:p>
        </w:tc>
      </w:tr>
      <w:tr w:rsidR="00356D2B" w:rsidRPr="00112E21" w:rsidTr="001462C3">
        <w:tc>
          <w:tcPr>
            <w:tcW w:w="421" w:type="dxa"/>
          </w:tcPr>
          <w:p w:rsidR="00356D2B" w:rsidRPr="00112E21" w:rsidRDefault="00356D2B" w:rsidP="00356D2B">
            <w:pPr>
              <w:rPr>
                <w:rFonts w:ascii="Times New Roman" w:hAnsi="Times New Roman" w:cs="Times New Roman"/>
              </w:rPr>
            </w:pPr>
          </w:p>
        </w:tc>
        <w:tc>
          <w:tcPr>
            <w:tcW w:w="2356" w:type="dxa"/>
          </w:tcPr>
          <w:p w:rsidR="00356D2B" w:rsidRPr="00112E21" w:rsidRDefault="00356D2B" w:rsidP="00356D2B">
            <w:pPr>
              <w:rPr>
                <w:rFonts w:ascii="Times New Roman" w:hAnsi="Times New Roman" w:cs="Times New Roman"/>
              </w:rPr>
            </w:pPr>
            <w:r w:rsidRPr="00112E21">
              <w:rPr>
                <w:rFonts w:ascii="Times New Roman" w:eastAsia="Times New Roman" w:hAnsi="Times New Roman" w:cs="Times New Roman"/>
                <w:b/>
                <w:bCs/>
                <w:i/>
                <w:iCs/>
                <w:sz w:val="18"/>
                <w:szCs w:val="18"/>
                <w:lang w:eastAsia="ru-RU"/>
              </w:rPr>
              <w:t>Мероприятия</w:t>
            </w:r>
          </w:p>
        </w:tc>
        <w:tc>
          <w:tcPr>
            <w:tcW w:w="762"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559"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134"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4678" w:type="dxa"/>
          </w:tcPr>
          <w:p w:rsidR="00356D2B" w:rsidRPr="00112E21" w:rsidRDefault="00356D2B" w:rsidP="00356D2B">
            <w:pPr>
              <w:rPr>
                <w:rFonts w:ascii="Times New Roman" w:hAnsi="Times New Roman" w:cs="Times New Roman"/>
              </w:rPr>
            </w:pPr>
          </w:p>
        </w:tc>
      </w:tr>
      <w:tr w:rsidR="00356D2B" w:rsidRPr="00112E21" w:rsidTr="001462C3">
        <w:trPr>
          <w:trHeight w:val="432"/>
        </w:trPr>
        <w:tc>
          <w:tcPr>
            <w:tcW w:w="421" w:type="dxa"/>
            <w:vMerge w:val="restart"/>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w:t>
            </w:r>
          </w:p>
        </w:tc>
        <w:tc>
          <w:tcPr>
            <w:tcW w:w="2356" w:type="dxa"/>
            <w:vMerge w:val="restart"/>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Создание специализированных магазинов, павильонов «</w:t>
            </w:r>
            <w:proofErr w:type="spellStart"/>
            <w:r w:rsidRPr="00112E21">
              <w:rPr>
                <w:rFonts w:ascii="Times New Roman" w:eastAsia="Times New Roman" w:hAnsi="Times New Roman" w:cs="Times New Roman"/>
                <w:sz w:val="18"/>
                <w:szCs w:val="18"/>
                <w:lang w:eastAsia="ru-RU"/>
              </w:rPr>
              <w:t>Ардагер</w:t>
            </w:r>
            <w:proofErr w:type="spellEnd"/>
            <w:r w:rsidRPr="00112E21">
              <w:rPr>
                <w:rFonts w:ascii="Times New Roman" w:eastAsia="Times New Roman" w:hAnsi="Times New Roman" w:cs="Times New Roman"/>
                <w:sz w:val="18"/>
                <w:szCs w:val="18"/>
                <w:lang w:eastAsia="ru-RU"/>
              </w:rPr>
              <w:t xml:space="preserve">», реализующих продовольственные товары по сниженным ценам, реконструкция имеющихся, ед. </w:t>
            </w:r>
          </w:p>
        </w:tc>
        <w:tc>
          <w:tcPr>
            <w:tcW w:w="762" w:type="dxa"/>
            <w:vMerge w:val="restart"/>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vMerge w:val="restart"/>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1559" w:type="dxa"/>
            <w:vMerge w:val="restart"/>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Аким города, </w:t>
            </w:r>
            <w:proofErr w:type="spellStart"/>
            <w:r w:rsidRPr="00112E21">
              <w:rPr>
                <w:rFonts w:ascii="Times New Roman" w:eastAsia="Times New Roman" w:hAnsi="Times New Roman" w:cs="Times New Roman"/>
                <w:sz w:val="18"/>
                <w:szCs w:val="18"/>
                <w:lang w:eastAsia="ru-RU"/>
              </w:rPr>
              <w:t>ОПиТ</w:t>
            </w:r>
            <w:proofErr w:type="spellEnd"/>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w:t>
            </w:r>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1134"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vMerge w:val="restart"/>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исполнено. Ведется работа с местным товаропроизводителем ТОО "</w:t>
            </w:r>
            <w:proofErr w:type="gramStart"/>
            <w:r w:rsidRPr="00112E21">
              <w:rPr>
                <w:rFonts w:ascii="Times New Roman" w:eastAsia="Times New Roman" w:hAnsi="Times New Roman" w:cs="Times New Roman"/>
                <w:sz w:val="18"/>
                <w:szCs w:val="18"/>
                <w:lang w:eastAsia="ru-RU"/>
              </w:rPr>
              <w:t>Милка</w:t>
            </w:r>
            <w:proofErr w:type="gramEnd"/>
            <w:r w:rsidRPr="00112E21">
              <w:rPr>
                <w:rFonts w:ascii="Times New Roman" w:eastAsia="Times New Roman" w:hAnsi="Times New Roman" w:cs="Times New Roman"/>
                <w:sz w:val="18"/>
                <w:szCs w:val="18"/>
                <w:lang w:eastAsia="ru-RU"/>
              </w:rPr>
              <w:t>" по предоставлению 4 земельных участков под строительство торгового павильона для реализации молочной продукции по сниженным ценам.</w:t>
            </w:r>
          </w:p>
        </w:tc>
      </w:tr>
      <w:tr w:rsidR="00356D2B" w:rsidRPr="00112E21" w:rsidTr="001462C3">
        <w:trPr>
          <w:trHeight w:val="492"/>
        </w:trPr>
        <w:tc>
          <w:tcPr>
            <w:tcW w:w="421" w:type="dxa"/>
            <w:vMerge/>
            <w:hideMark/>
          </w:tcPr>
          <w:p w:rsidR="00356D2B" w:rsidRPr="00112E21" w:rsidRDefault="00356D2B" w:rsidP="00356D2B">
            <w:pPr>
              <w:rPr>
                <w:rFonts w:ascii="Times New Roman" w:eastAsia="Times New Roman" w:hAnsi="Times New Roman" w:cs="Times New Roman"/>
                <w:sz w:val="18"/>
                <w:szCs w:val="18"/>
                <w:lang w:eastAsia="ru-RU"/>
              </w:rPr>
            </w:pPr>
          </w:p>
        </w:tc>
        <w:tc>
          <w:tcPr>
            <w:tcW w:w="2356" w:type="dxa"/>
            <w:vMerge/>
            <w:hideMark/>
          </w:tcPr>
          <w:p w:rsidR="00356D2B" w:rsidRPr="00112E21" w:rsidRDefault="00356D2B" w:rsidP="00356D2B">
            <w:pPr>
              <w:rPr>
                <w:rFonts w:ascii="Times New Roman" w:eastAsia="Times New Roman" w:hAnsi="Times New Roman" w:cs="Times New Roman"/>
                <w:sz w:val="18"/>
                <w:szCs w:val="18"/>
                <w:lang w:eastAsia="ru-RU"/>
              </w:rPr>
            </w:pPr>
          </w:p>
        </w:tc>
        <w:tc>
          <w:tcPr>
            <w:tcW w:w="762" w:type="dxa"/>
            <w:vMerge/>
            <w:hideMark/>
          </w:tcPr>
          <w:p w:rsidR="00356D2B" w:rsidRPr="00112E21" w:rsidRDefault="00356D2B" w:rsidP="00356D2B">
            <w:pPr>
              <w:rPr>
                <w:rFonts w:ascii="Times New Roman" w:eastAsia="Times New Roman" w:hAnsi="Times New Roman" w:cs="Times New Roman"/>
                <w:sz w:val="18"/>
                <w:szCs w:val="18"/>
                <w:lang w:eastAsia="ru-RU"/>
              </w:rPr>
            </w:pPr>
          </w:p>
        </w:tc>
        <w:tc>
          <w:tcPr>
            <w:tcW w:w="851" w:type="dxa"/>
            <w:vMerge/>
            <w:hideMark/>
          </w:tcPr>
          <w:p w:rsidR="00356D2B" w:rsidRPr="00112E21" w:rsidRDefault="00356D2B" w:rsidP="00356D2B">
            <w:pPr>
              <w:rPr>
                <w:rFonts w:ascii="Times New Roman" w:eastAsia="Times New Roman" w:hAnsi="Times New Roman" w:cs="Times New Roman"/>
                <w:sz w:val="18"/>
                <w:szCs w:val="18"/>
                <w:lang w:eastAsia="ru-RU"/>
              </w:rPr>
            </w:pPr>
          </w:p>
        </w:tc>
        <w:tc>
          <w:tcPr>
            <w:tcW w:w="1559" w:type="dxa"/>
            <w:vMerge/>
            <w:hideMark/>
          </w:tcPr>
          <w:p w:rsidR="00356D2B" w:rsidRPr="00112E21" w:rsidRDefault="00356D2B" w:rsidP="00356D2B">
            <w:pPr>
              <w:rPr>
                <w:rFonts w:ascii="Times New Roman" w:eastAsia="Times New Roman" w:hAnsi="Times New Roman" w:cs="Times New Roman"/>
                <w:sz w:val="18"/>
                <w:szCs w:val="18"/>
                <w:lang w:eastAsia="ru-RU"/>
              </w:rPr>
            </w:pPr>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3,0</w:t>
            </w:r>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3,0</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1134"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Заемные средства</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vMerge/>
            <w:hideMark/>
          </w:tcPr>
          <w:p w:rsidR="00356D2B" w:rsidRPr="00112E21" w:rsidRDefault="00356D2B" w:rsidP="00356D2B">
            <w:pPr>
              <w:rPr>
                <w:rFonts w:ascii="Times New Roman" w:eastAsia="Times New Roman" w:hAnsi="Times New Roman" w:cs="Times New Roman"/>
                <w:sz w:val="18"/>
                <w:szCs w:val="18"/>
                <w:lang w:eastAsia="ru-RU"/>
              </w:rPr>
            </w:pPr>
          </w:p>
        </w:tc>
      </w:tr>
      <w:tr w:rsidR="00356D2B" w:rsidRPr="00112E21" w:rsidTr="001462C3">
        <w:trPr>
          <w:trHeight w:val="720"/>
        </w:trPr>
        <w:tc>
          <w:tcPr>
            <w:tcW w:w="421"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w:t>
            </w:r>
          </w:p>
        </w:tc>
        <w:tc>
          <w:tcPr>
            <w:tcW w:w="2356"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Реконструкция Центрального рынка общей площадью 2100 м</w:t>
            </w:r>
            <w:proofErr w:type="gramStart"/>
            <w:r w:rsidRPr="00112E21">
              <w:rPr>
                <w:rFonts w:ascii="Times New Roman" w:eastAsia="Times New Roman" w:hAnsi="Times New Roman" w:cs="Times New Roman"/>
                <w:sz w:val="18"/>
                <w:szCs w:val="18"/>
                <w:lang w:eastAsia="ru-RU"/>
              </w:rPr>
              <w:t>2</w:t>
            </w:r>
            <w:proofErr w:type="gramEnd"/>
          </w:p>
        </w:tc>
        <w:tc>
          <w:tcPr>
            <w:tcW w:w="762"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1559" w:type="dxa"/>
            <w:hideMark/>
          </w:tcPr>
          <w:p w:rsidR="00356D2B" w:rsidRPr="00112E21" w:rsidRDefault="00356D2B" w:rsidP="00356D2B">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ОПиТ</w:t>
            </w:r>
            <w:proofErr w:type="spellEnd"/>
            <w:r w:rsidRPr="00112E21">
              <w:rPr>
                <w:rFonts w:ascii="Times New Roman" w:eastAsia="Times New Roman" w:hAnsi="Times New Roman" w:cs="Times New Roman"/>
                <w:sz w:val="18"/>
                <w:szCs w:val="18"/>
                <w:lang w:eastAsia="ru-RU"/>
              </w:rPr>
              <w:t xml:space="preserve">, </w:t>
            </w:r>
            <w:proofErr w:type="spellStart"/>
            <w:r w:rsidRPr="00112E21">
              <w:rPr>
                <w:rFonts w:ascii="Times New Roman" w:eastAsia="Times New Roman" w:hAnsi="Times New Roman" w:cs="Times New Roman"/>
                <w:sz w:val="18"/>
                <w:szCs w:val="18"/>
                <w:lang w:eastAsia="ru-RU"/>
              </w:rPr>
              <w:t>Шалаев</w:t>
            </w:r>
            <w:proofErr w:type="spellEnd"/>
            <w:r w:rsidRPr="00112E21">
              <w:rPr>
                <w:rFonts w:ascii="Times New Roman" w:eastAsia="Times New Roman" w:hAnsi="Times New Roman" w:cs="Times New Roman"/>
                <w:sz w:val="18"/>
                <w:szCs w:val="18"/>
                <w:lang w:eastAsia="ru-RU"/>
              </w:rPr>
              <w:t xml:space="preserve"> Л.</w:t>
            </w:r>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60,0</w:t>
            </w:r>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60,0</w:t>
            </w:r>
          </w:p>
        </w:tc>
        <w:tc>
          <w:tcPr>
            <w:tcW w:w="851" w:type="dxa"/>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85,0</w:t>
            </w:r>
          </w:p>
        </w:tc>
        <w:tc>
          <w:tcPr>
            <w:tcW w:w="1134"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Завершен внешний капитальный ремонт основного здания Центрального рынка.  Запуск центрального рынка планируется в первом полугодии 2018 года.</w:t>
            </w:r>
          </w:p>
        </w:tc>
      </w:tr>
      <w:tr w:rsidR="00356D2B" w:rsidRPr="00112E21" w:rsidTr="001462C3">
        <w:trPr>
          <w:trHeight w:val="1008"/>
        </w:trPr>
        <w:tc>
          <w:tcPr>
            <w:tcW w:w="421"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w:t>
            </w:r>
          </w:p>
        </w:tc>
        <w:tc>
          <w:tcPr>
            <w:tcW w:w="2356" w:type="dxa"/>
            <w:noWrap/>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"Пополнение  оборотных средств" (ДКБ)</w:t>
            </w:r>
          </w:p>
        </w:tc>
        <w:tc>
          <w:tcPr>
            <w:tcW w:w="762" w:type="dxa"/>
            <w:hideMark/>
          </w:tcPr>
          <w:p w:rsidR="00356D2B" w:rsidRPr="00112E21" w:rsidRDefault="00356D2B" w:rsidP="00356D2B">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ене</w:t>
            </w:r>
            <w:proofErr w:type="spellEnd"/>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1559" w:type="dxa"/>
            <w:hideMark/>
          </w:tcPr>
          <w:p w:rsidR="00356D2B" w:rsidRPr="00112E21" w:rsidRDefault="00356D2B" w:rsidP="00356D2B">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ОПиТ</w:t>
            </w:r>
            <w:proofErr w:type="spellEnd"/>
            <w:r w:rsidRPr="00112E21">
              <w:rPr>
                <w:rFonts w:ascii="Times New Roman" w:eastAsia="Times New Roman" w:hAnsi="Times New Roman" w:cs="Times New Roman"/>
                <w:sz w:val="18"/>
                <w:szCs w:val="18"/>
                <w:lang w:eastAsia="ru-RU"/>
              </w:rPr>
              <w:t>,                                   ИП Калинина О.Г.</w:t>
            </w:r>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4,0</w:t>
            </w:r>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4,0</w:t>
            </w:r>
          </w:p>
        </w:tc>
        <w:tc>
          <w:tcPr>
            <w:tcW w:w="851" w:type="dxa"/>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4,00</w:t>
            </w:r>
          </w:p>
        </w:tc>
        <w:tc>
          <w:tcPr>
            <w:tcW w:w="1134"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Заемные средства</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В рамках Единой программы поддержки и развития бизнеса «ДКБ 2020» в конце 2016 года выделено 4,0 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 (</w:t>
            </w:r>
            <w:proofErr w:type="spellStart"/>
            <w:r w:rsidRPr="00112E21">
              <w:rPr>
                <w:rFonts w:ascii="Times New Roman" w:eastAsia="Times New Roman" w:hAnsi="Times New Roman" w:cs="Times New Roman"/>
                <w:sz w:val="18"/>
                <w:szCs w:val="18"/>
                <w:lang w:eastAsia="ru-RU"/>
              </w:rPr>
              <w:t>микрокредит</w:t>
            </w:r>
            <w:proofErr w:type="spellEnd"/>
            <w:r w:rsidRPr="00112E21">
              <w:rPr>
                <w:rFonts w:ascii="Times New Roman" w:eastAsia="Times New Roman" w:hAnsi="Times New Roman" w:cs="Times New Roman"/>
                <w:sz w:val="18"/>
                <w:szCs w:val="18"/>
                <w:lang w:eastAsia="ru-RU"/>
              </w:rPr>
              <w:t xml:space="preserve">). По состоянию на 01.07.2017 года  освоение составило 100%.  </w:t>
            </w:r>
            <w:proofErr w:type="spellStart"/>
            <w:proofErr w:type="gramStart"/>
            <w:r w:rsidRPr="00112E21">
              <w:rPr>
                <w:rFonts w:ascii="Times New Roman" w:eastAsia="Times New Roman" w:hAnsi="Times New Roman" w:cs="Times New Roman"/>
                <w:sz w:val="18"/>
                <w:szCs w:val="18"/>
                <w:lang w:eastAsia="ru-RU"/>
              </w:rPr>
              <w:t>Гос</w:t>
            </w:r>
            <w:proofErr w:type="spellEnd"/>
            <w:r w:rsidRPr="00112E21">
              <w:rPr>
                <w:rFonts w:ascii="Times New Roman" w:eastAsia="Times New Roman" w:hAnsi="Times New Roman" w:cs="Times New Roman"/>
                <w:sz w:val="18"/>
                <w:szCs w:val="18"/>
                <w:lang w:eastAsia="ru-RU"/>
              </w:rPr>
              <w:t>. поддержка</w:t>
            </w:r>
            <w:proofErr w:type="gramEnd"/>
            <w:r w:rsidRPr="00112E21">
              <w:rPr>
                <w:rFonts w:ascii="Times New Roman" w:eastAsia="Times New Roman" w:hAnsi="Times New Roman" w:cs="Times New Roman"/>
                <w:sz w:val="18"/>
                <w:szCs w:val="18"/>
                <w:lang w:eastAsia="ru-RU"/>
              </w:rPr>
              <w:t xml:space="preserve"> направлена на   расширения номенклатуры продукции. </w:t>
            </w:r>
          </w:p>
        </w:tc>
      </w:tr>
      <w:tr w:rsidR="00356D2B" w:rsidRPr="00112E21" w:rsidTr="001462C3">
        <w:trPr>
          <w:trHeight w:val="840"/>
        </w:trPr>
        <w:tc>
          <w:tcPr>
            <w:tcW w:w="421"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w:t>
            </w:r>
          </w:p>
        </w:tc>
        <w:tc>
          <w:tcPr>
            <w:tcW w:w="2356"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Развитие сети (</w:t>
            </w:r>
            <w:proofErr w:type="spellStart"/>
            <w:r w:rsidRPr="00112E21">
              <w:rPr>
                <w:rFonts w:ascii="Times New Roman" w:eastAsia="Times New Roman" w:hAnsi="Times New Roman" w:cs="Times New Roman"/>
                <w:sz w:val="18"/>
                <w:szCs w:val="18"/>
                <w:lang w:eastAsia="ru-RU"/>
              </w:rPr>
              <w:t>газо</w:t>
            </w:r>
            <w:proofErr w:type="spellEnd"/>
            <w:proofErr w:type="gramStart"/>
            <w:r w:rsidRPr="00112E21">
              <w:rPr>
                <w:rFonts w:ascii="Times New Roman" w:eastAsia="Times New Roman" w:hAnsi="Times New Roman" w:cs="Times New Roman"/>
                <w:sz w:val="18"/>
                <w:szCs w:val="18"/>
                <w:lang w:eastAsia="ru-RU"/>
              </w:rPr>
              <w:t>)-</w:t>
            </w:r>
            <w:proofErr w:type="gramEnd"/>
            <w:r w:rsidRPr="00112E21">
              <w:rPr>
                <w:rFonts w:ascii="Times New Roman" w:eastAsia="Times New Roman" w:hAnsi="Times New Roman" w:cs="Times New Roman"/>
                <w:sz w:val="18"/>
                <w:szCs w:val="18"/>
                <w:lang w:eastAsia="ru-RU"/>
              </w:rPr>
              <w:t>автозаправочных станций (открытие 3-х пунктов)</w:t>
            </w:r>
          </w:p>
        </w:tc>
        <w:tc>
          <w:tcPr>
            <w:tcW w:w="762" w:type="dxa"/>
            <w:hideMark/>
          </w:tcPr>
          <w:p w:rsidR="00356D2B" w:rsidRPr="00112E21" w:rsidRDefault="00356D2B" w:rsidP="00356D2B">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ене</w:t>
            </w:r>
            <w:proofErr w:type="spellEnd"/>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1559" w:type="dxa"/>
            <w:hideMark/>
          </w:tcPr>
          <w:p w:rsidR="00356D2B" w:rsidRPr="00112E21" w:rsidRDefault="00356D2B" w:rsidP="00356D2B">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ОПиТ</w:t>
            </w:r>
            <w:proofErr w:type="spellEnd"/>
            <w:r w:rsidRPr="00112E21">
              <w:rPr>
                <w:rFonts w:ascii="Times New Roman" w:eastAsia="Times New Roman" w:hAnsi="Times New Roman" w:cs="Times New Roman"/>
                <w:sz w:val="18"/>
                <w:szCs w:val="18"/>
                <w:lang w:eastAsia="ru-RU"/>
              </w:rPr>
              <w:t>,                                   субъекты малого бизнеса</w:t>
            </w:r>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50,0</w:t>
            </w:r>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50,0</w:t>
            </w:r>
          </w:p>
        </w:tc>
        <w:tc>
          <w:tcPr>
            <w:tcW w:w="851" w:type="dxa"/>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0,00</w:t>
            </w:r>
          </w:p>
        </w:tc>
        <w:tc>
          <w:tcPr>
            <w:tcW w:w="1134"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исполнено. Ведется работа по определению земельных участков. Строительство заправок запланировано на второе полугодие 2018 года.</w:t>
            </w:r>
          </w:p>
        </w:tc>
      </w:tr>
      <w:tr w:rsidR="00356D2B" w:rsidRPr="00112E21" w:rsidTr="001462C3">
        <w:trPr>
          <w:trHeight w:val="1632"/>
        </w:trPr>
        <w:tc>
          <w:tcPr>
            <w:tcW w:w="421"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5</w:t>
            </w:r>
          </w:p>
        </w:tc>
        <w:tc>
          <w:tcPr>
            <w:tcW w:w="2356"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Строительство продуктового павильона</w:t>
            </w:r>
          </w:p>
        </w:tc>
        <w:tc>
          <w:tcPr>
            <w:tcW w:w="762" w:type="dxa"/>
            <w:hideMark/>
          </w:tcPr>
          <w:p w:rsidR="00356D2B" w:rsidRPr="00112E21" w:rsidRDefault="00356D2B" w:rsidP="00356D2B">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ене</w:t>
            </w:r>
            <w:proofErr w:type="spellEnd"/>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1559" w:type="dxa"/>
            <w:hideMark/>
          </w:tcPr>
          <w:p w:rsidR="00356D2B" w:rsidRPr="00112E21" w:rsidRDefault="00356D2B" w:rsidP="00356D2B">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ОПиТ</w:t>
            </w:r>
            <w:proofErr w:type="spellEnd"/>
            <w:r w:rsidRPr="00112E21">
              <w:rPr>
                <w:rFonts w:ascii="Times New Roman" w:eastAsia="Times New Roman" w:hAnsi="Times New Roman" w:cs="Times New Roman"/>
                <w:sz w:val="18"/>
                <w:szCs w:val="18"/>
                <w:lang w:eastAsia="ru-RU"/>
              </w:rPr>
              <w:t xml:space="preserve">,                                   ИП </w:t>
            </w:r>
            <w:proofErr w:type="spellStart"/>
            <w:r w:rsidRPr="00112E21">
              <w:rPr>
                <w:rFonts w:ascii="Times New Roman" w:eastAsia="Times New Roman" w:hAnsi="Times New Roman" w:cs="Times New Roman"/>
                <w:sz w:val="18"/>
                <w:szCs w:val="18"/>
                <w:lang w:eastAsia="ru-RU"/>
              </w:rPr>
              <w:t>Медиханова</w:t>
            </w:r>
            <w:proofErr w:type="spellEnd"/>
            <w:r w:rsidRPr="00112E21">
              <w:rPr>
                <w:rFonts w:ascii="Times New Roman" w:eastAsia="Times New Roman" w:hAnsi="Times New Roman" w:cs="Times New Roman"/>
                <w:sz w:val="18"/>
                <w:szCs w:val="18"/>
                <w:lang w:eastAsia="ru-RU"/>
              </w:rPr>
              <w:t xml:space="preserve"> Б.Ж.</w:t>
            </w:r>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62,00</w:t>
            </w:r>
          </w:p>
        </w:tc>
        <w:tc>
          <w:tcPr>
            <w:tcW w:w="1134"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 (в рамках требуемого финансирования)</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В связи с изменениями планов индивидуального предпринимателя, данный проект заменен на строительство кафе, при общей стоимости проекта 70,0 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 по итогам года вложено 62,0 млн.тенге или 88,6%. Осуществлено строительство помещения, проведена инфраструктура, ведутся работы по внутренней отделке. Завершение проекта ориентировочно первое полугодие 2018 года.</w:t>
            </w:r>
          </w:p>
        </w:tc>
      </w:tr>
      <w:tr w:rsidR="00356D2B" w:rsidRPr="00112E21" w:rsidTr="001462C3">
        <w:trPr>
          <w:trHeight w:val="279"/>
        </w:trPr>
        <w:tc>
          <w:tcPr>
            <w:tcW w:w="421"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356D2B" w:rsidRPr="00112E21" w:rsidRDefault="00356D2B" w:rsidP="00356D2B">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Итого по цели 3:</w:t>
            </w:r>
          </w:p>
        </w:tc>
        <w:tc>
          <w:tcPr>
            <w:tcW w:w="762" w:type="dxa"/>
            <w:noWrap/>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млн</w:t>
            </w:r>
            <w:proofErr w:type="gramStart"/>
            <w:r w:rsidRPr="00112E21">
              <w:rPr>
                <w:rFonts w:ascii="Times New Roman" w:eastAsia="Times New Roman" w:hAnsi="Times New Roman" w:cs="Times New Roman"/>
                <w:b/>
                <w:bCs/>
                <w:sz w:val="18"/>
                <w:szCs w:val="18"/>
                <w:lang w:eastAsia="ru-RU"/>
              </w:rPr>
              <w:t>.т</w:t>
            </w:r>
            <w:proofErr w:type="gramEnd"/>
            <w:r w:rsidRPr="00112E21">
              <w:rPr>
                <w:rFonts w:ascii="Times New Roman" w:eastAsia="Times New Roman" w:hAnsi="Times New Roman" w:cs="Times New Roman"/>
                <w:b/>
                <w:bCs/>
                <w:sz w:val="18"/>
                <w:szCs w:val="18"/>
                <w:lang w:eastAsia="ru-RU"/>
              </w:rPr>
              <w:t>енге</w:t>
            </w:r>
          </w:p>
        </w:tc>
        <w:tc>
          <w:tcPr>
            <w:tcW w:w="851" w:type="dxa"/>
            <w:noWrap/>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118,0</w:t>
            </w:r>
          </w:p>
        </w:tc>
        <w:tc>
          <w:tcPr>
            <w:tcW w:w="850" w:type="dxa"/>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118,0</w:t>
            </w:r>
          </w:p>
        </w:tc>
        <w:tc>
          <w:tcPr>
            <w:tcW w:w="851" w:type="dxa"/>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151,0</w:t>
            </w:r>
          </w:p>
        </w:tc>
        <w:tc>
          <w:tcPr>
            <w:tcW w:w="1134" w:type="dxa"/>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356D2B" w:rsidRPr="00112E21" w:rsidRDefault="00356D2B" w:rsidP="00356D2B">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356D2B" w:rsidRPr="00112E21" w:rsidTr="001462C3">
        <w:trPr>
          <w:trHeight w:val="240"/>
        </w:trPr>
        <w:tc>
          <w:tcPr>
            <w:tcW w:w="421"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том числе:</w:t>
            </w:r>
          </w:p>
        </w:tc>
        <w:tc>
          <w:tcPr>
            <w:tcW w:w="762"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356D2B" w:rsidRPr="00112E21" w:rsidRDefault="00356D2B" w:rsidP="00356D2B">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356D2B" w:rsidRPr="00112E21" w:rsidTr="001462C3">
        <w:trPr>
          <w:trHeight w:val="240"/>
        </w:trPr>
        <w:tc>
          <w:tcPr>
            <w:tcW w:w="421"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w:t>
            </w:r>
          </w:p>
        </w:tc>
        <w:tc>
          <w:tcPr>
            <w:tcW w:w="762"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111,0</w:t>
            </w:r>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111,0</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147,0</w:t>
            </w:r>
          </w:p>
        </w:tc>
        <w:tc>
          <w:tcPr>
            <w:tcW w:w="1134"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356D2B" w:rsidRPr="00112E21" w:rsidTr="001462C3">
        <w:trPr>
          <w:trHeight w:val="240"/>
        </w:trPr>
        <w:tc>
          <w:tcPr>
            <w:tcW w:w="421"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Заемные средства</w:t>
            </w:r>
          </w:p>
        </w:tc>
        <w:tc>
          <w:tcPr>
            <w:tcW w:w="762"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7,0</w:t>
            </w:r>
          </w:p>
        </w:tc>
        <w:tc>
          <w:tcPr>
            <w:tcW w:w="850"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7,0</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4,0</w:t>
            </w:r>
          </w:p>
        </w:tc>
        <w:tc>
          <w:tcPr>
            <w:tcW w:w="1134"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356D2B" w:rsidRPr="00112E21" w:rsidRDefault="00356D2B" w:rsidP="00356D2B">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356D2B" w:rsidRPr="00112E21" w:rsidRDefault="00356D2B" w:rsidP="00356D2B">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356D2B" w:rsidRPr="00112E21" w:rsidTr="001462C3">
        <w:tc>
          <w:tcPr>
            <w:tcW w:w="15163" w:type="dxa"/>
            <w:gridSpan w:val="11"/>
          </w:tcPr>
          <w:p w:rsidR="00356D2B" w:rsidRPr="00CA5D6B" w:rsidRDefault="00356D2B" w:rsidP="00356D2B">
            <w:pPr>
              <w:jc w:val="center"/>
              <w:rPr>
                <w:rFonts w:ascii="Times New Roman" w:hAnsi="Times New Roman" w:cs="Times New Roman"/>
                <w:b/>
                <w:sz w:val="18"/>
                <w:szCs w:val="18"/>
              </w:rPr>
            </w:pPr>
            <w:r w:rsidRPr="00CA5D6B">
              <w:rPr>
                <w:rFonts w:ascii="Times New Roman" w:hAnsi="Times New Roman" w:cs="Times New Roman"/>
                <w:b/>
                <w:sz w:val="18"/>
                <w:szCs w:val="18"/>
              </w:rPr>
              <w:t>Цель 4: Стимулирование притока инвестиций в экономику региона и развитие инновационной деятельности</w:t>
            </w:r>
          </w:p>
        </w:tc>
      </w:tr>
      <w:tr w:rsidR="00B56A81" w:rsidRPr="00112E21" w:rsidTr="001462C3">
        <w:trPr>
          <w:trHeight w:val="972"/>
        </w:trPr>
        <w:tc>
          <w:tcPr>
            <w:tcW w:w="421" w:type="dxa"/>
            <w:noWrap/>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56A81" w:rsidRPr="00112E21" w:rsidRDefault="00B56A81" w:rsidP="00C5769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sz w:val="18"/>
                <w:szCs w:val="18"/>
                <w:lang w:eastAsia="ru-RU"/>
              </w:rPr>
              <w:t>Целев</w:t>
            </w:r>
            <w:r w:rsidR="00C5769F" w:rsidRPr="00112E21">
              <w:rPr>
                <w:rFonts w:ascii="Times New Roman" w:eastAsia="Times New Roman" w:hAnsi="Times New Roman" w:cs="Times New Roman"/>
                <w:b/>
                <w:sz w:val="18"/>
                <w:szCs w:val="18"/>
                <w:lang w:eastAsia="ru-RU"/>
              </w:rPr>
              <w:t>ой</w:t>
            </w:r>
            <w:r w:rsidRPr="00112E21">
              <w:rPr>
                <w:rFonts w:ascii="Times New Roman" w:eastAsia="Times New Roman" w:hAnsi="Times New Roman" w:cs="Times New Roman"/>
                <w:b/>
                <w:sz w:val="18"/>
                <w:szCs w:val="18"/>
                <w:lang w:eastAsia="ru-RU"/>
              </w:rPr>
              <w:t xml:space="preserve"> индикатор 11</w:t>
            </w:r>
            <w:r w:rsidRPr="00112E21">
              <w:rPr>
                <w:rFonts w:ascii="Times New Roman" w:eastAsia="Times New Roman" w:hAnsi="Times New Roman" w:cs="Times New Roman"/>
                <w:sz w:val="18"/>
                <w:szCs w:val="18"/>
                <w:lang w:eastAsia="ru-RU"/>
              </w:rPr>
              <w:t>:</w:t>
            </w:r>
            <w:r w:rsidRPr="00112E21">
              <w:rPr>
                <w:rFonts w:ascii="Times New Roman" w:eastAsia="Times New Roman" w:hAnsi="Times New Roman" w:cs="Times New Roman"/>
                <w:sz w:val="18"/>
                <w:szCs w:val="18"/>
                <w:lang w:eastAsia="ru-RU"/>
              </w:rPr>
              <w:br/>
              <w:t>Индекс физического объема инвестиций в основной капитал</w:t>
            </w:r>
          </w:p>
        </w:tc>
        <w:tc>
          <w:tcPr>
            <w:tcW w:w="762"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Официальные статистические данные</w:t>
            </w:r>
          </w:p>
        </w:tc>
        <w:tc>
          <w:tcPr>
            <w:tcW w:w="1559" w:type="dxa"/>
            <w:hideMark/>
          </w:tcPr>
          <w:p w:rsidR="00B56A81" w:rsidRPr="00112E21" w:rsidRDefault="00B56A81" w:rsidP="00B56A81">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ОЭиФ</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100,2</w:t>
            </w:r>
          </w:p>
        </w:tc>
        <w:tc>
          <w:tcPr>
            <w:tcW w:w="850"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100,2</w:t>
            </w:r>
          </w:p>
        </w:tc>
        <w:tc>
          <w:tcPr>
            <w:tcW w:w="851" w:type="dxa"/>
            <w:hideMark/>
          </w:tcPr>
          <w:p w:rsidR="00B56A81" w:rsidRPr="00112E21" w:rsidRDefault="00B56A81" w:rsidP="00B56A81">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129,5</w:t>
            </w:r>
          </w:p>
        </w:tc>
        <w:tc>
          <w:tcPr>
            <w:tcW w:w="1134"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4678" w:type="dxa"/>
            <w:hideMark/>
          </w:tcPr>
          <w:p w:rsidR="00B56A81" w:rsidRPr="00112E21" w:rsidRDefault="00B56A81" w:rsidP="00B56A81">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 За  2017 год объем инвестиций в основной капитал составил 26086,7 млн. тенге. </w:t>
            </w:r>
          </w:p>
        </w:tc>
      </w:tr>
      <w:tr w:rsidR="00B56A81" w:rsidRPr="00112E21" w:rsidTr="001462C3">
        <w:trPr>
          <w:trHeight w:val="2880"/>
        </w:trPr>
        <w:tc>
          <w:tcPr>
            <w:tcW w:w="421" w:type="dxa"/>
            <w:noWrap/>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56A81" w:rsidRPr="00112E21" w:rsidRDefault="00B56A81" w:rsidP="00C5769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Целев</w:t>
            </w:r>
            <w:r w:rsidR="00C5769F" w:rsidRPr="00112E21">
              <w:rPr>
                <w:rFonts w:ascii="Times New Roman" w:eastAsia="Times New Roman" w:hAnsi="Times New Roman" w:cs="Times New Roman"/>
                <w:b/>
                <w:bCs/>
                <w:sz w:val="18"/>
                <w:szCs w:val="18"/>
                <w:lang w:eastAsia="ru-RU"/>
              </w:rPr>
              <w:t>ой</w:t>
            </w:r>
            <w:r w:rsidRPr="00112E21">
              <w:rPr>
                <w:rFonts w:ascii="Times New Roman" w:eastAsia="Times New Roman" w:hAnsi="Times New Roman" w:cs="Times New Roman"/>
                <w:b/>
                <w:bCs/>
                <w:sz w:val="18"/>
                <w:szCs w:val="18"/>
                <w:lang w:eastAsia="ru-RU"/>
              </w:rPr>
              <w:t xml:space="preserve"> индикатор 12:                                                        </w:t>
            </w:r>
            <w:r w:rsidRPr="00112E21">
              <w:rPr>
                <w:rFonts w:ascii="Times New Roman" w:eastAsia="Times New Roman" w:hAnsi="Times New Roman" w:cs="Times New Roman"/>
                <w:sz w:val="18"/>
                <w:szCs w:val="18"/>
                <w:lang w:eastAsia="ru-RU"/>
              </w:rPr>
              <w:t>Темп роста инвестиций в основной капитал на душу населения</w:t>
            </w:r>
          </w:p>
        </w:tc>
        <w:tc>
          <w:tcPr>
            <w:tcW w:w="762"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Официальные статистические данные</w:t>
            </w:r>
          </w:p>
        </w:tc>
        <w:tc>
          <w:tcPr>
            <w:tcW w:w="1559" w:type="dxa"/>
            <w:hideMark/>
          </w:tcPr>
          <w:p w:rsidR="00B56A81" w:rsidRPr="00112E21" w:rsidRDefault="00B56A81" w:rsidP="00B56A81">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ОЭиФ</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103,5</w:t>
            </w:r>
          </w:p>
        </w:tc>
        <w:tc>
          <w:tcPr>
            <w:tcW w:w="850"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103,5</w:t>
            </w:r>
          </w:p>
        </w:tc>
        <w:tc>
          <w:tcPr>
            <w:tcW w:w="851" w:type="dxa"/>
            <w:hideMark/>
          </w:tcPr>
          <w:p w:rsidR="00B56A81" w:rsidRPr="00112E21" w:rsidRDefault="00B56A81" w:rsidP="00B56A81">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138,5</w:t>
            </w:r>
          </w:p>
        </w:tc>
        <w:tc>
          <w:tcPr>
            <w:tcW w:w="1134"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4678" w:type="dxa"/>
            <w:hideMark/>
          </w:tcPr>
          <w:p w:rsidR="00B56A81" w:rsidRPr="00112E21" w:rsidRDefault="00B56A81" w:rsidP="00B56A81">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 более чем на 30%. Объем инвестиций за 2017 год - 26086,7 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 xml:space="preserve">енге, численность населения 57546 человек. (26086,7 млн.тенге/57,546 тыс. </w:t>
            </w:r>
            <w:proofErr w:type="spellStart"/>
            <w:r w:rsidRPr="00112E21">
              <w:rPr>
                <w:rFonts w:ascii="Times New Roman" w:eastAsia="Times New Roman" w:hAnsi="Times New Roman" w:cs="Times New Roman"/>
                <w:sz w:val="18"/>
                <w:szCs w:val="18"/>
                <w:lang w:eastAsia="ru-RU"/>
              </w:rPr>
              <w:t>чел.=</w:t>
            </w:r>
            <w:proofErr w:type="spellEnd"/>
            <w:r w:rsidRPr="00112E21">
              <w:rPr>
                <w:rFonts w:ascii="Times New Roman" w:eastAsia="Times New Roman" w:hAnsi="Times New Roman" w:cs="Times New Roman"/>
                <w:sz w:val="18"/>
                <w:szCs w:val="18"/>
                <w:lang w:eastAsia="ru-RU"/>
              </w:rPr>
              <w:t xml:space="preserve"> 453,319 тыс. тенге).                                                                       Объем инвестиций за 2016 год - 18936,5 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 численность на -  57840 чел. (18936,5млн.тенге/57,840 чел =327,395 тыс. тенге) 453,319/327,395*100=138,5%                                                     Перевыполнение планового значения более чем на 30% в результате реализации в 2017 году двух крупных проектов ТОО "</w:t>
            </w:r>
            <w:proofErr w:type="spellStart"/>
            <w:r w:rsidRPr="00112E21">
              <w:rPr>
                <w:rFonts w:ascii="Times New Roman" w:eastAsia="Times New Roman" w:hAnsi="Times New Roman" w:cs="Times New Roman"/>
                <w:sz w:val="18"/>
                <w:szCs w:val="18"/>
                <w:lang w:eastAsia="ru-RU"/>
              </w:rPr>
              <w:t>Казцинк</w:t>
            </w:r>
            <w:proofErr w:type="spellEnd"/>
            <w:r w:rsidRPr="00112E21">
              <w:rPr>
                <w:rFonts w:ascii="Times New Roman" w:eastAsia="Times New Roman" w:hAnsi="Times New Roman" w:cs="Times New Roman"/>
                <w:sz w:val="18"/>
                <w:szCs w:val="18"/>
                <w:lang w:eastAsia="ru-RU"/>
              </w:rPr>
              <w:t>", а также в результате реализации крупных бюджетных инвестиционных проектов в рамках "Программы развития продуктивной занятости и массового предпринимательства на 2017-2021 годы", ГП "</w:t>
            </w:r>
            <w:proofErr w:type="spellStart"/>
            <w:r w:rsidRPr="00112E21">
              <w:rPr>
                <w:rFonts w:ascii="Times New Roman" w:eastAsia="Times New Roman" w:hAnsi="Times New Roman" w:cs="Times New Roman"/>
                <w:sz w:val="18"/>
                <w:szCs w:val="18"/>
                <w:lang w:eastAsia="ru-RU"/>
              </w:rPr>
              <w:t>Нурлы</w:t>
            </w:r>
            <w:proofErr w:type="spellEnd"/>
            <w:r w:rsidRPr="00112E21">
              <w:rPr>
                <w:rFonts w:ascii="Times New Roman" w:eastAsia="Times New Roman" w:hAnsi="Times New Roman" w:cs="Times New Roman"/>
                <w:sz w:val="18"/>
                <w:szCs w:val="18"/>
                <w:lang w:eastAsia="ru-RU"/>
              </w:rPr>
              <w:t xml:space="preserve"> </w:t>
            </w:r>
            <w:proofErr w:type="spellStart"/>
            <w:r w:rsidRPr="00112E21">
              <w:rPr>
                <w:rFonts w:ascii="Times New Roman" w:eastAsia="Times New Roman" w:hAnsi="Times New Roman" w:cs="Times New Roman"/>
                <w:sz w:val="18"/>
                <w:szCs w:val="18"/>
                <w:lang w:eastAsia="ru-RU"/>
              </w:rPr>
              <w:t>Жол</w:t>
            </w:r>
            <w:proofErr w:type="spellEnd"/>
            <w:r w:rsidRPr="00112E21">
              <w:rPr>
                <w:rFonts w:ascii="Times New Roman" w:eastAsia="Times New Roman" w:hAnsi="Times New Roman" w:cs="Times New Roman"/>
                <w:sz w:val="18"/>
                <w:szCs w:val="18"/>
                <w:lang w:eastAsia="ru-RU"/>
              </w:rPr>
              <w:t xml:space="preserve">" и др. и проектов субъектов малого предпринимательства. </w:t>
            </w:r>
          </w:p>
        </w:tc>
      </w:tr>
      <w:tr w:rsidR="00B56A81" w:rsidRPr="00112E21" w:rsidTr="001462C3">
        <w:trPr>
          <w:trHeight w:val="1440"/>
        </w:trPr>
        <w:tc>
          <w:tcPr>
            <w:tcW w:w="421" w:type="dxa"/>
            <w:noWrap/>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56A81" w:rsidRPr="00112E21" w:rsidRDefault="00B56A81" w:rsidP="00C5769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Целев</w:t>
            </w:r>
            <w:r w:rsidR="00C5769F" w:rsidRPr="00112E21">
              <w:rPr>
                <w:rFonts w:ascii="Times New Roman" w:eastAsia="Times New Roman" w:hAnsi="Times New Roman" w:cs="Times New Roman"/>
                <w:b/>
                <w:bCs/>
                <w:sz w:val="18"/>
                <w:szCs w:val="18"/>
                <w:lang w:eastAsia="ru-RU"/>
              </w:rPr>
              <w:t>ой</w:t>
            </w:r>
            <w:r w:rsidRPr="00112E21">
              <w:rPr>
                <w:rFonts w:ascii="Times New Roman" w:eastAsia="Times New Roman" w:hAnsi="Times New Roman" w:cs="Times New Roman"/>
                <w:b/>
                <w:bCs/>
                <w:sz w:val="18"/>
                <w:szCs w:val="18"/>
                <w:lang w:eastAsia="ru-RU"/>
              </w:rPr>
              <w:t xml:space="preserve"> индикатор 13: </w:t>
            </w:r>
            <w:r w:rsidRPr="00112E21">
              <w:rPr>
                <w:rFonts w:ascii="Times New Roman" w:eastAsia="Times New Roman" w:hAnsi="Times New Roman" w:cs="Times New Roman"/>
                <w:sz w:val="18"/>
                <w:szCs w:val="18"/>
                <w:lang w:eastAsia="ru-RU"/>
              </w:rPr>
              <w:t xml:space="preserve">                                                             Доля внешних инвестиций в общем объеме инвестиций в основной капитал</w:t>
            </w:r>
          </w:p>
        </w:tc>
        <w:tc>
          <w:tcPr>
            <w:tcW w:w="762"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Официальные статистические данные</w:t>
            </w:r>
          </w:p>
        </w:tc>
        <w:tc>
          <w:tcPr>
            <w:tcW w:w="1559" w:type="dxa"/>
            <w:hideMark/>
          </w:tcPr>
          <w:p w:rsidR="00B56A81" w:rsidRPr="00112E21" w:rsidRDefault="00B56A81" w:rsidP="00B56A81">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ОЭиФ</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w:t>
            </w:r>
          </w:p>
        </w:tc>
        <w:tc>
          <w:tcPr>
            <w:tcW w:w="850"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w:t>
            </w:r>
          </w:p>
        </w:tc>
        <w:tc>
          <w:tcPr>
            <w:tcW w:w="851" w:type="dxa"/>
            <w:hideMark/>
          </w:tcPr>
          <w:p w:rsidR="00B56A81" w:rsidRPr="00112E21" w:rsidRDefault="00B56A81" w:rsidP="00B56A81">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1,6</w:t>
            </w:r>
          </w:p>
        </w:tc>
        <w:tc>
          <w:tcPr>
            <w:tcW w:w="1134"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4678" w:type="dxa"/>
            <w:hideMark/>
          </w:tcPr>
          <w:p w:rsidR="00B56A81" w:rsidRPr="00112E21" w:rsidRDefault="00B56A81" w:rsidP="00B56A81">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исполнен. Объем инвестиций за январь-декабрь 2017 года  составил - 26086,7 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 объем внешних инвестиций - 413,837 млн.тенге.  Недостижение планового уровня в результате низкой инвестиционной активности предприятий с иностранным участием. В 2017 году АО "</w:t>
            </w:r>
            <w:proofErr w:type="spellStart"/>
            <w:r w:rsidRPr="00112E21">
              <w:rPr>
                <w:rFonts w:ascii="Times New Roman" w:eastAsia="Times New Roman" w:hAnsi="Times New Roman" w:cs="Times New Roman"/>
                <w:sz w:val="18"/>
                <w:szCs w:val="18"/>
                <w:lang w:eastAsia="ru-RU"/>
              </w:rPr>
              <w:t>Риддер</w:t>
            </w:r>
            <w:proofErr w:type="spellEnd"/>
            <w:r w:rsidRPr="00112E21">
              <w:rPr>
                <w:rFonts w:ascii="Times New Roman" w:eastAsia="Times New Roman" w:hAnsi="Times New Roman" w:cs="Times New Roman"/>
                <w:sz w:val="18"/>
                <w:szCs w:val="18"/>
                <w:lang w:eastAsia="ru-RU"/>
              </w:rPr>
              <w:t xml:space="preserve"> ТЭЦ" вложено 405,5 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 xml:space="preserve">енге, что соответствует внутренним планам предприятия.   </w:t>
            </w:r>
          </w:p>
        </w:tc>
      </w:tr>
      <w:tr w:rsidR="00B56A81" w:rsidRPr="00112E21" w:rsidTr="001462C3">
        <w:trPr>
          <w:trHeight w:val="1260"/>
        </w:trPr>
        <w:tc>
          <w:tcPr>
            <w:tcW w:w="421" w:type="dxa"/>
            <w:noWrap/>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56A81" w:rsidRPr="00112E21" w:rsidRDefault="00B56A81" w:rsidP="00C5769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Целев</w:t>
            </w:r>
            <w:r w:rsidR="00C5769F" w:rsidRPr="00112E21">
              <w:rPr>
                <w:rFonts w:ascii="Times New Roman" w:eastAsia="Times New Roman" w:hAnsi="Times New Roman" w:cs="Times New Roman"/>
                <w:b/>
                <w:bCs/>
                <w:sz w:val="18"/>
                <w:szCs w:val="18"/>
                <w:lang w:eastAsia="ru-RU"/>
              </w:rPr>
              <w:t>ой</w:t>
            </w:r>
            <w:r w:rsidRPr="00112E21">
              <w:rPr>
                <w:rFonts w:ascii="Times New Roman" w:eastAsia="Times New Roman" w:hAnsi="Times New Roman" w:cs="Times New Roman"/>
                <w:b/>
                <w:bCs/>
                <w:sz w:val="18"/>
                <w:szCs w:val="18"/>
                <w:lang w:eastAsia="ru-RU"/>
              </w:rPr>
              <w:t xml:space="preserve"> индикатор 14:                                                              </w:t>
            </w:r>
            <w:r w:rsidRPr="00112E21">
              <w:rPr>
                <w:rFonts w:ascii="Times New Roman" w:eastAsia="Times New Roman" w:hAnsi="Times New Roman" w:cs="Times New Roman"/>
                <w:sz w:val="18"/>
                <w:szCs w:val="18"/>
                <w:lang w:eastAsia="ru-RU"/>
              </w:rPr>
              <w:t>Доля инновационно-активных предприятий от их общего количества</w:t>
            </w:r>
          </w:p>
        </w:tc>
        <w:tc>
          <w:tcPr>
            <w:tcW w:w="762"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Официальные статистические данные</w:t>
            </w:r>
          </w:p>
        </w:tc>
        <w:tc>
          <w:tcPr>
            <w:tcW w:w="1559" w:type="dxa"/>
            <w:hideMark/>
          </w:tcPr>
          <w:p w:rsidR="00B56A81" w:rsidRPr="00112E21" w:rsidRDefault="00B56A81" w:rsidP="00B56A81">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ОЭиФ</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11,7</w:t>
            </w:r>
          </w:p>
        </w:tc>
        <w:tc>
          <w:tcPr>
            <w:tcW w:w="850"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11,7</w:t>
            </w:r>
          </w:p>
        </w:tc>
        <w:tc>
          <w:tcPr>
            <w:tcW w:w="851" w:type="dxa"/>
            <w:hideMark/>
          </w:tcPr>
          <w:p w:rsidR="00B56A81" w:rsidRPr="00112E21" w:rsidRDefault="00B56A81" w:rsidP="00B56A81">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1134"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4678" w:type="dxa"/>
            <w:hideMark/>
          </w:tcPr>
          <w:p w:rsidR="00B56A81" w:rsidRPr="00112E21" w:rsidRDefault="00B56A81" w:rsidP="00B56A81">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Официальные статистические данные за 2017 год отсутствуют. Итоговые данные будут проставлены в соответствии с планом размещения статистических данных на сайте Департамента статистики ВКО. </w:t>
            </w:r>
          </w:p>
        </w:tc>
      </w:tr>
      <w:tr w:rsidR="00356D2B" w:rsidRPr="00112E21" w:rsidTr="001462C3">
        <w:tc>
          <w:tcPr>
            <w:tcW w:w="421" w:type="dxa"/>
          </w:tcPr>
          <w:p w:rsidR="00356D2B" w:rsidRPr="00112E21" w:rsidRDefault="00356D2B" w:rsidP="00356D2B">
            <w:pPr>
              <w:rPr>
                <w:rFonts w:ascii="Times New Roman" w:hAnsi="Times New Roman" w:cs="Times New Roman"/>
              </w:rPr>
            </w:pPr>
          </w:p>
        </w:tc>
        <w:tc>
          <w:tcPr>
            <w:tcW w:w="2356" w:type="dxa"/>
          </w:tcPr>
          <w:p w:rsidR="00356D2B" w:rsidRPr="00112E21" w:rsidRDefault="00B56A81" w:rsidP="00356D2B">
            <w:pPr>
              <w:rPr>
                <w:rFonts w:ascii="Times New Roman" w:hAnsi="Times New Roman" w:cs="Times New Roman"/>
              </w:rPr>
            </w:pPr>
            <w:r w:rsidRPr="00112E21">
              <w:rPr>
                <w:rFonts w:ascii="Times New Roman" w:eastAsia="Times New Roman" w:hAnsi="Times New Roman" w:cs="Times New Roman"/>
                <w:b/>
                <w:bCs/>
                <w:i/>
                <w:iCs/>
                <w:sz w:val="18"/>
                <w:szCs w:val="18"/>
                <w:lang w:eastAsia="ru-RU"/>
              </w:rPr>
              <w:t>Мероприятия</w:t>
            </w:r>
          </w:p>
        </w:tc>
        <w:tc>
          <w:tcPr>
            <w:tcW w:w="762"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559"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134"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4678" w:type="dxa"/>
          </w:tcPr>
          <w:p w:rsidR="00356D2B" w:rsidRPr="00112E21" w:rsidRDefault="00356D2B" w:rsidP="00356D2B">
            <w:pPr>
              <w:rPr>
                <w:rFonts w:ascii="Times New Roman" w:hAnsi="Times New Roman" w:cs="Times New Roman"/>
              </w:rPr>
            </w:pPr>
          </w:p>
        </w:tc>
      </w:tr>
      <w:tr w:rsidR="00B56A81" w:rsidRPr="00112E21" w:rsidTr="001462C3">
        <w:trPr>
          <w:trHeight w:val="750"/>
        </w:trPr>
        <w:tc>
          <w:tcPr>
            <w:tcW w:w="421" w:type="dxa"/>
            <w:noWrap/>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w:t>
            </w:r>
          </w:p>
        </w:tc>
        <w:tc>
          <w:tcPr>
            <w:tcW w:w="2356" w:type="dxa"/>
            <w:hideMark/>
          </w:tcPr>
          <w:p w:rsidR="00B56A81" w:rsidRPr="00112E21" w:rsidRDefault="00B56A81" w:rsidP="00B56A81">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Организация производства по выпуску изделий из древесины ИП </w:t>
            </w:r>
            <w:proofErr w:type="spellStart"/>
            <w:r w:rsidRPr="00112E21">
              <w:rPr>
                <w:rFonts w:ascii="Times New Roman" w:eastAsia="Times New Roman" w:hAnsi="Times New Roman" w:cs="Times New Roman"/>
                <w:sz w:val="18"/>
                <w:szCs w:val="18"/>
                <w:lang w:eastAsia="ru-RU"/>
              </w:rPr>
              <w:t>Цыкунов</w:t>
            </w:r>
            <w:proofErr w:type="spellEnd"/>
          </w:p>
        </w:tc>
        <w:tc>
          <w:tcPr>
            <w:tcW w:w="762"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1559" w:type="dxa"/>
            <w:hideMark/>
          </w:tcPr>
          <w:p w:rsidR="00B56A81" w:rsidRPr="00112E21" w:rsidRDefault="00B56A81" w:rsidP="00B56A81">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ОПиТ</w:t>
            </w:r>
            <w:proofErr w:type="spellEnd"/>
            <w:r w:rsidRPr="00112E21">
              <w:rPr>
                <w:rFonts w:ascii="Times New Roman" w:eastAsia="Times New Roman" w:hAnsi="Times New Roman" w:cs="Times New Roman"/>
                <w:sz w:val="18"/>
                <w:szCs w:val="18"/>
                <w:lang w:eastAsia="ru-RU"/>
              </w:rPr>
              <w:t xml:space="preserve">, ИП </w:t>
            </w:r>
            <w:proofErr w:type="spellStart"/>
            <w:r w:rsidRPr="00112E21">
              <w:rPr>
                <w:rFonts w:ascii="Times New Roman" w:eastAsia="Times New Roman" w:hAnsi="Times New Roman" w:cs="Times New Roman"/>
                <w:sz w:val="18"/>
                <w:szCs w:val="18"/>
                <w:lang w:eastAsia="ru-RU"/>
              </w:rPr>
              <w:t>Цыкунов</w:t>
            </w:r>
            <w:proofErr w:type="spellEnd"/>
            <w:r w:rsidRPr="00112E21">
              <w:rPr>
                <w:rFonts w:ascii="Times New Roman" w:eastAsia="Times New Roman" w:hAnsi="Times New Roman" w:cs="Times New Roman"/>
                <w:sz w:val="18"/>
                <w:szCs w:val="18"/>
                <w:lang w:eastAsia="ru-RU"/>
              </w:rPr>
              <w:t xml:space="preserve"> </w:t>
            </w:r>
          </w:p>
        </w:tc>
        <w:tc>
          <w:tcPr>
            <w:tcW w:w="850"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750,0</w:t>
            </w:r>
          </w:p>
        </w:tc>
        <w:tc>
          <w:tcPr>
            <w:tcW w:w="850"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750,0</w:t>
            </w:r>
          </w:p>
        </w:tc>
        <w:tc>
          <w:tcPr>
            <w:tcW w:w="851" w:type="dxa"/>
            <w:noWrap/>
            <w:hideMark/>
          </w:tcPr>
          <w:p w:rsidR="00B56A81" w:rsidRPr="00112E21" w:rsidRDefault="00B56A81" w:rsidP="00B56A81">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w:t>
            </w:r>
          </w:p>
        </w:tc>
        <w:tc>
          <w:tcPr>
            <w:tcW w:w="1134"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Заемные средства </w:t>
            </w:r>
            <w:r w:rsidRPr="00112E21">
              <w:rPr>
                <w:rFonts w:ascii="Times New Roman" w:eastAsia="Times New Roman" w:hAnsi="Times New Roman" w:cs="Times New Roman"/>
                <w:sz w:val="16"/>
                <w:szCs w:val="16"/>
                <w:lang w:eastAsia="ru-RU"/>
              </w:rPr>
              <w:t>(средства инвесторов)</w:t>
            </w:r>
          </w:p>
        </w:tc>
        <w:tc>
          <w:tcPr>
            <w:tcW w:w="851"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56A81" w:rsidRPr="00112E21" w:rsidRDefault="00B56A81" w:rsidP="00B56A81">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Не исполнено. В связи с отсутствием инвесторов, </w:t>
            </w:r>
            <w:proofErr w:type="spellStart"/>
            <w:r w:rsidRPr="00112E21">
              <w:rPr>
                <w:rFonts w:ascii="Times New Roman" w:eastAsia="Times New Roman" w:hAnsi="Times New Roman" w:cs="Times New Roman"/>
                <w:sz w:val="18"/>
                <w:szCs w:val="18"/>
                <w:lang w:eastAsia="ru-RU"/>
              </w:rPr>
              <w:t>собственых</w:t>
            </w:r>
            <w:proofErr w:type="spellEnd"/>
            <w:r w:rsidRPr="00112E21">
              <w:rPr>
                <w:rFonts w:ascii="Times New Roman" w:eastAsia="Times New Roman" w:hAnsi="Times New Roman" w:cs="Times New Roman"/>
                <w:sz w:val="18"/>
                <w:szCs w:val="18"/>
                <w:lang w:eastAsia="ru-RU"/>
              </w:rPr>
              <w:t xml:space="preserve"> средств, залогового обеспечения -  проект предлагается к исключению.</w:t>
            </w:r>
          </w:p>
        </w:tc>
      </w:tr>
      <w:tr w:rsidR="00B56A81" w:rsidRPr="00112E21" w:rsidTr="001462C3">
        <w:trPr>
          <w:trHeight w:val="960"/>
        </w:trPr>
        <w:tc>
          <w:tcPr>
            <w:tcW w:w="421" w:type="dxa"/>
            <w:noWrap/>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w:t>
            </w:r>
          </w:p>
        </w:tc>
        <w:tc>
          <w:tcPr>
            <w:tcW w:w="2356" w:type="dxa"/>
            <w:hideMark/>
          </w:tcPr>
          <w:p w:rsidR="00B56A81" w:rsidRPr="00112E21" w:rsidRDefault="00B56A81" w:rsidP="00B56A81">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«Реконструкция теплоэлектроцентрали на 2016-2020 годы»</w:t>
            </w:r>
          </w:p>
        </w:tc>
        <w:tc>
          <w:tcPr>
            <w:tcW w:w="762"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1559" w:type="dxa"/>
            <w:hideMark/>
          </w:tcPr>
          <w:p w:rsidR="00B56A81" w:rsidRPr="00112E21" w:rsidRDefault="00B56A81" w:rsidP="00B56A81">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ОПиТ</w:t>
            </w:r>
            <w:proofErr w:type="spellEnd"/>
            <w:r w:rsidRPr="00112E21">
              <w:rPr>
                <w:rFonts w:ascii="Times New Roman" w:eastAsia="Times New Roman" w:hAnsi="Times New Roman" w:cs="Times New Roman"/>
                <w:sz w:val="18"/>
                <w:szCs w:val="18"/>
                <w:lang w:eastAsia="ru-RU"/>
              </w:rPr>
              <w:t>, АО «</w:t>
            </w:r>
            <w:proofErr w:type="spellStart"/>
            <w:r w:rsidRPr="00112E21">
              <w:rPr>
                <w:rFonts w:ascii="Times New Roman" w:eastAsia="Times New Roman" w:hAnsi="Times New Roman" w:cs="Times New Roman"/>
                <w:sz w:val="18"/>
                <w:szCs w:val="18"/>
                <w:lang w:eastAsia="ru-RU"/>
              </w:rPr>
              <w:t>Риддер</w:t>
            </w:r>
            <w:proofErr w:type="spellEnd"/>
            <w:r w:rsidRPr="00112E21">
              <w:rPr>
                <w:rFonts w:ascii="Times New Roman" w:eastAsia="Times New Roman" w:hAnsi="Times New Roman" w:cs="Times New Roman"/>
                <w:sz w:val="18"/>
                <w:szCs w:val="18"/>
                <w:lang w:eastAsia="ru-RU"/>
              </w:rPr>
              <w:t xml:space="preserve"> ТЭЦ»</w:t>
            </w:r>
          </w:p>
        </w:tc>
        <w:tc>
          <w:tcPr>
            <w:tcW w:w="850"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1000,0</w:t>
            </w:r>
          </w:p>
        </w:tc>
        <w:tc>
          <w:tcPr>
            <w:tcW w:w="850"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1000,0</w:t>
            </w:r>
          </w:p>
        </w:tc>
        <w:tc>
          <w:tcPr>
            <w:tcW w:w="851" w:type="dxa"/>
            <w:noWrap/>
            <w:hideMark/>
          </w:tcPr>
          <w:p w:rsidR="00B56A81" w:rsidRPr="00112E21" w:rsidRDefault="00B56A81" w:rsidP="00B56A81">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w:t>
            </w:r>
          </w:p>
        </w:tc>
        <w:tc>
          <w:tcPr>
            <w:tcW w:w="1134"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Заемные средства </w:t>
            </w:r>
            <w:r w:rsidRPr="00112E21">
              <w:rPr>
                <w:rFonts w:ascii="Times New Roman" w:eastAsia="Times New Roman" w:hAnsi="Times New Roman" w:cs="Times New Roman"/>
                <w:sz w:val="16"/>
                <w:szCs w:val="16"/>
                <w:lang w:eastAsia="ru-RU"/>
              </w:rPr>
              <w:t>(средства инвесторов)</w:t>
            </w:r>
          </w:p>
        </w:tc>
        <w:tc>
          <w:tcPr>
            <w:tcW w:w="851"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56A81" w:rsidRPr="00112E21" w:rsidRDefault="00B56A81" w:rsidP="00B56A81">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Не исполнено. </w:t>
            </w:r>
            <w:proofErr w:type="gramStart"/>
            <w:r w:rsidRPr="00112E21">
              <w:rPr>
                <w:rFonts w:ascii="Times New Roman" w:eastAsia="Times New Roman" w:hAnsi="Times New Roman" w:cs="Times New Roman"/>
                <w:sz w:val="18"/>
                <w:szCs w:val="18"/>
                <w:lang w:eastAsia="ru-RU"/>
              </w:rPr>
              <w:t>Согласно</w:t>
            </w:r>
            <w:proofErr w:type="gramEnd"/>
            <w:r w:rsidRPr="00112E21">
              <w:rPr>
                <w:rFonts w:ascii="Times New Roman" w:eastAsia="Times New Roman" w:hAnsi="Times New Roman" w:cs="Times New Roman"/>
                <w:sz w:val="18"/>
                <w:szCs w:val="18"/>
                <w:lang w:eastAsia="ru-RU"/>
              </w:rPr>
              <w:t xml:space="preserve"> внутренних планов АО "</w:t>
            </w:r>
            <w:proofErr w:type="spellStart"/>
            <w:r w:rsidRPr="00112E21">
              <w:rPr>
                <w:rFonts w:ascii="Times New Roman" w:eastAsia="Times New Roman" w:hAnsi="Times New Roman" w:cs="Times New Roman"/>
                <w:sz w:val="18"/>
                <w:szCs w:val="18"/>
                <w:lang w:eastAsia="ru-RU"/>
              </w:rPr>
              <w:t>Риддер</w:t>
            </w:r>
            <w:proofErr w:type="spellEnd"/>
            <w:r w:rsidRPr="00112E21">
              <w:rPr>
                <w:rFonts w:ascii="Times New Roman" w:eastAsia="Times New Roman" w:hAnsi="Times New Roman" w:cs="Times New Roman"/>
                <w:sz w:val="18"/>
                <w:szCs w:val="18"/>
                <w:lang w:eastAsia="ru-RU"/>
              </w:rPr>
              <w:t xml:space="preserve"> ТЭЦ". По состоянию на 01.01.2018 года инвестиционная деятельность предприятия ведется исключительно в пределах тарифных смет на регулируемые виды услуг.</w:t>
            </w:r>
          </w:p>
        </w:tc>
      </w:tr>
      <w:tr w:rsidR="00B56A81" w:rsidRPr="00112E21" w:rsidTr="001462C3">
        <w:trPr>
          <w:trHeight w:val="1200"/>
        </w:trPr>
        <w:tc>
          <w:tcPr>
            <w:tcW w:w="421" w:type="dxa"/>
            <w:noWrap/>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w:t>
            </w:r>
          </w:p>
        </w:tc>
        <w:tc>
          <w:tcPr>
            <w:tcW w:w="2356" w:type="dxa"/>
            <w:hideMark/>
          </w:tcPr>
          <w:p w:rsidR="00B56A81" w:rsidRPr="00112E21" w:rsidRDefault="00B56A81" w:rsidP="00B56A81">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Реконструкция </w:t>
            </w:r>
            <w:proofErr w:type="spellStart"/>
            <w:r w:rsidRPr="00112E21">
              <w:rPr>
                <w:rFonts w:ascii="Times New Roman" w:eastAsia="Times New Roman" w:hAnsi="Times New Roman" w:cs="Times New Roman"/>
                <w:sz w:val="18"/>
                <w:szCs w:val="18"/>
                <w:lang w:eastAsia="ru-RU"/>
              </w:rPr>
              <w:t>Риддерского</w:t>
            </w:r>
            <w:proofErr w:type="spellEnd"/>
            <w:r w:rsidRPr="00112E21">
              <w:rPr>
                <w:rFonts w:ascii="Times New Roman" w:eastAsia="Times New Roman" w:hAnsi="Times New Roman" w:cs="Times New Roman"/>
                <w:sz w:val="18"/>
                <w:szCs w:val="18"/>
                <w:lang w:eastAsia="ru-RU"/>
              </w:rPr>
              <w:t xml:space="preserve">  гидрометаллургического завода»</w:t>
            </w:r>
          </w:p>
        </w:tc>
        <w:tc>
          <w:tcPr>
            <w:tcW w:w="762"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1559" w:type="dxa"/>
            <w:hideMark/>
          </w:tcPr>
          <w:p w:rsidR="00B56A81" w:rsidRPr="00112E21" w:rsidRDefault="00B56A81" w:rsidP="00B56A81">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ОПиТ</w:t>
            </w:r>
            <w:proofErr w:type="spellEnd"/>
            <w:r w:rsidRPr="00112E21">
              <w:rPr>
                <w:rFonts w:ascii="Times New Roman" w:eastAsia="Times New Roman" w:hAnsi="Times New Roman" w:cs="Times New Roman"/>
                <w:sz w:val="18"/>
                <w:szCs w:val="18"/>
                <w:lang w:eastAsia="ru-RU"/>
              </w:rPr>
              <w:t>, ТОО «</w:t>
            </w:r>
            <w:proofErr w:type="spellStart"/>
            <w:r w:rsidRPr="00112E21">
              <w:rPr>
                <w:rFonts w:ascii="Times New Roman" w:eastAsia="Times New Roman" w:hAnsi="Times New Roman" w:cs="Times New Roman"/>
                <w:sz w:val="18"/>
                <w:szCs w:val="18"/>
                <w:lang w:eastAsia="ru-RU"/>
              </w:rPr>
              <w:t>Риддерский</w:t>
            </w:r>
            <w:proofErr w:type="spellEnd"/>
            <w:r w:rsidRPr="00112E21">
              <w:rPr>
                <w:rFonts w:ascii="Times New Roman" w:eastAsia="Times New Roman" w:hAnsi="Times New Roman" w:cs="Times New Roman"/>
                <w:sz w:val="18"/>
                <w:szCs w:val="18"/>
                <w:lang w:eastAsia="ru-RU"/>
              </w:rPr>
              <w:t xml:space="preserve">  гидрометаллургический завод»  «Алтын </w:t>
            </w:r>
            <w:proofErr w:type="spellStart"/>
            <w:r w:rsidRPr="00112E21">
              <w:rPr>
                <w:rFonts w:ascii="Times New Roman" w:eastAsia="Times New Roman" w:hAnsi="Times New Roman" w:cs="Times New Roman"/>
                <w:sz w:val="18"/>
                <w:szCs w:val="18"/>
                <w:lang w:eastAsia="ru-RU"/>
              </w:rPr>
              <w:t>Сункар</w:t>
            </w:r>
            <w:proofErr w:type="spellEnd"/>
            <w:r w:rsidRPr="00112E21">
              <w:rPr>
                <w:rFonts w:ascii="Times New Roman" w:eastAsia="Times New Roman" w:hAnsi="Times New Roman" w:cs="Times New Roman"/>
                <w:sz w:val="18"/>
                <w:szCs w:val="18"/>
                <w:lang w:eastAsia="ru-RU"/>
              </w:rPr>
              <w:t xml:space="preserve">»  </w:t>
            </w:r>
          </w:p>
        </w:tc>
        <w:tc>
          <w:tcPr>
            <w:tcW w:w="850"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400,0</w:t>
            </w:r>
          </w:p>
        </w:tc>
        <w:tc>
          <w:tcPr>
            <w:tcW w:w="850"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400,0</w:t>
            </w:r>
          </w:p>
        </w:tc>
        <w:tc>
          <w:tcPr>
            <w:tcW w:w="851" w:type="dxa"/>
            <w:noWrap/>
            <w:hideMark/>
          </w:tcPr>
          <w:p w:rsidR="00B56A81" w:rsidRPr="00112E21" w:rsidRDefault="00B56A81" w:rsidP="00B56A81">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w:t>
            </w:r>
          </w:p>
        </w:tc>
        <w:tc>
          <w:tcPr>
            <w:tcW w:w="1134"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Заемные средства </w:t>
            </w:r>
            <w:r w:rsidRPr="00112E21">
              <w:rPr>
                <w:rFonts w:ascii="Times New Roman" w:eastAsia="Times New Roman" w:hAnsi="Times New Roman" w:cs="Times New Roman"/>
                <w:sz w:val="16"/>
                <w:szCs w:val="16"/>
                <w:lang w:eastAsia="ru-RU"/>
              </w:rPr>
              <w:t>(средства инвесторов)</w:t>
            </w:r>
          </w:p>
        </w:tc>
        <w:tc>
          <w:tcPr>
            <w:tcW w:w="851"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56A81" w:rsidRPr="00112E21" w:rsidRDefault="00B56A81" w:rsidP="00B56A81">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Не исполнено. Проводятся работы по подключению  к системе водоснабжения и электрическим сетям. </w:t>
            </w:r>
          </w:p>
        </w:tc>
      </w:tr>
      <w:tr w:rsidR="00B56A81" w:rsidRPr="00112E21" w:rsidTr="001462C3">
        <w:trPr>
          <w:trHeight w:val="720"/>
        </w:trPr>
        <w:tc>
          <w:tcPr>
            <w:tcW w:w="421" w:type="dxa"/>
            <w:noWrap/>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w:t>
            </w:r>
          </w:p>
        </w:tc>
        <w:tc>
          <w:tcPr>
            <w:tcW w:w="2356" w:type="dxa"/>
            <w:hideMark/>
          </w:tcPr>
          <w:p w:rsidR="00B56A81" w:rsidRPr="00112E21" w:rsidRDefault="00B56A81" w:rsidP="00B56A81">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Строительство ресторана на 250 мест в </w:t>
            </w:r>
            <w:proofErr w:type="gramStart"/>
            <w:r w:rsidRPr="00112E21">
              <w:rPr>
                <w:rFonts w:ascii="Times New Roman" w:eastAsia="Times New Roman" w:hAnsi="Times New Roman" w:cs="Times New Roman"/>
                <w:sz w:val="18"/>
                <w:szCs w:val="18"/>
                <w:lang w:eastAsia="ru-RU"/>
              </w:rPr>
              <w:t>г</w:t>
            </w:r>
            <w:proofErr w:type="gramEnd"/>
            <w:r w:rsidRPr="00112E21">
              <w:rPr>
                <w:rFonts w:ascii="Times New Roman" w:eastAsia="Times New Roman" w:hAnsi="Times New Roman" w:cs="Times New Roman"/>
                <w:sz w:val="18"/>
                <w:szCs w:val="18"/>
                <w:lang w:eastAsia="ru-RU"/>
              </w:rPr>
              <w:t xml:space="preserve">. </w:t>
            </w:r>
            <w:proofErr w:type="spellStart"/>
            <w:r w:rsidRPr="00112E21">
              <w:rPr>
                <w:rFonts w:ascii="Times New Roman" w:eastAsia="Times New Roman" w:hAnsi="Times New Roman" w:cs="Times New Roman"/>
                <w:sz w:val="18"/>
                <w:szCs w:val="18"/>
                <w:lang w:eastAsia="ru-RU"/>
              </w:rPr>
              <w:t>Риддера</w:t>
            </w:r>
            <w:proofErr w:type="spellEnd"/>
          </w:p>
        </w:tc>
        <w:tc>
          <w:tcPr>
            <w:tcW w:w="762"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1559" w:type="dxa"/>
            <w:hideMark/>
          </w:tcPr>
          <w:p w:rsidR="00B56A81" w:rsidRPr="00112E21" w:rsidRDefault="00B56A81" w:rsidP="00B56A81">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ОПиТ</w:t>
            </w:r>
            <w:proofErr w:type="spellEnd"/>
            <w:r w:rsidRPr="00112E21">
              <w:rPr>
                <w:rFonts w:ascii="Times New Roman" w:eastAsia="Times New Roman" w:hAnsi="Times New Roman" w:cs="Times New Roman"/>
                <w:sz w:val="18"/>
                <w:szCs w:val="18"/>
                <w:lang w:eastAsia="ru-RU"/>
              </w:rPr>
              <w:t xml:space="preserve">, ИП </w:t>
            </w:r>
            <w:proofErr w:type="spellStart"/>
            <w:r w:rsidRPr="00112E21">
              <w:rPr>
                <w:rFonts w:ascii="Times New Roman" w:eastAsia="Times New Roman" w:hAnsi="Times New Roman" w:cs="Times New Roman"/>
                <w:sz w:val="18"/>
                <w:szCs w:val="18"/>
                <w:lang w:eastAsia="ru-RU"/>
              </w:rPr>
              <w:t>Алипбаев</w:t>
            </w:r>
            <w:proofErr w:type="spellEnd"/>
            <w:r w:rsidRPr="00112E21">
              <w:rPr>
                <w:rFonts w:ascii="Times New Roman" w:eastAsia="Times New Roman" w:hAnsi="Times New Roman" w:cs="Times New Roman"/>
                <w:sz w:val="18"/>
                <w:szCs w:val="18"/>
                <w:lang w:eastAsia="ru-RU"/>
              </w:rPr>
              <w:t xml:space="preserve"> Д.О.</w:t>
            </w:r>
          </w:p>
        </w:tc>
        <w:tc>
          <w:tcPr>
            <w:tcW w:w="850"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15,0</w:t>
            </w:r>
          </w:p>
        </w:tc>
        <w:tc>
          <w:tcPr>
            <w:tcW w:w="850"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15,0</w:t>
            </w:r>
          </w:p>
        </w:tc>
        <w:tc>
          <w:tcPr>
            <w:tcW w:w="851" w:type="dxa"/>
            <w:noWrap/>
            <w:hideMark/>
          </w:tcPr>
          <w:p w:rsidR="00B56A81" w:rsidRPr="00112E21" w:rsidRDefault="00B56A81" w:rsidP="00B56A81">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w:t>
            </w:r>
          </w:p>
        </w:tc>
        <w:tc>
          <w:tcPr>
            <w:tcW w:w="1134"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w:t>
            </w:r>
          </w:p>
        </w:tc>
        <w:tc>
          <w:tcPr>
            <w:tcW w:w="851"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56A81" w:rsidRPr="00112E21" w:rsidRDefault="00B56A81" w:rsidP="00B56A81">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исполнено. Проект находится на стадии оформления земельного участка.</w:t>
            </w:r>
          </w:p>
        </w:tc>
      </w:tr>
      <w:tr w:rsidR="00B56A81" w:rsidRPr="00112E21" w:rsidTr="001462C3">
        <w:trPr>
          <w:trHeight w:val="696"/>
        </w:trPr>
        <w:tc>
          <w:tcPr>
            <w:tcW w:w="421" w:type="dxa"/>
            <w:vMerge w:val="restart"/>
            <w:noWrap/>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w:t>
            </w:r>
          </w:p>
        </w:tc>
        <w:tc>
          <w:tcPr>
            <w:tcW w:w="2356" w:type="dxa"/>
            <w:vMerge w:val="restart"/>
            <w:hideMark/>
          </w:tcPr>
          <w:p w:rsidR="00B56A81" w:rsidRPr="00112E21" w:rsidRDefault="00B56A81" w:rsidP="00B56A81">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«Вскрытие и отработка запасов </w:t>
            </w:r>
            <w:proofErr w:type="spellStart"/>
            <w:r w:rsidRPr="00112E21">
              <w:rPr>
                <w:rFonts w:ascii="Times New Roman" w:eastAsia="Times New Roman" w:hAnsi="Times New Roman" w:cs="Times New Roman"/>
                <w:sz w:val="18"/>
                <w:szCs w:val="18"/>
                <w:lang w:eastAsia="ru-RU"/>
              </w:rPr>
              <w:t>Стрежанского</w:t>
            </w:r>
            <w:proofErr w:type="spellEnd"/>
            <w:r w:rsidRPr="00112E21">
              <w:rPr>
                <w:rFonts w:ascii="Times New Roman" w:eastAsia="Times New Roman" w:hAnsi="Times New Roman" w:cs="Times New Roman"/>
                <w:sz w:val="18"/>
                <w:szCs w:val="18"/>
                <w:lang w:eastAsia="ru-RU"/>
              </w:rPr>
              <w:t xml:space="preserve"> месторождения до горизонта 425 метров»</w:t>
            </w:r>
            <w:r w:rsidRPr="00112E21">
              <w:rPr>
                <w:rFonts w:ascii="Times New Roman" w:eastAsia="Times New Roman" w:hAnsi="Times New Roman" w:cs="Times New Roman"/>
                <w:i/>
                <w:iCs/>
                <w:sz w:val="18"/>
                <w:szCs w:val="18"/>
                <w:lang w:eastAsia="ru-RU"/>
              </w:rPr>
              <w:t xml:space="preserve"> (проект находится на согласовании в Министерстве)</w:t>
            </w:r>
          </w:p>
        </w:tc>
        <w:tc>
          <w:tcPr>
            <w:tcW w:w="762" w:type="dxa"/>
            <w:vMerge w:val="restart"/>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vMerge w:val="restart"/>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1559" w:type="dxa"/>
            <w:vMerge w:val="restart"/>
            <w:hideMark/>
          </w:tcPr>
          <w:p w:rsidR="00B56A81" w:rsidRPr="00112E21" w:rsidRDefault="00B56A81" w:rsidP="00B56A81">
            <w:pPr>
              <w:jc w:val="center"/>
              <w:rPr>
                <w:rFonts w:ascii="Times New Roman" w:eastAsia="Times New Roman" w:hAnsi="Times New Roman" w:cs="Times New Roman"/>
                <w:sz w:val="18"/>
                <w:szCs w:val="18"/>
                <w:lang w:val="en-US" w:eastAsia="ru-RU"/>
              </w:rPr>
            </w:pPr>
            <w:proofErr w:type="spellStart"/>
            <w:r w:rsidRPr="00112E21">
              <w:rPr>
                <w:rFonts w:ascii="Times New Roman" w:eastAsia="Times New Roman" w:hAnsi="Times New Roman" w:cs="Times New Roman"/>
                <w:sz w:val="18"/>
                <w:szCs w:val="18"/>
                <w:lang w:eastAsia="ru-RU"/>
              </w:rPr>
              <w:t>ОПиТ</w:t>
            </w:r>
            <w:proofErr w:type="spellEnd"/>
            <w:r w:rsidRPr="00112E21">
              <w:rPr>
                <w:rFonts w:ascii="Times New Roman" w:eastAsia="Times New Roman" w:hAnsi="Times New Roman" w:cs="Times New Roman"/>
                <w:sz w:val="18"/>
                <w:szCs w:val="18"/>
                <w:lang w:val="en-US" w:eastAsia="ru-RU"/>
              </w:rPr>
              <w:t xml:space="preserve">, </w:t>
            </w:r>
            <w:r w:rsidRPr="00112E21">
              <w:rPr>
                <w:rFonts w:ascii="Times New Roman" w:eastAsia="Times New Roman" w:hAnsi="Times New Roman" w:cs="Times New Roman"/>
                <w:sz w:val="18"/>
                <w:szCs w:val="18"/>
                <w:lang w:eastAsia="ru-RU"/>
              </w:rPr>
              <w:t>ТОО</w:t>
            </w:r>
            <w:r w:rsidRPr="00112E21">
              <w:rPr>
                <w:rFonts w:ascii="Times New Roman" w:eastAsia="Times New Roman" w:hAnsi="Times New Roman" w:cs="Times New Roman"/>
                <w:sz w:val="18"/>
                <w:szCs w:val="18"/>
                <w:lang w:val="en-US" w:eastAsia="ru-RU"/>
              </w:rPr>
              <w:t xml:space="preserve"> «DRIVEN FORCE company»</w:t>
            </w:r>
          </w:p>
        </w:tc>
        <w:tc>
          <w:tcPr>
            <w:tcW w:w="850" w:type="dxa"/>
            <w:hideMark/>
          </w:tcPr>
          <w:p w:rsidR="00B56A81" w:rsidRPr="00112E21" w:rsidRDefault="00B56A81" w:rsidP="00B56A81">
            <w:pPr>
              <w:jc w:val="center"/>
              <w:rPr>
                <w:rFonts w:ascii="Times New Roman" w:eastAsia="Times New Roman" w:hAnsi="Times New Roman" w:cs="Times New Roman"/>
                <w:sz w:val="18"/>
                <w:szCs w:val="18"/>
                <w:lang w:val="en-US" w:eastAsia="ru-RU"/>
              </w:rPr>
            </w:pPr>
            <w:r w:rsidRPr="00112E21">
              <w:rPr>
                <w:rFonts w:ascii="Times New Roman" w:eastAsia="Times New Roman" w:hAnsi="Times New Roman" w:cs="Times New Roman"/>
                <w:sz w:val="18"/>
                <w:szCs w:val="18"/>
                <w:lang w:val="en-US" w:eastAsia="ru-RU"/>
              </w:rPr>
              <w:t> </w:t>
            </w:r>
          </w:p>
        </w:tc>
        <w:tc>
          <w:tcPr>
            <w:tcW w:w="850" w:type="dxa"/>
            <w:hideMark/>
          </w:tcPr>
          <w:p w:rsidR="00B56A81" w:rsidRPr="00112E21" w:rsidRDefault="00B56A81" w:rsidP="00B56A81">
            <w:pPr>
              <w:jc w:val="center"/>
              <w:rPr>
                <w:rFonts w:ascii="Times New Roman" w:eastAsia="Times New Roman" w:hAnsi="Times New Roman" w:cs="Times New Roman"/>
                <w:sz w:val="18"/>
                <w:szCs w:val="18"/>
                <w:lang w:val="en-US" w:eastAsia="ru-RU"/>
              </w:rPr>
            </w:pPr>
            <w:r w:rsidRPr="00112E21">
              <w:rPr>
                <w:rFonts w:ascii="Times New Roman" w:eastAsia="Times New Roman" w:hAnsi="Times New Roman" w:cs="Times New Roman"/>
                <w:sz w:val="18"/>
                <w:szCs w:val="18"/>
                <w:lang w:val="en-US" w:eastAsia="ru-RU"/>
              </w:rPr>
              <w:t> </w:t>
            </w:r>
          </w:p>
        </w:tc>
        <w:tc>
          <w:tcPr>
            <w:tcW w:w="851" w:type="dxa"/>
            <w:hideMark/>
          </w:tcPr>
          <w:p w:rsidR="00B56A81" w:rsidRPr="00112E21" w:rsidRDefault="00B56A81" w:rsidP="00B56A81">
            <w:pPr>
              <w:jc w:val="center"/>
              <w:rPr>
                <w:rFonts w:ascii="Times New Roman" w:eastAsia="Times New Roman" w:hAnsi="Times New Roman" w:cs="Times New Roman"/>
                <w:b/>
                <w:bCs/>
                <w:sz w:val="18"/>
                <w:szCs w:val="18"/>
                <w:lang w:val="en-US" w:eastAsia="ru-RU"/>
              </w:rPr>
            </w:pPr>
            <w:r w:rsidRPr="00112E21">
              <w:rPr>
                <w:rFonts w:ascii="Times New Roman" w:eastAsia="Times New Roman" w:hAnsi="Times New Roman" w:cs="Times New Roman"/>
                <w:b/>
                <w:bCs/>
                <w:sz w:val="18"/>
                <w:szCs w:val="18"/>
                <w:lang w:val="en-US" w:eastAsia="ru-RU"/>
              </w:rPr>
              <w:t> </w:t>
            </w:r>
          </w:p>
        </w:tc>
        <w:tc>
          <w:tcPr>
            <w:tcW w:w="1134"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w:t>
            </w:r>
          </w:p>
        </w:tc>
        <w:tc>
          <w:tcPr>
            <w:tcW w:w="851"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vMerge w:val="restart"/>
            <w:hideMark/>
          </w:tcPr>
          <w:p w:rsidR="00B56A81" w:rsidRPr="00112E21" w:rsidRDefault="00B56A81" w:rsidP="00B56A81">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Не исполнено. </w:t>
            </w:r>
            <w:proofErr w:type="gramStart"/>
            <w:r w:rsidRPr="00112E21">
              <w:rPr>
                <w:rFonts w:ascii="Times New Roman" w:eastAsia="Times New Roman" w:hAnsi="Times New Roman" w:cs="Times New Roman"/>
                <w:sz w:val="18"/>
                <w:szCs w:val="18"/>
                <w:lang w:eastAsia="ru-RU"/>
              </w:rPr>
              <w:t>Согласно</w:t>
            </w:r>
            <w:proofErr w:type="gramEnd"/>
            <w:r w:rsidRPr="00112E21">
              <w:rPr>
                <w:rFonts w:ascii="Times New Roman" w:eastAsia="Times New Roman" w:hAnsi="Times New Roman" w:cs="Times New Roman"/>
                <w:sz w:val="18"/>
                <w:szCs w:val="18"/>
                <w:lang w:eastAsia="ru-RU"/>
              </w:rPr>
              <w:t xml:space="preserve"> внутренних планов  ТОО «DRIVEN FORCE </w:t>
            </w:r>
            <w:proofErr w:type="spellStart"/>
            <w:r w:rsidRPr="00112E21">
              <w:rPr>
                <w:rFonts w:ascii="Times New Roman" w:eastAsia="Times New Roman" w:hAnsi="Times New Roman" w:cs="Times New Roman"/>
                <w:sz w:val="18"/>
                <w:szCs w:val="18"/>
                <w:lang w:eastAsia="ru-RU"/>
              </w:rPr>
              <w:t>company</w:t>
            </w:r>
            <w:proofErr w:type="spellEnd"/>
            <w:r w:rsidRPr="00112E21">
              <w:rPr>
                <w:rFonts w:ascii="Times New Roman" w:eastAsia="Times New Roman" w:hAnsi="Times New Roman" w:cs="Times New Roman"/>
                <w:sz w:val="18"/>
                <w:szCs w:val="18"/>
                <w:lang w:eastAsia="ru-RU"/>
              </w:rPr>
              <w:t>». Заключен договор с Филиалом РГП "НЦ КПМС РК" "</w:t>
            </w:r>
            <w:proofErr w:type="spellStart"/>
            <w:r w:rsidRPr="00112E21">
              <w:rPr>
                <w:rFonts w:ascii="Times New Roman" w:eastAsia="Times New Roman" w:hAnsi="Times New Roman" w:cs="Times New Roman"/>
                <w:sz w:val="18"/>
                <w:szCs w:val="18"/>
                <w:lang w:eastAsia="ru-RU"/>
              </w:rPr>
              <w:t>ВНИИцветмет</w:t>
            </w:r>
            <w:proofErr w:type="spellEnd"/>
            <w:r w:rsidRPr="00112E21">
              <w:rPr>
                <w:rFonts w:ascii="Times New Roman" w:eastAsia="Times New Roman" w:hAnsi="Times New Roman" w:cs="Times New Roman"/>
                <w:sz w:val="18"/>
                <w:szCs w:val="18"/>
                <w:lang w:eastAsia="ru-RU"/>
              </w:rPr>
              <w:t>" на разработку Рабочего проекта по строительству объекта «</w:t>
            </w:r>
            <w:proofErr w:type="spellStart"/>
            <w:r w:rsidRPr="00112E21">
              <w:rPr>
                <w:rFonts w:ascii="Times New Roman" w:eastAsia="Times New Roman" w:hAnsi="Times New Roman" w:cs="Times New Roman"/>
                <w:sz w:val="18"/>
                <w:szCs w:val="18"/>
                <w:lang w:eastAsia="ru-RU"/>
              </w:rPr>
              <w:t>Стрежанский</w:t>
            </w:r>
            <w:proofErr w:type="spellEnd"/>
            <w:r w:rsidRPr="00112E21">
              <w:rPr>
                <w:rFonts w:ascii="Times New Roman" w:eastAsia="Times New Roman" w:hAnsi="Times New Roman" w:cs="Times New Roman"/>
                <w:sz w:val="18"/>
                <w:szCs w:val="18"/>
                <w:lang w:eastAsia="ru-RU"/>
              </w:rPr>
              <w:t xml:space="preserve"> ГОК. Поверхностный комплекс». В рамках договора выполнены геологические изыскания, разработан Технологический регламент на проектирование БЗК. Срок выдачи ПСД – июнь 2018 года.</w:t>
            </w:r>
          </w:p>
        </w:tc>
      </w:tr>
      <w:tr w:rsidR="00B56A81" w:rsidRPr="00112E21" w:rsidTr="001462C3">
        <w:trPr>
          <w:trHeight w:val="708"/>
        </w:trPr>
        <w:tc>
          <w:tcPr>
            <w:tcW w:w="421" w:type="dxa"/>
            <w:vMerge/>
            <w:hideMark/>
          </w:tcPr>
          <w:p w:rsidR="00B56A81" w:rsidRPr="00112E21" w:rsidRDefault="00B56A81" w:rsidP="00B56A81">
            <w:pPr>
              <w:rPr>
                <w:rFonts w:ascii="Times New Roman" w:eastAsia="Times New Roman" w:hAnsi="Times New Roman" w:cs="Times New Roman"/>
                <w:sz w:val="18"/>
                <w:szCs w:val="18"/>
                <w:lang w:eastAsia="ru-RU"/>
              </w:rPr>
            </w:pPr>
          </w:p>
        </w:tc>
        <w:tc>
          <w:tcPr>
            <w:tcW w:w="2356" w:type="dxa"/>
            <w:vMerge/>
            <w:hideMark/>
          </w:tcPr>
          <w:p w:rsidR="00B56A81" w:rsidRPr="00112E21" w:rsidRDefault="00B56A81" w:rsidP="00B56A81">
            <w:pPr>
              <w:rPr>
                <w:rFonts w:ascii="Times New Roman" w:eastAsia="Times New Roman" w:hAnsi="Times New Roman" w:cs="Times New Roman"/>
                <w:sz w:val="18"/>
                <w:szCs w:val="18"/>
                <w:lang w:eastAsia="ru-RU"/>
              </w:rPr>
            </w:pPr>
          </w:p>
        </w:tc>
        <w:tc>
          <w:tcPr>
            <w:tcW w:w="762" w:type="dxa"/>
            <w:vMerge/>
            <w:hideMark/>
          </w:tcPr>
          <w:p w:rsidR="00B56A81" w:rsidRPr="00112E21" w:rsidRDefault="00B56A81" w:rsidP="00B56A81">
            <w:pPr>
              <w:rPr>
                <w:rFonts w:ascii="Times New Roman" w:eastAsia="Times New Roman" w:hAnsi="Times New Roman" w:cs="Times New Roman"/>
                <w:sz w:val="18"/>
                <w:szCs w:val="18"/>
                <w:lang w:eastAsia="ru-RU"/>
              </w:rPr>
            </w:pPr>
          </w:p>
        </w:tc>
        <w:tc>
          <w:tcPr>
            <w:tcW w:w="851" w:type="dxa"/>
            <w:vMerge/>
            <w:hideMark/>
          </w:tcPr>
          <w:p w:rsidR="00B56A81" w:rsidRPr="00112E21" w:rsidRDefault="00B56A81" w:rsidP="00B56A81">
            <w:pPr>
              <w:rPr>
                <w:rFonts w:ascii="Times New Roman" w:eastAsia="Times New Roman" w:hAnsi="Times New Roman" w:cs="Times New Roman"/>
                <w:sz w:val="18"/>
                <w:szCs w:val="18"/>
                <w:lang w:eastAsia="ru-RU"/>
              </w:rPr>
            </w:pPr>
          </w:p>
        </w:tc>
        <w:tc>
          <w:tcPr>
            <w:tcW w:w="1559" w:type="dxa"/>
            <w:vMerge/>
            <w:hideMark/>
          </w:tcPr>
          <w:p w:rsidR="00B56A81" w:rsidRPr="00112E21" w:rsidRDefault="00B56A81" w:rsidP="00B56A81">
            <w:pPr>
              <w:rPr>
                <w:rFonts w:ascii="Times New Roman" w:eastAsia="Times New Roman" w:hAnsi="Times New Roman" w:cs="Times New Roman"/>
                <w:sz w:val="18"/>
                <w:szCs w:val="18"/>
                <w:lang w:eastAsia="ru-RU"/>
              </w:rPr>
            </w:pPr>
          </w:p>
        </w:tc>
        <w:tc>
          <w:tcPr>
            <w:tcW w:w="850"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2000,0</w:t>
            </w:r>
          </w:p>
        </w:tc>
        <w:tc>
          <w:tcPr>
            <w:tcW w:w="850"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2000,0</w:t>
            </w:r>
          </w:p>
        </w:tc>
        <w:tc>
          <w:tcPr>
            <w:tcW w:w="851" w:type="dxa"/>
            <w:hideMark/>
          </w:tcPr>
          <w:p w:rsidR="00B56A81" w:rsidRPr="00112E21" w:rsidRDefault="00B56A81" w:rsidP="00B56A81">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61,2</w:t>
            </w:r>
          </w:p>
        </w:tc>
        <w:tc>
          <w:tcPr>
            <w:tcW w:w="1134"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Заемные средства (средства инвесторов)</w:t>
            </w:r>
          </w:p>
        </w:tc>
        <w:tc>
          <w:tcPr>
            <w:tcW w:w="851"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vMerge/>
            <w:hideMark/>
          </w:tcPr>
          <w:p w:rsidR="00B56A81" w:rsidRPr="00112E21" w:rsidRDefault="00B56A81" w:rsidP="00B56A81">
            <w:pPr>
              <w:rPr>
                <w:rFonts w:ascii="Times New Roman" w:eastAsia="Times New Roman" w:hAnsi="Times New Roman" w:cs="Times New Roman"/>
                <w:sz w:val="18"/>
                <w:szCs w:val="18"/>
                <w:lang w:eastAsia="ru-RU"/>
              </w:rPr>
            </w:pPr>
          </w:p>
        </w:tc>
      </w:tr>
      <w:tr w:rsidR="00B56A81" w:rsidRPr="00112E21" w:rsidTr="001462C3">
        <w:trPr>
          <w:trHeight w:val="240"/>
        </w:trPr>
        <w:tc>
          <w:tcPr>
            <w:tcW w:w="421" w:type="dxa"/>
            <w:noWrap/>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56A81" w:rsidRPr="00112E21" w:rsidRDefault="00B56A81" w:rsidP="00B56A81">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Итого по цели 4:</w:t>
            </w:r>
          </w:p>
        </w:tc>
        <w:tc>
          <w:tcPr>
            <w:tcW w:w="762" w:type="dxa"/>
            <w:noWrap/>
            <w:hideMark/>
          </w:tcPr>
          <w:p w:rsidR="00B56A81" w:rsidRPr="00112E21" w:rsidRDefault="00B56A81" w:rsidP="00B56A81">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млн</w:t>
            </w:r>
            <w:proofErr w:type="gramStart"/>
            <w:r w:rsidRPr="00112E21">
              <w:rPr>
                <w:rFonts w:ascii="Times New Roman" w:eastAsia="Times New Roman" w:hAnsi="Times New Roman" w:cs="Times New Roman"/>
                <w:b/>
                <w:bCs/>
                <w:sz w:val="18"/>
                <w:szCs w:val="18"/>
                <w:lang w:eastAsia="ru-RU"/>
              </w:rPr>
              <w:t>.т</w:t>
            </w:r>
            <w:proofErr w:type="gramEnd"/>
            <w:r w:rsidRPr="00112E21">
              <w:rPr>
                <w:rFonts w:ascii="Times New Roman" w:eastAsia="Times New Roman" w:hAnsi="Times New Roman" w:cs="Times New Roman"/>
                <w:b/>
                <w:bCs/>
                <w:sz w:val="18"/>
                <w:szCs w:val="18"/>
                <w:lang w:eastAsia="ru-RU"/>
              </w:rPr>
              <w:t>енге</w:t>
            </w:r>
          </w:p>
        </w:tc>
        <w:tc>
          <w:tcPr>
            <w:tcW w:w="851" w:type="dxa"/>
            <w:noWrap/>
            <w:hideMark/>
          </w:tcPr>
          <w:p w:rsidR="00B56A81" w:rsidRPr="00112E21" w:rsidRDefault="00B56A81" w:rsidP="00B56A81">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B56A81" w:rsidRPr="00112E21" w:rsidRDefault="00B56A81" w:rsidP="00B56A81">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noWrap/>
            <w:hideMark/>
          </w:tcPr>
          <w:p w:rsidR="00B56A81" w:rsidRPr="00112E21" w:rsidRDefault="00B56A81" w:rsidP="00B56A81">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4165</w:t>
            </w:r>
          </w:p>
        </w:tc>
        <w:tc>
          <w:tcPr>
            <w:tcW w:w="850" w:type="dxa"/>
            <w:hideMark/>
          </w:tcPr>
          <w:p w:rsidR="00B56A81" w:rsidRPr="00112E21" w:rsidRDefault="00B56A81" w:rsidP="00B56A81">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4165,0</w:t>
            </w:r>
          </w:p>
        </w:tc>
        <w:tc>
          <w:tcPr>
            <w:tcW w:w="851" w:type="dxa"/>
            <w:hideMark/>
          </w:tcPr>
          <w:p w:rsidR="00B56A81" w:rsidRPr="00112E21" w:rsidRDefault="00B56A81" w:rsidP="00B56A81">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61,2</w:t>
            </w:r>
          </w:p>
        </w:tc>
        <w:tc>
          <w:tcPr>
            <w:tcW w:w="1134" w:type="dxa"/>
            <w:hideMark/>
          </w:tcPr>
          <w:p w:rsidR="00B56A81" w:rsidRPr="00112E21" w:rsidRDefault="00B56A81" w:rsidP="00B56A81">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B56A81" w:rsidRPr="00112E21" w:rsidRDefault="00B56A81" w:rsidP="00B56A81">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B56A81" w:rsidRPr="00112E21" w:rsidRDefault="00B56A81" w:rsidP="00B56A81">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B56A81" w:rsidRPr="00112E21" w:rsidTr="001462C3">
        <w:trPr>
          <w:trHeight w:val="240"/>
        </w:trPr>
        <w:tc>
          <w:tcPr>
            <w:tcW w:w="421" w:type="dxa"/>
            <w:noWrap/>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56A81" w:rsidRPr="00112E21" w:rsidRDefault="00B56A81" w:rsidP="00B56A81">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том числе:</w:t>
            </w:r>
          </w:p>
        </w:tc>
        <w:tc>
          <w:tcPr>
            <w:tcW w:w="762" w:type="dxa"/>
            <w:noWrap/>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noWrap/>
            <w:hideMark/>
          </w:tcPr>
          <w:p w:rsidR="00B56A81" w:rsidRPr="00112E21" w:rsidRDefault="00B56A81" w:rsidP="00B56A81">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56A81" w:rsidRPr="00112E21" w:rsidRDefault="00B56A81" w:rsidP="00B56A81">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56A81" w:rsidRPr="00112E21" w:rsidRDefault="00B56A81" w:rsidP="00B56A81">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B56A81" w:rsidRPr="00112E21" w:rsidTr="001462C3">
        <w:trPr>
          <w:trHeight w:val="240"/>
        </w:trPr>
        <w:tc>
          <w:tcPr>
            <w:tcW w:w="421" w:type="dxa"/>
            <w:noWrap/>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56A81" w:rsidRPr="00112E21" w:rsidRDefault="00B56A81" w:rsidP="00B56A81">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w:t>
            </w:r>
          </w:p>
        </w:tc>
        <w:tc>
          <w:tcPr>
            <w:tcW w:w="762" w:type="dxa"/>
            <w:noWrap/>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15,0</w:t>
            </w:r>
          </w:p>
        </w:tc>
        <w:tc>
          <w:tcPr>
            <w:tcW w:w="850"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15,0</w:t>
            </w:r>
          </w:p>
        </w:tc>
        <w:tc>
          <w:tcPr>
            <w:tcW w:w="851"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1134"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56A81" w:rsidRPr="00112E21" w:rsidRDefault="00B56A81" w:rsidP="00B56A81">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B56A81" w:rsidRPr="00112E21" w:rsidTr="001462C3">
        <w:trPr>
          <w:trHeight w:val="219"/>
        </w:trPr>
        <w:tc>
          <w:tcPr>
            <w:tcW w:w="421" w:type="dxa"/>
            <w:noWrap/>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56A81" w:rsidRPr="00112E21" w:rsidRDefault="00B56A81" w:rsidP="00B56A81">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Заемные средства</w:t>
            </w:r>
          </w:p>
        </w:tc>
        <w:tc>
          <w:tcPr>
            <w:tcW w:w="762" w:type="dxa"/>
            <w:noWrap/>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4150,0</w:t>
            </w:r>
          </w:p>
        </w:tc>
        <w:tc>
          <w:tcPr>
            <w:tcW w:w="850"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4150,0</w:t>
            </w:r>
          </w:p>
        </w:tc>
        <w:tc>
          <w:tcPr>
            <w:tcW w:w="851"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61,2</w:t>
            </w:r>
          </w:p>
        </w:tc>
        <w:tc>
          <w:tcPr>
            <w:tcW w:w="1134"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56A81" w:rsidRPr="00112E21" w:rsidRDefault="00B56A81" w:rsidP="00B56A81">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56A81" w:rsidRPr="00112E21" w:rsidRDefault="00B56A81" w:rsidP="00B56A81">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542276" w:rsidRPr="00112E21" w:rsidTr="001462C3">
        <w:tc>
          <w:tcPr>
            <w:tcW w:w="15163" w:type="dxa"/>
            <w:gridSpan w:val="11"/>
          </w:tcPr>
          <w:p w:rsidR="00542276" w:rsidRPr="00CA5D6B" w:rsidRDefault="00542276" w:rsidP="00542276">
            <w:pPr>
              <w:jc w:val="center"/>
              <w:rPr>
                <w:rFonts w:ascii="Times New Roman" w:hAnsi="Times New Roman" w:cs="Times New Roman"/>
                <w:b/>
                <w:sz w:val="18"/>
                <w:szCs w:val="18"/>
              </w:rPr>
            </w:pPr>
            <w:r w:rsidRPr="00CA5D6B">
              <w:rPr>
                <w:rFonts w:ascii="Times New Roman" w:hAnsi="Times New Roman" w:cs="Times New Roman"/>
                <w:b/>
                <w:sz w:val="18"/>
                <w:szCs w:val="18"/>
              </w:rPr>
              <w:t>Цель 5. Обеспечение продовольственной безопасности региона, развитие агропромышленного комплекса</w:t>
            </w:r>
          </w:p>
        </w:tc>
      </w:tr>
      <w:tr w:rsidR="00542276" w:rsidRPr="00112E21" w:rsidTr="001462C3">
        <w:trPr>
          <w:trHeight w:val="3099"/>
        </w:trPr>
        <w:tc>
          <w:tcPr>
            <w:tcW w:w="421" w:type="dxa"/>
            <w:noWrap/>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 </w:t>
            </w:r>
          </w:p>
        </w:tc>
        <w:tc>
          <w:tcPr>
            <w:tcW w:w="2356" w:type="dxa"/>
            <w:hideMark/>
          </w:tcPr>
          <w:p w:rsidR="00542276" w:rsidRPr="00112E21" w:rsidRDefault="00542276" w:rsidP="00542276">
            <w:pPr>
              <w:jc w:val="both"/>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Целевой индикатор 15:</w:t>
            </w:r>
            <w:r w:rsidRPr="00112E21">
              <w:rPr>
                <w:rFonts w:ascii="Times New Roman" w:eastAsia="Times New Roman" w:hAnsi="Times New Roman" w:cs="Times New Roman"/>
                <w:sz w:val="18"/>
                <w:szCs w:val="18"/>
                <w:lang w:eastAsia="ru-RU"/>
              </w:rPr>
              <w:br/>
              <w:t>Индекс физического объема сельского хозяйства</w:t>
            </w:r>
          </w:p>
        </w:tc>
        <w:tc>
          <w:tcPr>
            <w:tcW w:w="762"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Официальные статистические данные</w:t>
            </w:r>
          </w:p>
        </w:tc>
        <w:tc>
          <w:tcPr>
            <w:tcW w:w="1559" w:type="dxa"/>
            <w:hideMark/>
          </w:tcPr>
          <w:p w:rsidR="00542276" w:rsidRPr="00112E21" w:rsidRDefault="00542276" w:rsidP="00542276">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ОСХ</w:t>
            </w:r>
            <w:proofErr w:type="gramStart"/>
            <w:r w:rsidRPr="00112E21">
              <w:rPr>
                <w:rFonts w:ascii="Times New Roman" w:eastAsia="Times New Roman" w:hAnsi="Times New Roman" w:cs="Times New Roman"/>
                <w:sz w:val="18"/>
                <w:szCs w:val="18"/>
                <w:lang w:eastAsia="ru-RU"/>
              </w:rPr>
              <w:t>,В</w:t>
            </w:r>
            <w:proofErr w:type="gramEnd"/>
            <w:r w:rsidRPr="00112E21">
              <w:rPr>
                <w:rFonts w:ascii="Times New Roman" w:eastAsia="Times New Roman" w:hAnsi="Times New Roman" w:cs="Times New Roman"/>
                <w:sz w:val="18"/>
                <w:szCs w:val="18"/>
                <w:lang w:eastAsia="ru-RU"/>
              </w:rPr>
              <w:t>иЗО</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102,0</w:t>
            </w:r>
          </w:p>
        </w:tc>
        <w:tc>
          <w:tcPr>
            <w:tcW w:w="850"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102,0</w:t>
            </w:r>
          </w:p>
        </w:tc>
        <w:tc>
          <w:tcPr>
            <w:tcW w:w="851" w:type="dxa"/>
            <w:hideMark/>
          </w:tcPr>
          <w:p w:rsidR="00542276" w:rsidRPr="00112E21" w:rsidRDefault="00542276" w:rsidP="00542276">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96,7</w:t>
            </w:r>
          </w:p>
        </w:tc>
        <w:tc>
          <w:tcPr>
            <w:tcW w:w="1134"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4678" w:type="dxa"/>
            <w:hideMark/>
          </w:tcPr>
          <w:p w:rsidR="00542276" w:rsidRPr="00112E21" w:rsidRDefault="00542276" w:rsidP="00542276">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Не исполнен. </w:t>
            </w:r>
            <w:proofErr w:type="gramStart"/>
            <w:r w:rsidRPr="00112E21">
              <w:rPr>
                <w:rFonts w:ascii="Times New Roman" w:eastAsia="Times New Roman" w:hAnsi="Times New Roman" w:cs="Times New Roman"/>
                <w:sz w:val="18"/>
                <w:szCs w:val="18"/>
                <w:lang w:eastAsia="ru-RU"/>
              </w:rPr>
              <w:t xml:space="preserve">За  2017 год </w:t>
            </w:r>
            <w:proofErr w:type="spellStart"/>
            <w:r w:rsidRPr="00112E21">
              <w:rPr>
                <w:rFonts w:ascii="Times New Roman" w:eastAsia="Times New Roman" w:hAnsi="Times New Roman" w:cs="Times New Roman"/>
                <w:sz w:val="18"/>
                <w:szCs w:val="18"/>
                <w:lang w:eastAsia="ru-RU"/>
              </w:rPr>
              <w:t>валовый</w:t>
            </w:r>
            <w:proofErr w:type="spellEnd"/>
            <w:r w:rsidRPr="00112E21">
              <w:rPr>
                <w:rFonts w:ascii="Times New Roman" w:eastAsia="Times New Roman" w:hAnsi="Times New Roman" w:cs="Times New Roman"/>
                <w:sz w:val="18"/>
                <w:szCs w:val="18"/>
                <w:lang w:eastAsia="ru-RU"/>
              </w:rPr>
              <w:t xml:space="preserve"> выпуск продукции сельского хозяйства составил 5959,4 млн. тенге с ростом к 2016 году (5256,5 млн. тенге) на 13,4%. Не достижение планового уровня произошло в результате снижения продукции животноводства на 18,5%  в результате снижения производства мяса  до 81,7% к уровню 2016 года (</w:t>
            </w:r>
            <w:r w:rsidRPr="00112E21">
              <w:rPr>
                <w:rFonts w:ascii="Times New Roman" w:eastAsia="Times New Roman" w:hAnsi="Times New Roman" w:cs="Times New Roman"/>
                <w:i/>
                <w:iCs/>
                <w:sz w:val="18"/>
                <w:szCs w:val="18"/>
                <w:lang w:eastAsia="ru-RU"/>
              </w:rPr>
              <w:t>вспышка бруцеллеза в крестьянском хозяйстве Дудкина, выявлено заболевание у 123 голов КРС, принято решение о</w:t>
            </w:r>
            <w:proofErr w:type="gramEnd"/>
            <w:r w:rsidRPr="00112E21">
              <w:rPr>
                <w:rFonts w:ascii="Times New Roman" w:eastAsia="Times New Roman" w:hAnsi="Times New Roman" w:cs="Times New Roman"/>
                <w:i/>
                <w:iCs/>
                <w:sz w:val="18"/>
                <w:szCs w:val="18"/>
                <w:lang w:eastAsia="ru-RU"/>
              </w:rPr>
              <w:t xml:space="preserve"> ликвидации всего стада КРС в количестве 450 голов, в том числе маточного поголовья 188 коров</w:t>
            </w:r>
            <w:r w:rsidRPr="00112E21">
              <w:rPr>
                <w:rFonts w:ascii="Times New Roman" w:eastAsia="Times New Roman" w:hAnsi="Times New Roman" w:cs="Times New Roman"/>
                <w:sz w:val="18"/>
                <w:szCs w:val="18"/>
                <w:lang w:eastAsia="ru-RU"/>
              </w:rPr>
              <w:t xml:space="preserve">). Также снижено производство молока до 68,3% к уровню 2016 года,  в результате круглогодичного снижения поголовья коров в личных хозяйствах, а также в результате вспышки бруцеллеза в крестьянском хозяйстве Дудкина.      </w:t>
            </w:r>
          </w:p>
        </w:tc>
      </w:tr>
      <w:tr w:rsidR="00542276" w:rsidRPr="00112E21" w:rsidTr="001462C3">
        <w:trPr>
          <w:trHeight w:val="2400"/>
        </w:trPr>
        <w:tc>
          <w:tcPr>
            <w:tcW w:w="421" w:type="dxa"/>
            <w:noWrap/>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542276" w:rsidRPr="00112E21" w:rsidRDefault="00542276" w:rsidP="00542276">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16:  </w:t>
            </w:r>
            <w:r w:rsidRPr="00112E21">
              <w:rPr>
                <w:rFonts w:ascii="Times New Roman" w:eastAsia="Times New Roman" w:hAnsi="Times New Roman" w:cs="Times New Roman"/>
                <w:sz w:val="18"/>
                <w:szCs w:val="18"/>
                <w:lang w:eastAsia="ru-RU"/>
              </w:rPr>
              <w:t xml:space="preserve">                                                            Индекс физического объема продукции животноводства</w:t>
            </w:r>
          </w:p>
        </w:tc>
        <w:tc>
          <w:tcPr>
            <w:tcW w:w="762"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Официальные статистические данные</w:t>
            </w:r>
          </w:p>
        </w:tc>
        <w:tc>
          <w:tcPr>
            <w:tcW w:w="1559" w:type="dxa"/>
            <w:hideMark/>
          </w:tcPr>
          <w:p w:rsidR="00542276" w:rsidRPr="00112E21" w:rsidRDefault="00542276" w:rsidP="00542276">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ОСХ</w:t>
            </w:r>
            <w:proofErr w:type="gramStart"/>
            <w:r w:rsidRPr="00112E21">
              <w:rPr>
                <w:rFonts w:ascii="Times New Roman" w:eastAsia="Times New Roman" w:hAnsi="Times New Roman" w:cs="Times New Roman"/>
                <w:sz w:val="18"/>
                <w:szCs w:val="18"/>
                <w:lang w:eastAsia="ru-RU"/>
              </w:rPr>
              <w:t>,В</w:t>
            </w:r>
            <w:proofErr w:type="gramEnd"/>
            <w:r w:rsidRPr="00112E21">
              <w:rPr>
                <w:rFonts w:ascii="Times New Roman" w:eastAsia="Times New Roman" w:hAnsi="Times New Roman" w:cs="Times New Roman"/>
                <w:sz w:val="18"/>
                <w:szCs w:val="18"/>
                <w:lang w:eastAsia="ru-RU"/>
              </w:rPr>
              <w:t>иЗО</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102</w:t>
            </w:r>
          </w:p>
        </w:tc>
        <w:tc>
          <w:tcPr>
            <w:tcW w:w="850"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102</w:t>
            </w:r>
          </w:p>
        </w:tc>
        <w:tc>
          <w:tcPr>
            <w:tcW w:w="851" w:type="dxa"/>
            <w:hideMark/>
          </w:tcPr>
          <w:p w:rsidR="00542276" w:rsidRPr="00112E21" w:rsidRDefault="00542276" w:rsidP="00542276">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74,4</w:t>
            </w:r>
          </w:p>
        </w:tc>
        <w:tc>
          <w:tcPr>
            <w:tcW w:w="1134"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4678" w:type="dxa"/>
            <w:hideMark/>
          </w:tcPr>
          <w:p w:rsidR="00542276" w:rsidRPr="00112E21" w:rsidRDefault="00542276" w:rsidP="00542276">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Не исполнен. </w:t>
            </w:r>
            <w:proofErr w:type="gramStart"/>
            <w:r w:rsidRPr="00112E21">
              <w:rPr>
                <w:rFonts w:ascii="Times New Roman" w:eastAsia="Times New Roman" w:hAnsi="Times New Roman" w:cs="Times New Roman"/>
                <w:sz w:val="18"/>
                <w:szCs w:val="18"/>
                <w:lang w:eastAsia="ru-RU"/>
              </w:rPr>
              <w:t xml:space="preserve">За  2017 год </w:t>
            </w:r>
            <w:proofErr w:type="spellStart"/>
            <w:r w:rsidRPr="00112E21">
              <w:rPr>
                <w:rFonts w:ascii="Times New Roman" w:eastAsia="Times New Roman" w:hAnsi="Times New Roman" w:cs="Times New Roman"/>
                <w:sz w:val="18"/>
                <w:szCs w:val="18"/>
                <w:lang w:eastAsia="ru-RU"/>
              </w:rPr>
              <w:t>валовый</w:t>
            </w:r>
            <w:proofErr w:type="spellEnd"/>
            <w:r w:rsidRPr="00112E21">
              <w:rPr>
                <w:rFonts w:ascii="Times New Roman" w:eastAsia="Times New Roman" w:hAnsi="Times New Roman" w:cs="Times New Roman"/>
                <w:sz w:val="18"/>
                <w:szCs w:val="18"/>
                <w:lang w:eastAsia="ru-RU"/>
              </w:rPr>
              <w:t xml:space="preserve"> выпуск продукции животноводства составил 1281,3 млн. тенге (2016 год 1571,3 млн. тенге), в результате снижения производства мяса  до 81,7% к уровню 2016 года (</w:t>
            </w:r>
            <w:r w:rsidRPr="00112E21">
              <w:rPr>
                <w:rFonts w:ascii="Times New Roman" w:eastAsia="Times New Roman" w:hAnsi="Times New Roman" w:cs="Times New Roman"/>
                <w:i/>
                <w:iCs/>
                <w:sz w:val="18"/>
                <w:szCs w:val="18"/>
                <w:lang w:eastAsia="ru-RU"/>
              </w:rPr>
              <w:t>вспышка бруцеллеза в крестьянском хозяйстве Дудкина, выявлено заболевание у 123 голов КРС, принято решение о ликвидации всего стада КРС в количестве 450 голов, в том числе маточного поголовья 188 коров</w:t>
            </w:r>
            <w:r w:rsidRPr="00112E21">
              <w:rPr>
                <w:rFonts w:ascii="Times New Roman" w:eastAsia="Times New Roman" w:hAnsi="Times New Roman" w:cs="Times New Roman"/>
                <w:sz w:val="18"/>
                <w:szCs w:val="18"/>
                <w:lang w:eastAsia="ru-RU"/>
              </w:rPr>
              <w:t>).</w:t>
            </w:r>
            <w:proofErr w:type="gramEnd"/>
            <w:r w:rsidRPr="00112E21">
              <w:rPr>
                <w:rFonts w:ascii="Times New Roman" w:eastAsia="Times New Roman" w:hAnsi="Times New Roman" w:cs="Times New Roman"/>
                <w:sz w:val="18"/>
                <w:szCs w:val="18"/>
                <w:lang w:eastAsia="ru-RU"/>
              </w:rPr>
              <w:t xml:space="preserve"> Также снижено производство молока до 68,3% к уровню 2016 года  в результате круглогодичного снижения поголовья коров в личных хозяйствах, а также в результате вспышки бруцеллеза в крестьянском хозяйстве Дудкина.      </w:t>
            </w:r>
          </w:p>
        </w:tc>
      </w:tr>
      <w:tr w:rsidR="00542276" w:rsidRPr="00112E21" w:rsidTr="001462C3">
        <w:trPr>
          <w:trHeight w:val="720"/>
        </w:trPr>
        <w:tc>
          <w:tcPr>
            <w:tcW w:w="421" w:type="dxa"/>
            <w:noWrap/>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542276" w:rsidRPr="00112E21" w:rsidRDefault="00542276" w:rsidP="00542276">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17: </w:t>
            </w:r>
            <w:r w:rsidRPr="00112E21">
              <w:rPr>
                <w:rFonts w:ascii="Times New Roman" w:eastAsia="Times New Roman" w:hAnsi="Times New Roman" w:cs="Times New Roman"/>
                <w:sz w:val="18"/>
                <w:szCs w:val="18"/>
                <w:lang w:eastAsia="ru-RU"/>
              </w:rPr>
              <w:t xml:space="preserve">                                                             Доля поголовья крупного рогатого скота и мелкого рогатого скота в организованных хозяйствах</w:t>
            </w:r>
          </w:p>
        </w:tc>
        <w:tc>
          <w:tcPr>
            <w:tcW w:w="762"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542276" w:rsidRPr="00112E21" w:rsidRDefault="00542276" w:rsidP="00542276">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542276" w:rsidRPr="00112E21" w:rsidRDefault="00542276" w:rsidP="00542276">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Частично исполнен</w:t>
            </w:r>
          </w:p>
        </w:tc>
      </w:tr>
      <w:tr w:rsidR="00542276" w:rsidRPr="00112E21" w:rsidTr="001462C3">
        <w:trPr>
          <w:trHeight w:val="1356"/>
        </w:trPr>
        <w:tc>
          <w:tcPr>
            <w:tcW w:w="421" w:type="dxa"/>
            <w:noWrap/>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542276" w:rsidRPr="00112E21" w:rsidRDefault="00542276" w:rsidP="00542276">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17.1. КРС</w:t>
            </w:r>
          </w:p>
        </w:tc>
        <w:tc>
          <w:tcPr>
            <w:tcW w:w="762"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Ведомственная отчетность</w:t>
            </w:r>
          </w:p>
        </w:tc>
        <w:tc>
          <w:tcPr>
            <w:tcW w:w="1559" w:type="dxa"/>
            <w:hideMark/>
          </w:tcPr>
          <w:p w:rsidR="00542276" w:rsidRPr="00112E21" w:rsidRDefault="00542276" w:rsidP="00542276">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ОСХ</w:t>
            </w:r>
            <w:proofErr w:type="gramStart"/>
            <w:r w:rsidRPr="00112E21">
              <w:rPr>
                <w:rFonts w:ascii="Times New Roman" w:eastAsia="Times New Roman" w:hAnsi="Times New Roman" w:cs="Times New Roman"/>
                <w:sz w:val="18"/>
                <w:szCs w:val="18"/>
                <w:lang w:eastAsia="ru-RU"/>
              </w:rPr>
              <w:t>,В</w:t>
            </w:r>
            <w:proofErr w:type="gramEnd"/>
            <w:r w:rsidRPr="00112E21">
              <w:rPr>
                <w:rFonts w:ascii="Times New Roman" w:eastAsia="Times New Roman" w:hAnsi="Times New Roman" w:cs="Times New Roman"/>
                <w:sz w:val="18"/>
                <w:szCs w:val="18"/>
                <w:lang w:eastAsia="ru-RU"/>
              </w:rPr>
              <w:t>иЗО</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27,0</w:t>
            </w:r>
          </w:p>
        </w:tc>
        <w:tc>
          <w:tcPr>
            <w:tcW w:w="850"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27,0</w:t>
            </w:r>
          </w:p>
        </w:tc>
        <w:tc>
          <w:tcPr>
            <w:tcW w:w="851" w:type="dxa"/>
            <w:hideMark/>
          </w:tcPr>
          <w:p w:rsidR="00542276" w:rsidRPr="00112E21" w:rsidRDefault="00542276" w:rsidP="00542276">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37,9</w:t>
            </w:r>
          </w:p>
        </w:tc>
        <w:tc>
          <w:tcPr>
            <w:tcW w:w="1134"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4678" w:type="dxa"/>
            <w:hideMark/>
          </w:tcPr>
          <w:p w:rsidR="00542276" w:rsidRPr="00112E21" w:rsidRDefault="00542276" w:rsidP="00542276">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Исполнено более чем на 30%. В результате увеличение поголовья КРС в организованных хозяйствах к 2016 году (1501 голова) на 434 головы. Общее поголовье КРС за 2017 год - 4871 голова, из них в организованных хозяйствах -1846 голова. </w:t>
            </w:r>
          </w:p>
        </w:tc>
      </w:tr>
      <w:tr w:rsidR="00542276" w:rsidRPr="00112E21" w:rsidTr="001462C3">
        <w:trPr>
          <w:trHeight w:val="780"/>
        </w:trPr>
        <w:tc>
          <w:tcPr>
            <w:tcW w:w="421" w:type="dxa"/>
            <w:noWrap/>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542276" w:rsidRPr="00112E21" w:rsidRDefault="00542276" w:rsidP="00542276">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 17.2. МРС</w:t>
            </w:r>
          </w:p>
        </w:tc>
        <w:tc>
          <w:tcPr>
            <w:tcW w:w="762"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Ведомственная отчетность</w:t>
            </w:r>
          </w:p>
        </w:tc>
        <w:tc>
          <w:tcPr>
            <w:tcW w:w="1559" w:type="dxa"/>
            <w:hideMark/>
          </w:tcPr>
          <w:p w:rsidR="00542276" w:rsidRPr="00112E21" w:rsidRDefault="00542276" w:rsidP="00542276">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ОСХ</w:t>
            </w:r>
            <w:proofErr w:type="gramStart"/>
            <w:r w:rsidRPr="00112E21">
              <w:rPr>
                <w:rFonts w:ascii="Times New Roman" w:eastAsia="Times New Roman" w:hAnsi="Times New Roman" w:cs="Times New Roman"/>
                <w:sz w:val="18"/>
                <w:szCs w:val="18"/>
                <w:lang w:eastAsia="ru-RU"/>
              </w:rPr>
              <w:t>,В</w:t>
            </w:r>
            <w:proofErr w:type="gramEnd"/>
            <w:r w:rsidRPr="00112E21">
              <w:rPr>
                <w:rFonts w:ascii="Times New Roman" w:eastAsia="Times New Roman" w:hAnsi="Times New Roman" w:cs="Times New Roman"/>
                <w:sz w:val="18"/>
                <w:szCs w:val="18"/>
                <w:lang w:eastAsia="ru-RU"/>
              </w:rPr>
              <w:t>иЗО</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15,0</w:t>
            </w:r>
          </w:p>
        </w:tc>
        <w:tc>
          <w:tcPr>
            <w:tcW w:w="850"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15,0</w:t>
            </w:r>
          </w:p>
        </w:tc>
        <w:tc>
          <w:tcPr>
            <w:tcW w:w="851" w:type="dxa"/>
            <w:hideMark/>
          </w:tcPr>
          <w:p w:rsidR="00542276" w:rsidRPr="00112E21" w:rsidRDefault="00542276" w:rsidP="00542276">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14,2</w:t>
            </w:r>
          </w:p>
        </w:tc>
        <w:tc>
          <w:tcPr>
            <w:tcW w:w="1134"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4678" w:type="dxa"/>
            <w:hideMark/>
          </w:tcPr>
          <w:p w:rsidR="00542276" w:rsidRPr="00112E21" w:rsidRDefault="00542276" w:rsidP="00542276">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Не исполнен. Общее поголовье МРС за 2017 год составило-1545 голов, в том числе в организованных хозяйствах - 220 голов. </w:t>
            </w:r>
          </w:p>
        </w:tc>
      </w:tr>
      <w:tr w:rsidR="00356D2B" w:rsidRPr="00112E21" w:rsidTr="001462C3">
        <w:tc>
          <w:tcPr>
            <w:tcW w:w="421" w:type="dxa"/>
          </w:tcPr>
          <w:p w:rsidR="00356D2B" w:rsidRPr="00112E21" w:rsidRDefault="00356D2B" w:rsidP="00356D2B">
            <w:pPr>
              <w:rPr>
                <w:rFonts w:ascii="Times New Roman" w:hAnsi="Times New Roman" w:cs="Times New Roman"/>
              </w:rPr>
            </w:pPr>
          </w:p>
        </w:tc>
        <w:tc>
          <w:tcPr>
            <w:tcW w:w="2356" w:type="dxa"/>
          </w:tcPr>
          <w:p w:rsidR="00356D2B" w:rsidRPr="00112E21" w:rsidRDefault="00542276" w:rsidP="00356D2B">
            <w:pPr>
              <w:rPr>
                <w:rFonts w:ascii="Times New Roman" w:hAnsi="Times New Roman" w:cs="Times New Roman"/>
              </w:rPr>
            </w:pPr>
            <w:r w:rsidRPr="00112E21">
              <w:rPr>
                <w:rFonts w:ascii="Times New Roman" w:eastAsia="Times New Roman" w:hAnsi="Times New Roman" w:cs="Times New Roman"/>
                <w:b/>
                <w:bCs/>
                <w:i/>
                <w:iCs/>
                <w:sz w:val="18"/>
                <w:szCs w:val="18"/>
                <w:lang w:eastAsia="ru-RU"/>
              </w:rPr>
              <w:t>Мероприятия</w:t>
            </w:r>
          </w:p>
        </w:tc>
        <w:tc>
          <w:tcPr>
            <w:tcW w:w="762"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559"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134"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4678" w:type="dxa"/>
          </w:tcPr>
          <w:p w:rsidR="00356D2B" w:rsidRPr="00112E21" w:rsidRDefault="00356D2B" w:rsidP="00356D2B">
            <w:pPr>
              <w:rPr>
                <w:rFonts w:ascii="Times New Roman" w:hAnsi="Times New Roman" w:cs="Times New Roman"/>
              </w:rPr>
            </w:pPr>
          </w:p>
        </w:tc>
      </w:tr>
      <w:tr w:rsidR="00542276" w:rsidRPr="00112E21" w:rsidTr="001462C3">
        <w:trPr>
          <w:trHeight w:val="720"/>
        </w:trPr>
        <w:tc>
          <w:tcPr>
            <w:tcW w:w="421" w:type="dxa"/>
            <w:vMerge w:val="restart"/>
            <w:noWrap/>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w:t>
            </w:r>
          </w:p>
        </w:tc>
        <w:tc>
          <w:tcPr>
            <w:tcW w:w="2356" w:type="dxa"/>
            <w:vMerge w:val="restart"/>
            <w:hideMark/>
          </w:tcPr>
          <w:p w:rsidR="00542276" w:rsidRPr="00112E21" w:rsidRDefault="00542276" w:rsidP="00542276">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Реконструкция МТФ на 400 голов с</w:t>
            </w:r>
            <w:proofErr w:type="gramStart"/>
            <w:r w:rsidRPr="00112E21">
              <w:rPr>
                <w:rFonts w:ascii="Times New Roman" w:eastAsia="Times New Roman" w:hAnsi="Times New Roman" w:cs="Times New Roman"/>
                <w:sz w:val="18"/>
                <w:szCs w:val="18"/>
                <w:lang w:eastAsia="ru-RU"/>
              </w:rPr>
              <w:t>.П</w:t>
            </w:r>
            <w:proofErr w:type="gramEnd"/>
            <w:r w:rsidRPr="00112E21">
              <w:rPr>
                <w:rFonts w:ascii="Times New Roman" w:eastAsia="Times New Roman" w:hAnsi="Times New Roman" w:cs="Times New Roman"/>
                <w:sz w:val="18"/>
                <w:szCs w:val="18"/>
                <w:lang w:eastAsia="ru-RU"/>
              </w:rPr>
              <w:t>ригородное к/</w:t>
            </w:r>
            <w:proofErr w:type="spellStart"/>
            <w:r w:rsidRPr="00112E21">
              <w:rPr>
                <w:rFonts w:ascii="Times New Roman" w:eastAsia="Times New Roman" w:hAnsi="Times New Roman" w:cs="Times New Roman"/>
                <w:sz w:val="18"/>
                <w:szCs w:val="18"/>
                <w:lang w:eastAsia="ru-RU"/>
              </w:rPr>
              <w:t>х</w:t>
            </w:r>
            <w:proofErr w:type="spellEnd"/>
            <w:r w:rsidRPr="00112E21">
              <w:rPr>
                <w:rFonts w:ascii="Times New Roman" w:eastAsia="Times New Roman" w:hAnsi="Times New Roman" w:cs="Times New Roman"/>
                <w:sz w:val="18"/>
                <w:szCs w:val="18"/>
                <w:lang w:eastAsia="ru-RU"/>
              </w:rPr>
              <w:t xml:space="preserve"> Дудкина С.Н.</w:t>
            </w:r>
          </w:p>
        </w:tc>
        <w:tc>
          <w:tcPr>
            <w:tcW w:w="762" w:type="dxa"/>
            <w:vMerge w:val="restart"/>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vMerge w:val="restart"/>
            <w:noWrap/>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1559" w:type="dxa"/>
            <w:vMerge w:val="restart"/>
            <w:hideMark/>
          </w:tcPr>
          <w:p w:rsidR="00542276" w:rsidRPr="00112E21" w:rsidRDefault="00542276" w:rsidP="00542276">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ОСХ</w:t>
            </w:r>
            <w:proofErr w:type="gramStart"/>
            <w:r w:rsidRPr="00112E21">
              <w:rPr>
                <w:rFonts w:ascii="Times New Roman" w:eastAsia="Times New Roman" w:hAnsi="Times New Roman" w:cs="Times New Roman"/>
                <w:sz w:val="18"/>
                <w:szCs w:val="18"/>
                <w:lang w:eastAsia="ru-RU"/>
              </w:rPr>
              <w:t>,В</w:t>
            </w:r>
            <w:proofErr w:type="gramEnd"/>
            <w:r w:rsidRPr="00112E21">
              <w:rPr>
                <w:rFonts w:ascii="Times New Roman" w:eastAsia="Times New Roman" w:hAnsi="Times New Roman" w:cs="Times New Roman"/>
                <w:sz w:val="18"/>
                <w:szCs w:val="18"/>
                <w:lang w:eastAsia="ru-RU"/>
              </w:rPr>
              <w:t>иЗО</w:t>
            </w:r>
            <w:proofErr w:type="spellEnd"/>
            <w:r w:rsidRPr="00112E21">
              <w:rPr>
                <w:rFonts w:ascii="Times New Roman" w:eastAsia="Times New Roman" w:hAnsi="Times New Roman" w:cs="Times New Roman"/>
                <w:sz w:val="18"/>
                <w:szCs w:val="18"/>
                <w:lang w:eastAsia="ru-RU"/>
              </w:rPr>
              <w:t xml:space="preserve">                                           к/</w:t>
            </w:r>
            <w:proofErr w:type="spellStart"/>
            <w:r w:rsidRPr="00112E21">
              <w:rPr>
                <w:rFonts w:ascii="Times New Roman" w:eastAsia="Times New Roman" w:hAnsi="Times New Roman" w:cs="Times New Roman"/>
                <w:sz w:val="18"/>
                <w:szCs w:val="18"/>
                <w:lang w:eastAsia="ru-RU"/>
              </w:rPr>
              <w:t>х</w:t>
            </w:r>
            <w:proofErr w:type="spellEnd"/>
            <w:r w:rsidRPr="00112E21">
              <w:rPr>
                <w:rFonts w:ascii="Times New Roman" w:eastAsia="Times New Roman" w:hAnsi="Times New Roman" w:cs="Times New Roman"/>
                <w:sz w:val="18"/>
                <w:szCs w:val="18"/>
                <w:lang w:eastAsia="ru-RU"/>
              </w:rPr>
              <w:t xml:space="preserve"> Дудкин С.Н.</w:t>
            </w:r>
          </w:p>
        </w:tc>
        <w:tc>
          <w:tcPr>
            <w:tcW w:w="850"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130,0</w:t>
            </w:r>
          </w:p>
        </w:tc>
        <w:tc>
          <w:tcPr>
            <w:tcW w:w="850"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130,0</w:t>
            </w:r>
          </w:p>
        </w:tc>
        <w:tc>
          <w:tcPr>
            <w:tcW w:w="851" w:type="dxa"/>
            <w:hideMark/>
          </w:tcPr>
          <w:p w:rsidR="00542276" w:rsidRPr="00112E21" w:rsidRDefault="00542276" w:rsidP="00542276">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200,0</w:t>
            </w:r>
          </w:p>
        </w:tc>
        <w:tc>
          <w:tcPr>
            <w:tcW w:w="1134"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w:t>
            </w:r>
          </w:p>
        </w:tc>
        <w:tc>
          <w:tcPr>
            <w:tcW w:w="851" w:type="dxa"/>
            <w:vMerge w:val="restart"/>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vMerge w:val="restart"/>
            <w:hideMark/>
          </w:tcPr>
          <w:p w:rsidR="00542276" w:rsidRPr="00112E21" w:rsidRDefault="00542276" w:rsidP="00542276">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Частично исполнено. В 2017 году за счет собственных сре</w:t>
            </w:r>
            <w:proofErr w:type="gramStart"/>
            <w:r w:rsidRPr="00112E21">
              <w:rPr>
                <w:rFonts w:ascii="Times New Roman" w:eastAsia="Times New Roman" w:hAnsi="Times New Roman" w:cs="Times New Roman"/>
                <w:sz w:val="18"/>
                <w:szCs w:val="18"/>
                <w:lang w:eastAsia="ru-RU"/>
              </w:rPr>
              <w:t>дств пр</w:t>
            </w:r>
            <w:proofErr w:type="gramEnd"/>
            <w:r w:rsidRPr="00112E21">
              <w:rPr>
                <w:rFonts w:ascii="Times New Roman" w:eastAsia="Times New Roman" w:hAnsi="Times New Roman" w:cs="Times New Roman"/>
                <w:sz w:val="18"/>
                <w:szCs w:val="18"/>
                <w:lang w:eastAsia="ru-RU"/>
              </w:rPr>
              <w:t xml:space="preserve">оведена частичная реконструкция МТФ и установлены 2 </w:t>
            </w:r>
            <w:proofErr w:type="spellStart"/>
            <w:r w:rsidRPr="00112E21">
              <w:rPr>
                <w:rFonts w:ascii="Times New Roman" w:eastAsia="Times New Roman" w:hAnsi="Times New Roman" w:cs="Times New Roman"/>
                <w:sz w:val="18"/>
                <w:szCs w:val="18"/>
                <w:lang w:eastAsia="ru-RU"/>
              </w:rPr>
              <w:t>молокоохладителя</w:t>
            </w:r>
            <w:proofErr w:type="spellEnd"/>
            <w:r w:rsidRPr="00112E21">
              <w:rPr>
                <w:rFonts w:ascii="Times New Roman" w:eastAsia="Times New Roman" w:hAnsi="Times New Roman" w:cs="Times New Roman"/>
                <w:sz w:val="18"/>
                <w:szCs w:val="18"/>
                <w:lang w:eastAsia="ru-RU"/>
              </w:rPr>
              <w:t xml:space="preserve"> открытого и закрытого </w:t>
            </w:r>
            <w:r w:rsidRPr="00112E21">
              <w:rPr>
                <w:rFonts w:ascii="Times New Roman" w:eastAsia="Times New Roman" w:hAnsi="Times New Roman" w:cs="Times New Roman"/>
                <w:sz w:val="18"/>
                <w:szCs w:val="18"/>
                <w:lang w:eastAsia="ru-RU"/>
              </w:rPr>
              <w:lastRenderedPageBreak/>
              <w:t>типа (</w:t>
            </w:r>
            <w:proofErr w:type="spellStart"/>
            <w:r w:rsidRPr="00112E21">
              <w:rPr>
                <w:rFonts w:ascii="Times New Roman" w:eastAsia="Times New Roman" w:hAnsi="Times New Roman" w:cs="Times New Roman"/>
                <w:sz w:val="18"/>
                <w:szCs w:val="18"/>
                <w:lang w:eastAsia="ru-RU"/>
              </w:rPr>
              <w:t>Танкеры-Голандского</w:t>
            </w:r>
            <w:proofErr w:type="spellEnd"/>
            <w:r w:rsidRPr="00112E21">
              <w:rPr>
                <w:rFonts w:ascii="Times New Roman" w:eastAsia="Times New Roman" w:hAnsi="Times New Roman" w:cs="Times New Roman"/>
                <w:sz w:val="18"/>
                <w:szCs w:val="18"/>
                <w:lang w:eastAsia="ru-RU"/>
              </w:rPr>
              <w:t xml:space="preserve"> производства) общим объемом 3,5 тонны молока. Завершена реконструкция кровли. Начаты работы по реконструкции доильного зала.</w:t>
            </w:r>
          </w:p>
        </w:tc>
      </w:tr>
      <w:tr w:rsidR="00542276" w:rsidRPr="00112E21" w:rsidTr="001462C3">
        <w:trPr>
          <w:trHeight w:val="660"/>
        </w:trPr>
        <w:tc>
          <w:tcPr>
            <w:tcW w:w="421" w:type="dxa"/>
            <w:vMerge/>
            <w:hideMark/>
          </w:tcPr>
          <w:p w:rsidR="00542276" w:rsidRPr="00112E21" w:rsidRDefault="00542276" w:rsidP="00542276">
            <w:pPr>
              <w:rPr>
                <w:rFonts w:ascii="Times New Roman" w:eastAsia="Times New Roman" w:hAnsi="Times New Roman" w:cs="Times New Roman"/>
                <w:sz w:val="18"/>
                <w:szCs w:val="18"/>
                <w:lang w:eastAsia="ru-RU"/>
              </w:rPr>
            </w:pPr>
          </w:p>
        </w:tc>
        <w:tc>
          <w:tcPr>
            <w:tcW w:w="2356" w:type="dxa"/>
            <w:vMerge/>
            <w:hideMark/>
          </w:tcPr>
          <w:p w:rsidR="00542276" w:rsidRPr="00112E21" w:rsidRDefault="00542276" w:rsidP="00542276">
            <w:pPr>
              <w:rPr>
                <w:rFonts w:ascii="Times New Roman" w:eastAsia="Times New Roman" w:hAnsi="Times New Roman" w:cs="Times New Roman"/>
                <w:sz w:val="18"/>
                <w:szCs w:val="18"/>
                <w:lang w:eastAsia="ru-RU"/>
              </w:rPr>
            </w:pPr>
          </w:p>
        </w:tc>
        <w:tc>
          <w:tcPr>
            <w:tcW w:w="762" w:type="dxa"/>
            <w:vMerge/>
            <w:hideMark/>
          </w:tcPr>
          <w:p w:rsidR="00542276" w:rsidRPr="00112E21" w:rsidRDefault="00542276" w:rsidP="00542276">
            <w:pPr>
              <w:rPr>
                <w:rFonts w:ascii="Times New Roman" w:eastAsia="Times New Roman" w:hAnsi="Times New Roman" w:cs="Times New Roman"/>
                <w:sz w:val="18"/>
                <w:szCs w:val="18"/>
                <w:lang w:eastAsia="ru-RU"/>
              </w:rPr>
            </w:pPr>
          </w:p>
        </w:tc>
        <w:tc>
          <w:tcPr>
            <w:tcW w:w="851" w:type="dxa"/>
            <w:vMerge/>
            <w:hideMark/>
          </w:tcPr>
          <w:p w:rsidR="00542276" w:rsidRPr="00112E21" w:rsidRDefault="00542276" w:rsidP="00542276">
            <w:pPr>
              <w:rPr>
                <w:rFonts w:ascii="Times New Roman" w:eastAsia="Times New Roman" w:hAnsi="Times New Roman" w:cs="Times New Roman"/>
                <w:sz w:val="18"/>
                <w:szCs w:val="18"/>
                <w:lang w:eastAsia="ru-RU"/>
              </w:rPr>
            </w:pPr>
          </w:p>
        </w:tc>
        <w:tc>
          <w:tcPr>
            <w:tcW w:w="1559" w:type="dxa"/>
            <w:vMerge/>
            <w:hideMark/>
          </w:tcPr>
          <w:p w:rsidR="00542276" w:rsidRPr="00112E21" w:rsidRDefault="00542276" w:rsidP="00542276">
            <w:pPr>
              <w:rPr>
                <w:rFonts w:ascii="Times New Roman" w:eastAsia="Times New Roman" w:hAnsi="Times New Roman" w:cs="Times New Roman"/>
                <w:sz w:val="18"/>
                <w:szCs w:val="18"/>
                <w:lang w:eastAsia="ru-RU"/>
              </w:rPr>
            </w:pPr>
          </w:p>
        </w:tc>
        <w:tc>
          <w:tcPr>
            <w:tcW w:w="850"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115,0</w:t>
            </w:r>
          </w:p>
        </w:tc>
        <w:tc>
          <w:tcPr>
            <w:tcW w:w="850"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115,0</w:t>
            </w:r>
          </w:p>
        </w:tc>
        <w:tc>
          <w:tcPr>
            <w:tcW w:w="851" w:type="dxa"/>
            <w:hideMark/>
          </w:tcPr>
          <w:p w:rsidR="00542276" w:rsidRPr="00112E21" w:rsidRDefault="00542276" w:rsidP="00542276">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0,0</w:t>
            </w:r>
          </w:p>
        </w:tc>
        <w:tc>
          <w:tcPr>
            <w:tcW w:w="1134"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Заемные средства</w:t>
            </w:r>
          </w:p>
        </w:tc>
        <w:tc>
          <w:tcPr>
            <w:tcW w:w="851" w:type="dxa"/>
            <w:vMerge/>
            <w:hideMark/>
          </w:tcPr>
          <w:p w:rsidR="00542276" w:rsidRPr="00112E21" w:rsidRDefault="00542276" w:rsidP="00542276">
            <w:pPr>
              <w:rPr>
                <w:rFonts w:ascii="Times New Roman" w:eastAsia="Times New Roman" w:hAnsi="Times New Roman" w:cs="Times New Roman"/>
                <w:sz w:val="18"/>
                <w:szCs w:val="18"/>
                <w:lang w:eastAsia="ru-RU"/>
              </w:rPr>
            </w:pPr>
          </w:p>
        </w:tc>
        <w:tc>
          <w:tcPr>
            <w:tcW w:w="4678" w:type="dxa"/>
            <w:vMerge/>
            <w:hideMark/>
          </w:tcPr>
          <w:p w:rsidR="00542276" w:rsidRPr="00112E21" w:rsidRDefault="00542276" w:rsidP="00542276">
            <w:pPr>
              <w:rPr>
                <w:rFonts w:ascii="Times New Roman" w:eastAsia="Times New Roman" w:hAnsi="Times New Roman" w:cs="Times New Roman"/>
                <w:sz w:val="18"/>
                <w:szCs w:val="18"/>
                <w:lang w:eastAsia="ru-RU"/>
              </w:rPr>
            </w:pPr>
          </w:p>
        </w:tc>
      </w:tr>
      <w:tr w:rsidR="00542276" w:rsidRPr="00112E21" w:rsidTr="001462C3">
        <w:trPr>
          <w:trHeight w:val="519"/>
        </w:trPr>
        <w:tc>
          <w:tcPr>
            <w:tcW w:w="421" w:type="dxa"/>
            <w:vMerge w:val="restart"/>
            <w:noWrap/>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2</w:t>
            </w:r>
          </w:p>
        </w:tc>
        <w:tc>
          <w:tcPr>
            <w:tcW w:w="2356" w:type="dxa"/>
            <w:vMerge w:val="restart"/>
            <w:hideMark/>
          </w:tcPr>
          <w:p w:rsidR="00542276" w:rsidRPr="00112E21" w:rsidRDefault="00542276" w:rsidP="00542276">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Реконструкция МТФ на 200 голов к/</w:t>
            </w:r>
            <w:proofErr w:type="spellStart"/>
            <w:r w:rsidRPr="00112E21">
              <w:rPr>
                <w:rFonts w:ascii="Times New Roman" w:eastAsia="Times New Roman" w:hAnsi="Times New Roman" w:cs="Times New Roman"/>
                <w:sz w:val="18"/>
                <w:szCs w:val="18"/>
                <w:lang w:eastAsia="ru-RU"/>
              </w:rPr>
              <w:t>х</w:t>
            </w:r>
            <w:proofErr w:type="spellEnd"/>
            <w:r w:rsidRPr="00112E21">
              <w:rPr>
                <w:rFonts w:ascii="Times New Roman" w:eastAsia="Times New Roman" w:hAnsi="Times New Roman" w:cs="Times New Roman"/>
                <w:sz w:val="18"/>
                <w:szCs w:val="18"/>
                <w:lang w:eastAsia="ru-RU"/>
              </w:rPr>
              <w:t xml:space="preserve"> </w:t>
            </w:r>
            <w:proofErr w:type="spellStart"/>
            <w:r w:rsidRPr="00112E21">
              <w:rPr>
                <w:rFonts w:ascii="Times New Roman" w:eastAsia="Times New Roman" w:hAnsi="Times New Roman" w:cs="Times New Roman"/>
                <w:sz w:val="18"/>
                <w:szCs w:val="18"/>
                <w:lang w:eastAsia="ru-RU"/>
              </w:rPr>
              <w:t>Достар</w:t>
            </w:r>
            <w:proofErr w:type="spellEnd"/>
            <w:r w:rsidRPr="00112E21">
              <w:rPr>
                <w:rFonts w:ascii="Times New Roman" w:eastAsia="Times New Roman" w:hAnsi="Times New Roman" w:cs="Times New Roman"/>
                <w:sz w:val="18"/>
                <w:szCs w:val="18"/>
                <w:lang w:eastAsia="ru-RU"/>
              </w:rPr>
              <w:t xml:space="preserve"> </w:t>
            </w:r>
          </w:p>
        </w:tc>
        <w:tc>
          <w:tcPr>
            <w:tcW w:w="762" w:type="dxa"/>
            <w:vMerge w:val="restart"/>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vMerge w:val="restart"/>
            <w:noWrap/>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1559" w:type="dxa"/>
            <w:vMerge w:val="restart"/>
            <w:hideMark/>
          </w:tcPr>
          <w:p w:rsidR="00542276" w:rsidRPr="00112E21" w:rsidRDefault="00542276" w:rsidP="00542276">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ОСХ</w:t>
            </w:r>
            <w:proofErr w:type="gramStart"/>
            <w:r w:rsidRPr="00112E21">
              <w:rPr>
                <w:rFonts w:ascii="Times New Roman" w:eastAsia="Times New Roman" w:hAnsi="Times New Roman" w:cs="Times New Roman"/>
                <w:sz w:val="18"/>
                <w:szCs w:val="18"/>
                <w:lang w:eastAsia="ru-RU"/>
              </w:rPr>
              <w:t>,В</w:t>
            </w:r>
            <w:proofErr w:type="gramEnd"/>
            <w:r w:rsidRPr="00112E21">
              <w:rPr>
                <w:rFonts w:ascii="Times New Roman" w:eastAsia="Times New Roman" w:hAnsi="Times New Roman" w:cs="Times New Roman"/>
                <w:sz w:val="18"/>
                <w:szCs w:val="18"/>
                <w:lang w:eastAsia="ru-RU"/>
              </w:rPr>
              <w:t>иЗО</w:t>
            </w:r>
            <w:proofErr w:type="spellEnd"/>
            <w:r w:rsidRPr="00112E21">
              <w:rPr>
                <w:rFonts w:ascii="Times New Roman" w:eastAsia="Times New Roman" w:hAnsi="Times New Roman" w:cs="Times New Roman"/>
                <w:sz w:val="18"/>
                <w:szCs w:val="18"/>
                <w:lang w:eastAsia="ru-RU"/>
              </w:rPr>
              <w:t xml:space="preserve">                                           к/</w:t>
            </w:r>
            <w:proofErr w:type="spellStart"/>
            <w:r w:rsidRPr="00112E21">
              <w:rPr>
                <w:rFonts w:ascii="Times New Roman" w:eastAsia="Times New Roman" w:hAnsi="Times New Roman" w:cs="Times New Roman"/>
                <w:sz w:val="18"/>
                <w:szCs w:val="18"/>
                <w:lang w:eastAsia="ru-RU"/>
              </w:rPr>
              <w:t>х</w:t>
            </w:r>
            <w:proofErr w:type="spellEnd"/>
            <w:r w:rsidRPr="00112E21">
              <w:rPr>
                <w:rFonts w:ascii="Times New Roman" w:eastAsia="Times New Roman" w:hAnsi="Times New Roman" w:cs="Times New Roman"/>
                <w:sz w:val="18"/>
                <w:szCs w:val="18"/>
                <w:lang w:eastAsia="ru-RU"/>
              </w:rPr>
              <w:t xml:space="preserve"> </w:t>
            </w:r>
            <w:proofErr w:type="spellStart"/>
            <w:r w:rsidRPr="00112E21">
              <w:rPr>
                <w:rFonts w:ascii="Times New Roman" w:eastAsia="Times New Roman" w:hAnsi="Times New Roman" w:cs="Times New Roman"/>
                <w:sz w:val="18"/>
                <w:szCs w:val="18"/>
                <w:lang w:eastAsia="ru-RU"/>
              </w:rPr>
              <w:t>Достар</w:t>
            </w:r>
            <w:proofErr w:type="spellEnd"/>
          </w:p>
        </w:tc>
        <w:tc>
          <w:tcPr>
            <w:tcW w:w="850"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80,6</w:t>
            </w:r>
          </w:p>
        </w:tc>
        <w:tc>
          <w:tcPr>
            <w:tcW w:w="850"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80,6</w:t>
            </w:r>
          </w:p>
        </w:tc>
        <w:tc>
          <w:tcPr>
            <w:tcW w:w="851" w:type="dxa"/>
            <w:hideMark/>
          </w:tcPr>
          <w:p w:rsidR="00542276" w:rsidRPr="00112E21" w:rsidRDefault="00542276" w:rsidP="00542276">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0,0</w:t>
            </w:r>
          </w:p>
        </w:tc>
        <w:tc>
          <w:tcPr>
            <w:tcW w:w="1134"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w:t>
            </w:r>
          </w:p>
        </w:tc>
        <w:tc>
          <w:tcPr>
            <w:tcW w:w="851" w:type="dxa"/>
            <w:vMerge w:val="restart"/>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vMerge w:val="restart"/>
            <w:hideMark/>
          </w:tcPr>
          <w:p w:rsidR="00542276" w:rsidRPr="00112E21" w:rsidRDefault="00542276" w:rsidP="00542276">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Не исполнено. В связи с изменениями планов </w:t>
            </w:r>
            <w:proofErr w:type="spellStart"/>
            <w:r w:rsidRPr="00112E21">
              <w:rPr>
                <w:rFonts w:ascii="Times New Roman" w:eastAsia="Times New Roman" w:hAnsi="Times New Roman" w:cs="Times New Roman"/>
                <w:sz w:val="18"/>
                <w:szCs w:val="18"/>
                <w:lang w:eastAsia="ru-RU"/>
              </w:rPr>
              <w:t>собственика</w:t>
            </w:r>
            <w:proofErr w:type="spellEnd"/>
            <w:r w:rsidRPr="00112E21">
              <w:rPr>
                <w:rFonts w:ascii="Times New Roman" w:eastAsia="Times New Roman" w:hAnsi="Times New Roman" w:cs="Times New Roman"/>
                <w:sz w:val="18"/>
                <w:szCs w:val="18"/>
                <w:lang w:eastAsia="ru-RU"/>
              </w:rPr>
              <w:t xml:space="preserve">.    </w:t>
            </w:r>
          </w:p>
        </w:tc>
      </w:tr>
      <w:tr w:rsidR="00542276" w:rsidRPr="00112E21" w:rsidTr="001462C3">
        <w:trPr>
          <w:trHeight w:val="588"/>
        </w:trPr>
        <w:tc>
          <w:tcPr>
            <w:tcW w:w="421" w:type="dxa"/>
            <w:vMerge/>
            <w:hideMark/>
          </w:tcPr>
          <w:p w:rsidR="00542276" w:rsidRPr="00112E21" w:rsidRDefault="00542276" w:rsidP="00542276">
            <w:pPr>
              <w:rPr>
                <w:rFonts w:ascii="Times New Roman" w:eastAsia="Times New Roman" w:hAnsi="Times New Roman" w:cs="Times New Roman"/>
                <w:sz w:val="18"/>
                <w:szCs w:val="18"/>
                <w:lang w:eastAsia="ru-RU"/>
              </w:rPr>
            </w:pPr>
          </w:p>
        </w:tc>
        <w:tc>
          <w:tcPr>
            <w:tcW w:w="2356" w:type="dxa"/>
            <w:vMerge/>
            <w:hideMark/>
          </w:tcPr>
          <w:p w:rsidR="00542276" w:rsidRPr="00112E21" w:rsidRDefault="00542276" w:rsidP="00542276">
            <w:pPr>
              <w:rPr>
                <w:rFonts w:ascii="Times New Roman" w:eastAsia="Times New Roman" w:hAnsi="Times New Roman" w:cs="Times New Roman"/>
                <w:sz w:val="18"/>
                <w:szCs w:val="18"/>
                <w:lang w:eastAsia="ru-RU"/>
              </w:rPr>
            </w:pPr>
          </w:p>
        </w:tc>
        <w:tc>
          <w:tcPr>
            <w:tcW w:w="762" w:type="dxa"/>
            <w:vMerge/>
            <w:hideMark/>
          </w:tcPr>
          <w:p w:rsidR="00542276" w:rsidRPr="00112E21" w:rsidRDefault="00542276" w:rsidP="00542276">
            <w:pPr>
              <w:rPr>
                <w:rFonts w:ascii="Times New Roman" w:eastAsia="Times New Roman" w:hAnsi="Times New Roman" w:cs="Times New Roman"/>
                <w:sz w:val="18"/>
                <w:szCs w:val="18"/>
                <w:lang w:eastAsia="ru-RU"/>
              </w:rPr>
            </w:pPr>
          </w:p>
        </w:tc>
        <w:tc>
          <w:tcPr>
            <w:tcW w:w="851" w:type="dxa"/>
            <w:vMerge/>
            <w:hideMark/>
          </w:tcPr>
          <w:p w:rsidR="00542276" w:rsidRPr="00112E21" w:rsidRDefault="00542276" w:rsidP="00542276">
            <w:pPr>
              <w:rPr>
                <w:rFonts w:ascii="Times New Roman" w:eastAsia="Times New Roman" w:hAnsi="Times New Roman" w:cs="Times New Roman"/>
                <w:sz w:val="18"/>
                <w:szCs w:val="18"/>
                <w:lang w:eastAsia="ru-RU"/>
              </w:rPr>
            </w:pPr>
          </w:p>
        </w:tc>
        <w:tc>
          <w:tcPr>
            <w:tcW w:w="1559" w:type="dxa"/>
            <w:vMerge/>
            <w:hideMark/>
          </w:tcPr>
          <w:p w:rsidR="00542276" w:rsidRPr="00112E21" w:rsidRDefault="00542276" w:rsidP="00542276">
            <w:pPr>
              <w:rPr>
                <w:rFonts w:ascii="Times New Roman" w:eastAsia="Times New Roman" w:hAnsi="Times New Roman" w:cs="Times New Roman"/>
                <w:sz w:val="18"/>
                <w:szCs w:val="18"/>
                <w:lang w:eastAsia="ru-RU"/>
              </w:rPr>
            </w:pPr>
          </w:p>
        </w:tc>
        <w:tc>
          <w:tcPr>
            <w:tcW w:w="850"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542276" w:rsidRPr="00112E21" w:rsidRDefault="00542276" w:rsidP="00542276">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Заемные средства</w:t>
            </w:r>
          </w:p>
        </w:tc>
        <w:tc>
          <w:tcPr>
            <w:tcW w:w="851" w:type="dxa"/>
            <w:vMerge/>
            <w:hideMark/>
          </w:tcPr>
          <w:p w:rsidR="00542276" w:rsidRPr="00112E21" w:rsidRDefault="00542276" w:rsidP="00542276">
            <w:pPr>
              <w:rPr>
                <w:rFonts w:ascii="Times New Roman" w:eastAsia="Times New Roman" w:hAnsi="Times New Roman" w:cs="Times New Roman"/>
                <w:sz w:val="18"/>
                <w:szCs w:val="18"/>
                <w:lang w:eastAsia="ru-RU"/>
              </w:rPr>
            </w:pPr>
          </w:p>
        </w:tc>
        <w:tc>
          <w:tcPr>
            <w:tcW w:w="4678" w:type="dxa"/>
            <w:vMerge/>
            <w:hideMark/>
          </w:tcPr>
          <w:p w:rsidR="00542276" w:rsidRPr="00112E21" w:rsidRDefault="00542276" w:rsidP="00542276">
            <w:pPr>
              <w:rPr>
                <w:rFonts w:ascii="Times New Roman" w:eastAsia="Times New Roman" w:hAnsi="Times New Roman" w:cs="Times New Roman"/>
                <w:sz w:val="18"/>
                <w:szCs w:val="18"/>
                <w:lang w:eastAsia="ru-RU"/>
              </w:rPr>
            </w:pPr>
          </w:p>
        </w:tc>
      </w:tr>
      <w:tr w:rsidR="00542276" w:rsidRPr="00112E21" w:rsidTr="001462C3">
        <w:trPr>
          <w:trHeight w:val="672"/>
        </w:trPr>
        <w:tc>
          <w:tcPr>
            <w:tcW w:w="421" w:type="dxa"/>
            <w:vMerge/>
            <w:hideMark/>
          </w:tcPr>
          <w:p w:rsidR="00542276" w:rsidRPr="00112E21" w:rsidRDefault="00542276" w:rsidP="00542276">
            <w:pPr>
              <w:rPr>
                <w:rFonts w:ascii="Times New Roman" w:eastAsia="Times New Roman" w:hAnsi="Times New Roman" w:cs="Times New Roman"/>
                <w:sz w:val="18"/>
                <w:szCs w:val="18"/>
                <w:lang w:eastAsia="ru-RU"/>
              </w:rPr>
            </w:pPr>
          </w:p>
        </w:tc>
        <w:tc>
          <w:tcPr>
            <w:tcW w:w="2356" w:type="dxa"/>
            <w:vMerge/>
            <w:hideMark/>
          </w:tcPr>
          <w:p w:rsidR="00542276" w:rsidRPr="00112E21" w:rsidRDefault="00542276" w:rsidP="00542276">
            <w:pPr>
              <w:rPr>
                <w:rFonts w:ascii="Times New Roman" w:eastAsia="Times New Roman" w:hAnsi="Times New Roman" w:cs="Times New Roman"/>
                <w:sz w:val="18"/>
                <w:szCs w:val="18"/>
                <w:lang w:eastAsia="ru-RU"/>
              </w:rPr>
            </w:pPr>
          </w:p>
        </w:tc>
        <w:tc>
          <w:tcPr>
            <w:tcW w:w="762" w:type="dxa"/>
            <w:vMerge/>
            <w:hideMark/>
          </w:tcPr>
          <w:p w:rsidR="00542276" w:rsidRPr="00112E21" w:rsidRDefault="00542276" w:rsidP="00542276">
            <w:pPr>
              <w:rPr>
                <w:rFonts w:ascii="Times New Roman" w:eastAsia="Times New Roman" w:hAnsi="Times New Roman" w:cs="Times New Roman"/>
                <w:sz w:val="18"/>
                <w:szCs w:val="18"/>
                <w:lang w:eastAsia="ru-RU"/>
              </w:rPr>
            </w:pPr>
          </w:p>
        </w:tc>
        <w:tc>
          <w:tcPr>
            <w:tcW w:w="851" w:type="dxa"/>
            <w:vMerge/>
            <w:hideMark/>
          </w:tcPr>
          <w:p w:rsidR="00542276" w:rsidRPr="00112E21" w:rsidRDefault="00542276" w:rsidP="00542276">
            <w:pPr>
              <w:rPr>
                <w:rFonts w:ascii="Times New Roman" w:eastAsia="Times New Roman" w:hAnsi="Times New Roman" w:cs="Times New Roman"/>
                <w:sz w:val="18"/>
                <w:szCs w:val="18"/>
                <w:lang w:eastAsia="ru-RU"/>
              </w:rPr>
            </w:pPr>
          </w:p>
        </w:tc>
        <w:tc>
          <w:tcPr>
            <w:tcW w:w="1559" w:type="dxa"/>
            <w:vMerge/>
            <w:hideMark/>
          </w:tcPr>
          <w:p w:rsidR="00542276" w:rsidRPr="00112E21" w:rsidRDefault="00542276" w:rsidP="00542276">
            <w:pPr>
              <w:rPr>
                <w:rFonts w:ascii="Times New Roman" w:eastAsia="Times New Roman" w:hAnsi="Times New Roman" w:cs="Times New Roman"/>
                <w:sz w:val="18"/>
                <w:szCs w:val="18"/>
                <w:lang w:eastAsia="ru-RU"/>
              </w:rPr>
            </w:pPr>
          </w:p>
        </w:tc>
        <w:tc>
          <w:tcPr>
            <w:tcW w:w="850"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542276" w:rsidRPr="00112E21" w:rsidRDefault="00542276" w:rsidP="00542276">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                                              (ДКБ 2020)</w:t>
            </w:r>
          </w:p>
        </w:tc>
        <w:tc>
          <w:tcPr>
            <w:tcW w:w="851" w:type="dxa"/>
            <w:vMerge/>
            <w:hideMark/>
          </w:tcPr>
          <w:p w:rsidR="00542276" w:rsidRPr="00112E21" w:rsidRDefault="00542276" w:rsidP="00542276">
            <w:pPr>
              <w:rPr>
                <w:rFonts w:ascii="Times New Roman" w:eastAsia="Times New Roman" w:hAnsi="Times New Roman" w:cs="Times New Roman"/>
                <w:sz w:val="18"/>
                <w:szCs w:val="18"/>
                <w:lang w:eastAsia="ru-RU"/>
              </w:rPr>
            </w:pPr>
          </w:p>
        </w:tc>
        <w:tc>
          <w:tcPr>
            <w:tcW w:w="4678" w:type="dxa"/>
            <w:vMerge/>
            <w:hideMark/>
          </w:tcPr>
          <w:p w:rsidR="00542276" w:rsidRPr="00112E21" w:rsidRDefault="00542276" w:rsidP="00542276">
            <w:pPr>
              <w:rPr>
                <w:rFonts w:ascii="Times New Roman" w:eastAsia="Times New Roman" w:hAnsi="Times New Roman" w:cs="Times New Roman"/>
                <w:sz w:val="18"/>
                <w:szCs w:val="18"/>
                <w:lang w:eastAsia="ru-RU"/>
              </w:rPr>
            </w:pPr>
          </w:p>
        </w:tc>
      </w:tr>
      <w:tr w:rsidR="00542276" w:rsidRPr="00112E21" w:rsidTr="001462C3">
        <w:trPr>
          <w:trHeight w:val="720"/>
        </w:trPr>
        <w:tc>
          <w:tcPr>
            <w:tcW w:w="421" w:type="dxa"/>
            <w:noWrap/>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w:t>
            </w:r>
          </w:p>
        </w:tc>
        <w:tc>
          <w:tcPr>
            <w:tcW w:w="2356" w:type="dxa"/>
            <w:hideMark/>
          </w:tcPr>
          <w:p w:rsidR="00542276" w:rsidRPr="00112E21" w:rsidRDefault="00542276" w:rsidP="00542276">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Строительство МТФ на 200 голов с</w:t>
            </w:r>
            <w:proofErr w:type="gramStart"/>
            <w:r w:rsidRPr="00112E21">
              <w:rPr>
                <w:rFonts w:ascii="Times New Roman" w:eastAsia="Times New Roman" w:hAnsi="Times New Roman" w:cs="Times New Roman"/>
                <w:sz w:val="18"/>
                <w:szCs w:val="18"/>
                <w:lang w:eastAsia="ru-RU"/>
              </w:rPr>
              <w:t>.П</w:t>
            </w:r>
            <w:proofErr w:type="gramEnd"/>
            <w:r w:rsidRPr="00112E21">
              <w:rPr>
                <w:rFonts w:ascii="Times New Roman" w:eastAsia="Times New Roman" w:hAnsi="Times New Roman" w:cs="Times New Roman"/>
                <w:sz w:val="18"/>
                <w:szCs w:val="18"/>
                <w:lang w:eastAsia="ru-RU"/>
              </w:rPr>
              <w:t>оперечное к/</w:t>
            </w:r>
            <w:proofErr w:type="spellStart"/>
            <w:r w:rsidRPr="00112E21">
              <w:rPr>
                <w:rFonts w:ascii="Times New Roman" w:eastAsia="Times New Roman" w:hAnsi="Times New Roman" w:cs="Times New Roman"/>
                <w:sz w:val="18"/>
                <w:szCs w:val="18"/>
                <w:lang w:eastAsia="ru-RU"/>
              </w:rPr>
              <w:t>х</w:t>
            </w:r>
            <w:proofErr w:type="spellEnd"/>
            <w:r w:rsidRPr="00112E21">
              <w:rPr>
                <w:rFonts w:ascii="Times New Roman" w:eastAsia="Times New Roman" w:hAnsi="Times New Roman" w:cs="Times New Roman"/>
                <w:sz w:val="18"/>
                <w:szCs w:val="18"/>
                <w:lang w:eastAsia="ru-RU"/>
              </w:rPr>
              <w:t xml:space="preserve"> </w:t>
            </w:r>
            <w:proofErr w:type="spellStart"/>
            <w:r w:rsidRPr="00112E21">
              <w:rPr>
                <w:rFonts w:ascii="Times New Roman" w:eastAsia="Times New Roman" w:hAnsi="Times New Roman" w:cs="Times New Roman"/>
                <w:sz w:val="18"/>
                <w:szCs w:val="18"/>
                <w:lang w:eastAsia="ru-RU"/>
              </w:rPr>
              <w:t>Джамалханова</w:t>
            </w:r>
            <w:proofErr w:type="spellEnd"/>
            <w:r w:rsidRPr="00112E21">
              <w:rPr>
                <w:rFonts w:ascii="Times New Roman" w:eastAsia="Times New Roman" w:hAnsi="Times New Roman" w:cs="Times New Roman"/>
                <w:sz w:val="18"/>
                <w:szCs w:val="18"/>
                <w:lang w:eastAsia="ru-RU"/>
              </w:rPr>
              <w:t xml:space="preserve"> М.С.</w:t>
            </w:r>
          </w:p>
        </w:tc>
        <w:tc>
          <w:tcPr>
            <w:tcW w:w="762"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noWrap/>
            <w:hideMark/>
          </w:tcPr>
          <w:p w:rsidR="00542276" w:rsidRPr="00112E21" w:rsidRDefault="00542276" w:rsidP="00542276">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542276" w:rsidRPr="00112E21" w:rsidRDefault="00542276" w:rsidP="00542276">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ОСХ</w:t>
            </w:r>
            <w:proofErr w:type="gramStart"/>
            <w:r w:rsidRPr="00112E21">
              <w:rPr>
                <w:rFonts w:ascii="Times New Roman" w:eastAsia="Times New Roman" w:hAnsi="Times New Roman" w:cs="Times New Roman"/>
                <w:sz w:val="18"/>
                <w:szCs w:val="18"/>
                <w:lang w:eastAsia="ru-RU"/>
              </w:rPr>
              <w:t>,В</w:t>
            </w:r>
            <w:proofErr w:type="gramEnd"/>
            <w:r w:rsidRPr="00112E21">
              <w:rPr>
                <w:rFonts w:ascii="Times New Roman" w:eastAsia="Times New Roman" w:hAnsi="Times New Roman" w:cs="Times New Roman"/>
                <w:sz w:val="18"/>
                <w:szCs w:val="18"/>
                <w:lang w:eastAsia="ru-RU"/>
              </w:rPr>
              <w:t>иЗО</w:t>
            </w:r>
            <w:proofErr w:type="spellEnd"/>
            <w:r w:rsidRPr="00112E21">
              <w:rPr>
                <w:rFonts w:ascii="Times New Roman" w:eastAsia="Times New Roman" w:hAnsi="Times New Roman" w:cs="Times New Roman"/>
                <w:sz w:val="18"/>
                <w:szCs w:val="18"/>
                <w:lang w:eastAsia="ru-RU"/>
              </w:rPr>
              <w:t xml:space="preserve">                                    к/</w:t>
            </w:r>
            <w:proofErr w:type="spellStart"/>
            <w:r w:rsidRPr="00112E21">
              <w:rPr>
                <w:rFonts w:ascii="Times New Roman" w:eastAsia="Times New Roman" w:hAnsi="Times New Roman" w:cs="Times New Roman"/>
                <w:sz w:val="18"/>
                <w:szCs w:val="18"/>
                <w:lang w:eastAsia="ru-RU"/>
              </w:rPr>
              <w:t>х</w:t>
            </w:r>
            <w:proofErr w:type="spellEnd"/>
            <w:r w:rsidRPr="00112E21">
              <w:rPr>
                <w:rFonts w:ascii="Times New Roman" w:eastAsia="Times New Roman" w:hAnsi="Times New Roman" w:cs="Times New Roman"/>
                <w:sz w:val="18"/>
                <w:szCs w:val="18"/>
                <w:lang w:eastAsia="ru-RU"/>
              </w:rPr>
              <w:t xml:space="preserve"> </w:t>
            </w:r>
            <w:proofErr w:type="spellStart"/>
            <w:r w:rsidRPr="00112E21">
              <w:rPr>
                <w:rFonts w:ascii="Times New Roman" w:eastAsia="Times New Roman" w:hAnsi="Times New Roman" w:cs="Times New Roman"/>
                <w:sz w:val="18"/>
                <w:szCs w:val="18"/>
                <w:lang w:eastAsia="ru-RU"/>
              </w:rPr>
              <w:t>Джамалханова</w:t>
            </w:r>
            <w:proofErr w:type="spellEnd"/>
            <w:r w:rsidRPr="00112E21">
              <w:rPr>
                <w:rFonts w:ascii="Times New Roman" w:eastAsia="Times New Roman" w:hAnsi="Times New Roman" w:cs="Times New Roman"/>
                <w:sz w:val="18"/>
                <w:szCs w:val="18"/>
                <w:lang w:eastAsia="ru-RU"/>
              </w:rPr>
              <w:t xml:space="preserve"> М.С.</w:t>
            </w:r>
          </w:p>
        </w:tc>
        <w:tc>
          <w:tcPr>
            <w:tcW w:w="850"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63,0</w:t>
            </w:r>
          </w:p>
        </w:tc>
        <w:tc>
          <w:tcPr>
            <w:tcW w:w="850"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63,0</w:t>
            </w:r>
          </w:p>
        </w:tc>
        <w:tc>
          <w:tcPr>
            <w:tcW w:w="851" w:type="dxa"/>
            <w:hideMark/>
          </w:tcPr>
          <w:p w:rsidR="00542276" w:rsidRPr="00112E21" w:rsidRDefault="00542276" w:rsidP="00542276">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17,0</w:t>
            </w:r>
          </w:p>
        </w:tc>
        <w:tc>
          <w:tcPr>
            <w:tcW w:w="1134"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Заемные средства</w:t>
            </w:r>
          </w:p>
        </w:tc>
        <w:tc>
          <w:tcPr>
            <w:tcW w:w="851"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542276" w:rsidRPr="00112E21" w:rsidRDefault="00542276" w:rsidP="00542276">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Частично исполнено. В целях организации МТФ образован СПК (</w:t>
            </w:r>
            <w:proofErr w:type="spellStart"/>
            <w:r w:rsidRPr="00112E21">
              <w:rPr>
                <w:rFonts w:ascii="Times New Roman" w:eastAsia="Times New Roman" w:hAnsi="Times New Roman" w:cs="Times New Roman"/>
                <w:sz w:val="18"/>
                <w:szCs w:val="18"/>
                <w:lang w:eastAsia="ru-RU"/>
              </w:rPr>
              <w:t>сельскохояйственный</w:t>
            </w:r>
            <w:proofErr w:type="spellEnd"/>
            <w:r w:rsidRPr="00112E21">
              <w:rPr>
                <w:rFonts w:ascii="Times New Roman" w:eastAsia="Times New Roman" w:hAnsi="Times New Roman" w:cs="Times New Roman"/>
                <w:sz w:val="18"/>
                <w:szCs w:val="18"/>
                <w:lang w:eastAsia="ru-RU"/>
              </w:rPr>
              <w:t xml:space="preserve"> производственный кооператив) 29.12.2017 года </w:t>
            </w:r>
            <w:proofErr w:type="spellStart"/>
            <w:r w:rsidRPr="00112E21">
              <w:rPr>
                <w:rFonts w:ascii="Times New Roman" w:eastAsia="Times New Roman" w:hAnsi="Times New Roman" w:cs="Times New Roman"/>
                <w:sz w:val="18"/>
                <w:szCs w:val="18"/>
                <w:lang w:eastAsia="ru-RU"/>
              </w:rPr>
              <w:t>получени</w:t>
            </w:r>
            <w:proofErr w:type="spellEnd"/>
            <w:r w:rsidRPr="00112E21">
              <w:rPr>
                <w:rFonts w:ascii="Times New Roman" w:eastAsia="Times New Roman" w:hAnsi="Times New Roman" w:cs="Times New Roman"/>
                <w:sz w:val="18"/>
                <w:szCs w:val="18"/>
                <w:lang w:eastAsia="ru-RU"/>
              </w:rPr>
              <w:t xml:space="preserve"> кредит в размере 17,0 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 xml:space="preserve">енге, на приобретение КРС. </w:t>
            </w:r>
          </w:p>
        </w:tc>
      </w:tr>
      <w:tr w:rsidR="00542276" w:rsidRPr="00112E21" w:rsidTr="001462C3">
        <w:trPr>
          <w:trHeight w:val="720"/>
        </w:trPr>
        <w:tc>
          <w:tcPr>
            <w:tcW w:w="421" w:type="dxa"/>
            <w:noWrap/>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542276" w:rsidRPr="00112E21" w:rsidRDefault="00542276" w:rsidP="00542276">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18:  </w:t>
            </w:r>
            <w:r w:rsidRPr="00112E21">
              <w:rPr>
                <w:rFonts w:ascii="Times New Roman" w:eastAsia="Times New Roman" w:hAnsi="Times New Roman" w:cs="Times New Roman"/>
                <w:sz w:val="18"/>
                <w:szCs w:val="18"/>
                <w:lang w:eastAsia="ru-RU"/>
              </w:rPr>
              <w:t xml:space="preserve">                                                                Индекс физического объема продукции растениеводства</w:t>
            </w:r>
          </w:p>
        </w:tc>
        <w:tc>
          <w:tcPr>
            <w:tcW w:w="762"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Официальные статистические данные</w:t>
            </w:r>
          </w:p>
        </w:tc>
        <w:tc>
          <w:tcPr>
            <w:tcW w:w="1559" w:type="dxa"/>
            <w:hideMark/>
          </w:tcPr>
          <w:p w:rsidR="00542276" w:rsidRPr="00112E21" w:rsidRDefault="00542276" w:rsidP="00542276">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ОСХ</w:t>
            </w:r>
            <w:proofErr w:type="gramStart"/>
            <w:r w:rsidRPr="00112E21">
              <w:rPr>
                <w:rFonts w:ascii="Times New Roman" w:eastAsia="Times New Roman" w:hAnsi="Times New Roman" w:cs="Times New Roman"/>
                <w:sz w:val="18"/>
                <w:szCs w:val="18"/>
                <w:lang w:eastAsia="ru-RU"/>
              </w:rPr>
              <w:t>,В</w:t>
            </w:r>
            <w:proofErr w:type="gramEnd"/>
            <w:r w:rsidRPr="00112E21">
              <w:rPr>
                <w:rFonts w:ascii="Times New Roman" w:eastAsia="Times New Roman" w:hAnsi="Times New Roman" w:cs="Times New Roman"/>
                <w:sz w:val="18"/>
                <w:szCs w:val="18"/>
                <w:lang w:eastAsia="ru-RU"/>
              </w:rPr>
              <w:t>иЗО</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101</w:t>
            </w:r>
          </w:p>
        </w:tc>
        <w:tc>
          <w:tcPr>
            <w:tcW w:w="850"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101</w:t>
            </w:r>
          </w:p>
        </w:tc>
        <w:tc>
          <w:tcPr>
            <w:tcW w:w="851" w:type="dxa"/>
            <w:hideMark/>
          </w:tcPr>
          <w:p w:rsidR="00542276" w:rsidRPr="00112E21" w:rsidRDefault="00542276" w:rsidP="00542276">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106,2</w:t>
            </w:r>
          </w:p>
        </w:tc>
        <w:tc>
          <w:tcPr>
            <w:tcW w:w="1134"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542276" w:rsidRPr="00112E21" w:rsidRDefault="00542276" w:rsidP="00542276">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4678" w:type="dxa"/>
            <w:hideMark/>
          </w:tcPr>
          <w:p w:rsidR="00542276" w:rsidRPr="00112E21" w:rsidRDefault="00542276" w:rsidP="00542276">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  За  2017 год товарный выпуск продукции растениеводства составил 4678,1 млн. тенге (2016 год - 3685,2 млн. тенге). </w:t>
            </w:r>
          </w:p>
        </w:tc>
      </w:tr>
      <w:tr w:rsidR="00356D2B" w:rsidRPr="00112E21" w:rsidTr="001462C3">
        <w:tc>
          <w:tcPr>
            <w:tcW w:w="421" w:type="dxa"/>
          </w:tcPr>
          <w:p w:rsidR="00356D2B" w:rsidRPr="00112E21" w:rsidRDefault="00356D2B" w:rsidP="00356D2B">
            <w:pPr>
              <w:rPr>
                <w:rFonts w:ascii="Times New Roman" w:hAnsi="Times New Roman" w:cs="Times New Roman"/>
              </w:rPr>
            </w:pPr>
          </w:p>
        </w:tc>
        <w:tc>
          <w:tcPr>
            <w:tcW w:w="2356" w:type="dxa"/>
          </w:tcPr>
          <w:p w:rsidR="00356D2B" w:rsidRPr="00112E21" w:rsidRDefault="00542276" w:rsidP="00356D2B">
            <w:pPr>
              <w:rPr>
                <w:rFonts w:ascii="Times New Roman" w:hAnsi="Times New Roman" w:cs="Times New Roman"/>
              </w:rPr>
            </w:pPr>
            <w:r w:rsidRPr="00112E21">
              <w:rPr>
                <w:rFonts w:ascii="Times New Roman" w:eastAsia="Times New Roman" w:hAnsi="Times New Roman" w:cs="Times New Roman"/>
                <w:b/>
                <w:bCs/>
                <w:i/>
                <w:iCs/>
                <w:sz w:val="18"/>
                <w:szCs w:val="18"/>
                <w:lang w:eastAsia="ru-RU"/>
              </w:rPr>
              <w:t>Мероприятия</w:t>
            </w:r>
          </w:p>
        </w:tc>
        <w:tc>
          <w:tcPr>
            <w:tcW w:w="762"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559"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134"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4678" w:type="dxa"/>
          </w:tcPr>
          <w:p w:rsidR="00356D2B" w:rsidRPr="00112E21" w:rsidRDefault="00356D2B" w:rsidP="00356D2B">
            <w:pPr>
              <w:rPr>
                <w:rFonts w:ascii="Times New Roman" w:hAnsi="Times New Roman" w:cs="Times New Roman"/>
              </w:rPr>
            </w:pPr>
          </w:p>
        </w:tc>
      </w:tr>
      <w:tr w:rsidR="00BF4BE7" w:rsidRPr="00112E21" w:rsidTr="001462C3">
        <w:trPr>
          <w:trHeight w:val="72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Приобретение </w:t>
            </w:r>
            <w:proofErr w:type="spellStart"/>
            <w:r w:rsidRPr="00112E21">
              <w:rPr>
                <w:rFonts w:ascii="Times New Roman" w:eastAsia="Times New Roman" w:hAnsi="Times New Roman" w:cs="Times New Roman"/>
                <w:sz w:val="18"/>
                <w:szCs w:val="18"/>
                <w:lang w:eastAsia="ru-RU"/>
              </w:rPr>
              <w:t>сельхозяйственной</w:t>
            </w:r>
            <w:proofErr w:type="spellEnd"/>
            <w:r w:rsidRPr="00112E21">
              <w:rPr>
                <w:rFonts w:ascii="Times New Roman" w:eastAsia="Times New Roman" w:hAnsi="Times New Roman" w:cs="Times New Roman"/>
                <w:sz w:val="18"/>
                <w:szCs w:val="18"/>
                <w:lang w:eastAsia="ru-RU"/>
              </w:rPr>
              <w:t xml:space="preserve"> техники </w:t>
            </w:r>
          </w:p>
        </w:tc>
        <w:tc>
          <w:tcPr>
            <w:tcW w:w="762"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noWrap/>
            <w:hideMark/>
          </w:tcPr>
          <w:p w:rsidR="00BF4BE7" w:rsidRPr="00112E21" w:rsidRDefault="00BF4BE7" w:rsidP="00BF4BE7">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BF4BE7" w:rsidRPr="00112E21" w:rsidRDefault="00BF4BE7" w:rsidP="00BF4BE7">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ОСХ</w:t>
            </w:r>
            <w:proofErr w:type="gramStart"/>
            <w:r w:rsidRPr="00112E21">
              <w:rPr>
                <w:rFonts w:ascii="Times New Roman" w:eastAsia="Times New Roman" w:hAnsi="Times New Roman" w:cs="Times New Roman"/>
                <w:sz w:val="18"/>
                <w:szCs w:val="18"/>
                <w:lang w:eastAsia="ru-RU"/>
              </w:rPr>
              <w:t>,В</w:t>
            </w:r>
            <w:proofErr w:type="gramEnd"/>
            <w:r w:rsidRPr="00112E21">
              <w:rPr>
                <w:rFonts w:ascii="Times New Roman" w:eastAsia="Times New Roman" w:hAnsi="Times New Roman" w:cs="Times New Roman"/>
                <w:sz w:val="18"/>
                <w:szCs w:val="18"/>
                <w:lang w:eastAsia="ru-RU"/>
              </w:rPr>
              <w:t>иЗО</w:t>
            </w:r>
            <w:proofErr w:type="spellEnd"/>
            <w:r w:rsidRPr="00112E21">
              <w:rPr>
                <w:rFonts w:ascii="Times New Roman" w:eastAsia="Times New Roman" w:hAnsi="Times New Roman" w:cs="Times New Roman"/>
                <w:sz w:val="18"/>
                <w:szCs w:val="18"/>
                <w:lang w:eastAsia="ru-RU"/>
              </w:rPr>
              <w:t xml:space="preserve">                                        крестьянские хозяйства региона</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4,0</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4,0</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5,0</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Исполнено. За счет собственных средств </w:t>
            </w:r>
            <w:proofErr w:type="gramStart"/>
            <w:r w:rsidRPr="00112E21">
              <w:rPr>
                <w:rFonts w:ascii="Times New Roman" w:eastAsia="Times New Roman" w:hAnsi="Times New Roman" w:cs="Times New Roman"/>
                <w:sz w:val="18"/>
                <w:szCs w:val="18"/>
                <w:lang w:eastAsia="ru-RU"/>
              </w:rPr>
              <w:t>к</w:t>
            </w:r>
            <w:proofErr w:type="gramEnd"/>
            <w:r w:rsidRPr="00112E21">
              <w:rPr>
                <w:rFonts w:ascii="Times New Roman" w:eastAsia="Times New Roman" w:hAnsi="Times New Roman" w:cs="Times New Roman"/>
                <w:sz w:val="18"/>
                <w:szCs w:val="18"/>
                <w:lang w:eastAsia="ru-RU"/>
              </w:rPr>
              <w:t>/</w:t>
            </w:r>
            <w:proofErr w:type="spellStart"/>
            <w:r w:rsidRPr="00112E21">
              <w:rPr>
                <w:rFonts w:ascii="Times New Roman" w:eastAsia="Times New Roman" w:hAnsi="Times New Roman" w:cs="Times New Roman"/>
                <w:sz w:val="18"/>
                <w:szCs w:val="18"/>
                <w:lang w:eastAsia="ru-RU"/>
              </w:rPr>
              <w:t>х</w:t>
            </w:r>
            <w:proofErr w:type="spellEnd"/>
            <w:r w:rsidRPr="00112E21">
              <w:rPr>
                <w:rFonts w:ascii="Times New Roman" w:eastAsia="Times New Roman" w:hAnsi="Times New Roman" w:cs="Times New Roman"/>
                <w:sz w:val="18"/>
                <w:szCs w:val="18"/>
                <w:lang w:eastAsia="ru-RU"/>
              </w:rPr>
              <w:t xml:space="preserve"> Дудкин А.С  приобретен пресс-подборщик в количестве 2 единицы и косилка ротационная.</w:t>
            </w:r>
          </w:p>
        </w:tc>
      </w:tr>
      <w:tr w:rsidR="00BF4BE7" w:rsidRPr="00112E21" w:rsidTr="001462C3">
        <w:trPr>
          <w:trHeight w:val="2364"/>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Выделение субсидий для повышения урожайности и качества продукции растениеводства </w:t>
            </w:r>
          </w:p>
        </w:tc>
        <w:tc>
          <w:tcPr>
            <w:tcW w:w="762"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noWrap/>
            <w:hideMark/>
          </w:tcPr>
          <w:p w:rsidR="00BF4BE7" w:rsidRPr="00112E21" w:rsidRDefault="00BF4BE7" w:rsidP="00BF4BE7">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BF4BE7" w:rsidRPr="00112E21" w:rsidRDefault="00BF4BE7" w:rsidP="00BF4BE7">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ОСХ</w:t>
            </w:r>
            <w:proofErr w:type="gramStart"/>
            <w:r w:rsidRPr="00112E21">
              <w:rPr>
                <w:rFonts w:ascii="Times New Roman" w:eastAsia="Times New Roman" w:hAnsi="Times New Roman" w:cs="Times New Roman"/>
                <w:sz w:val="18"/>
                <w:szCs w:val="18"/>
                <w:lang w:eastAsia="ru-RU"/>
              </w:rPr>
              <w:t>,В</w:t>
            </w:r>
            <w:proofErr w:type="gramEnd"/>
            <w:r w:rsidRPr="00112E21">
              <w:rPr>
                <w:rFonts w:ascii="Times New Roman" w:eastAsia="Times New Roman" w:hAnsi="Times New Roman" w:cs="Times New Roman"/>
                <w:sz w:val="18"/>
                <w:szCs w:val="18"/>
                <w:lang w:eastAsia="ru-RU"/>
              </w:rPr>
              <w:t>иЗО</w:t>
            </w:r>
            <w:proofErr w:type="spellEnd"/>
            <w:r w:rsidRPr="00112E21">
              <w:rPr>
                <w:rFonts w:ascii="Times New Roman" w:eastAsia="Times New Roman" w:hAnsi="Times New Roman" w:cs="Times New Roman"/>
                <w:sz w:val="18"/>
                <w:szCs w:val="18"/>
                <w:lang w:eastAsia="ru-RU"/>
              </w:rPr>
              <w:t xml:space="preserve">                                        крестьянские хозяйства региона</w:t>
            </w:r>
          </w:p>
        </w:tc>
        <w:tc>
          <w:tcPr>
            <w:tcW w:w="850" w:type="dxa"/>
            <w:noWrap/>
            <w:hideMark/>
          </w:tcPr>
          <w:p w:rsidR="00BF4BE7" w:rsidRPr="00112E21" w:rsidRDefault="00BF4BE7" w:rsidP="00BF4BE7">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0" w:type="dxa"/>
            <w:noWrap/>
            <w:hideMark/>
          </w:tcPr>
          <w:p w:rsidR="00BF4BE7" w:rsidRPr="00112E21" w:rsidRDefault="00BF4BE7" w:rsidP="00BF4BE7">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3,602</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В 2017 году в рамках государственной поддержки  выделены субсидии сельскохозяйственным товаропроизводителям</w:t>
            </w:r>
            <w:proofErr w:type="gramStart"/>
            <w:r w:rsidRPr="00112E21">
              <w:rPr>
                <w:rFonts w:ascii="Times New Roman" w:eastAsia="Times New Roman" w:hAnsi="Times New Roman" w:cs="Times New Roman"/>
                <w:sz w:val="18"/>
                <w:szCs w:val="18"/>
                <w:lang w:eastAsia="ru-RU"/>
              </w:rPr>
              <w:t>.</w:t>
            </w:r>
            <w:proofErr w:type="gramEnd"/>
            <w:r w:rsidRPr="00112E21">
              <w:rPr>
                <w:rFonts w:ascii="Times New Roman" w:eastAsia="Times New Roman" w:hAnsi="Times New Roman" w:cs="Times New Roman"/>
                <w:sz w:val="18"/>
                <w:szCs w:val="18"/>
                <w:lang w:eastAsia="ru-RU"/>
              </w:rPr>
              <w:t xml:space="preserve"> </w:t>
            </w:r>
            <w:r w:rsidRPr="00112E21">
              <w:rPr>
                <w:rFonts w:ascii="Times New Roman" w:eastAsia="Times New Roman" w:hAnsi="Times New Roman" w:cs="Times New Roman"/>
                <w:sz w:val="18"/>
                <w:szCs w:val="18"/>
                <w:lang w:eastAsia="ru-RU"/>
              </w:rPr>
              <w:br/>
              <w:t xml:space="preserve">- </w:t>
            </w:r>
            <w:proofErr w:type="gramStart"/>
            <w:r w:rsidRPr="00112E21">
              <w:rPr>
                <w:rFonts w:ascii="Times New Roman" w:eastAsia="Times New Roman" w:hAnsi="Times New Roman" w:cs="Times New Roman"/>
                <w:sz w:val="18"/>
                <w:szCs w:val="18"/>
                <w:lang w:eastAsia="ru-RU"/>
              </w:rPr>
              <w:t>с</w:t>
            </w:r>
            <w:proofErr w:type="gramEnd"/>
            <w:r w:rsidRPr="00112E21">
              <w:rPr>
                <w:rFonts w:ascii="Times New Roman" w:eastAsia="Times New Roman" w:hAnsi="Times New Roman" w:cs="Times New Roman"/>
                <w:sz w:val="18"/>
                <w:szCs w:val="18"/>
                <w:lang w:eastAsia="ru-RU"/>
              </w:rPr>
              <w:t xml:space="preserve">убсидирование стоимости ГСМ и других ТМЦ, необходимые для проведения </w:t>
            </w:r>
            <w:proofErr w:type="spellStart"/>
            <w:r w:rsidRPr="00112E21">
              <w:rPr>
                <w:rFonts w:ascii="Times New Roman" w:eastAsia="Times New Roman" w:hAnsi="Times New Roman" w:cs="Times New Roman"/>
                <w:sz w:val="18"/>
                <w:szCs w:val="18"/>
                <w:lang w:eastAsia="ru-RU"/>
              </w:rPr>
              <w:t>вессенне-полевых</w:t>
            </w:r>
            <w:proofErr w:type="spellEnd"/>
            <w:r w:rsidRPr="00112E21">
              <w:rPr>
                <w:rFonts w:ascii="Times New Roman" w:eastAsia="Times New Roman" w:hAnsi="Times New Roman" w:cs="Times New Roman"/>
                <w:sz w:val="18"/>
                <w:szCs w:val="18"/>
                <w:lang w:eastAsia="ru-RU"/>
              </w:rPr>
              <w:t xml:space="preserve"> и уборочных работ (КХ Дудкин А.С.) на сумму 0,695 млн. тенге;</w:t>
            </w:r>
            <w:r w:rsidRPr="00112E21">
              <w:rPr>
                <w:rFonts w:ascii="Times New Roman" w:eastAsia="Times New Roman" w:hAnsi="Times New Roman" w:cs="Times New Roman"/>
                <w:sz w:val="18"/>
                <w:szCs w:val="18"/>
                <w:lang w:eastAsia="ru-RU"/>
              </w:rPr>
              <w:br/>
              <w:t>-  на  приобретение гербицидов 0,867 млн. тенге (к/</w:t>
            </w:r>
            <w:proofErr w:type="spellStart"/>
            <w:r w:rsidRPr="00112E21">
              <w:rPr>
                <w:rFonts w:ascii="Times New Roman" w:eastAsia="Times New Roman" w:hAnsi="Times New Roman" w:cs="Times New Roman"/>
                <w:sz w:val="18"/>
                <w:szCs w:val="18"/>
                <w:lang w:eastAsia="ru-RU"/>
              </w:rPr>
              <w:t>х</w:t>
            </w:r>
            <w:proofErr w:type="spellEnd"/>
            <w:r w:rsidRPr="00112E21">
              <w:rPr>
                <w:rFonts w:ascii="Times New Roman" w:eastAsia="Times New Roman" w:hAnsi="Times New Roman" w:cs="Times New Roman"/>
                <w:sz w:val="18"/>
                <w:szCs w:val="18"/>
                <w:lang w:eastAsia="ru-RU"/>
              </w:rPr>
              <w:t xml:space="preserve"> Дудкин);</w:t>
            </w:r>
            <w:r w:rsidRPr="00112E21">
              <w:rPr>
                <w:rFonts w:ascii="Times New Roman" w:eastAsia="Times New Roman" w:hAnsi="Times New Roman" w:cs="Times New Roman"/>
                <w:sz w:val="18"/>
                <w:szCs w:val="18"/>
                <w:lang w:eastAsia="ru-RU"/>
              </w:rPr>
              <w:br/>
              <w:t>- на приобретение удобрения у отечественного производителя по удешевлению стоимости 2,040 млн. тенге (к/</w:t>
            </w:r>
            <w:proofErr w:type="spellStart"/>
            <w:r w:rsidRPr="00112E21">
              <w:rPr>
                <w:rFonts w:ascii="Times New Roman" w:eastAsia="Times New Roman" w:hAnsi="Times New Roman" w:cs="Times New Roman"/>
                <w:sz w:val="18"/>
                <w:szCs w:val="18"/>
                <w:lang w:eastAsia="ru-RU"/>
              </w:rPr>
              <w:t>х</w:t>
            </w:r>
            <w:proofErr w:type="spellEnd"/>
            <w:r w:rsidRPr="00112E21">
              <w:rPr>
                <w:rFonts w:ascii="Times New Roman" w:eastAsia="Times New Roman" w:hAnsi="Times New Roman" w:cs="Times New Roman"/>
                <w:sz w:val="18"/>
                <w:szCs w:val="18"/>
                <w:lang w:eastAsia="ru-RU"/>
              </w:rPr>
              <w:t xml:space="preserve"> Дудкин). </w:t>
            </w:r>
            <w:r w:rsidRPr="00112E21">
              <w:rPr>
                <w:rFonts w:ascii="Times New Roman" w:eastAsia="Times New Roman" w:hAnsi="Times New Roman" w:cs="Times New Roman"/>
                <w:sz w:val="18"/>
                <w:szCs w:val="18"/>
                <w:lang w:eastAsia="ru-RU"/>
              </w:rPr>
              <w:br/>
              <w:t>Данные средства освоены в полном объеме.</w:t>
            </w:r>
          </w:p>
        </w:tc>
      </w:tr>
      <w:tr w:rsidR="00BF4BE7" w:rsidRPr="00112E21" w:rsidTr="001462C3">
        <w:trPr>
          <w:trHeight w:val="24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Итого по цели 5:</w:t>
            </w:r>
          </w:p>
        </w:tc>
        <w:tc>
          <w:tcPr>
            <w:tcW w:w="762" w:type="dxa"/>
            <w:noWrap/>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млн</w:t>
            </w:r>
            <w:proofErr w:type="gramStart"/>
            <w:r w:rsidRPr="00112E21">
              <w:rPr>
                <w:rFonts w:ascii="Times New Roman" w:eastAsia="Times New Roman" w:hAnsi="Times New Roman" w:cs="Times New Roman"/>
                <w:b/>
                <w:bCs/>
                <w:sz w:val="18"/>
                <w:szCs w:val="18"/>
                <w:lang w:eastAsia="ru-RU"/>
              </w:rPr>
              <w:t>.т</w:t>
            </w:r>
            <w:proofErr w:type="gramEnd"/>
            <w:r w:rsidRPr="00112E21">
              <w:rPr>
                <w:rFonts w:ascii="Times New Roman" w:eastAsia="Times New Roman" w:hAnsi="Times New Roman" w:cs="Times New Roman"/>
                <w:b/>
                <w:bCs/>
                <w:sz w:val="18"/>
                <w:szCs w:val="18"/>
                <w:lang w:eastAsia="ru-RU"/>
              </w:rPr>
              <w:t>енге</w:t>
            </w:r>
          </w:p>
        </w:tc>
        <w:tc>
          <w:tcPr>
            <w:tcW w:w="851" w:type="dxa"/>
            <w:noWrap/>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392,6</w:t>
            </w:r>
          </w:p>
        </w:tc>
        <w:tc>
          <w:tcPr>
            <w:tcW w:w="850"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392,6</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225,6</w:t>
            </w:r>
          </w:p>
        </w:tc>
        <w:tc>
          <w:tcPr>
            <w:tcW w:w="1134"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BF4BE7" w:rsidRPr="00112E21" w:rsidTr="001462C3">
        <w:trPr>
          <w:trHeight w:val="24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в том числе</w:t>
            </w:r>
          </w:p>
        </w:tc>
        <w:tc>
          <w:tcPr>
            <w:tcW w:w="762" w:type="dxa"/>
            <w:noWrap/>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noWrap/>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BF4BE7" w:rsidRPr="00112E21" w:rsidTr="001462C3">
        <w:trPr>
          <w:trHeight w:val="24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w:t>
            </w:r>
          </w:p>
        </w:tc>
        <w:tc>
          <w:tcPr>
            <w:tcW w:w="762"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214,6</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214,6</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205,0</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BF4BE7" w:rsidRPr="00112E21" w:rsidTr="001462C3">
        <w:trPr>
          <w:trHeight w:val="24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Заемные средства</w:t>
            </w:r>
          </w:p>
        </w:tc>
        <w:tc>
          <w:tcPr>
            <w:tcW w:w="762"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178,0</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178,0</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17,0</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BF4BE7" w:rsidRPr="00112E21" w:rsidTr="001462C3">
        <w:trPr>
          <w:trHeight w:val="24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762"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3,6</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BF4BE7" w:rsidRPr="00112E21" w:rsidTr="001462C3">
        <w:tc>
          <w:tcPr>
            <w:tcW w:w="15163" w:type="dxa"/>
            <w:gridSpan w:val="11"/>
          </w:tcPr>
          <w:p w:rsidR="00BF4BE7" w:rsidRPr="00CA5D6B" w:rsidRDefault="00BF4BE7" w:rsidP="00BF4BE7">
            <w:pPr>
              <w:jc w:val="center"/>
              <w:rPr>
                <w:rFonts w:ascii="Times New Roman" w:hAnsi="Times New Roman" w:cs="Times New Roman"/>
                <w:b/>
                <w:sz w:val="18"/>
                <w:szCs w:val="18"/>
              </w:rPr>
            </w:pPr>
            <w:r w:rsidRPr="00CA5D6B">
              <w:rPr>
                <w:rFonts w:ascii="Times New Roman" w:hAnsi="Times New Roman" w:cs="Times New Roman"/>
                <w:b/>
                <w:sz w:val="18"/>
                <w:szCs w:val="18"/>
              </w:rPr>
              <w:lastRenderedPageBreak/>
              <w:t>Цель 6. Устойчивое развитие индустрии туризма</w:t>
            </w:r>
          </w:p>
        </w:tc>
      </w:tr>
      <w:tr w:rsidR="00BF4BE7" w:rsidRPr="00112E21" w:rsidTr="001462C3">
        <w:trPr>
          <w:trHeight w:val="120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19:                                                                  </w:t>
            </w:r>
            <w:r w:rsidRPr="00112E21">
              <w:rPr>
                <w:rFonts w:ascii="Times New Roman" w:eastAsia="Times New Roman" w:hAnsi="Times New Roman" w:cs="Times New Roman"/>
                <w:sz w:val="18"/>
                <w:szCs w:val="18"/>
                <w:lang w:eastAsia="ru-RU"/>
              </w:rPr>
              <w:t xml:space="preserve">Увеличение количества обслуженных посетителей местами размещения по внутреннему туризму (резиденты), в сравнении с предыдущим годом                  </w:t>
            </w:r>
          </w:p>
        </w:tc>
        <w:tc>
          <w:tcPr>
            <w:tcW w:w="762"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Расчеты МИО на основе официальных статистических данных</w:t>
            </w:r>
          </w:p>
        </w:tc>
        <w:tc>
          <w:tcPr>
            <w:tcW w:w="1559" w:type="dxa"/>
            <w:hideMark/>
          </w:tcPr>
          <w:p w:rsidR="00BF4BE7" w:rsidRPr="00112E21" w:rsidRDefault="00BF4BE7" w:rsidP="00BF4BE7">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ОПиТ</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110,2</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110,2</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1134"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Официальные статистические данные за 2017 год отсутствуют. Итоговые данные будут проставлены в соответствии с планом размещения статистических данных на сайте Департамента статистики ВКО. </w:t>
            </w:r>
          </w:p>
        </w:tc>
      </w:tr>
      <w:tr w:rsidR="00BF4BE7" w:rsidRPr="00112E21" w:rsidTr="001462C3">
        <w:trPr>
          <w:trHeight w:val="120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20:   </w:t>
            </w:r>
            <w:r w:rsidRPr="00112E21">
              <w:rPr>
                <w:rFonts w:ascii="Times New Roman" w:eastAsia="Times New Roman" w:hAnsi="Times New Roman" w:cs="Times New Roman"/>
                <w:sz w:val="18"/>
                <w:szCs w:val="18"/>
                <w:lang w:eastAsia="ru-RU"/>
              </w:rPr>
              <w:t xml:space="preserve">                                                                Увеличение количества обслуженных посетителей местами размещения по въездному туризму (нерезиденты), в сравнении с предыдущим годом</w:t>
            </w:r>
          </w:p>
        </w:tc>
        <w:tc>
          <w:tcPr>
            <w:tcW w:w="762"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Расчеты МИО на основе официальных статистических данных</w:t>
            </w:r>
          </w:p>
        </w:tc>
        <w:tc>
          <w:tcPr>
            <w:tcW w:w="1559" w:type="dxa"/>
            <w:hideMark/>
          </w:tcPr>
          <w:p w:rsidR="00BF4BE7" w:rsidRPr="00112E21" w:rsidRDefault="00BF4BE7" w:rsidP="00BF4BE7">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ОПиТ</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104,4</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104,4</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1134"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Официальные статистические данные за 2017 год отсутствуют. Итоговые данные будут проставлены в соответствии с планом размещения статистических данных на сайте Департамента статистики ВКО.  </w:t>
            </w:r>
          </w:p>
        </w:tc>
      </w:tr>
      <w:tr w:rsidR="00BF4BE7" w:rsidRPr="00112E21" w:rsidTr="001462C3">
        <w:trPr>
          <w:trHeight w:val="120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Целевой индикатор 21</w:t>
            </w:r>
            <w:r w:rsidRPr="00112E21">
              <w:rPr>
                <w:rFonts w:ascii="Times New Roman" w:eastAsia="Times New Roman" w:hAnsi="Times New Roman" w:cs="Times New Roman"/>
                <w:sz w:val="18"/>
                <w:szCs w:val="18"/>
                <w:lang w:eastAsia="ru-RU"/>
              </w:rPr>
              <w:t xml:space="preserve">:                                                                    Увеличение количества </w:t>
            </w:r>
            <w:proofErr w:type="gramStart"/>
            <w:r w:rsidRPr="00112E21">
              <w:rPr>
                <w:rFonts w:ascii="Times New Roman" w:eastAsia="Times New Roman" w:hAnsi="Times New Roman" w:cs="Times New Roman"/>
                <w:sz w:val="18"/>
                <w:szCs w:val="18"/>
                <w:lang w:eastAsia="ru-RU"/>
              </w:rPr>
              <w:t>представленных</w:t>
            </w:r>
            <w:proofErr w:type="gramEnd"/>
            <w:r w:rsidRPr="00112E21">
              <w:rPr>
                <w:rFonts w:ascii="Times New Roman" w:eastAsia="Times New Roman" w:hAnsi="Times New Roman" w:cs="Times New Roman"/>
                <w:sz w:val="18"/>
                <w:szCs w:val="18"/>
                <w:lang w:eastAsia="ru-RU"/>
              </w:rPr>
              <w:t xml:space="preserve"> </w:t>
            </w:r>
            <w:proofErr w:type="spellStart"/>
            <w:r w:rsidRPr="00112E21">
              <w:rPr>
                <w:rFonts w:ascii="Times New Roman" w:eastAsia="Times New Roman" w:hAnsi="Times New Roman" w:cs="Times New Roman"/>
                <w:sz w:val="18"/>
                <w:szCs w:val="18"/>
                <w:lang w:eastAsia="ru-RU"/>
              </w:rPr>
              <w:t>койко-суток</w:t>
            </w:r>
            <w:proofErr w:type="spellEnd"/>
            <w:r w:rsidRPr="00112E21">
              <w:rPr>
                <w:rFonts w:ascii="Times New Roman" w:eastAsia="Times New Roman" w:hAnsi="Times New Roman" w:cs="Times New Roman"/>
                <w:sz w:val="18"/>
                <w:szCs w:val="18"/>
                <w:lang w:eastAsia="ru-RU"/>
              </w:rPr>
              <w:t>, в сравнении с предыдущим годом</w:t>
            </w:r>
          </w:p>
        </w:tc>
        <w:tc>
          <w:tcPr>
            <w:tcW w:w="762"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Расчеты МИО на основе официальных статистических данных</w:t>
            </w:r>
          </w:p>
        </w:tc>
        <w:tc>
          <w:tcPr>
            <w:tcW w:w="1559" w:type="dxa"/>
            <w:hideMark/>
          </w:tcPr>
          <w:p w:rsidR="00BF4BE7" w:rsidRPr="00112E21" w:rsidRDefault="00BF4BE7" w:rsidP="00BF4BE7">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ОПиТ</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105,5</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105,5</w:t>
            </w:r>
          </w:p>
        </w:tc>
        <w:tc>
          <w:tcPr>
            <w:tcW w:w="851" w:type="dxa"/>
            <w:noWrap/>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1134"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Официальные статистические данные за 2017 год отсутствуют. Итоговые данные будут проставлены в соответствии с планом размещения статистических данных на сайте Департамента статистики ВКО.  </w:t>
            </w:r>
          </w:p>
        </w:tc>
      </w:tr>
      <w:tr w:rsidR="00356D2B" w:rsidRPr="00112E21" w:rsidTr="001462C3">
        <w:tc>
          <w:tcPr>
            <w:tcW w:w="421" w:type="dxa"/>
          </w:tcPr>
          <w:p w:rsidR="00356D2B" w:rsidRPr="00112E21" w:rsidRDefault="00356D2B" w:rsidP="00356D2B">
            <w:pPr>
              <w:rPr>
                <w:rFonts w:ascii="Times New Roman" w:hAnsi="Times New Roman" w:cs="Times New Roman"/>
              </w:rPr>
            </w:pPr>
          </w:p>
        </w:tc>
        <w:tc>
          <w:tcPr>
            <w:tcW w:w="2356" w:type="dxa"/>
          </w:tcPr>
          <w:p w:rsidR="00356D2B" w:rsidRPr="00112E21" w:rsidRDefault="00BF4BE7" w:rsidP="00356D2B">
            <w:pPr>
              <w:rPr>
                <w:rFonts w:ascii="Times New Roman" w:hAnsi="Times New Roman" w:cs="Times New Roman"/>
              </w:rPr>
            </w:pPr>
            <w:r w:rsidRPr="00112E21">
              <w:rPr>
                <w:rFonts w:ascii="Times New Roman" w:eastAsia="Times New Roman" w:hAnsi="Times New Roman" w:cs="Times New Roman"/>
                <w:b/>
                <w:bCs/>
                <w:i/>
                <w:iCs/>
                <w:sz w:val="18"/>
                <w:szCs w:val="18"/>
                <w:lang w:eastAsia="ru-RU"/>
              </w:rPr>
              <w:t>Мероприятия</w:t>
            </w:r>
          </w:p>
        </w:tc>
        <w:tc>
          <w:tcPr>
            <w:tcW w:w="762"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559"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134"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4678" w:type="dxa"/>
          </w:tcPr>
          <w:p w:rsidR="00356D2B" w:rsidRPr="00112E21" w:rsidRDefault="00356D2B" w:rsidP="00356D2B">
            <w:pPr>
              <w:rPr>
                <w:rFonts w:ascii="Times New Roman" w:hAnsi="Times New Roman" w:cs="Times New Roman"/>
              </w:rPr>
            </w:pPr>
          </w:p>
        </w:tc>
      </w:tr>
      <w:tr w:rsidR="00BF4BE7" w:rsidRPr="00112E21" w:rsidTr="001462C3">
        <w:trPr>
          <w:trHeight w:val="168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proofErr w:type="spellStart"/>
            <w:proofErr w:type="gramStart"/>
            <w:r w:rsidRPr="00112E21">
              <w:rPr>
                <w:rFonts w:ascii="Times New Roman" w:eastAsia="Times New Roman" w:hAnsi="Times New Roman" w:cs="Times New Roman"/>
                <w:sz w:val="18"/>
                <w:szCs w:val="18"/>
                <w:lang w:eastAsia="ru-RU"/>
              </w:rPr>
              <w:t>C</w:t>
            </w:r>
            <w:proofErr w:type="gramEnd"/>
            <w:r w:rsidRPr="00112E21">
              <w:rPr>
                <w:rFonts w:ascii="Times New Roman" w:eastAsia="Times New Roman" w:hAnsi="Times New Roman" w:cs="Times New Roman"/>
                <w:sz w:val="18"/>
                <w:szCs w:val="18"/>
                <w:lang w:eastAsia="ru-RU"/>
              </w:rPr>
              <w:t>троительство</w:t>
            </w:r>
            <w:proofErr w:type="spellEnd"/>
            <w:r w:rsidRPr="00112E21">
              <w:rPr>
                <w:rFonts w:ascii="Times New Roman" w:eastAsia="Times New Roman" w:hAnsi="Times New Roman" w:cs="Times New Roman"/>
                <w:sz w:val="18"/>
                <w:szCs w:val="18"/>
                <w:lang w:eastAsia="ru-RU"/>
              </w:rPr>
              <w:t xml:space="preserve"> мараловодческого лечебно-охотничьего хозяйства</w:t>
            </w:r>
          </w:p>
        </w:tc>
        <w:tc>
          <w:tcPr>
            <w:tcW w:w="762"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BF4BE7" w:rsidRPr="00112E21" w:rsidRDefault="00BF4BE7" w:rsidP="00BF4BE7">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BF4BE7" w:rsidRPr="00112E21" w:rsidRDefault="00BF4BE7" w:rsidP="00BF4BE7">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ОПиТ</w:t>
            </w:r>
            <w:proofErr w:type="spellEnd"/>
            <w:r w:rsidRPr="00112E21">
              <w:rPr>
                <w:rFonts w:ascii="Times New Roman" w:eastAsia="Times New Roman" w:hAnsi="Times New Roman" w:cs="Times New Roman"/>
                <w:sz w:val="18"/>
                <w:szCs w:val="18"/>
                <w:lang w:eastAsia="ru-RU"/>
              </w:rPr>
              <w:t xml:space="preserve">, Климов В.А.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38,7</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38,7</w:t>
            </w:r>
          </w:p>
        </w:tc>
        <w:tc>
          <w:tcPr>
            <w:tcW w:w="851" w:type="dxa"/>
            <w:noWrap/>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Не исполнено. Для создания и эксплуатации  мараловодческого  хозяйства  20.08.2015 года  </w:t>
            </w:r>
            <w:proofErr w:type="spellStart"/>
            <w:r w:rsidRPr="00112E21">
              <w:rPr>
                <w:rFonts w:ascii="Times New Roman" w:eastAsia="Times New Roman" w:hAnsi="Times New Roman" w:cs="Times New Roman"/>
                <w:sz w:val="18"/>
                <w:szCs w:val="18"/>
                <w:lang w:eastAsia="ru-RU"/>
              </w:rPr>
              <w:t>зем</w:t>
            </w:r>
            <w:proofErr w:type="spellEnd"/>
            <w:r w:rsidRPr="00112E21">
              <w:rPr>
                <w:rFonts w:ascii="Times New Roman" w:eastAsia="Times New Roman" w:hAnsi="Times New Roman" w:cs="Times New Roman"/>
                <w:sz w:val="18"/>
                <w:szCs w:val="18"/>
                <w:lang w:eastAsia="ru-RU"/>
              </w:rPr>
              <w:t xml:space="preserve">. комиссией вынесено положительное заключение о предоставлении </w:t>
            </w:r>
            <w:proofErr w:type="spellStart"/>
            <w:r w:rsidRPr="00112E21">
              <w:rPr>
                <w:rFonts w:ascii="Times New Roman" w:eastAsia="Times New Roman" w:hAnsi="Times New Roman" w:cs="Times New Roman"/>
                <w:sz w:val="18"/>
                <w:szCs w:val="18"/>
                <w:lang w:eastAsia="ru-RU"/>
              </w:rPr>
              <w:t>зем</w:t>
            </w:r>
            <w:proofErr w:type="spellEnd"/>
            <w:r w:rsidRPr="00112E21">
              <w:rPr>
                <w:rFonts w:ascii="Times New Roman" w:eastAsia="Times New Roman" w:hAnsi="Times New Roman" w:cs="Times New Roman"/>
                <w:sz w:val="18"/>
                <w:szCs w:val="18"/>
                <w:lang w:eastAsia="ru-RU"/>
              </w:rPr>
              <w:t xml:space="preserve">. участка  общей площадью 1977 га (1300 га - земли лесного фонда, 677 га -  земли </w:t>
            </w:r>
            <w:proofErr w:type="spellStart"/>
            <w:r w:rsidRPr="00112E21">
              <w:rPr>
                <w:rFonts w:ascii="Times New Roman" w:eastAsia="Times New Roman" w:hAnsi="Times New Roman" w:cs="Times New Roman"/>
                <w:sz w:val="18"/>
                <w:szCs w:val="18"/>
                <w:lang w:eastAsia="ru-RU"/>
              </w:rPr>
              <w:t>селхозназначения</w:t>
            </w:r>
            <w:proofErr w:type="spellEnd"/>
            <w:r w:rsidRPr="00112E21">
              <w:rPr>
                <w:rFonts w:ascii="Times New Roman" w:eastAsia="Times New Roman" w:hAnsi="Times New Roman" w:cs="Times New Roman"/>
                <w:sz w:val="18"/>
                <w:szCs w:val="18"/>
                <w:lang w:eastAsia="ru-RU"/>
              </w:rPr>
              <w:t xml:space="preserve"> и городские земли) сроком на 49 лет. На основной  участок площадью 200 га землеустроительный проект находится в  разработке  для  организации пастбища. </w:t>
            </w:r>
          </w:p>
        </w:tc>
      </w:tr>
      <w:tr w:rsidR="00BF4BE7" w:rsidRPr="00112E21" w:rsidTr="001462C3">
        <w:trPr>
          <w:trHeight w:val="768"/>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roofErr w:type="spellStart"/>
            <w:r w:rsidRPr="00112E21">
              <w:rPr>
                <w:rFonts w:ascii="Times New Roman" w:eastAsia="Times New Roman" w:hAnsi="Times New Roman" w:cs="Times New Roman"/>
                <w:sz w:val="18"/>
                <w:szCs w:val="18"/>
                <w:lang w:eastAsia="ru-RU"/>
              </w:rPr>
              <w:t>Докомплектация</w:t>
            </w:r>
            <w:proofErr w:type="spellEnd"/>
            <w:r w:rsidRPr="00112E21">
              <w:rPr>
                <w:rFonts w:ascii="Times New Roman" w:eastAsia="Times New Roman" w:hAnsi="Times New Roman" w:cs="Times New Roman"/>
                <w:sz w:val="18"/>
                <w:szCs w:val="18"/>
                <w:lang w:eastAsia="ru-RU"/>
              </w:rPr>
              <w:t xml:space="preserve"> материально-технической базы туристского комплекса «Восточный Полюс»</w:t>
            </w:r>
          </w:p>
        </w:tc>
        <w:tc>
          <w:tcPr>
            <w:tcW w:w="762"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BF4BE7" w:rsidRPr="00112E21" w:rsidRDefault="00BF4BE7" w:rsidP="00BF4BE7">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BF4BE7" w:rsidRPr="00112E21" w:rsidRDefault="00BF4BE7" w:rsidP="00BF4BE7">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ОПиТ</w:t>
            </w:r>
            <w:proofErr w:type="spellEnd"/>
            <w:r w:rsidRPr="00112E21">
              <w:rPr>
                <w:rFonts w:ascii="Times New Roman" w:eastAsia="Times New Roman" w:hAnsi="Times New Roman" w:cs="Times New Roman"/>
                <w:sz w:val="18"/>
                <w:szCs w:val="18"/>
                <w:lang w:eastAsia="ru-RU"/>
              </w:rPr>
              <w:t xml:space="preserve">, ИП </w:t>
            </w:r>
            <w:proofErr w:type="spellStart"/>
            <w:r w:rsidRPr="00112E21">
              <w:rPr>
                <w:rFonts w:ascii="Times New Roman" w:eastAsia="Times New Roman" w:hAnsi="Times New Roman" w:cs="Times New Roman"/>
                <w:sz w:val="18"/>
                <w:szCs w:val="18"/>
                <w:lang w:eastAsia="ru-RU"/>
              </w:rPr>
              <w:t>Белокон</w:t>
            </w:r>
            <w:proofErr w:type="spellEnd"/>
            <w:r w:rsidRPr="00112E21">
              <w:rPr>
                <w:rFonts w:ascii="Times New Roman" w:eastAsia="Times New Roman" w:hAnsi="Times New Roman" w:cs="Times New Roman"/>
                <w:sz w:val="18"/>
                <w:szCs w:val="18"/>
                <w:lang w:eastAsia="ru-RU"/>
              </w:rPr>
              <w:t xml:space="preserve"> Б.</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5,0</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5,0</w:t>
            </w:r>
          </w:p>
        </w:tc>
        <w:tc>
          <w:tcPr>
            <w:tcW w:w="851" w:type="dxa"/>
            <w:noWrap/>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1,5</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Заемные средства</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Частично исполнено. Произведена реконструкция </w:t>
            </w:r>
            <w:proofErr w:type="spellStart"/>
            <w:r w:rsidRPr="00112E21">
              <w:rPr>
                <w:rFonts w:ascii="Times New Roman" w:eastAsia="Times New Roman" w:hAnsi="Times New Roman" w:cs="Times New Roman"/>
                <w:sz w:val="18"/>
                <w:szCs w:val="18"/>
                <w:lang w:eastAsia="ru-RU"/>
              </w:rPr>
              <w:t>ратрака</w:t>
            </w:r>
            <w:proofErr w:type="spellEnd"/>
            <w:r w:rsidRPr="00112E21">
              <w:rPr>
                <w:rFonts w:ascii="Times New Roman" w:eastAsia="Times New Roman" w:hAnsi="Times New Roman" w:cs="Times New Roman"/>
                <w:sz w:val="18"/>
                <w:szCs w:val="18"/>
                <w:lang w:eastAsia="ru-RU"/>
              </w:rPr>
              <w:t>.</w:t>
            </w:r>
          </w:p>
        </w:tc>
      </w:tr>
      <w:tr w:rsidR="00BF4BE7" w:rsidRPr="00112E21" w:rsidTr="001462C3">
        <w:trPr>
          <w:trHeight w:val="96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Реконструкция туристической базы «Кедровка»</w:t>
            </w:r>
          </w:p>
        </w:tc>
        <w:tc>
          <w:tcPr>
            <w:tcW w:w="762"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BF4BE7" w:rsidRPr="00112E21" w:rsidRDefault="00BF4BE7" w:rsidP="00BF4BE7">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BF4BE7" w:rsidRPr="00112E21" w:rsidRDefault="00BF4BE7" w:rsidP="00BF4BE7">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ОПиТ</w:t>
            </w:r>
            <w:proofErr w:type="spellEnd"/>
            <w:r w:rsidRPr="00112E21">
              <w:rPr>
                <w:rFonts w:ascii="Times New Roman" w:eastAsia="Times New Roman" w:hAnsi="Times New Roman" w:cs="Times New Roman"/>
                <w:sz w:val="18"/>
                <w:szCs w:val="18"/>
                <w:lang w:eastAsia="ru-RU"/>
              </w:rPr>
              <w:t>, ИП Серова Т.</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10,0</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10,0</w:t>
            </w:r>
          </w:p>
        </w:tc>
        <w:tc>
          <w:tcPr>
            <w:tcW w:w="851" w:type="dxa"/>
            <w:noWrap/>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Заемные средства</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Не исполнено. В связи с изменением планов предпринимателя, реконструкция  базы отдыха запланирована в 2018 году после введения в эксплуатацию ЛЭП.  </w:t>
            </w:r>
          </w:p>
        </w:tc>
      </w:tr>
      <w:tr w:rsidR="00BF4BE7" w:rsidRPr="00112E21" w:rsidTr="001462C3">
        <w:trPr>
          <w:trHeight w:val="72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4</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Организация спортивно-туристической базы</w:t>
            </w:r>
          </w:p>
        </w:tc>
        <w:tc>
          <w:tcPr>
            <w:tcW w:w="762"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BF4BE7" w:rsidRPr="00112E21" w:rsidRDefault="00BF4BE7" w:rsidP="00BF4BE7">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BF4BE7" w:rsidRPr="00112E21" w:rsidRDefault="00BF4BE7" w:rsidP="00BF4BE7">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ОПиТ</w:t>
            </w:r>
            <w:proofErr w:type="spellEnd"/>
            <w:r w:rsidRPr="00112E21">
              <w:rPr>
                <w:rFonts w:ascii="Times New Roman" w:eastAsia="Times New Roman" w:hAnsi="Times New Roman" w:cs="Times New Roman"/>
                <w:sz w:val="18"/>
                <w:szCs w:val="18"/>
                <w:lang w:eastAsia="ru-RU"/>
              </w:rPr>
              <w:t xml:space="preserve">, ТОО "Вита Групп" </w:t>
            </w:r>
            <w:proofErr w:type="spellStart"/>
            <w:r w:rsidRPr="00112E21">
              <w:rPr>
                <w:rFonts w:ascii="Times New Roman" w:eastAsia="Times New Roman" w:hAnsi="Times New Roman" w:cs="Times New Roman"/>
                <w:sz w:val="18"/>
                <w:szCs w:val="18"/>
                <w:lang w:eastAsia="ru-RU"/>
              </w:rPr>
              <w:t>Медиханова</w:t>
            </w:r>
            <w:proofErr w:type="spellEnd"/>
            <w:r w:rsidRPr="00112E21">
              <w:rPr>
                <w:rFonts w:ascii="Times New Roman" w:eastAsia="Times New Roman" w:hAnsi="Times New Roman" w:cs="Times New Roman"/>
                <w:sz w:val="18"/>
                <w:szCs w:val="18"/>
                <w:lang w:eastAsia="ru-RU"/>
              </w:rPr>
              <w:t xml:space="preserve"> Е.В.</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250,0</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250,0</w:t>
            </w:r>
          </w:p>
        </w:tc>
        <w:tc>
          <w:tcPr>
            <w:tcW w:w="851" w:type="dxa"/>
            <w:noWrap/>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Не исполнено. В связи с изменениями планов предприятия реализация проекта перенесена на 2018 год. </w:t>
            </w:r>
          </w:p>
        </w:tc>
      </w:tr>
      <w:tr w:rsidR="00BF4BE7" w:rsidRPr="00112E21" w:rsidTr="001462C3">
        <w:trPr>
          <w:trHeight w:val="24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Итого по цели 6:</w:t>
            </w:r>
          </w:p>
        </w:tc>
        <w:tc>
          <w:tcPr>
            <w:tcW w:w="762" w:type="dxa"/>
            <w:noWrap/>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млн</w:t>
            </w:r>
            <w:proofErr w:type="gramStart"/>
            <w:r w:rsidRPr="00112E21">
              <w:rPr>
                <w:rFonts w:ascii="Times New Roman" w:eastAsia="Times New Roman" w:hAnsi="Times New Roman" w:cs="Times New Roman"/>
                <w:b/>
                <w:bCs/>
                <w:sz w:val="18"/>
                <w:szCs w:val="18"/>
                <w:lang w:eastAsia="ru-RU"/>
              </w:rPr>
              <w:t>.т</w:t>
            </w:r>
            <w:proofErr w:type="gramEnd"/>
            <w:r w:rsidRPr="00112E21">
              <w:rPr>
                <w:rFonts w:ascii="Times New Roman" w:eastAsia="Times New Roman" w:hAnsi="Times New Roman" w:cs="Times New Roman"/>
                <w:b/>
                <w:bCs/>
                <w:sz w:val="18"/>
                <w:szCs w:val="18"/>
                <w:lang w:eastAsia="ru-RU"/>
              </w:rPr>
              <w:t>енге</w:t>
            </w:r>
          </w:p>
        </w:tc>
        <w:tc>
          <w:tcPr>
            <w:tcW w:w="851" w:type="dxa"/>
            <w:noWrap/>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303,7</w:t>
            </w:r>
          </w:p>
        </w:tc>
        <w:tc>
          <w:tcPr>
            <w:tcW w:w="850"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303,7</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1,5</w:t>
            </w:r>
          </w:p>
        </w:tc>
        <w:tc>
          <w:tcPr>
            <w:tcW w:w="1134"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BF4BE7" w:rsidRPr="00112E21" w:rsidTr="001462C3">
        <w:trPr>
          <w:trHeight w:val="24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том числе:</w:t>
            </w:r>
          </w:p>
        </w:tc>
        <w:tc>
          <w:tcPr>
            <w:tcW w:w="762"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BF4BE7" w:rsidRPr="00112E21" w:rsidTr="001462C3">
        <w:trPr>
          <w:trHeight w:val="24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w:t>
            </w:r>
          </w:p>
        </w:tc>
        <w:tc>
          <w:tcPr>
            <w:tcW w:w="762"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288,7</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288,7</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BF4BE7" w:rsidRPr="00112E21" w:rsidTr="001462C3">
        <w:trPr>
          <w:trHeight w:val="24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Заемные средства</w:t>
            </w:r>
          </w:p>
        </w:tc>
        <w:tc>
          <w:tcPr>
            <w:tcW w:w="762"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15,0</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15,0</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1,5</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BF4BE7" w:rsidRPr="00112E21" w:rsidTr="001462C3">
        <w:trPr>
          <w:trHeight w:val="24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Итого по направлению 1:</w:t>
            </w:r>
          </w:p>
        </w:tc>
        <w:tc>
          <w:tcPr>
            <w:tcW w:w="762" w:type="dxa"/>
            <w:noWrap/>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noWrap/>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10612,3</w:t>
            </w:r>
          </w:p>
        </w:tc>
        <w:tc>
          <w:tcPr>
            <w:tcW w:w="850"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10612,3</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4665,7</w:t>
            </w:r>
          </w:p>
        </w:tc>
        <w:tc>
          <w:tcPr>
            <w:tcW w:w="1134"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BF4BE7" w:rsidRPr="00112E21" w:rsidTr="001462C3">
        <w:trPr>
          <w:trHeight w:val="24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том числе:</w:t>
            </w:r>
          </w:p>
        </w:tc>
        <w:tc>
          <w:tcPr>
            <w:tcW w:w="762"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BF4BE7" w:rsidRPr="00112E21" w:rsidTr="001462C3">
        <w:trPr>
          <w:trHeight w:val="24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762"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3,6</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BF4BE7" w:rsidRPr="00112E21" w:rsidTr="001462C3">
        <w:trPr>
          <w:trHeight w:val="24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w:t>
            </w:r>
          </w:p>
        </w:tc>
        <w:tc>
          <w:tcPr>
            <w:tcW w:w="762"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6262,3</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6262,3</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4578,4</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BF4BE7" w:rsidRPr="00112E21" w:rsidTr="001462C3">
        <w:trPr>
          <w:trHeight w:val="24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Заемные средства</w:t>
            </w:r>
          </w:p>
        </w:tc>
        <w:tc>
          <w:tcPr>
            <w:tcW w:w="762"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4350,0</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4350,0</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83,7</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BF4BE7" w:rsidRPr="00112E21" w:rsidTr="001462C3">
        <w:tc>
          <w:tcPr>
            <w:tcW w:w="15163" w:type="dxa"/>
            <w:gridSpan w:val="11"/>
          </w:tcPr>
          <w:p w:rsidR="00BF4BE7" w:rsidRPr="00CA5D6B" w:rsidRDefault="00BF4BE7" w:rsidP="00BF4BE7">
            <w:pPr>
              <w:jc w:val="center"/>
              <w:rPr>
                <w:rFonts w:ascii="Times New Roman" w:hAnsi="Times New Roman" w:cs="Times New Roman"/>
                <w:b/>
                <w:sz w:val="18"/>
                <w:szCs w:val="18"/>
              </w:rPr>
            </w:pPr>
            <w:r w:rsidRPr="00CA5D6B">
              <w:rPr>
                <w:rFonts w:ascii="Times New Roman" w:hAnsi="Times New Roman" w:cs="Times New Roman"/>
                <w:b/>
                <w:sz w:val="18"/>
                <w:szCs w:val="18"/>
              </w:rPr>
              <w:t>Направление: Социальная сфера</w:t>
            </w:r>
          </w:p>
        </w:tc>
      </w:tr>
      <w:tr w:rsidR="00BF4BE7" w:rsidRPr="00112E21" w:rsidTr="001462C3">
        <w:tc>
          <w:tcPr>
            <w:tcW w:w="15163" w:type="dxa"/>
            <w:gridSpan w:val="11"/>
          </w:tcPr>
          <w:p w:rsidR="00BF4BE7" w:rsidRPr="00CA5D6B" w:rsidRDefault="00BF4BE7" w:rsidP="00BF4BE7">
            <w:pPr>
              <w:jc w:val="center"/>
              <w:rPr>
                <w:rFonts w:ascii="Times New Roman" w:hAnsi="Times New Roman" w:cs="Times New Roman"/>
                <w:b/>
                <w:sz w:val="18"/>
                <w:szCs w:val="18"/>
              </w:rPr>
            </w:pPr>
            <w:r w:rsidRPr="00CA5D6B">
              <w:rPr>
                <w:rFonts w:ascii="Times New Roman" w:hAnsi="Times New Roman" w:cs="Times New Roman"/>
                <w:b/>
                <w:sz w:val="18"/>
                <w:szCs w:val="18"/>
              </w:rPr>
              <w:t>Цель 7. Обеспечение равного доступа учащихся к образовательным ресурсам в рамках национального стандарта образования</w:t>
            </w:r>
          </w:p>
        </w:tc>
      </w:tr>
      <w:tr w:rsidR="00BF4BE7" w:rsidRPr="00112E21" w:rsidTr="001462C3">
        <w:trPr>
          <w:trHeight w:val="72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Целевой индикатор 22:</w:t>
            </w:r>
            <w:r w:rsidRPr="00112E21">
              <w:rPr>
                <w:rFonts w:ascii="Times New Roman" w:eastAsia="Times New Roman" w:hAnsi="Times New Roman" w:cs="Times New Roman"/>
                <w:sz w:val="18"/>
                <w:szCs w:val="18"/>
                <w:lang w:eastAsia="ru-RU"/>
              </w:rPr>
              <w:br/>
              <w:t>Обеспечение функционирования организаций общего среднего образования согласно государственному нормативу сети, %</w:t>
            </w:r>
          </w:p>
        </w:tc>
        <w:tc>
          <w:tcPr>
            <w:tcW w:w="762"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Ведомственные отчеты МИО</w:t>
            </w:r>
          </w:p>
        </w:tc>
        <w:tc>
          <w:tcPr>
            <w:tcW w:w="1559"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Отдел образования </w:t>
            </w:r>
            <w:proofErr w:type="spellStart"/>
            <w:r w:rsidRPr="00112E21">
              <w:rPr>
                <w:rFonts w:ascii="Times New Roman" w:eastAsia="Times New Roman" w:hAnsi="Times New Roman" w:cs="Times New Roman"/>
                <w:sz w:val="18"/>
                <w:szCs w:val="18"/>
                <w:lang w:eastAsia="ru-RU"/>
              </w:rPr>
              <w:t>г</w:t>
            </w:r>
            <w:proofErr w:type="gramStart"/>
            <w:r w:rsidRPr="00112E21">
              <w:rPr>
                <w:rFonts w:ascii="Times New Roman" w:eastAsia="Times New Roman" w:hAnsi="Times New Roman" w:cs="Times New Roman"/>
                <w:sz w:val="18"/>
                <w:szCs w:val="18"/>
                <w:lang w:eastAsia="ru-RU"/>
              </w:rPr>
              <w:t>.Р</w:t>
            </w:r>
            <w:proofErr w:type="gramEnd"/>
            <w:r w:rsidRPr="00112E21">
              <w:rPr>
                <w:rFonts w:ascii="Times New Roman" w:eastAsia="Times New Roman" w:hAnsi="Times New Roman" w:cs="Times New Roman"/>
                <w:sz w:val="18"/>
                <w:szCs w:val="18"/>
                <w:lang w:eastAsia="ru-RU"/>
              </w:rPr>
              <w:t>иддера</w:t>
            </w:r>
            <w:proofErr w:type="spellEnd"/>
          </w:p>
        </w:tc>
        <w:tc>
          <w:tcPr>
            <w:tcW w:w="850"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100,0</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100,0</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100,0</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 В городе </w:t>
            </w:r>
            <w:proofErr w:type="spellStart"/>
            <w:r w:rsidRPr="00112E21">
              <w:rPr>
                <w:rFonts w:ascii="Times New Roman" w:eastAsia="Times New Roman" w:hAnsi="Times New Roman" w:cs="Times New Roman"/>
                <w:sz w:val="18"/>
                <w:szCs w:val="18"/>
                <w:lang w:eastAsia="ru-RU"/>
              </w:rPr>
              <w:t>Риддере</w:t>
            </w:r>
            <w:proofErr w:type="spellEnd"/>
            <w:r w:rsidRPr="00112E21">
              <w:rPr>
                <w:rFonts w:ascii="Times New Roman" w:eastAsia="Times New Roman" w:hAnsi="Times New Roman" w:cs="Times New Roman"/>
                <w:sz w:val="18"/>
                <w:szCs w:val="18"/>
                <w:lang w:eastAsia="ru-RU"/>
              </w:rPr>
              <w:t xml:space="preserve"> функционирует 14 школ и 1 школа-сад (УВ и ОЦ с 1 по 4 классы), контингент учащихся на 1 сентября 2017 года составил 6127 чел. </w:t>
            </w:r>
          </w:p>
        </w:tc>
      </w:tr>
      <w:tr w:rsidR="00BF4BE7" w:rsidRPr="00112E21" w:rsidTr="001462C3">
        <w:trPr>
          <w:trHeight w:val="72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23:  </w:t>
            </w:r>
            <w:r w:rsidRPr="00112E21">
              <w:rPr>
                <w:rFonts w:ascii="Times New Roman" w:eastAsia="Times New Roman" w:hAnsi="Times New Roman" w:cs="Times New Roman"/>
                <w:sz w:val="18"/>
                <w:szCs w:val="18"/>
                <w:lang w:eastAsia="ru-RU"/>
              </w:rPr>
              <w:t xml:space="preserve">                                                                           Количество функционирующих аварийных и трехсменных школ</w:t>
            </w:r>
          </w:p>
        </w:tc>
        <w:tc>
          <w:tcPr>
            <w:tcW w:w="762"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ед.</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Ведомственные отчеты МИО</w:t>
            </w:r>
          </w:p>
        </w:tc>
        <w:tc>
          <w:tcPr>
            <w:tcW w:w="1559"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Отдел образования </w:t>
            </w:r>
            <w:proofErr w:type="spellStart"/>
            <w:r w:rsidRPr="00112E21">
              <w:rPr>
                <w:rFonts w:ascii="Times New Roman" w:eastAsia="Times New Roman" w:hAnsi="Times New Roman" w:cs="Times New Roman"/>
                <w:sz w:val="18"/>
                <w:szCs w:val="18"/>
                <w:lang w:eastAsia="ru-RU"/>
              </w:rPr>
              <w:t>г</w:t>
            </w:r>
            <w:proofErr w:type="gramStart"/>
            <w:r w:rsidRPr="00112E21">
              <w:rPr>
                <w:rFonts w:ascii="Times New Roman" w:eastAsia="Times New Roman" w:hAnsi="Times New Roman" w:cs="Times New Roman"/>
                <w:sz w:val="18"/>
                <w:szCs w:val="18"/>
                <w:lang w:eastAsia="ru-RU"/>
              </w:rPr>
              <w:t>.Р</w:t>
            </w:r>
            <w:proofErr w:type="gramEnd"/>
            <w:r w:rsidRPr="00112E21">
              <w:rPr>
                <w:rFonts w:ascii="Times New Roman" w:eastAsia="Times New Roman" w:hAnsi="Times New Roman" w:cs="Times New Roman"/>
                <w:sz w:val="18"/>
                <w:szCs w:val="18"/>
                <w:lang w:eastAsia="ru-RU"/>
              </w:rPr>
              <w:t>иддера</w:t>
            </w:r>
            <w:proofErr w:type="spellEnd"/>
          </w:p>
        </w:tc>
        <w:tc>
          <w:tcPr>
            <w:tcW w:w="850"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0"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noWrap/>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имеет планового значения</w:t>
            </w:r>
          </w:p>
        </w:tc>
      </w:tr>
      <w:tr w:rsidR="00356D2B" w:rsidRPr="00112E21" w:rsidTr="001462C3">
        <w:tc>
          <w:tcPr>
            <w:tcW w:w="421" w:type="dxa"/>
          </w:tcPr>
          <w:p w:rsidR="00356D2B" w:rsidRPr="00112E21" w:rsidRDefault="00356D2B" w:rsidP="00356D2B">
            <w:pPr>
              <w:rPr>
                <w:rFonts w:ascii="Times New Roman" w:hAnsi="Times New Roman" w:cs="Times New Roman"/>
              </w:rPr>
            </w:pPr>
          </w:p>
        </w:tc>
        <w:tc>
          <w:tcPr>
            <w:tcW w:w="2356" w:type="dxa"/>
          </w:tcPr>
          <w:p w:rsidR="00356D2B" w:rsidRPr="00112E21" w:rsidRDefault="00BF4BE7" w:rsidP="00356D2B">
            <w:pPr>
              <w:rPr>
                <w:rFonts w:ascii="Times New Roman" w:hAnsi="Times New Roman" w:cs="Times New Roman"/>
              </w:rPr>
            </w:pPr>
            <w:r w:rsidRPr="00112E21">
              <w:rPr>
                <w:rFonts w:ascii="Times New Roman" w:eastAsia="Times New Roman" w:hAnsi="Times New Roman" w:cs="Times New Roman"/>
                <w:b/>
                <w:bCs/>
                <w:i/>
                <w:iCs/>
                <w:sz w:val="18"/>
                <w:szCs w:val="18"/>
                <w:lang w:eastAsia="ru-RU"/>
              </w:rPr>
              <w:t>Мероприятия</w:t>
            </w:r>
          </w:p>
        </w:tc>
        <w:tc>
          <w:tcPr>
            <w:tcW w:w="762"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559"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134"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4678" w:type="dxa"/>
          </w:tcPr>
          <w:p w:rsidR="00356D2B" w:rsidRPr="00112E21" w:rsidRDefault="00356D2B" w:rsidP="00356D2B">
            <w:pPr>
              <w:rPr>
                <w:rFonts w:ascii="Times New Roman" w:hAnsi="Times New Roman" w:cs="Times New Roman"/>
              </w:rPr>
            </w:pPr>
          </w:p>
        </w:tc>
      </w:tr>
      <w:tr w:rsidR="00BF4BE7" w:rsidRPr="00112E21" w:rsidTr="001462C3">
        <w:trPr>
          <w:trHeight w:val="120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Проведение спартакиад, фестивали здоровья, маршруты безопасности, уроки физической культуры, учебные предметы по самопознанию, </w:t>
            </w:r>
            <w:proofErr w:type="spellStart"/>
            <w:r w:rsidRPr="00112E21">
              <w:rPr>
                <w:rFonts w:ascii="Times New Roman" w:eastAsia="Times New Roman" w:hAnsi="Times New Roman" w:cs="Times New Roman"/>
                <w:sz w:val="18"/>
                <w:szCs w:val="18"/>
                <w:lang w:eastAsia="ru-RU"/>
              </w:rPr>
              <w:t>валеологии</w:t>
            </w:r>
            <w:proofErr w:type="spellEnd"/>
            <w:r w:rsidRPr="00112E21">
              <w:rPr>
                <w:rFonts w:ascii="Times New Roman" w:eastAsia="Times New Roman" w:hAnsi="Times New Roman" w:cs="Times New Roman"/>
                <w:sz w:val="18"/>
                <w:szCs w:val="18"/>
                <w:lang w:eastAsia="ru-RU"/>
              </w:rPr>
              <w:t xml:space="preserve">, биологии, семинары - тренинги по репродуктивному здоровью, профилактики наркомании, алкоголизма и </w:t>
            </w:r>
            <w:proofErr w:type="spellStart"/>
            <w:r w:rsidRPr="00112E21">
              <w:rPr>
                <w:rFonts w:ascii="Times New Roman" w:eastAsia="Times New Roman" w:hAnsi="Times New Roman" w:cs="Times New Roman"/>
                <w:sz w:val="18"/>
                <w:szCs w:val="18"/>
                <w:lang w:eastAsia="ru-RU"/>
              </w:rPr>
              <w:t>табакокурения</w:t>
            </w:r>
            <w:proofErr w:type="spellEnd"/>
            <w:r w:rsidRPr="00112E21">
              <w:rPr>
                <w:rFonts w:ascii="Times New Roman" w:eastAsia="Times New Roman" w:hAnsi="Times New Roman" w:cs="Times New Roman"/>
                <w:sz w:val="18"/>
                <w:szCs w:val="18"/>
                <w:lang w:eastAsia="ru-RU"/>
              </w:rPr>
              <w:t xml:space="preserve"> в школах</w:t>
            </w:r>
          </w:p>
        </w:tc>
        <w:tc>
          <w:tcPr>
            <w:tcW w:w="762"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1559"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ОО</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noWrap/>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требует финансирования</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В 15 школах города функционируют 99 кружков различного направления с охватом 1689 учащихся,  71 спортивных секций с охватом 2007 учащихся.</w:t>
            </w:r>
          </w:p>
        </w:tc>
      </w:tr>
      <w:tr w:rsidR="00BF4BE7" w:rsidRPr="00112E21" w:rsidTr="001462C3">
        <w:trPr>
          <w:trHeight w:val="852"/>
        </w:trPr>
        <w:tc>
          <w:tcPr>
            <w:tcW w:w="421" w:type="dxa"/>
            <w:vMerge w:val="restart"/>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w:t>
            </w:r>
          </w:p>
        </w:tc>
        <w:tc>
          <w:tcPr>
            <w:tcW w:w="2356" w:type="dxa"/>
            <w:vMerge w:val="restart"/>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Обеспечение учащихся общеобразовательных организаций образования бесплатными учебниками и </w:t>
            </w:r>
            <w:r w:rsidRPr="00112E21">
              <w:rPr>
                <w:rFonts w:ascii="Times New Roman" w:eastAsia="Times New Roman" w:hAnsi="Times New Roman" w:cs="Times New Roman"/>
                <w:sz w:val="18"/>
                <w:szCs w:val="18"/>
                <w:lang w:eastAsia="ru-RU"/>
              </w:rPr>
              <w:lastRenderedPageBreak/>
              <w:t>учебно-методическими комплексами</w:t>
            </w:r>
          </w:p>
        </w:tc>
        <w:tc>
          <w:tcPr>
            <w:tcW w:w="762" w:type="dxa"/>
            <w:vMerge w:val="restart"/>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млн. тенге</w:t>
            </w:r>
          </w:p>
        </w:tc>
        <w:tc>
          <w:tcPr>
            <w:tcW w:w="851" w:type="dxa"/>
            <w:vMerge w:val="restart"/>
            <w:noWrap/>
            <w:hideMark/>
          </w:tcPr>
          <w:p w:rsidR="00BF4BE7" w:rsidRPr="00112E21" w:rsidRDefault="00BF4BE7" w:rsidP="00BF4BE7">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vMerge w:val="restart"/>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ОО</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22,8</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22,8</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54,9</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464005</w:t>
            </w:r>
          </w:p>
        </w:tc>
        <w:tc>
          <w:tcPr>
            <w:tcW w:w="4678" w:type="dxa"/>
            <w:vMerge w:val="restart"/>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Исполнено. Увеличение плана финансирования к базовому значению, в соответствии с существующей потребностью. Решение </w:t>
            </w:r>
            <w:proofErr w:type="spellStart"/>
            <w:r w:rsidRPr="00112E21">
              <w:rPr>
                <w:rFonts w:ascii="Times New Roman" w:eastAsia="Times New Roman" w:hAnsi="Times New Roman" w:cs="Times New Roman"/>
                <w:sz w:val="18"/>
                <w:szCs w:val="18"/>
                <w:lang w:eastAsia="ru-RU"/>
              </w:rPr>
              <w:t>Риддерского</w:t>
            </w:r>
            <w:proofErr w:type="spellEnd"/>
            <w:r w:rsidRPr="00112E21">
              <w:rPr>
                <w:rFonts w:ascii="Times New Roman" w:eastAsia="Times New Roman" w:hAnsi="Times New Roman" w:cs="Times New Roman"/>
                <w:sz w:val="18"/>
                <w:szCs w:val="18"/>
                <w:lang w:eastAsia="ru-RU"/>
              </w:rPr>
              <w:t xml:space="preserve"> городского маслихата №8/2-VI от 22 февраля 2017 года</w:t>
            </w:r>
            <w:proofErr w:type="gramStart"/>
            <w:r w:rsidRPr="00112E21">
              <w:rPr>
                <w:rFonts w:ascii="Times New Roman" w:eastAsia="Times New Roman" w:hAnsi="Times New Roman" w:cs="Times New Roman"/>
                <w:sz w:val="18"/>
                <w:szCs w:val="18"/>
                <w:lang w:eastAsia="ru-RU"/>
              </w:rPr>
              <w:t xml:space="preserve"> .</w:t>
            </w:r>
            <w:proofErr w:type="gramEnd"/>
            <w:r w:rsidRPr="00112E21">
              <w:rPr>
                <w:rFonts w:ascii="Times New Roman" w:eastAsia="Times New Roman" w:hAnsi="Times New Roman" w:cs="Times New Roman"/>
                <w:sz w:val="18"/>
                <w:szCs w:val="18"/>
                <w:lang w:eastAsia="ru-RU"/>
              </w:rPr>
              <w:t xml:space="preserve"> Решение </w:t>
            </w:r>
            <w:proofErr w:type="spellStart"/>
            <w:r w:rsidRPr="00112E21">
              <w:rPr>
                <w:rFonts w:ascii="Times New Roman" w:eastAsia="Times New Roman" w:hAnsi="Times New Roman" w:cs="Times New Roman"/>
                <w:sz w:val="18"/>
                <w:szCs w:val="18"/>
                <w:lang w:eastAsia="ru-RU"/>
              </w:rPr>
              <w:lastRenderedPageBreak/>
              <w:t>Риддерского</w:t>
            </w:r>
            <w:proofErr w:type="spellEnd"/>
            <w:r w:rsidRPr="00112E21">
              <w:rPr>
                <w:rFonts w:ascii="Times New Roman" w:eastAsia="Times New Roman" w:hAnsi="Times New Roman" w:cs="Times New Roman"/>
                <w:sz w:val="18"/>
                <w:szCs w:val="18"/>
                <w:lang w:eastAsia="ru-RU"/>
              </w:rPr>
              <w:t xml:space="preserve"> городского маслихата №9/2-VI от 05 апреля 2017 года. Решение </w:t>
            </w:r>
            <w:proofErr w:type="spellStart"/>
            <w:r w:rsidRPr="00112E21">
              <w:rPr>
                <w:rFonts w:ascii="Times New Roman" w:eastAsia="Times New Roman" w:hAnsi="Times New Roman" w:cs="Times New Roman"/>
                <w:sz w:val="18"/>
                <w:szCs w:val="18"/>
                <w:lang w:eastAsia="ru-RU"/>
              </w:rPr>
              <w:t>Риддерского</w:t>
            </w:r>
            <w:proofErr w:type="spellEnd"/>
            <w:r w:rsidRPr="00112E21">
              <w:rPr>
                <w:rFonts w:ascii="Times New Roman" w:eastAsia="Times New Roman" w:hAnsi="Times New Roman" w:cs="Times New Roman"/>
                <w:sz w:val="18"/>
                <w:szCs w:val="18"/>
                <w:lang w:eastAsia="ru-RU"/>
              </w:rPr>
              <w:t xml:space="preserve"> городского маслихата № 12/2-VI от 02 июня 2017 года. Решение </w:t>
            </w:r>
            <w:proofErr w:type="spellStart"/>
            <w:r w:rsidRPr="00112E21">
              <w:rPr>
                <w:rFonts w:ascii="Times New Roman" w:eastAsia="Times New Roman" w:hAnsi="Times New Roman" w:cs="Times New Roman"/>
                <w:sz w:val="18"/>
                <w:szCs w:val="18"/>
                <w:lang w:eastAsia="ru-RU"/>
              </w:rPr>
              <w:t>Риддерского</w:t>
            </w:r>
            <w:proofErr w:type="spellEnd"/>
            <w:r w:rsidRPr="00112E21">
              <w:rPr>
                <w:rFonts w:ascii="Times New Roman" w:eastAsia="Times New Roman" w:hAnsi="Times New Roman" w:cs="Times New Roman"/>
                <w:sz w:val="18"/>
                <w:szCs w:val="18"/>
                <w:lang w:eastAsia="ru-RU"/>
              </w:rPr>
              <w:t xml:space="preserve"> городского маслихата № 14/2-VI от 25 августа 2017 года. </w:t>
            </w:r>
          </w:p>
        </w:tc>
      </w:tr>
      <w:tr w:rsidR="00BF4BE7" w:rsidRPr="00112E21" w:rsidTr="001462C3">
        <w:trPr>
          <w:trHeight w:val="852"/>
        </w:trPr>
        <w:tc>
          <w:tcPr>
            <w:tcW w:w="421" w:type="dxa"/>
            <w:vMerge/>
            <w:hideMark/>
          </w:tcPr>
          <w:p w:rsidR="00BF4BE7" w:rsidRPr="00112E21" w:rsidRDefault="00BF4BE7" w:rsidP="00BF4BE7">
            <w:pPr>
              <w:rPr>
                <w:rFonts w:ascii="Times New Roman" w:eastAsia="Times New Roman" w:hAnsi="Times New Roman" w:cs="Times New Roman"/>
                <w:sz w:val="18"/>
                <w:szCs w:val="18"/>
                <w:lang w:eastAsia="ru-RU"/>
              </w:rPr>
            </w:pPr>
          </w:p>
        </w:tc>
        <w:tc>
          <w:tcPr>
            <w:tcW w:w="2356" w:type="dxa"/>
            <w:vMerge/>
            <w:hideMark/>
          </w:tcPr>
          <w:p w:rsidR="00BF4BE7" w:rsidRPr="00112E21" w:rsidRDefault="00BF4BE7" w:rsidP="00BF4BE7">
            <w:pPr>
              <w:rPr>
                <w:rFonts w:ascii="Times New Roman" w:eastAsia="Times New Roman" w:hAnsi="Times New Roman" w:cs="Times New Roman"/>
                <w:sz w:val="18"/>
                <w:szCs w:val="18"/>
                <w:lang w:eastAsia="ru-RU"/>
              </w:rPr>
            </w:pPr>
          </w:p>
        </w:tc>
        <w:tc>
          <w:tcPr>
            <w:tcW w:w="762" w:type="dxa"/>
            <w:vMerge/>
            <w:hideMark/>
          </w:tcPr>
          <w:p w:rsidR="00BF4BE7" w:rsidRPr="00112E21" w:rsidRDefault="00BF4BE7" w:rsidP="00BF4BE7">
            <w:pPr>
              <w:rPr>
                <w:rFonts w:ascii="Times New Roman" w:eastAsia="Times New Roman" w:hAnsi="Times New Roman" w:cs="Times New Roman"/>
                <w:sz w:val="18"/>
                <w:szCs w:val="18"/>
                <w:lang w:eastAsia="ru-RU"/>
              </w:rPr>
            </w:pPr>
          </w:p>
        </w:tc>
        <w:tc>
          <w:tcPr>
            <w:tcW w:w="851" w:type="dxa"/>
            <w:vMerge/>
            <w:hideMark/>
          </w:tcPr>
          <w:p w:rsidR="00BF4BE7" w:rsidRPr="00112E21" w:rsidRDefault="00BF4BE7" w:rsidP="00BF4BE7">
            <w:pPr>
              <w:rPr>
                <w:rFonts w:ascii="Times New Roman" w:eastAsia="Times New Roman" w:hAnsi="Times New Roman" w:cs="Times New Roman"/>
                <w:b/>
                <w:bCs/>
                <w:i/>
                <w:iCs/>
                <w:sz w:val="18"/>
                <w:szCs w:val="18"/>
                <w:lang w:eastAsia="ru-RU"/>
              </w:rPr>
            </w:pPr>
          </w:p>
        </w:tc>
        <w:tc>
          <w:tcPr>
            <w:tcW w:w="1559" w:type="dxa"/>
            <w:vMerge/>
            <w:hideMark/>
          </w:tcPr>
          <w:p w:rsidR="00BF4BE7" w:rsidRPr="00112E21" w:rsidRDefault="00BF4BE7" w:rsidP="00BF4BE7">
            <w:pPr>
              <w:rPr>
                <w:rFonts w:ascii="Times New Roman" w:eastAsia="Times New Roman" w:hAnsi="Times New Roman" w:cs="Times New Roman"/>
                <w:sz w:val="18"/>
                <w:szCs w:val="18"/>
                <w:lang w:eastAsia="ru-RU"/>
              </w:rPr>
            </w:pP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3,5</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464005</w:t>
            </w:r>
          </w:p>
        </w:tc>
        <w:tc>
          <w:tcPr>
            <w:tcW w:w="4678" w:type="dxa"/>
            <w:vMerge/>
            <w:hideMark/>
          </w:tcPr>
          <w:p w:rsidR="00BF4BE7" w:rsidRPr="00112E21" w:rsidRDefault="00BF4BE7" w:rsidP="00BF4BE7">
            <w:pPr>
              <w:rPr>
                <w:rFonts w:ascii="Times New Roman" w:eastAsia="Times New Roman" w:hAnsi="Times New Roman" w:cs="Times New Roman"/>
                <w:sz w:val="18"/>
                <w:szCs w:val="18"/>
                <w:lang w:eastAsia="ru-RU"/>
              </w:rPr>
            </w:pPr>
          </w:p>
        </w:tc>
      </w:tr>
      <w:tr w:rsidR="00BF4BE7" w:rsidRPr="00112E21" w:rsidTr="001462C3">
        <w:trPr>
          <w:trHeight w:val="636"/>
        </w:trPr>
        <w:tc>
          <w:tcPr>
            <w:tcW w:w="421" w:type="dxa"/>
            <w:vMerge w:val="restart"/>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3</w:t>
            </w:r>
          </w:p>
        </w:tc>
        <w:tc>
          <w:tcPr>
            <w:tcW w:w="2356" w:type="dxa"/>
            <w:vMerge w:val="restart"/>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Приобретение и обновление парка школьных автобусов для подвоза детей из населенных пунктов, при отсутствии школ</w:t>
            </w:r>
          </w:p>
        </w:tc>
        <w:tc>
          <w:tcPr>
            <w:tcW w:w="762" w:type="dxa"/>
            <w:vMerge w:val="restart"/>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vMerge w:val="restart"/>
            <w:noWrap/>
            <w:hideMark/>
          </w:tcPr>
          <w:p w:rsidR="00BF4BE7" w:rsidRPr="00112E21" w:rsidRDefault="00BF4BE7" w:rsidP="00BF4BE7">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vMerge w:val="restart"/>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ОО</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464067</w:t>
            </w:r>
          </w:p>
        </w:tc>
        <w:tc>
          <w:tcPr>
            <w:tcW w:w="4678" w:type="dxa"/>
            <w:vMerge w:val="restart"/>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 В связи с существующей </w:t>
            </w:r>
            <w:proofErr w:type="spellStart"/>
            <w:r w:rsidRPr="00112E21">
              <w:rPr>
                <w:rFonts w:ascii="Times New Roman" w:eastAsia="Times New Roman" w:hAnsi="Times New Roman" w:cs="Times New Roman"/>
                <w:sz w:val="18"/>
                <w:szCs w:val="18"/>
                <w:lang w:eastAsia="ru-RU"/>
              </w:rPr>
              <w:t>потребностью</w:t>
            </w:r>
            <w:proofErr w:type="gramStart"/>
            <w:r w:rsidRPr="00112E21">
              <w:rPr>
                <w:rFonts w:ascii="Times New Roman" w:eastAsia="Times New Roman" w:hAnsi="Times New Roman" w:cs="Times New Roman"/>
                <w:sz w:val="18"/>
                <w:szCs w:val="18"/>
                <w:lang w:eastAsia="ru-RU"/>
              </w:rPr>
              <w:t>,в</w:t>
            </w:r>
            <w:proofErr w:type="spellEnd"/>
            <w:proofErr w:type="gramEnd"/>
            <w:r w:rsidRPr="00112E21">
              <w:rPr>
                <w:rFonts w:ascii="Times New Roman" w:eastAsia="Times New Roman" w:hAnsi="Times New Roman" w:cs="Times New Roman"/>
                <w:sz w:val="18"/>
                <w:szCs w:val="18"/>
                <w:lang w:eastAsia="ru-RU"/>
              </w:rPr>
              <w:t xml:space="preserve"> декабре 2017 года на средства областного бюджета в размере 29,7 млн. тенге приобретен автобус в КГУ СШ№3.   Решение </w:t>
            </w:r>
            <w:proofErr w:type="spellStart"/>
            <w:r w:rsidRPr="00112E21">
              <w:rPr>
                <w:rFonts w:ascii="Times New Roman" w:eastAsia="Times New Roman" w:hAnsi="Times New Roman" w:cs="Times New Roman"/>
                <w:sz w:val="18"/>
                <w:szCs w:val="18"/>
                <w:lang w:eastAsia="ru-RU"/>
              </w:rPr>
              <w:t>Риддерского</w:t>
            </w:r>
            <w:proofErr w:type="spellEnd"/>
            <w:r w:rsidRPr="00112E21">
              <w:rPr>
                <w:rFonts w:ascii="Times New Roman" w:eastAsia="Times New Roman" w:hAnsi="Times New Roman" w:cs="Times New Roman"/>
                <w:sz w:val="18"/>
                <w:szCs w:val="18"/>
                <w:lang w:eastAsia="ru-RU"/>
              </w:rPr>
              <w:t xml:space="preserve"> городского маслихата № 14/2-VI от 25 августа 2017 года.</w:t>
            </w:r>
          </w:p>
        </w:tc>
      </w:tr>
      <w:tr w:rsidR="00BF4BE7" w:rsidRPr="00112E21" w:rsidTr="001462C3">
        <w:trPr>
          <w:trHeight w:val="684"/>
        </w:trPr>
        <w:tc>
          <w:tcPr>
            <w:tcW w:w="421" w:type="dxa"/>
            <w:vMerge/>
            <w:hideMark/>
          </w:tcPr>
          <w:p w:rsidR="00BF4BE7" w:rsidRPr="00112E21" w:rsidRDefault="00BF4BE7" w:rsidP="00BF4BE7">
            <w:pPr>
              <w:rPr>
                <w:rFonts w:ascii="Times New Roman" w:eastAsia="Times New Roman" w:hAnsi="Times New Roman" w:cs="Times New Roman"/>
                <w:sz w:val="18"/>
                <w:szCs w:val="18"/>
                <w:lang w:eastAsia="ru-RU"/>
              </w:rPr>
            </w:pPr>
          </w:p>
        </w:tc>
        <w:tc>
          <w:tcPr>
            <w:tcW w:w="2356" w:type="dxa"/>
            <w:vMerge/>
            <w:hideMark/>
          </w:tcPr>
          <w:p w:rsidR="00BF4BE7" w:rsidRPr="00112E21" w:rsidRDefault="00BF4BE7" w:rsidP="00BF4BE7">
            <w:pPr>
              <w:rPr>
                <w:rFonts w:ascii="Times New Roman" w:eastAsia="Times New Roman" w:hAnsi="Times New Roman" w:cs="Times New Roman"/>
                <w:sz w:val="18"/>
                <w:szCs w:val="18"/>
                <w:lang w:eastAsia="ru-RU"/>
              </w:rPr>
            </w:pPr>
          </w:p>
        </w:tc>
        <w:tc>
          <w:tcPr>
            <w:tcW w:w="762" w:type="dxa"/>
            <w:vMerge/>
            <w:hideMark/>
          </w:tcPr>
          <w:p w:rsidR="00BF4BE7" w:rsidRPr="00112E21" w:rsidRDefault="00BF4BE7" w:rsidP="00BF4BE7">
            <w:pPr>
              <w:rPr>
                <w:rFonts w:ascii="Times New Roman" w:eastAsia="Times New Roman" w:hAnsi="Times New Roman" w:cs="Times New Roman"/>
                <w:sz w:val="18"/>
                <w:szCs w:val="18"/>
                <w:lang w:eastAsia="ru-RU"/>
              </w:rPr>
            </w:pPr>
          </w:p>
        </w:tc>
        <w:tc>
          <w:tcPr>
            <w:tcW w:w="851" w:type="dxa"/>
            <w:vMerge/>
            <w:hideMark/>
          </w:tcPr>
          <w:p w:rsidR="00BF4BE7" w:rsidRPr="00112E21" w:rsidRDefault="00BF4BE7" w:rsidP="00BF4BE7">
            <w:pPr>
              <w:rPr>
                <w:rFonts w:ascii="Times New Roman" w:eastAsia="Times New Roman" w:hAnsi="Times New Roman" w:cs="Times New Roman"/>
                <w:b/>
                <w:bCs/>
                <w:i/>
                <w:iCs/>
                <w:sz w:val="18"/>
                <w:szCs w:val="18"/>
                <w:lang w:eastAsia="ru-RU"/>
              </w:rPr>
            </w:pPr>
          </w:p>
        </w:tc>
        <w:tc>
          <w:tcPr>
            <w:tcW w:w="1559" w:type="dxa"/>
            <w:vMerge/>
            <w:hideMark/>
          </w:tcPr>
          <w:p w:rsidR="00BF4BE7" w:rsidRPr="00112E21" w:rsidRDefault="00BF4BE7" w:rsidP="00BF4BE7">
            <w:pPr>
              <w:rPr>
                <w:rFonts w:ascii="Times New Roman" w:eastAsia="Times New Roman" w:hAnsi="Times New Roman" w:cs="Times New Roman"/>
                <w:sz w:val="18"/>
                <w:szCs w:val="18"/>
                <w:lang w:eastAsia="ru-RU"/>
              </w:rPr>
            </w:pP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29,7</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464067</w:t>
            </w:r>
          </w:p>
        </w:tc>
        <w:tc>
          <w:tcPr>
            <w:tcW w:w="4678" w:type="dxa"/>
            <w:vMerge/>
            <w:hideMark/>
          </w:tcPr>
          <w:p w:rsidR="00BF4BE7" w:rsidRPr="00112E21" w:rsidRDefault="00BF4BE7" w:rsidP="00BF4BE7">
            <w:pPr>
              <w:rPr>
                <w:rFonts w:ascii="Times New Roman" w:eastAsia="Times New Roman" w:hAnsi="Times New Roman" w:cs="Times New Roman"/>
                <w:sz w:val="18"/>
                <w:szCs w:val="18"/>
                <w:lang w:eastAsia="ru-RU"/>
              </w:rPr>
            </w:pPr>
          </w:p>
        </w:tc>
      </w:tr>
      <w:tr w:rsidR="00BF4BE7" w:rsidRPr="00112E21" w:rsidTr="001462C3">
        <w:trPr>
          <w:trHeight w:val="1272"/>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Обеспечение бесплатным горячим питанием учащихся школ из малообеспеченных семей</w:t>
            </w:r>
          </w:p>
        </w:tc>
        <w:tc>
          <w:tcPr>
            <w:tcW w:w="762"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noWrap/>
            <w:hideMark/>
          </w:tcPr>
          <w:p w:rsidR="00BF4BE7" w:rsidRPr="00112E21" w:rsidRDefault="00BF4BE7" w:rsidP="00BF4BE7">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ОО</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17,6</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17,6</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21,8</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464003</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Исполнено. Увеличение объема финансирования на основании Решения </w:t>
            </w:r>
            <w:proofErr w:type="spellStart"/>
            <w:r w:rsidRPr="00112E21">
              <w:rPr>
                <w:rFonts w:ascii="Times New Roman" w:eastAsia="Times New Roman" w:hAnsi="Times New Roman" w:cs="Times New Roman"/>
                <w:sz w:val="18"/>
                <w:szCs w:val="18"/>
                <w:lang w:eastAsia="ru-RU"/>
              </w:rPr>
              <w:t>Риддерского</w:t>
            </w:r>
            <w:proofErr w:type="spellEnd"/>
            <w:r w:rsidRPr="00112E21">
              <w:rPr>
                <w:rFonts w:ascii="Times New Roman" w:eastAsia="Times New Roman" w:hAnsi="Times New Roman" w:cs="Times New Roman"/>
                <w:sz w:val="18"/>
                <w:szCs w:val="18"/>
                <w:lang w:eastAsia="ru-RU"/>
              </w:rPr>
              <w:t xml:space="preserve"> городского маслихата № 15/2-VI от 16  октября 2017 года, в соответствии с  потребностью, </w:t>
            </w:r>
            <w:proofErr w:type="gramStart"/>
            <w:r w:rsidRPr="00112E21">
              <w:rPr>
                <w:rFonts w:ascii="Times New Roman" w:eastAsia="Times New Roman" w:hAnsi="Times New Roman" w:cs="Times New Roman"/>
                <w:sz w:val="18"/>
                <w:szCs w:val="18"/>
                <w:lang w:eastAsia="ru-RU"/>
              </w:rPr>
              <w:t>согласно</w:t>
            </w:r>
            <w:proofErr w:type="gramEnd"/>
            <w:r w:rsidRPr="00112E21">
              <w:rPr>
                <w:rFonts w:ascii="Times New Roman" w:eastAsia="Times New Roman" w:hAnsi="Times New Roman" w:cs="Times New Roman"/>
                <w:sz w:val="18"/>
                <w:szCs w:val="18"/>
                <w:lang w:eastAsia="ru-RU"/>
              </w:rPr>
              <w:t xml:space="preserve"> фактического количества детей. Всего 551 ребенок  из малообеспеченных семей,  </w:t>
            </w:r>
            <w:proofErr w:type="gramStart"/>
            <w:r w:rsidRPr="00112E21">
              <w:rPr>
                <w:rFonts w:ascii="Times New Roman" w:eastAsia="Times New Roman" w:hAnsi="Times New Roman" w:cs="Times New Roman"/>
                <w:sz w:val="18"/>
                <w:szCs w:val="18"/>
                <w:lang w:eastAsia="ru-RU"/>
              </w:rPr>
              <w:t>охвачены</w:t>
            </w:r>
            <w:proofErr w:type="gramEnd"/>
            <w:r w:rsidRPr="00112E21">
              <w:rPr>
                <w:rFonts w:ascii="Times New Roman" w:eastAsia="Times New Roman" w:hAnsi="Times New Roman" w:cs="Times New Roman"/>
                <w:sz w:val="18"/>
                <w:szCs w:val="18"/>
                <w:lang w:eastAsia="ru-RU"/>
              </w:rPr>
              <w:t xml:space="preserve"> качественным и сбалансированным горячим питанием.</w:t>
            </w:r>
          </w:p>
        </w:tc>
      </w:tr>
      <w:tr w:rsidR="00BF4BE7" w:rsidRPr="00112E21" w:rsidTr="001462C3">
        <w:trPr>
          <w:trHeight w:val="948"/>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Приобретение медицинского кабинета для школ города </w:t>
            </w:r>
          </w:p>
        </w:tc>
        <w:tc>
          <w:tcPr>
            <w:tcW w:w="762"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noWrap/>
            <w:hideMark/>
          </w:tcPr>
          <w:p w:rsidR="00BF4BE7" w:rsidRPr="00112E21" w:rsidRDefault="00BF4BE7" w:rsidP="00BF4BE7">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ОО</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2,8</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2,8</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464067</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Не исполнено. Снято Решением сессии </w:t>
            </w:r>
            <w:proofErr w:type="spellStart"/>
            <w:r w:rsidRPr="00112E21">
              <w:rPr>
                <w:rFonts w:ascii="Times New Roman" w:eastAsia="Times New Roman" w:hAnsi="Times New Roman" w:cs="Times New Roman"/>
                <w:sz w:val="18"/>
                <w:szCs w:val="18"/>
                <w:lang w:eastAsia="ru-RU"/>
              </w:rPr>
              <w:t>Риддерского</w:t>
            </w:r>
            <w:proofErr w:type="spellEnd"/>
            <w:r w:rsidRPr="00112E21">
              <w:rPr>
                <w:rFonts w:ascii="Times New Roman" w:eastAsia="Times New Roman" w:hAnsi="Times New Roman" w:cs="Times New Roman"/>
                <w:sz w:val="18"/>
                <w:szCs w:val="18"/>
                <w:lang w:eastAsia="ru-RU"/>
              </w:rPr>
              <w:t xml:space="preserve"> городского маслихата № 8/2- VI  от 22 февраля 2017 </w:t>
            </w:r>
            <w:proofErr w:type="spellStart"/>
            <w:r w:rsidRPr="00112E21">
              <w:rPr>
                <w:rFonts w:ascii="Times New Roman" w:eastAsia="Times New Roman" w:hAnsi="Times New Roman" w:cs="Times New Roman"/>
                <w:sz w:val="18"/>
                <w:szCs w:val="18"/>
                <w:lang w:eastAsia="ru-RU"/>
              </w:rPr>
              <w:t>годапо</w:t>
            </w:r>
            <w:proofErr w:type="spellEnd"/>
            <w:r w:rsidRPr="00112E21">
              <w:rPr>
                <w:rFonts w:ascii="Times New Roman" w:eastAsia="Times New Roman" w:hAnsi="Times New Roman" w:cs="Times New Roman"/>
                <w:sz w:val="18"/>
                <w:szCs w:val="18"/>
                <w:lang w:eastAsia="ru-RU"/>
              </w:rPr>
              <w:t xml:space="preserve"> сессии, в связи с передачей финансирования </w:t>
            </w:r>
            <w:proofErr w:type="spellStart"/>
            <w:r w:rsidRPr="00112E21">
              <w:rPr>
                <w:rFonts w:ascii="Times New Roman" w:eastAsia="Times New Roman" w:hAnsi="Times New Roman" w:cs="Times New Roman"/>
                <w:sz w:val="18"/>
                <w:szCs w:val="18"/>
                <w:lang w:eastAsia="ru-RU"/>
              </w:rPr>
              <w:t>мед</w:t>
            </w:r>
            <w:proofErr w:type="gramStart"/>
            <w:r w:rsidRPr="00112E21">
              <w:rPr>
                <w:rFonts w:ascii="Times New Roman" w:eastAsia="Times New Roman" w:hAnsi="Times New Roman" w:cs="Times New Roman"/>
                <w:sz w:val="18"/>
                <w:szCs w:val="18"/>
                <w:lang w:eastAsia="ru-RU"/>
              </w:rPr>
              <w:t>.п</w:t>
            </w:r>
            <w:proofErr w:type="gramEnd"/>
            <w:r w:rsidRPr="00112E21">
              <w:rPr>
                <w:rFonts w:ascii="Times New Roman" w:eastAsia="Times New Roman" w:hAnsi="Times New Roman" w:cs="Times New Roman"/>
                <w:sz w:val="18"/>
                <w:szCs w:val="18"/>
                <w:lang w:eastAsia="ru-RU"/>
              </w:rPr>
              <w:t>ерсонала</w:t>
            </w:r>
            <w:proofErr w:type="spellEnd"/>
            <w:r w:rsidRPr="00112E21">
              <w:rPr>
                <w:rFonts w:ascii="Times New Roman" w:eastAsia="Times New Roman" w:hAnsi="Times New Roman" w:cs="Times New Roman"/>
                <w:sz w:val="18"/>
                <w:szCs w:val="18"/>
                <w:lang w:eastAsia="ru-RU"/>
              </w:rPr>
              <w:t xml:space="preserve"> из системы образования в систему </w:t>
            </w:r>
            <w:proofErr w:type="spellStart"/>
            <w:r w:rsidRPr="00112E21">
              <w:rPr>
                <w:rFonts w:ascii="Times New Roman" w:eastAsia="Times New Roman" w:hAnsi="Times New Roman" w:cs="Times New Roman"/>
                <w:sz w:val="18"/>
                <w:szCs w:val="18"/>
                <w:lang w:eastAsia="ru-RU"/>
              </w:rPr>
              <w:t>здравохранения</w:t>
            </w:r>
            <w:proofErr w:type="spellEnd"/>
            <w:r w:rsidRPr="00112E21">
              <w:rPr>
                <w:rFonts w:ascii="Times New Roman" w:eastAsia="Times New Roman" w:hAnsi="Times New Roman" w:cs="Times New Roman"/>
                <w:sz w:val="18"/>
                <w:szCs w:val="18"/>
                <w:lang w:eastAsia="ru-RU"/>
              </w:rPr>
              <w:t>.</w:t>
            </w:r>
          </w:p>
        </w:tc>
      </w:tr>
      <w:tr w:rsidR="00BF4BE7" w:rsidRPr="00112E21" w:rsidTr="001462C3">
        <w:trPr>
          <w:trHeight w:val="1356"/>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Курсы повышения квалификации для учителей языковых дисциплин (казахский, русский, английский)</w:t>
            </w:r>
          </w:p>
        </w:tc>
        <w:tc>
          <w:tcPr>
            <w:tcW w:w="762"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noWrap/>
            <w:hideMark/>
          </w:tcPr>
          <w:p w:rsidR="00BF4BE7" w:rsidRPr="00112E21" w:rsidRDefault="00BF4BE7" w:rsidP="00BF4BE7">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ОО</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2,546</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261113</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Исполнено. В рамках развития трехъязычного образования 77 учителей казахского языка в школах с русским языком обучения, 39 учителей английского языка, 4 учителя русского языка в классах с казахским языком обучения школ </w:t>
            </w:r>
            <w:proofErr w:type="spellStart"/>
            <w:r w:rsidRPr="00112E21">
              <w:rPr>
                <w:rFonts w:ascii="Times New Roman" w:eastAsia="Times New Roman" w:hAnsi="Times New Roman" w:cs="Times New Roman"/>
                <w:sz w:val="18"/>
                <w:szCs w:val="18"/>
                <w:lang w:eastAsia="ru-RU"/>
              </w:rPr>
              <w:t>г</w:t>
            </w:r>
            <w:proofErr w:type="gramStart"/>
            <w:r w:rsidRPr="00112E21">
              <w:rPr>
                <w:rFonts w:ascii="Times New Roman" w:eastAsia="Times New Roman" w:hAnsi="Times New Roman" w:cs="Times New Roman"/>
                <w:sz w:val="18"/>
                <w:szCs w:val="18"/>
                <w:lang w:eastAsia="ru-RU"/>
              </w:rPr>
              <w:t>.Р</w:t>
            </w:r>
            <w:proofErr w:type="gramEnd"/>
            <w:r w:rsidRPr="00112E21">
              <w:rPr>
                <w:rFonts w:ascii="Times New Roman" w:eastAsia="Times New Roman" w:hAnsi="Times New Roman" w:cs="Times New Roman"/>
                <w:sz w:val="18"/>
                <w:szCs w:val="18"/>
                <w:lang w:eastAsia="ru-RU"/>
              </w:rPr>
              <w:t>иддера</w:t>
            </w:r>
            <w:proofErr w:type="spellEnd"/>
            <w:r w:rsidRPr="00112E21">
              <w:rPr>
                <w:rFonts w:ascii="Times New Roman" w:eastAsia="Times New Roman" w:hAnsi="Times New Roman" w:cs="Times New Roman"/>
                <w:sz w:val="18"/>
                <w:szCs w:val="18"/>
                <w:lang w:eastAsia="ru-RU"/>
              </w:rPr>
              <w:t xml:space="preserve"> прошли курсовую переподготовку по методике преподавания  в </w:t>
            </w:r>
            <w:proofErr w:type="spellStart"/>
            <w:r w:rsidRPr="00112E21">
              <w:rPr>
                <w:rFonts w:ascii="Times New Roman" w:eastAsia="Times New Roman" w:hAnsi="Times New Roman" w:cs="Times New Roman"/>
                <w:sz w:val="18"/>
                <w:szCs w:val="18"/>
                <w:lang w:eastAsia="ru-RU"/>
              </w:rPr>
              <w:t>г.Усть</w:t>
            </w:r>
            <w:proofErr w:type="spellEnd"/>
            <w:r w:rsidRPr="00112E21">
              <w:rPr>
                <w:rFonts w:ascii="Times New Roman" w:eastAsia="Times New Roman" w:hAnsi="Times New Roman" w:cs="Times New Roman"/>
                <w:sz w:val="18"/>
                <w:szCs w:val="18"/>
                <w:lang w:eastAsia="ru-RU"/>
              </w:rPr>
              <w:t xml:space="preserve">- </w:t>
            </w:r>
            <w:proofErr w:type="spellStart"/>
            <w:r w:rsidRPr="00112E21">
              <w:rPr>
                <w:rFonts w:ascii="Times New Roman" w:eastAsia="Times New Roman" w:hAnsi="Times New Roman" w:cs="Times New Roman"/>
                <w:sz w:val="18"/>
                <w:szCs w:val="18"/>
                <w:lang w:eastAsia="ru-RU"/>
              </w:rPr>
              <w:t>Каменогорске</w:t>
            </w:r>
            <w:proofErr w:type="spellEnd"/>
            <w:r w:rsidRPr="00112E21">
              <w:rPr>
                <w:rFonts w:ascii="Times New Roman" w:eastAsia="Times New Roman" w:hAnsi="Times New Roman" w:cs="Times New Roman"/>
                <w:sz w:val="18"/>
                <w:szCs w:val="18"/>
                <w:lang w:eastAsia="ru-RU"/>
              </w:rPr>
              <w:t xml:space="preserve">. </w:t>
            </w:r>
          </w:p>
        </w:tc>
      </w:tr>
      <w:tr w:rsidR="00BF4BE7" w:rsidRPr="00112E21" w:rsidTr="001462C3">
        <w:trPr>
          <w:trHeight w:val="1896"/>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7</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Проведение олимпиад, конкурсов для учащихся школ  по </w:t>
            </w:r>
            <w:proofErr w:type="spellStart"/>
            <w:r w:rsidRPr="00112E21">
              <w:rPr>
                <w:rFonts w:ascii="Times New Roman" w:eastAsia="Times New Roman" w:hAnsi="Times New Roman" w:cs="Times New Roman"/>
                <w:sz w:val="18"/>
                <w:szCs w:val="18"/>
                <w:lang w:eastAsia="ru-RU"/>
              </w:rPr>
              <w:t>полиязычию</w:t>
            </w:r>
            <w:proofErr w:type="spellEnd"/>
            <w:r w:rsidRPr="00112E21">
              <w:rPr>
                <w:rFonts w:ascii="Times New Roman" w:eastAsia="Times New Roman" w:hAnsi="Times New Roman" w:cs="Times New Roman"/>
                <w:sz w:val="18"/>
                <w:szCs w:val="18"/>
                <w:lang w:eastAsia="ru-RU"/>
              </w:rPr>
              <w:t xml:space="preserve">,  награждение победителей </w:t>
            </w:r>
          </w:p>
        </w:tc>
        <w:tc>
          <w:tcPr>
            <w:tcW w:w="762"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требует  финансирования</w:t>
            </w:r>
          </w:p>
        </w:tc>
        <w:tc>
          <w:tcPr>
            <w:tcW w:w="851" w:type="dxa"/>
            <w:noWrap/>
            <w:hideMark/>
          </w:tcPr>
          <w:p w:rsidR="00BF4BE7" w:rsidRPr="00112E21" w:rsidRDefault="00BF4BE7" w:rsidP="00BF4BE7">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ОО</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464067</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Исполнено. По </w:t>
            </w:r>
            <w:proofErr w:type="spellStart"/>
            <w:r w:rsidRPr="00112E21">
              <w:rPr>
                <w:rFonts w:ascii="Times New Roman" w:eastAsia="Times New Roman" w:hAnsi="Times New Roman" w:cs="Times New Roman"/>
                <w:sz w:val="18"/>
                <w:szCs w:val="18"/>
                <w:lang w:eastAsia="ru-RU"/>
              </w:rPr>
              <w:t>полиязычию</w:t>
            </w:r>
            <w:proofErr w:type="spellEnd"/>
            <w:r w:rsidRPr="00112E21">
              <w:rPr>
                <w:rFonts w:ascii="Times New Roman" w:eastAsia="Times New Roman" w:hAnsi="Times New Roman" w:cs="Times New Roman"/>
                <w:sz w:val="18"/>
                <w:szCs w:val="18"/>
                <w:lang w:eastAsia="ru-RU"/>
              </w:rPr>
              <w:t xml:space="preserve"> проводились интеллектуальные конкурсы «</w:t>
            </w:r>
            <w:proofErr w:type="spellStart"/>
            <w:r w:rsidRPr="00112E21">
              <w:rPr>
                <w:rFonts w:ascii="Times New Roman" w:eastAsia="Times New Roman" w:hAnsi="Times New Roman" w:cs="Times New Roman"/>
                <w:sz w:val="18"/>
                <w:szCs w:val="18"/>
                <w:lang w:eastAsia="ru-RU"/>
              </w:rPr>
              <w:t>Айналайын</w:t>
            </w:r>
            <w:proofErr w:type="spellEnd"/>
            <w:r w:rsidRPr="00112E21">
              <w:rPr>
                <w:rFonts w:ascii="Times New Roman" w:eastAsia="Times New Roman" w:hAnsi="Times New Roman" w:cs="Times New Roman"/>
                <w:sz w:val="18"/>
                <w:szCs w:val="18"/>
                <w:lang w:eastAsia="ru-RU"/>
              </w:rPr>
              <w:t>» 178 призеров, «</w:t>
            </w:r>
            <w:proofErr w:type="spellStart"/>
            <w:r w:rsidRPr="00112E21">
              <w:rPr>
                <w:rFonts w:ascii="Times New Roman" w:eastAsia="Times New Roman" w:hAnsi="Times New Roman" w:cs="Times New Roman"/>
                <w:sz w:val="18"/>
                <w:szCs w:val="18"/>
                <w:lang w:eastAsia="ru-RU"/>
              </w:rPr>
              <w:t>Тіл</w:t>
            </w:r>
            <w:proofErr w:type="spellEnd"/>
            <w:r w:rsidRPr="00112E21">
              <w:rPr>
                <w:rFonts w:ascii="Times New Roman" w:eastAsia="Times New Roman" w:hAnsi="Times New Roman" w:cs="Times New Roman"/>
                <w:sz w:val="18"/>
                <w:szCs w:val="18"/>
                <w:lang w:eastAsia="ru-RU"/>
              </w:rPr>
              <w:t xml:space="preserve"> </w:t>
            </w:r>
            <w:proofErr w:type="spellStart"/>
            <w:r w:rsidRPr="00112E21">
              <w:rPr>
                <w:rFonts w:ascii="Times New Roman" w:eastAsia="Times New Roman" w:hAnsi="Times New Roman" w:cs="Times New Roman"/>
                <w:sz w:val="18"/>
                <w:szCs w:val="18"/>
                <w:lang w:eastAsia="ru-RU"/>
              </w:rPr>
              <w:t>мемлекет</w:t>
            </w:r>
            <w:proofErr w:type="spellEnd"/>
            <w:r w:rsidRPr="00112E21">
              <w:rPr>
                <w:rFonts w:ascii="Times New Roman" w:eastAsia="Times New Roman" w:hAnsi="Times New Roman" w:cs="Times New Roman"/>
                <w:sz w:val="18"/>
                <w:szCs w:val="18"/>
                <w:lang w:eastAsia="ru-RU"/>
              </w:rPr>
              <w:t xml:space="preserve"> тәуелсіздігінің символы»- 2 ученика 3 место.   Интеллектуальный конкурс «Русский медвежонок» 12 мест, из них 1 место-9 учеников, 2 место-2 ученика, 3 место-1 ученик.   По английскому язык</w:t>
            </w:r>
            <w:proofErr w:type="gramStart"/>
            <w:r w:rsidRPr="00112E21">
              <w:rPr>
                <w:rFonts w:ascii="Times New Roman" w:eastAsia="Times New Roman" w:hAnsi="Times New Roman" w:cs="Times New Roman"/>
                <w:sz w:val="18"/>
                <w:szCs w:val="18"/>
                <w:lang w:eastAsia="ru-RU"/>
              </w:rPr>
              <w:t>у-</w:t>
            </w:r>
            <w:proofErr w:type="gramEnd"/>
            <w:r w:rsidRPr="00112E21">
              <w:rPr>
                <w:rFonts w:ascii="Times New Roman" w:eastAsia="Times New Roman" w:hAnsi="Times New Roman" w:cs="Times New Roman"/>
                <w:sz w:val="18"/>
                <w:szCs w:val="18"/>
                <w:lang w:eastAsia="ru-RU"/>
              </w:rPr>
              <w:t xml:space="preserve"> интеллектуальные конкурсы «Британский Бульдог»-31 мест. Из них 1 место-1 ученик, 2 место-5 учеников, 3 место-15 учеников. «Лидер» - 96 места, 1 место-12 учеников, 2 место-20 учеников, 3 место-64 учеников. </w:t>
            </w:r>
          </w:p>
        </w:tc>
      </w:tr>
      <w:tr w:rsidR="00BF4BE7" w:rsidRPr="00112E21" w:rsidTr="001462C3">
        <w:trPr>
          <w:trHeight w:val="1008"/>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24:   </w:t>
            </w:r>
            <w:r w:rsidRPr="00112E21">
              <w:rPr>
                <w:rFonts w:ascii="Times New Roman" w:eastAsia="Times New Roman" w:hAnsi="Times New Roman" w:cs="Times New Roman"/>
                <w:sz w:val="18"/>
                <w:szCs w:val="18"/>
                <w:lang w:eastAsia="ru-RU"/>
              </w:rPr>
              <w:t xml:space="preserve">                                                                           Доля учащихся, успешно (отлично/хорошо) освоивших образовательные программы среди выпускников школ по естественно-математическим </w:t>
            </w:r>
            <w:r w:rsidRPr="00112E21">
              <w:rPr>
                <w:rFonts w:ascii="Times New Roman" w:eastAsia="Times New Roman" w:hAnsi="Times New Roman" w:cs="Times New Roman"/>
                <w:sz w:val="18"/>
                <w:szCs w:val="18"/>
                <w:lang w:eastAsia="ru-RU"/>
              </w:rPr>
              <w:lastRenderedPageBreak/>
              <w:t>дисциплинам</w:t>
            </w:r>
          </w:p>
        </w:tc>
        <w:tc>
          <w:tcPr>
            <w:tcW w:w="762"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Ведомственные отчеты МИО</w:t>
            </w:r>
          </w:p>
        </w:tc>
        <w:tc>
          <w:tcPr>
            <w:tcW w:w="1559"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Отдел образования </w:t>
            </w:r>
            <w:proofErr w:type="spellStart"/>
            <w:r w:rsidRPr="00112E21">
              <w:rPr>
                <w:rFonts w:ascii="Times New Roman" w:eastAsia="Times New Roman" w:hAnsi="Times New Roman" w:cs="Times New Roman"/>
                <w:sz w:val="18"/>
                <w:szCs w:val="18"/>
                <w:lang w:eastAsia="ru-RU"/>
              </w:rPr>
              <w:t>г</w:t>
            </w:r>
            <w:proofErr w:type="gramStart"/>
            <w:r w:rsidRPr="00112E21">
              <w:rPr>
                <w:rFonts w:ascii="Times New Roman" w:eastAsia="Times New Roman" w:hAnsi="Times New Roman" w:cs="Times New Roman"/>
                <w:sz w:val="18"/>
                <w:szCs w:val="18"/>
                <w:lang w:eastAsia="ru-RU"/>
              </w:rPr>
              <w:t>.Р</w:t>
            </w:r>
            <w:proofErr w:type="gramEnd"/>
            <w:r w:rsidRPr="00112E21">
              <w:rPr>
                <w:rFonts w:ascii="Times New Roman" w:eastAsia="Times New Roman" w:hAnsi="Times New Roman" w:cs="Times New Roman"/>
                <w:sz w:val="18"/>
                <w:szCs w:val="18"/>
                <w:lang w:eastAsia="ru-RU"/>
              </w:rPr>
              <w:t>иддера</w:t>
            </w:r>
            <w:proofErr w:type="spellEnd"/>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52,3</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52,3</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52,4</w:t>
            </w:r>
          </w:p>
        </w:tc>
        <w:tc>
          <w:tcPr>
            <w:tcW w:w="1134" w:type="dxa"/>
            <w:hideMark/>
          </w:tcPr>
          <w:p w:rsidR="00BF4BE7" w:rsidRPr="00112E21" w:rsidRDefault="00BF4BE7" w:rsidP="00BF4BE7">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 Количество выпускников- 271 человек, из них успешно (отлично/хорошо) освоивших образовательные программы по ЕМЦ-142. </w:t>
            </w:r>
          </w:p>
        </w:tc>
      </w:tr>
      <w:tr w:rsidR="00356D2B" w:rsidRPr="00112E21" w:rsidTr="001462C3">
        <w:tc>
          <w:tcPr>
            <w:tcW w:w="421" w:type="dxa"/>
          </w:tcPr>
          <w:p w:rsidR="00356D2B" w:rsidRPr="00112E21" w:rsidRDefault="00356D2B" w:rsidP="00356D2B">
            <w:pPr>
              <w:rPr>
                <w:rFonts w:ascii="Times New Roman" w:hAnsi="Times New Roman" w:cs="Times New Roman"/>
              </w:rPr>
            </w:pPr>
          </w:p>
        </w:tc>
        <w:tc>
          <w:tcPr>
            <w:tcW w:w="2356" w:type="dxa"/>
          </w:tcPr>
          <w:p w:rsidR="00356D2B" w:rsidRPr="00112E21" w:rsidRDefault="00BF4BE7" w:rsidP="00356D2B">
            <w:pPr>
              <w:rPr>
                <w:rFonts w:ascii="Times New Roman" w:hAnsi="Times New Roman" w:cs="Times New Roman"/>
              </w:rPr>
            </w:pPr>
            <w:r w:rsidRPr="00112E21">
              <w:rPr>
                <w:rFonts w:ascii="Times New Roman" w:eastAsia="Times New Roman" w:hAnsi="Times New Roman" w:cs="Times New Roman"/>
                <w:b/>
                <w:bCs/>
                <w:i/>
                <w:iCs/>
                <w:sz w:val="18"/>
                <w:szCs w:val="18"/>
                <w:lang w:eastAsia="ru-RU"/>
              </w:rPr>
              <w:t>Мероприятия</w:t>
            </w:r>
          </w:p>
        </w:tc>
        <w:tc>
          <w:tcPr>
            <w:tcW w:w="762"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559"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134"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4678" w:type="dxa"/>
          </w:tcPr>
          <w:p w:rsidR="00356D2B" w:rsidRPr="00112E21" w:rsidRDefault="00356D2B" w:rsidP="00356D2B">
            <w:pPr>
              <w:rPr>
                <w:rFonts w:ascii="Times New Roman" w:hAnsi="Times New Roman" w:cs="Times New Roman"/>
              </w:rPr>
            </w:pPr>
          </w:p>
        </w:tc>
      </w:tr>
      <w:tr w:rsidR="00BF4BE7" w:rsidRPr="00112E21" w:rsidTr="001462C3">
        <w:trPr>
          <w:trHeight w:val="96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Проведение  практических  семинаров, мастер-классов для педагогов совместно с отделом образования  и мониторинговых исследований среди учащихся по предметам естественно-математического цикла</w:t>
            </w:r>
          </w:p>
        </w:tc>
        <w:tc>
          <w:tcPr>
            <w:tcW w:w="762"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требует финансирования</w:t>
            </w:r>
          </w:p>
        </w:tc>
        <w:tc>
          <w:tcPr>
            <w:tcW w:w="851" w:type="dxa"/>
            <w:noWrap/>
            <w:hideMark/>
          </w:tcPr>
          <w:p w:rsidR="00BF4BE7" w:rsidRPr="00112E21" w:rsidRDefault="00BF4BE7" w:rsidP="00BF4BE7">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ОО</w:t>
            </w:r>
          </w:p>
        </w:tc>
        <w:tc>
          <w:tcPr>
            <w:tcW w:w="850" w:type="dxa"/>
            <w:noWrap/>
            <w:hideMark/>
          </w:tcPr>
          <w:p w:rsidR="00BF4BE7" w:rsidRPr="00112E21" w:rsidRDefault="00BF4BE7" w:rsidP="00BF4BE7">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0" w:type="dxa"/>
            <w:noWrap/>
            <w:hideMark/>
          </w:tcPr>
          <w:p w:rsidR="00BF4BE7" w:rsidRPr="00112E21" w:rsidRDefault="00BF4BE7" w:rsidP="00BF4BE7">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1" w:type="dxa"/>
            <w:noWrap/>
            <w:hideMark/>
          </w:tcPr>
          <w:p w:rsidR="00BF4BE7" w:rsidRPr="00112E21" w:rsidRDefault="00BF4BE7" w:rsidP="00BF4BE7">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Исполнено. Проведен областной семинар на базе КГУ "СШ №16" с охватом 25 учителей по ЕМЦ. </w:t>
            </w:r>
          </w:p>
        </w:tc>
      </w:tr>
      <w:tr w:rsidR="00BF4BE7" w:rsidRPr="00112E21" w:rsidTr="001462C3">
        <w:trPr>
          <w:trHeight w:val="96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Организация </w:t>
            </w:r>
            <w:proofErr w:type="spellStart"/>
            <w:r w:rsidRPr="00112E21">
              <w:rPr>
                <w:rFonts w:ascii="Times New Roman" w:eastAsia="Times New Roman" w:hAnsi="Times New Roman" w:cs="Times New Roman"/>
                <w:sz w:val="18"/>
                <w:szCs w:val="18"/>
                <w:lang w:eastAsia="ru-RU"/>
              </w:rPr>
              <w:t>он-лайн</w:t>
            </w:r>
            <w:proofErr w:type="spellEnd"/>
            <w:r w:rsidRPr="00112E21">
              <w:rPr>
                <w:rFonts w:ascii="Times New Roman" w:eastAsia="Times New Roman" w:hAnsi="Times New Roman" w:cs="Times New Roman"/>
                <w:sz w:val="18"/>
                <w:szCs w:val="18"/>
                <w:lang w:eastAsia="ru-RU"/>
              </w:rPr>
              <w:t xml:space="preserve"> </w:t>
            </w:r>
            <w:proofErr w:type="spellStart"/>
            <w:r w:rsidRPr="00112E21">
              <w:rPr>
                <w:rFonts w:ascii="Times New Roman" w:eastAsia="Times New Roman" w:hAnsi="Times New Roman" w:cs="Times New Roman"/>
                <w:sz w:val="18"/>
                <w:szCs w:val="18"/>
                <w:lang w:eastAsia="ru-RU"/>
              </w:rPr>
              <w:t>консультатций</w:t>
            </w:r>
            <w:proofErr w:type="spellEnd"/>
            <w:r w:rsidRPr="00112E21">
              <w:rPr>
                <w:rFonts w:ascii="Times New Roman" w:eastAsia="Times New Roman" w:hAnsi="Times New Roman" w:cs="Times New Roman"/>
                <w:sz w:val="18"/>
                <w:szCs w:val="18"/>
                <w:lang w:eastAsia="ru-RU"/>
              </w:rPr>
              <w:t xml:space="preserve"> и методической помощи педагогам естественно-математического цикла в разделе "Виртуальная ассоциация педагогов" на образовательном портале Восточно-Казахстанской</w:t>
            </w:r>
          </w:p>
        </w:tc>
        <w:tc>
          <w:tcPr>
            <w:tcW w:w="762"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требует финансирования</w:t>
            </w:r>
          </w:p>
        </w:tc>
        <w:tc>
          <w:tcPr>
            <w:tcW w:w="851" w:type="dxa"/>
            <w:noWrap/>
            <w:hideMark/>
          </w:tcPr>
          <w:p w:rsidR="00BF4BE7" w:rsidRPr="00112E21" w:rsidRDefault="00BF4BE7" w:rsidP="00BF4BE7">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ОО</w:t>
            </w:r>
          </w:p>
        </w:tc>
        <w:tc>
          <w:tcPr>
            <w:tcW w:w="850" w:type="dxa"/>
            <w:noWrap/>
            <w:hideMark/>
          </w:tcPr>
          <w:p w:rsidR="00BF4BE7" w:rsidRPr="00112E21" w:rsidRDefault="00BF4BE7" w:rsidP="00BF4BE7">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0" w:type="dxa"/>
            <w:noWrap/>
            <w:hideMark/>
          </w:tcPr>
          <w:p w:rsidR="00BF4BE7" w:rsidRPr="00112E21" w:rsidRDefault="00BF4BE7" w:rsidP="00BF4BE7">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1" w:type="dxa"/>
            <w:noWrap/>
            <w:hideMark/>
          </w:tcPr>
          <w:p w:rsidR="00BF4BE7" w:rsidRPr="00112E21" w:rsidRDefault="00BF4BE7" w:rsidP="00BF4BE7">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Исполнено. Сотрудником ВКГУ проведена консультация для учителей математики с охватом 15 учителей. </w:t>
            </w:r>
          </w:p>
        </w:tc>
      </w:tr>
      <w:tr w:rsidR="00BF4BE7" w:rsidRPr="00112E21" w:rsidTr="001462C3">
        <w:trPr>
          <w:trHeight w:val="72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Проведение городских интеллектуальных конкурсов по предметам естественно-математического цикла, награждение победителей </w:t>
            </w:r>
          </w:p>
        </w:tc>
        <w:tc>
          <w:tcPr>
            <w:tcW w:w="762"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требует финансирования</w:t>
            </w:r>
          </w:p>
        </w:tc>
        <w:tc>
          <w:tcPr>
            <w:tcW w:w="851" w:type="dxa"/>
            <w:noWrap/>
            <w:hideMark/>
          </w:tcPr>
          <w:p w:rsidR="00BF4BE7" w:rsidRPr="00112E21" w:rsidRDefault="00BF4BE7" w:rsidP="00BF4BE7">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ОО</w:t>
            </w:r>
          </w:p>
        </w:tc>
        <w:tc>
          <w:tcPr>
            <w:tcW w:w="850" w:type="dxa"/>
            <w:noWrap/>
            <w:hideMark/>
          </w:tcPr>
          <w:p w:rsidR="00BF4BE7" w:rsidRPr="00112E21" w:rsidRDefault="00BF4BE7" w:rsidP="00BF4BE7">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0" w:type="dxa"/>
            <w:noWrap/>
            <w:hideMark/>
          </w:tcPr>
          <w:p w:rsidR="00BF4BE7" w:rsidRPr="00112E21" w:rsidRDefault="00BF4BE7" w:rsidP="00BF4BE7">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1" w:type="dxa"/>
            <w:noWrap/>
            <w:hideMark/>
          </w:tcPr>
          <w:p w:rsidR="00BF4BE7" w:rsidRPr="00112E21" w:rsidRDefault="00BF4BE7" w:rsidP="00BF4BE7">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В течени</w:t>
            </w:r>
            <w:proofErr w:type="gramStart"/>
            <w:r w:rsidRPr="00112E21">
              <w:rPr>
                <w:rFonts w:ascii="Times New Roman" w:eastAsia="Times New Roman" w:hAnsi="Times New Roman" w:cs="Times New Roman"/>
                <w:sz w:val="18"/>
                <w:szCs w:val="18"/>
                <w:lang w:eastAsia="ru-RU"/>
              </w:rPr>
              <w:t>и</w:t>
            </w:r>
            <w:proofErr w:type="gramEnd"/>
            <w:r w:rsidRPr="00112E21">
              <w:rPr>
                <w:rFonts w:ascii="Times New Roman" w:eastAsia="Times New Roman" w:hAnsi="Times New Roman" w:cs="Times New Roman"/>
                <w:sz w:val="18"/>
                <w:szCs w:val="18"/>
                <w:lang w:eastAsia="ru-RU"/>
              </w:rPr>
              <w:t xml:space="preserve"> 2017 года среди городских школ проведены олимпиады с охватом детей более 50 человек.</w:t>
            </w:r>
          </w:p>
        </w:tc>
      </w:tr>
      <w:tr w:rsidR="00BF4BE7" w:rsidRPr="00112E21" w:rsidTr="001462C3">
        <w:trPr>
          <w:trHeight w:val="852"/>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Приобретение   кабинетов  новой модификации  (химии, физики, биологии, ЛМК)</w:t>
            </w:r>
          </w:p>
        </w:tc>
        <w:tc>
          <w:tcPr>
            <w:tcW w:w="762"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noWrap/>
            <w:hideMark/>
          </w:tcPr>
          <w:p w:rsidR="00BF4BE7" w:rsidRPr="00112E21" w:rsidRDefault="00BF4BE7" w:rsidP="00BF4BE7">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ОО</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22,3</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22,3</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30,1</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464068</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Исполнено. Приобретение 4 кабинетов ЛМК.  Решение </w:t>
            </w:r>
            <w:proofErr w:type="spellStart"/>
            <w:r w:rsidRPr="00112E21">
              <w:rPr>
                <w:rFonts w:ascii="Times New Roman" w:eastAsia="Times New Roman" w:hAnsi="Times New Roman" w:cs="Times New Roman"/>
                <w:sz w:val="18"/>
                <w:szCs w:val="18"/>
                <w:lang w:eastAsia="ru-RU"/>
              </w:rPr>
              <w:t>Риддерского</w:t>
            </w:r>
            <w:proofErr w:type="spellEnd"/>
            <w:r w:rsidRPr="00112E21">
              <w:rPr>
                <w:rFonts w:ascii="Times New Roman" w:eastAsia="Times New Roman" w:hAnsi="Times New Roman" w:cs="Times New Roman"/>
                <w:sz w:val="18"/>
                <w:szCs w:val="18"/>
                <w:lang w:eastAsia="ru-RU"/>
              </w:rPr>
              <w:t xml:space="preserve"> городского маслихата № 12/2-VI от 02 июня 2017 года.</w:t>
            </w:r>
          </w:p>
        </w:tc>
      </w:tr>
      <w:tr w:rsidR="00BF4BE7" w:rsidRPr="00112E21" w:rsidTr="001462C3">
        <w:trPr>
          <w:trHeight w:val="1128"/>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Приобретение кабинета робототехники</w:t>
            </w:r>
          </w:p>
        </w:tc>
        <w:tc>
          <w:tcPr>
            <w:tcW w:w="762"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noWrap/>
            <w:hideMark/>
          </w:tcPr>
          <w:p w:rsidR="00BF4BE7" w:rsidRPr="00112E21" w:rsidRDefault="00BF4BE7" w:rsidP="00BF4BE7">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ОО</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5,4</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5,4</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4,7</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464067</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Частично исполнено. Средства освоены в соответствии с существующей потребностью</w:t>
            </w:r>
            <w:proofErr w:type="gramStart"/>
            <w:r w:rsidRPr="00112E21">
              <w:rPr>
                <w:rFonts w:ascii="Times New Roman" w:eastAsia="Times New Roman" w:hAnsi="Times New Roman" w:cs="Times New Roman"/>
                <w:sz w:val="18"/>
                <w:szCs w:val="18"/>
                <w:lang w:eastAsia="ru-RU"/>
              </w:rPr>
              <w:t>.</w:t>
            </w:r>
            <w:proofErr w:type="gramEnd"/>
            <w:r w:rsidRPr="00112E21">
              <w:rPr>
                <w:rFonts w:ascii="Times New Roman" w:eastAsia="Times New Roman" w:hAnsi="Times New Roman" w:cs="Times New Roman"/>
                <w:sz w:val="18"/>
                <w:szCs w:val="18"/>
                <w:lang w:eastAsia="ru-RU"/>
              </w:rPr>
              <w:t xml:space="preserve"> (</w:t>
            </w:r>
            <w:proofErr w:type="gramStart"/>
            <w:r w:rsidRPr="00112E21">
              <w:rPr>
                <w:rFonts w:ascii="Times New Roman" w:eastAsia="Times New Roman" w:hAnsi="Times New Roman" w:cs="Times New Roman"/>
                <w:i/>
                <w:iCs/>
                <w:sz w:val="18"/>
                <w:szCs w:val="18"/>
                <w:lang w:eastAsia="ru-RU"/>
              </w:rPr>
              <w:t>п</w:t>
            </w:r>
            <w:proofErr w:type="gramEnd"/>
            <w:r w:rsidRPr="00112E21">
              <w:rPr>
                <w:rFonts w:ascii="Times New Roman" w:eastAsia="Times New Roman" w:hAnsi="Times New Roman" w:cs="Times New Roman"/>
                <w:i/>
                <w:iCs/>
                <w:sz w:val="18"/>
                <w:szCs w:val="18"/>
                <w:lang w:eastAsia="ru-RU"/>
              </w:rPr>
              <w:t xml:space="preserve">риобретен кабинет робототехники в КГУ МШГ </w:t>
            </w:r>
            <w:proofErr w:type="spellStart"/>
            <w:r w:rsidRPr="00112E21">
              <w:rPr>
                <w:rFonts w:ascii="Times New Roman" w:eastAsia="Times New Roman" w:hAnsi="Times New Roman" w:cs="Times New Roman"/>
                <w:i/>
                <w:iCs/>
                <w:sz w:val="18"/>
                <w:szCs w:val="18"/>
                <w:lang w:eastAsia="ru-RU"/>
              </w:rPr>
              <w:t>Шанырак</w:t>
            </w:r>
            <w:proofErr w:type="spellEnd"/>
            <w:r w:rsidRPr="00112E21">
              <w:rPr>
                <w:rFonts w:ascii="Times New Roman" w:eastAsia="Times New Roman" w:hAnsi="Times New Roman" w:cs="Times New Roman"/>
                <w:sz w:val="18"/>
                <w:szCs w:val="18"/>
                <w:lang w:eastAsia="ru-RU"/>
              </w:rPr>
              <w:t>). Экономия по государственным закупкам.</w:t>
            </w:r>
          </w:p>
        </w:tc>
      </w:tr>
      <w:tr w:rsidR="00BF4BE7" w:rsidRPr="00112E21" w:rsidTr="001462C3">
        <w:trPr>
          <w:trHeight w:val="24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Итого по цели 7:</w:t>
            </w:r>
          </w:p>
        </w:tc>
        <w:tc>
          <w:tcPr>
            <w:tcW w:w="762" w:type="dxa"/>
            <w:noWrap/>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млн</w:t>
            </w:r>
            <w:proofErr w:type="gramStart"/>
            <w:r w:rsidRPr="00112E21">
              <w:rPr>
                <w:rFonts w:ascii="Times New Roman" w:eastAsia="Times New Roman" w:hAnsi="Times New Roman" w:cs="Times New Roman"/>
                <w:b/>
                <w:bCs/>
                <w:sz w:val="18"/>
                <w:szCs w:val="18"/>
                <w:lang w:eastAsia="ru-RU"/>
              </w:rPr>
              <w:t>.т</w:t>
            </w:r>
            <w:proofErr w:type="gramEnd"/>
            <w:r w:rsidRPr="00112E21">
              <w:rPr>
                <w:rFonts w:ascii="Times New Roman" w:eastAsia="Times New Roman" w:hAnsi="Times New Roman" w:cs="Times New Roman"/>
                <w:b/>
                <w:bCs/>
                <w:sz w:val="18"/>
                <w:szCs w:val="18"/>
                <w:lang w:eastAsia="ru-RU"/>
              </w:rPr>
              <w:t>енге</w:t>
            </w:r>
          </w:p>
        </w:tc>
        <w:tc>
          <w:tcPr>
            <w:tcW w:w="851" w:type="dxa"/>
            <w:noWrap/>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70,9</w:t>
            </w:r>
          </w:p>
        </w:tc>
        <w:tc>
          <w:tcPr>
            <w:tcW w:w="850"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70,9</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147,2</w:t>
            </w:r>
          </w:p>
        </w:tc>
        <w:tc>
          <w:tcPr>
            <w:tcW w:w="1134"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BF4BE7" w:rsidRPr="00112E21" w:rsidTr="001462C3">
        <w:trPr>
          <w:trHeight w:val="24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том числе:</w:t>
            </w:r>
          </w:p>
        </w:tc>
        <w:tc>
          <w:tcPr>
            <w:tcW w:w="762"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BF4BE7" w:rsidRPr="00112E21" w:rsidTr="001462C3">
        <w:trPr>
          <w:trHeight w:val="24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Республиканский бюджет</w:t>
            </w:r>
          </w:p>
        </w:tc>
        <w:tc>
          <w:tcPr>
            <w:tcW w:w="762"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BF4BE7" w:rsidRPr="00112E21" w:rsidTr="001462C3">
        <w:trPr>
          <w:trHeight w:val="24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762"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35,746</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BF4BE7" w:rsidRPr="00112E21" w:rsidTr="001462C3">
        <w:trPr>
          <w:trHeight w:val="24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762"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70,900</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70,924</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111,5</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BF4BE7" w:rsidRPr="00112E21" w:rsidTr="001462C3">
        <w:tc>
          <w:tcPr>
            <w:tcW w:w="15163" w:type="dxa"/>
            <w:gridSpan w:val="11"/>
          </w:tcPr>
          <w:p w:rsidR="00BF4BE7" w:rsidRPr="00CA5D6B" w:rsidRDefault="00BF4BE7" w:rsidP="00BF4BE7">
            <w:pPr>
              <w:jc w:val="center"/>
              <w:rPr>
                <w:rFonts w:ascii="Times New Roman" w:hAnsi="Times New Roman" w:cs="Times New Roman"/>
                <w:b/>
                <w:sz w:val="18"/>
                <w:szCs w:val="18"/>
              </w:rPr>
            </w:pPr>
            <w:r w:rsidRPr="00CA5D6B">
              <w:rPr>
                <w:rFonts w:ascii="Times New Roman" w:hAnsi="Times New Roman" w:cs="Times New Roman"/>
                <w:b/>
                <w:sz w:val="18"/>
                <w:szCs w:val="18"/>
              </w:rPr>
              <w:t>Цель 8. Обеспечение охвата детей качественным дошкольным воспитанием и обучением</w:t>
            </w:r>
          </w:p>
        </w:tc>
      </w:tr>
      <w:tr w:rsidR="00BF4BE7" w:rsidRPr="00112E21" w:rsidTr="001462C3">
        <w:trPr>
          <w:trHeight w:val="102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 </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Целевой индикатор 25:</w:t>
            </w:r>
            <w:r w:rsidRPr="00112E21">
              <w:rPr>
                <w:rFonts w:ascii="Times New Roman" w:eastAsia="Times New Roman" w:hAnsi="Times New Roman" w:cs="Times New Roman"/>
                <w:sz w:val="18"/>
                <w:szCs w:val="18"/>
                <w:lang w:eastAsia="ru-RU"/>
              </w:rPr>
              <w:t xml:space="preserve">                                                                                                            Охват детей (3-6 лет) дошкольным воспитанием и обучением</w:t>
            </w:r>
          </w:p>
        </w:tc>
        <w:tc>
          <w:tcPr>
            <w:tcW w:w="762"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Ведомственные отчеты МИО</w:t>
            </w:r>
          </w:p>
        </w:tc>
        <w:tc>
          <w:tcPr>
            <w:tcW w:w="1559"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Отдел образования </w:t>
            </w:r>
            <w:proofErr w:type="spellStart"/>
            <w:r w:rsidRPr="00112E21">
              <w:rPr>
                <w:rFonts w:ascii="Times New Roman" w:eastAsia="Times New Roman" w:hAnsi="Times New Roman" w:cs="Times New Roman"/>
                <w:sz w:val="18"/>
                <w:szCs w:val="18"/>
                <w:lang w:eastAsia="ru-RU"/>
              </w:rPr>
              <w:t>г</w:t>
            </w:r>
            <w:proofErr w:type="gramStart"/>
            <w:r w:rsidRPr="00112E21">
              <w:rPr>
                <w:rFonts w:ascii="Times New Roman" w:eastAsia="Times New Roman" w:hAnsi="Times New Roman" w:cs="Times New Roman"/>
                <w:sz w:val="18"/>
                <w:szCs w:val="18"/>
                <w:lang w:eastAsia="ru-RU"/>
              </w:rPr>
              <w:t>.Р</w:t>
            </w:r>
            <w:proofErr w:type="gramEnd"/>
            <w:r w:rsidRPr="00112E21">
              <w:rPr>
                <w:rFonts w:ascii="Times New Roman" w:eastAsia="Times New Roman" w:hAnsi="Times New Roman" w:cs="Times New Roman"/>
                <w:sz w:val="18"/>
                <w:szCs w:val="18"/>
                <w:lang w:eastAsia="ru-RU"/>
              </w:rPr>
              <w:t>иддера</w:t>
            </w:r>
            <w:proofErr w:type="spellEnd"/>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100,0</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100,0</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100,0</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 Охват дошкольным воспитанием и образованием детей в возрасте от 3-х до 6 лет составляет 100% (2167 детей).</w:t>
            </w:r>
          </w:p>
        </w:tc>
      </w:tr>
      <w:tr w:rsidR="00BF4BE7" w:rsidRPr="00112E21" w:rsidTr="001462C3">
        <w:trPr>
          <w:trHeight w:val="72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proofErr w:type="gramStart"/>
            <w:r w:rsidRPr="00112E21">
              <w:rPr>
                <w:rFonts w:ascii="Times New Roman" w:eastAsia="Times New Roman" w:hAnsi="Times New Roman" w:cs="Times New Roman"/>
                <w:sz w:val="18"/>
                <w:szCs w:val="18"/>
                <w:lang w:eastAsia="ru-RU"/>
              </w:rPr>
              <w:t>25.1</w:t>
            </w:r>
            <w:proofErr w:type="gramEnd"/>
            <w:r w:rsidRPr="00112E21">
              <w:rPr>
                <w:rFonts w:ascii="Times New Roman" w:eastAsia="Times New Roman" w:hAnsi="Times New Roman" w:cs="Times New Roman"/>
                <w:sz w:val="18"/>
                <w:szCs w:val="18"/>
                <w:lang w:eastAsia="ru-RU"/>
              </w:rPr>
              <w:t xml:space="preserve"> в том числе за счет развития сети частных дошкольных организаций</w:t>
            </w:r>
          </w:p>
        </w:tc>
        <w:tc>
          <w:tcPr>
            <w:tcW w:w="762"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Ведомственные отчеты МИО</w:t>
            </w:r>
          </w:p>
        </w:tc>
        <w:tc>
          <w:tcPr>
            <w:tcW w:w="1559"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Отдел образования </w:t>
            </w:r>
            <w:proofErr w:type="spellStart"/>
            <w:r w:rsidRPr="00112E21">
              <w:rPr>
                <w:rFonts w:ascii="Times New Roman" w:eastAsia="Times New Roman" w:hAnsi="Times New Roman" w:cs="Times New Roman"/>
                <w:sz w:val="18"/>
                <w:szCs w:val="18"/>
                <w:lang w:eastAsia="ru-RU"/>
              </w:rPr>
              <w:t>г</w:t>
            </w:r>
            <w:proofErr w:type="gramStart"/>
            <w:r w:rsidRPr="00112E21">
              <w:rPr>
                <w:rFonts w:ascii="Times New Roman" w:eastAsia="Times New Roman" w:hAnsi="Times New Roman" w:cs="Times New Roman"/>
                <w:sz w:val="18"/>
                <w:szCs w:val="18"/>
                <w:lang w:eastAsia="ru-RU"/>
              </w:rPr>
              <w:t>.Р</w:t>
            </w:r>
            <w:proofErr w:type="gramEnd"/>
            <w:r w:rsidRPr="00112E21">
              <w:rPr>
                <w:rFonts w:ascii="Times New Roman" w:eastAsia="Times New Roman" w:hAnsi="Times New Roman" w:cs="Times New Roman"/>
                <w:sz w:val="18"/>
                <w:szCs w:val="18"/>
                <w:lang w:eastAsia="ru-RU"/>
              </w:rPr>
              <w:t>иддера</w:t>
            </w:r>
            <w:proofErr w:type="spellEnd"/>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15,8</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15,8</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0,0</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Не исполнен. В 2017 году места  в частных дошкольных организациях не вводились. </w:t>
            </w:r>
          </w:p>
        </w:tc>
      </w:tr>
      <w:tr w:rsidR="00356D2B" w:rsidRPr="00112E21" w:rsidTr="001462C3">
        <w:tc>
          <w:tcPr>
            <w:tcW w:w="421" w:type="dxa"/>
          </w:tcPr>
          <w:p w:rsidR="00356D2B" w:rsidRPr="00112E21" w:rsidRDefault="00356D2B" w:rsidP="00356D2B">
            <w:pPr>
              <w:rPr>
                <w:rFonts w:ascii="Times New Roman" w:hAnsi="Times New Roman" w:cs="Times New Roman"/>
              </w:rPr>
            </w:pPr>
          </w:p>
        </w:tc>
        <w:tc>
          <w:tcPr>
            <w:tcW w:w="2356" w:type="dxa"/>
          </w:tcPr>
          <w:p w:rsidR="00356D2B" w:rsidRPr="00112E21" w:rsidRDefault="00BF4BE7" w:rsidP="00356D2B">
            <w:pPr>
              <w:rPr>
                <w:rFonts w:ascii="Times New Roman" w:hAnsi="Times New Roman" w:cs="Times New Roman"/>
              </w:rPr>
            </w:pPr>
            <w:r w:rsidRPr="00112E21">
              <w:rPr>
                <w:rFonts w:ascii="Times New Roman" w:eastAsia="Times New Roman" w:hAnsi="Times New Roman" w:cs="Times New Roman"/>
                <w:b/>
                <w:bCs/>
                <w:i/>
                <w:iCs/>
                <w:sz w:val="18"/>
                <w:szCs w:val="18"/>
                <w:lang w:eastAsia="ru-RU"/>
              </w:rPr>
              <w:t>Мероприятия</w:t>
            </w:r>
          </w:p>
        </w:tc>
        <w:tc>
          <w:tcPr>
            <w:tcW w:w="762"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559"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134"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4678" w:type="dxa"/>
          </w:tcPr>
          <w:p w:rsidR="00356D2B" w:rsidRPr="00112E21" w:rsidRDefault="00356D2B" w:rsidP="00356D2B">
            <w:pPr>
              <w:rPr>
                <w:rFonts w:ascii="Times New Roman" w:hAnsi="Times New Roman" w:cs="Times New Roman"/>
              </w:rPr>
            </w:pPr>
          </w:p>
        </w:tc>
      </w:tr>
      <w:tr w:rsidR="00BF4BE7" w:rsidRPr="00112E21" w:rsidTr="001462C3">
        <w:trPr>
          <w:trHeight w:val="468"/>
        </w:trPr>
        <w:tc>
          <w:tcPr>
            <w:tcW w:w="421" w:type="dxa"/>
            <w:vMerge w:val="restart"/>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w:t>
            </w:r>
          </w:p>
        </w:tc>
        <w:tc>
          <w:tcPr>
            <w:tcW w:w="2356" w:type="dxa"/>
            <w:vMerge w:val="restart"/>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Завершение  строительства детского сада на 280 мест  по ул. Мичурина в </w:t>
            </w:r>
            <w:proofErr w:type="gramStart"/>
            <w:r w:rsidRPr="00112E21">
              <w:rPr>
                <w:rFonts w:ascii="Times New Roman" w:eastAsia="Times New Roman" w:hAnsi="Times New Roman" w:cs="Times New Roman"/>
                <w:sz w:val="18"/>
                <w:szCs w:val="18"/>
                <w:lang w:eastAsia="ru-RU"/>
              </w:rPr>
              <w:t>г</w:t>
            </w:r>
            <w:proofErr w:type="gramEnd"/>
            <w:r w:rsidRPr="00112E21">
              <w:rPr>
                <w:rFonts w:ascii="Times New Roman" w:eastAsia="Times New Roman" w:hAnsi="Times New Roman" w:cs="Times New Roman"/>
                <w:sz w:val="18"/>
                <w:szCs w:val="18"/>
                <w:lang w:eastAsia="ru-RU"/>
              </w:rPr>
              <w:t xml:space="preserve">. </w:t>
            </w:r>
            <w:proofErr w:type="spellStart"/>
            <w:r w:rsidRPr="00112E21">
              <w:rPr>
                <w:rFonts w:ascii="Times New Roman" w:eastAsia="Times New Roman" w:hAnsi="Times New Roman" w:cs="Times New Roman"/>
                <w:sz w:val="18"/>
                <w:szCs w:val="18"/>
                <w:lang w:eastAsia="ru-RU"/>
              </w:rPr>
              <w:t>Риддер</w:t>
            </w:r>
            <w:proofErr w:type="spellEnd"/>
            <w:r w:rsidRPr="00112E21">
              <w:rPr>
                <w:rFonts w:ascii="Times New Roman" w:eastAsia="Times New Roman" w:hAnsi="Times New Roman" w:cs="Times New Roman"/>
                <w:sz w:val="18"/>
                <w:szCs w:val="18"/>
                <w:lang w:eastAsia="ru-RU"/>
              </w:rPr>
              <w:t xml:space="preserve"> Восточно-Казахстанской области (</w:t>
            </w:r>
            <w:proofErr w:type="spellStart"/>
            <w:r w:rsidRPr="00112E21">
              <w:rPr>
                <w:rFonts w:ascii="Times New Roman" w:eastAsia="Times New Roman" w:hAnsi="Times New Roman" w:cs="Times New Roman"/>
                <w:sz w:val="18"/>
                <w:szCs w:val="18"/>
                <w:lang w:eastAsia="ru-RU"/>
              </w:rPr>
              <w:t>Нурлы</w:t>
            </w:r>
            <w:proofErr w:type="spellEnd"/>
            <w:r w:rsidRPr="00112E21">
              <w:rPr>
                <w:rFonts w:ascii="Times New Roman" w:eastAsia="Times New Roman" w:hAnsi="Times New Roman" w:cs="Times New Roman"/>
                <w:sz w:val="18"/>
                <w:szCs w:val="18"/>
                <w:lang w:eastAsia="ru-RU"/>
              </w:rPr>
              <w:t xml:space="preserve"> </w:t>
            </w:r>
            <w:proofErr w:type="spellStart"/>
            <w:r w:rsidRPr="00112E21">
              <w:rPr>
                <w:rFonts w:ascii="Times New Roman" w:eastAsia="Times New Roman" w:hAnsi="Times New Roman" w:cs="Times New Roman"/>
                <w:sz w:val="18"/>
                <w:szCs w:val="18"/>
                <w:lang w:eastAsia="ru-RU"/>
              </w:rPr>
              <w:t>Жол</w:t>
            </w:r>
            <w:proofErr w:type="spellEnd"/>
            <w:r w:rsidRPr="00112E21">
              <w:rPr>
                <w:rFonts w:ascii="Times New Roman" w:eastAsia="Times New Roman" w:hAnsi="Times New Roman" w:cs="Times New Roman"/>
                <w:sz w:val="18"/>
                <w:szCs w:val="18"/>
                <w:lang w:eastAsia="ru-RU"/>
              </w:rPr>
              <w:t>) (Средства Национального фонда)</w:t>
            </w:r>
          </w:p>
        </w:tc>
        <w:tc>
          <w:tcPr>
            <w:tcW w:w="762" w:type="dxa"/>
            <w:vMerge w:val="restart"/>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vMerge w:val="restart"/>
            <w:noWrap/>
            <w:hideMark/>
          </w:tcPr>
          <w:p w:rsidR="00BF4BE7" w:rsidRPr="00112E21" w:rsidRDefault="00BF4BE7" w:rsidP="00BF4BE7">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vMerge w:val="restart"/>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УС, УО, </w:t>
            </w:r>
            <w:proofErr w:type="spellStart"/>
            <w:r w:rsidRPr="00112E21">
              <w:rPr>
                <w:rFonts w:ascii="Times New Roman" w:eastAsia="Times New Roman" w:hAnsi="Times New Roman" w:cs="Times New Roman"/>
                <w:sz w:val="18"/>
                <w:szCs w:val="18"/>
                <w:lang w:eastAsia="ru-RU"/>
              </w:rPr>
              <w:t>аким</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w:t>
            </w:r>
            <w:proofErr w:type="spellEnd"/>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Национальный фонд</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288011</w:t>
            </w:r>
          </w:p>
        </w:tc>
        <w:tc>
          <w:tcPr>
            <w:tcW w:w="4678" w:type="dxa"/>
            <w:vMerge w:val="restart"/>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С октября 2017г. открыт новый детский сад «</w:t>
            </w:r>
            <w:proofErr w:type="spellStart"/>
            <w:r w:rsidRPr="00112E21">
              <w:rPr>
                <w:rFonts w:ascii="Times New Roman" w:eastAsia="Times New Roman" w:hAnsi="Times New Roman" w:cs="Times New Roman"/>
                <w:sz w:val="18"/>
                <w:szCs w:val="18"/>
                <w:lang w:eastAsia="ru-RU"/>
              </w:rPr>
              <w:t>Болашак</w:t>
            </w:r>
            <w:proofErr w:type="spellEnd"/>
            <w:r w:rsidRPr="00112E21">
              <w:rPr>
                <w:rFonts w:ascii="Times New Roman" w:eastAsia="Times New Roman" w:hAnsi="Times New Roman" w:cs="Times New Roman"/>
                <w:sz w:val="18"/>
                <w:szCs w:val="18"/>
                <w:lang w:eastAsia="ru-RU"/>
              </w:rPr>
              <w:t>» на 280 мест.</w:t>
            </w:r>
          </w:p>
        </w:tc>
      </w:tr>
      <w:tr w:rsidR="00BF4BE7" w:rsidRPr="00112E21" w:rsidTr="001462C3">
        <w:trPr>
          <w:trHeight w:val="516"/>
        </w:trPr>
        <w:tc>
          <w:tcPr>
            <w:tcW w:w="421" w:type="dxa"/>
            <w:vMerge/>
            <w:hideMark/>
          </w:tcPr>
          <w:p w:rsidR="00BF4BE7" w:rsidRPr="00112E21" w:rsidRDefault="00BF4BE7" w:rsidP="00BF4BE7">
            <w:pPr>
              <w:rPr>
                <w:rFonts w:ascii="Times New Roman" w:eastAsia="Times New Roman" w:hAnsi="Times New Roman" w:cs="Times New Roman"/>
                <w:sz w:val="18"/>
                <w:szCs w:val="18"/>
                <w:lang w:eastAsia="ru-RU"/>
              </w:rPr>
            </w:pPr>
          </w:p>
        </w:tc>
        <w:tc>
          <w:tcPr>
            <w:tcW w:w="2356" w:type="dxa"/>
            <w:vMerge/>
            <w:hideMark/>
          </w:tcPr>
          <w:p w:rsidR="00BF4BE7" w:rsidRPr="00112E21" w:rsidRDefault="00BF4BE7" w:rsidP="00BF4BE7">
            <w:pPr>
              <w:rPr>
                <w:rFonts w:ascii="Times New Roman" w:eastAsia="Times New Roman" w:hAnsi="Times New Roman" w:cs="Times New Roman"/>
                <w:sz w:val="18"/>
                <w:szCs w:val="18"/>
                <w:lang w:eastAsia="ru-RU"/>
              </w:rPr>
            </w:pPr>
          </w:p>
        </w:tc>
        <w:tc>
          <w:tcPr>
            <w:tcW w:w="762" w:type="dxa"/>
            <w:vMerge/>
            <w:hideMark/>
          </w:tcPr>
          <w:p w:rsidR="00BF4BE7" w:rsidRPr="00112E21" w:rsidRDefault="00BF4BE7" w:rsidP="00BF4BE7">
            <w:pPr>
              <w:rPr>
                <w:rFonts w:ascii="Times New Roman" w:eastAsia="Times New Roman" w:hAnsi="Times New Roman" w:cs="Times New Roman"/>
                <w:sz w:val="18"/>
                <w:szCs w:val="18"/>
                <w:lang w:eastAsia="ru-RU"/>
              </w:rPr>
            </w:pPr>
          </w:p>
        </w:tc>
        <w:tc>
          <w:tcPr>
            <w:tcW w:w="851" w:type="dxa"/>
            <w:vMerge/>
            <w:hideMark/>
          </w:tcPr>
          <w:p w:rsidR="00BF4BE7" w:rsidRPr="00112E21" w:rsidRDefault="00BF4BE7" w:rsidP="00BF4BE7">
            <w:pPr>
              <w:rPr>
                <w:rFonts w:ascii="Times New Roman" w:eastAsia="Times New Roman" w:hAnsi="Times New Roman" w:cs="Times New Roman"/>
                <w:b/>
                <w:bCs/>
                <w:i/>
                <w:iCs/>
                <w:sz w:val="18"/>
                <w:szCs w:val="18"/>
                <w:lang w:eastAsia="ru-RU"/>
              </w:rPr>
            </w:pPr>
          </w:p>
        </w:tc>
        <w:tc>
          <w:tcPr>
            <w:tcW w:w="1559" w:type="dxa"/>
            <w:vMerge/>
            <w:hideMark/>
          </w:tcPr>
          <w:p w:rsidR="00BF4BE7" w:rsidRPr="00112E21" w:rsidRDefault="00BF4BE7" w:rsidP="00BF4BE7">
            <w:pPr>
              <w:rPr>
                <w:rFonts w:ascii="Times New Roman" w:eastAsia="Times New Roman" w:hAnsi="Times New Roman" w:cs="Times New Roman"/>
                <w:sz w:val="18"/>
                <w:szCs w:val="18"/>
                <w:lang w:eastAsia="ru-RU"/>
              </w:rPr>
            </w:pP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42,0</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42,0</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42,0</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288015</w:t>
            </w:r>
          </w:p>
        </w:tc>
        <w:tc>
          <w:tcPr>
            <w:tcW w:w="4678" w:type="dxa"/>
            <w:vMerge/>
            <w:hideMark/>
          </w:tcPr>
          <w:p w:rsidR="00BF4BE7" w:rsidRPr="00112E21" w:rsidRDefault="00BF4BE7" w:rsidP="00BF4BE7">
            <w:pPr>
              <w:rPr>
                <w:rFonts w:ascii="Times New Roman" w:eastAsia="Times New Roman" w:hAnsi="Times New Roman" w:cs="Times New Roman"/>
                <w:sz w:val="18"/>
                <w:szCs w:val="18"/>
                <w:lang w:eastAsia="ru-RU"/>
              </w:rPr>
            </w:pPr>
          </w:p>
        </w:tc>
      </w:tr>
      <w:tr w:rsidR="00BF4BE7" w:rsidRPr="00112E21" w:rsidTr="001462C3">
        <w:trPr>
          <w:trHeight w:val="636"/>
        </w:trPr>
        <w:tc>
          <w:tcPr>
            <w:tcW w:w="421" w:type="dxa"/>
            <w:vMerge w:val="restart"/>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w:t>
            </w:r>
          </w:p>
        </w:tc>
        <w:tc>
          <w:tcPr>
            <w:tcW w:w="2356" w:type="dxa"/>
            <w:vMerge w:val="restart"/>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Реализация государственного образовательного заказа в дошкольных организациях образования</w:t>
            </w:r>
          </w:p>
        </w:tc>
        <w:tc>
          <w:tcPr>
            <w:tcW w:w="762" w:type="dxa"/>
            <w:vMerge w:val="restart"/>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vMerge w:val="restart"/>
            <w:noWrap/>
            <w:hideMark/>
          </w:tcPr>
          <w:p w:rsidR="00BF4BE7" w:rsidRPr="00112E21" w:rsidRDefault="00BF4BE7" w:rsidP="00BF4BE7">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vMerge w:val="restart"/>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УО, </w:t>
            </w:r>
            <w:proofErr w:type="spellStart"/>
            <w:r w:rsidRPr="00112E21">
              <w:rPr>
                <w:rFonts w:ascii="Times New Roman" w:eastAsia="Times New Roman" w:hAnsi="Times New Roman" w:cs="Times New Roman"/>
                <w:sz w:val="18"/>
                <w:szCs w:val="18"/>
                <w:lang w:eastAsia="ru-RU"/>
              </w:rPr>
              <w:t>аким</w:t>
            </w:r>
            <w:proofErr w:type="spellEnd"/>
            <w:r w:rsidRPr="00112E21">
              <w:rPr>
                <w:rFonts w:ascii="Times New Roman" w:eastAsia="Times New Roman" w:hAnsi="Times New Roman" w:cs="Times New Roman"/>
                <w:sz w:val="18"/>
                <w:szCs w:val="18"/>
                <w:lang w:eastAsia="ru-RU"/>
              </w:rPr>
              <w:t xml:space="preserve"> города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Республиканский бюджет</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464040</w:t>
            </w:r>
          </w:p>
        </w:tc>
        <w:tc>
          <w:tcPr>
            <w:tcW w:w="4678" w:type="dxa"/>
            <w:vMerge w:val="restart"/>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С октября 2017 г. открыт новый детский сад «</w:t>
            </w:r>
            <w:proofErr w:type="spellStart"/>
            <w:r w:rsidRPr="00112E21">
              <w:rPr>
                <w:rFonts w:ascii="Times New Roman" w:eastAsia="Times New Roman" w:hAnsi="Times New Roman" w:cs="Times New Roman"/>
                <w:sz w:val="18"/>
                <w:szCs w:val="18"/>
                <w:lang w:eastAsia="ru-RU"/>
              </w:rPr>
              <w:t>Болашак</w:t>
            </w:r>
            <w:proofErr w:type="spellEnd"/>
            <w:r w:rsidRPr="00112E21">
              <w:rPr>
                <w:rFonts w:ascii="Times New Roman" w:eastAsia="Times New Roman" w:hAnsi="Times New Roman" w:cs="Times New Roman"/>
                <w:sz w:val="18"/>
                <w:szCs w:val="18"/>
                <w:lang w:eastAsia="ru-RU"/>
              </w:rPr>
              <w:t>» на 280 мест.</w:t>
            </w:r>
          </w:p>
        </w:tc>
      </w:tr>
      <w:tr w:rsidR="00BF4BE7" w:rsidRPr="00112E21" w:rsidTr="001462C3">
        <w:trPr>
          <w:trHeight w:val="600"/>
        </w:trPr>
        <w:tc>
          <w:tcPr>
            <w:tcW w:w="421" w:type="dxa"/>
            <w:vMerge/>
            <w:hideMark/>
          </w:tcPr>
          <w:p w:rsidR="00BF4BE7" w:rsidRPr="00112E21" w:rsidRDefault="00BF4BE7" w:rsidP="00BF4BE7">
            <w:pPr>
              <w:rPr>
                <w:rFonts w:ascii="Times New Roman" w:eastAsia="Times New Roman" w:hAnsi="Times New Roman" w:cs="Times New Roman"/>
                <w:sz w:val="18"/>
                <w:szCs w:val="18"/>
                <w:lang w:eastAsia="ru-RU"/>
              </w:rPr>
            </w:pPr>
          </w:p>
        </w:tc>
        <w:tc>
          <w:tcPr>
            <w:tcW w:w="2356" w:type="dxa"/>
            <w:vMerge/>
            <w:hideMark/>
          </w:tcPr>
          <w:p w:rsidR="00BF4BE7" w:rsidRPr="00112E21" w:rsidRDefault="00BF4BE7" w:rsidP="00BF4BE7">
            <w:pPr>
              <w:rPr>
                <w:rFonts w:ascii="Times New Roman" w:eastAsia="Times New Roman" w:hAnsi="Times New Roman" w:cs="Times New Roman"/>
                <w:sz w:val="18"/>
                <w:szCs w:val="18"/>
                <w:lang w:eastAsia="ru-RU"/>
              </w:rPr>
            </w:pPr>
          </w:p>
        </w:tc>
        <w:tc>
          <w:tcPr>
            <w:tcW w:w="762" w:type="dxa"/>
            <w:vMerge/>
            <w:hideMark/>
          </w:tcPr>
          <w:p w:rsidR="00BF4BE7" w:rsidRPr="00112E21" w:rsidRDefault="00BF4BE7" w:rsidP="00BF4BE7">
            <w:pPr>
              <w:rPr>
                <w:rFonts w:ascii="Times New Roman" w:eastAsia="Times New Roman" w:hAnsi="Times New Roman" w:cs="Times New Roman"/>
                <w:sz w:val="18"/>
                <w:szCs w:val="18"/>
                <w:lang w:eastAsia="ru-RU"/>
              </w:rPr>
            </w:pPr>
          </w:p>
        </w:tc>
        <w:tc>
          <w:tcPr>
            <w:tcW w:w="851" w:type="dxa"/>
            <w:vMerge/>
            <w:hideMark/>
          </w:tcPr>
          <w:p w:rsidR="00BF4BE7" w:rsidRPr="00112E21" w:rsidRDefault="00BF4BE7" w:rsidP="00BF4BE7">
            <w:pPr>
              <w:rPr>
                <w:rFonts w:ascii="Times New Roman" w:eastAsia="Times New Roman" w:hAnsi="Times New Roman" w:cs="Times New Roman"/>
                <w:b/>
                <w:bCs/>
                <w:i/>
                <w:iCs/>
                <w:sz w:val="18"/>
                <w:szCs w:val="18"/>
                <w:lang w:eastAsia="ru-RU"/>
              </w:rPr>
            </w:pPr>
          </w:p>
        </w:tc>
        <w:tc>
          <w:tcPr>
            <w:tcW w:w="1559" w:type="dxa"/>
            <w:vMerge/>
            <w:hideMark/>
          </w:tcPr>
          <w:p w:rsidR="00BF4BE7" w:rsidRPr="00112E21" w:rsidRDefault="00BF4BE7" w:rsidP="00BF4BE7">
            <w:pPr>
              <w:rPr>
                <w:rFonts w:ascii="Times New Roman" w:eastAsia="Times New Roman" w:hAnsi="Times New Roman" w:cs="Times New Roman"/>
                <w:sz w:val="18"/>
                <w:szCs w:val="18"/>
                <w:lang w:eastAsia="ru-RU"/>
              </w:rPr>
            </w:pP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471,0</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471,0</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468,8</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vMerge/>
            <w:hideMark/>
          </w:tcPr>
          <w:p w:rsidR="00BF4BE7" w:rsidRPr="00112E21" w:rsidRDefault="00BF4BE7" w:rsidP="00BF4BE7">
            <w:pPr>
              <w:rPr>
                <w:rFonts w:ascii="Times New Roman" w:eastAsia="Times New Roman" w:hAnsi="Times New Roman" w:cs="Times New Roman"/>
                <w:sz w:val="18"/>
                <w:szCs w:val="18"/>
                <w:lang w:eastAsia="ru-RU"/>
              </w:rPr>
            </w:pPr>
          </w:p>
        </w:tc>
      </w:tr>
      <w:tr w:rsidR="00BF4BE7" w:rsidRPr="00112E21" w:rsidTr="001462C3">
        <w:trPr>
          <w:trHeight w:val="264"/>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Итого по цели 8:</w:t>
            </w:r>
          </w:p>
        </w:tc>
        <w:tc>
          <w:tcPr>
            <w:tcW w:w="762" w:type="dxa"/>
            <w:noWrap/>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млн</w:t>
            </w:r>
            <w:proofErr w:type="gramStart"/>
            <w:r w:rsidRPr="00112E21">
              <w:rPr>
                <w:rFonts w:ascii="Times New Roman" w:eastAsia="Times New Roman" w:hAnsi="Times New Roman" w:cs="Times New Roman"/>
                <w:b/>
                <w:bCs/>
                <w:sz w:val="18"/>
                <w:szCs w:val="18"/>
                <w:lang w:eastAsia="ru-RU"/>
              </w:rPr>
              <w:t>.т</w:t>
            </w:r>
            <w:proofErr w:type="gramEnd"/>
            <w:r w:rsidRPr="00112E21">
              <w:rPr>
                <w:rFonts w:ascii="Times New Roman" w:eastAsia="Times New Roman" w:hAnsi="Times New Roman" w:cs="Times New Roman"/>
                <w:b/>
                <w:bCs/>
                <w:sz w:val="18"/>
                <w:szCs w:val="18"/>
                <w:lang w:eastAsia="ru-RU"/>
              </w:rPr>
              <w:t>енге</w:t>
            </w:r>
          </w:p>
        </w:tc>
        <w:tc>
          <w:tcPr>
            <w:tcW w:w="851" w:type="dxa"/>
            <w:noWrap/>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513,0</w:t>
            </w:r>
          </w:p>
        </w:tc>
        <w:tc>
          <w:tcPr>
            <w:tcW w:w="850"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513,0</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510,8</w:t>
            </w:r>
          </w:p>
        </w:tc>
        <w:tc>
          <w:tcPr>
            <w:tcW w:w="1134"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BF4BE7" w:rsidRPr="00112E21" w:rsidTr="001462C3">
        <w:trPr>
          <w:trHeight w:val="264"/>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том числе:</w:t>
            </w:r>
          </w:p>
        </w:tc>
        <w:tc>
          <w:tcPr>
            <w:tcW w:w="762"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BF4BE7" w:rsidRPr="00112E21" w:rsidTr="001462C3">
        <w:trPr>
          <w:trHeight w:val="24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Национальный фонд</w:t>
            </w:r>
          </w:p>
        </w:tc>
        <w:tc>
          <w:tcPr>
            <w:tcW w:w="762"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sz w:val="16"/>
                <w:szCs w:val="16"/>
                <w:lang w:eastAsia="ru-RU"/>
              </w:rPr>
            </w:pPr>
            <w:r w:rsidRPr="00112E21">
              <w:rPr>
                <w:rFonts w:ascii="Times New Roman" w:eastAsia="Times New Roman" w:hAnsi="Times New Roman" w:cs="Times New Roman"/>
                <w:sz w:val="16"/>
                <w:szCs w:val="16"/>
                <w:lang w:eastAsia="ru-RU"/>
              </w:rPr>
              <w:t> </w:t>
            </w:r>
          </w:p>
        </w:tc>
      </w:tr>
      <w:tr w:rsidR="00BF4BE7" w:rsidRPr="00112E21" w:rsidTr="001462C3">
        <w:trPr>
          <w:trHeight w:val="24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Республиканский бюджет</w:t>
            </w:r>
          </w:p>
        </w:tc>
        <w:tc>
          <w:tcPr>
            <w:tcW w:w="762"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sz w:val="16"/>
                <w:szCs w:val="16"/>
                <w:lang w:eastAsia="ru-RU"/>
              </w:rPr>
            </w:pPr>
            <w:r w:rsidRPr="00112E21">
              <w:rPr>
                <w:rFonts w:ascii="Times New Roman" w:eastAsia="Times New Roman" w:hAnsi="Times New Roman" w:cs="Times New Roman"/>
                <w:sz w:val="16"/>
                <w:szCs w:val="16"/>
                <w:lang w:eastAsia="ru-RU"/>
              </w:rPr>
              <w:t> </w:t>
            </w:r>
          </w:p>
        </w:tc>
      </w:tr>
      <w:tr w:rsidR="00BF4BE7" w:rsidRPr="00112E21" w:rsidTr="001462C3">
        <w:trPr>
          <w:trHeight w:val="252"/>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762"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42,0</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42,0</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42,0</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BF4BE7" w:rsidRPr="00112E21" w:rsidTr="001462C3">
        <w:trPr>
          <w:trHeight w:val="24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762"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471,0</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471,0</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468,8</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sz w:val="16"/>
                <w:szCs w:val="16"/>
                <w:lang w:eastAsia="ru-RU"/>
              </w:rPr>
            </w:pPr>
            <w:r w:rsidRPr="00112E21">
              <w:rPr>
                <w:rFonts w:ascii="Times New Roman" w:eastAsia="Times New Roman" w:hAnsi="Times New Roman" w:cs="Times New Roman"/>
                <w:sz w:val="16"/>
                <w:szCs w:val="16"/>
                <w:lang w:eastAsia="ru-RU"/>
              </w:rPr>
              <w:t> </w:t>
            </w:r>
          </w:p>
        </w:tc>
      </w:tr>
      <w:tr w:rsidR="00BF4BE7" w:rsidRPr="00112E21" w:rsidTr="001462C3">
        <w:tc>
          <w:tcPr>
            <w:tcW w:w="15163" w:type="dxa"/>
            <w:gridSpan w:val="11"/>
          </w:tcPr>
          <w:p w:rsidR="00BF4BE7" w:rsidRPr="00CA5D6B" w:rsidRDefault="00BF4BE7" w:rsidP="00BF4BE7">
            <w:pPr>
              <w:jc w:val="center"/>
              <w:rPr>
                <w:rFonts w:ascii="Times New Roman" w:hAnsi="Times New Roman" w:cs="Times New Roman"/>
                <w:b/>
                <w:sz w:val="18"/>
                <w:szCs w:val="18"/>
              </w:rPr>
            </w:pPr>
            <w:r w:rsidRPr="00CA5D6B">
              <w:rPr>
                <w:rFonts w:ascii="Times New Roman" w:hAnsi="Times New Roman" w:cs="Times New Roman"/>
                <w:b/>
                <w:sz w:val="18"/>
                <w:szCs w:val="18"/>
              </w:rPr>
              <w:t>Цель 9. Реализация молодежной политики</w:t>
            </w:r>
          </w:p>
        </w:tc>
      </w:tr>
      <w:tr w:rsidR="00BF4BE7" w:rsidRPr="00112E21" w:rsidTr="001462C3">
        <w:trPr>
          <w:trHeight w:val="972"/>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Целевой индикатор 26:</w:t>
            </w:r>
            <w:r w:rsidRPr="00112E21">
              <w:rPr>
                <w:rFonts w:ascii="Times New Roman" w:eastAsia="Times New Roman" w:hAnsi="Times New Roman" w:cs="Times New Roman"/>
                <w:sz w:val="18"/>
                <w:szCs w:val="18"/>
                <w:lang w:eastAsia="ru-RU"/>
              </w:rPr>
              <w:t xml:space="preserve">                                                                       Уровень удовлетворенности населения в возрасте от 14 до 29 лет реализацией государственной молодежной политикой</w:t>
            </w:r>
          </w:p>
        </w:tc>
        <w:tc>
          <w:tcPr>
            <w:tcW w:w="762"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Ведомственные отчеты МИО</w:t>
            </w:r>
          </w:p>
        </w:tc>
        <w:tc>
          <w:tcPr>
            <w:tcW w:w="1559"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ОВП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31</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31</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37</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 За 2017 год  опрошено 1200 человек в </w:t>
            </w:r>
            <w:proofErr w:type="spellStart"/>
            <w:r w:rsidRPr="00112E21">
              <w:rPr>
                <w:rFonts w:ascii="Times New Roman" w:eastAsia="Times New Roman" w:hAnsi="Times New Roman" w:cs="Times New Roman"/>
                <w:sz w:val="18"/>
                <w:szCs w:val="18"/>
                <w:lang w:eastAsia="ru-RU"/>
              </w:rPr>
              <w:t>возврасте</w:t>
            </w:r>
            <w:proofErr w:type="spellEnd"/>
            <w:r w:rsidRPr="00112E21">
              <w:rPr>
                <w:rFonts w:ascii="Times New Roman" w:eastAsia="Times New Roman" w:hAnsi="Times New Roman" w:cs="Times New Roman"/>
                <w:sz w:val="18"/>
                <w:szCs w:val="18"/>
                <w:lang w:eastAsia="ru-RU"/>
              </w:rPr>
              <w:t xml:space="preserve"> от 14 до 29 лет, из них 444 с положительным результатом </w:t>
            </w:r>
          </w:p>
        </w:tc>
      </w:tr>
      <w:tr w:rsidR="00356D2B" w:rsidRPr="00112E21" w:rsidTr="001462C3">
        <w:tc>
          <w:tcPr>
            <w:tcW w:w="421" w:type="dxa"/>
          </w:tcPr>
          <w:p w:rsidR="00356D2B" w:rsidRPr="00112E21" w:rsidRDefault="00356D2B" w:rsidP="00356D2B">
            <w:pPr>
              <w:rPr>
                <w:rFonts w:ascii="Times New Roman" w:hAnsi="Times New Roman" w:cs="Times New Roman"/>
              </w:rPr>
            </w:pPr>
          </w:p>
        </w:tc>
        <w:tc>
          <w:tcPr>
            <w:tcW w:w="2356" w:type="dxa"/>
          </w:tcPr>
          <w:p w:rsidR="00356D2B" w:rsidRPr="00112E21" w:rsidRDefault="00BF4BE7" w:rsidP="00356D2B">
            <w:pPr>
              <w:rPr>
                <w:rFonts w:ascii="Times New Roman" w:hAnsi="Times New Roman" w:cs="Times New Roman"/>
              </w:rPr>
            </w:pPr>
            <w:r w:rsidRPr="00112E21">
              <w:rPr>
                <w:rFonts w:ascii="Times New Roman" w:eastAsia="Times New Roman" w:hAnsi="Times New Roman" w:cs="Times New Roman"/>
                <w:b/>
                <w:bCs/>
                <w:i/>
                <w:iCs/>
                <w:sz w:val="18"/>
                <w:szCs w:val="18"/>
                <w:lang w:eastAsia="ru-RU"/>
              </w:rPr>
              <w:t>Мероприятия</w:t>
            </w:r>
          </w:p>
        </w:tc>
        <w:tc>
          <w:tcPr>
            <w:tcW w:w="762"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559"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134"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4678" w:type="dxa"/>
          </w:tcPr>
          <w:p w:rsidR="00356D2B" w:rsidRPr="00112E21" w:rsidRDefault="00356D2B" w:rsidP="00356D2B">
            <w:pPr>
              <w:rPr>
                <w:rFonts w:ascii="Times New Roman" w:hAnsi="Times New Roman" w:cs="Times New Roman"/>
              </w:rPr>
            </w:pPr>
          </w:p>
        </w:tc>
      </w:tr>
      <w:tr w:rsidR="00BF4BE7" w:rsidRPr="00112E21" w:rsidTr="001462C3">
        <w:trPr>
          <w:trHeight w:val="72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Акции, семинары, "круглые столы", форумы, совещания, конкурсы. Изготовление </w:t>
            </w:r>
            <w:proofErr w:type="spellStart"/>
            <w:r w:rsidRPr="00112E21">
              <w:rPr>
                <w:rFonts w:ascii="Times New Roman" w:eastAsia="Times New Roman" w:hAnsi="Times New Roman" w:cs="Times New Roman"/>
                <w:sz w:val="18"/>
                <w:szCs w:val="18"/>
                <w:lang w:eastAsia="ru-RU"/>
              </w:rPr>
              <w:t>имиджевой</w:t>
            </w:r>
            <w:proofErr w:type="spellEnd"/>
            <w:r w:rsidRPr="00112E21">
              <w:rPr>
                <w:rFonts w:ascii="Times New Roman" w:eastAsia="Times New Roman" w:hAnsi="Times New Roman" w:cs="Times New Roman"/>
                <w:sz w:val="18"/>
                <w:szCs w:val="18"/>
                <w:lang w:eastAsia="ru-RU"/>
              </w:rPr>
              <w:t xml:space="preserve"> печатной и электронной </w:t>
            </w:r>
            <w:r w:rsidRPr="00112E21">
              <w:rPr>
                <w:rFonts w:ascii="Times New Roman" w:eastAsia="Times New Roman" w:hAnsi="Times New Roman" w:cs="Times New Roman"/>
                <w:sz w:val="18"/>
                <w:szCs w:val="18"/>
                <w:lang w:eastAsia="ru-RU"/>
              </w:rPr>
              <w:lastRenderedPageBreak/>
              <w:t>продукции. Реализация государственных социальных проектов.</w:t>
            </w:r>
          </w:p>
        </w:tc>
        <w:tc>
          <w:tcPr>
            <w:tcW w:w="762" w:type="dxa"/>
            <w:hideMark/>
          </w:tcPr>
          <w:p w:rsidR="00BF4BE7" w:rsidRPr="00112E21" w:rsidRDefault="00BF4BE7" w:rsidP="00BF4BE7">
            <w:pPr>
              <w:jc w:val="center"/>
              <w:rPr>
                <w:rFonts w:ascii="Times New Roman" w:eastAsia="Times New Roman" w:hAnsi="Times New Roman" w:cs="Times New Roman"/>
                <w:sz w:val="18"/>
                <w:szCs w:val="18"/>
                <w:lang w:eastAsia="ru-RU"/>
              </w:rPr>
            </w:pPr>
            <w:proofErr w:type="gramStart"/>
            <w:r w:rsidRPr="00112E21">
              <w:rPr>
                <w:rFonts w:ascii="Times New Roman" w:eastAsia="Times New Roman" w:hAnsi="Times New Roman" w:cs="Times New Roman"/>
                <w:sz w:val="18"/>
                <w:szCs w:val="18"/>
                <w:lang w:eastAsia="ru-RU"/>
              </w:rPr>
              <w:lastRenderedPageBreak/>
              <w:t>м</w:t>
            </w:r>
            <w:proofErr w:type="gramEnd"/>
            <w:r w:rsidRPr="00112E21">
              <w:rPr>
                <w:rFonts w:ascii="Times New Roman" w:eastAsia="Times New Roman" w:hAnsi="Times New Roman" w:cs="Times New Roman"/>
                <w:sz w:val="18"/>
                <w:szCs w:val="18"/>
                <w:lang w:eastAsia="ru-RU"/>
              </w:rPr>
              <w:t>лн. тенге</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ОВП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4,9</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4,9</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5,6</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456003</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Исполнено. Всего за 2017 год проведено 120 мероприятий (акции, семинары, круглые столы, форумы, совещания, конкурсы, изготовление </w:t>
            </w:r>
            <w:proofErr w:type="spellStart"/>
            <w:r w:rsidRPr="00112E21">
              <w:rPr>
                <w:rFonts w:ascii="Times New Roman" w:eastAsia="Times New Roman" w:hAnsi="Times New Roman" w:cs="Times New Roman"/>
                <w:sz w:val="18"/>
                <w:szCs w:val="18"/>
                <w:lang w:eastAsia="ru-RU"/>
              </w:rPr>
              <w:t>имиджевой</w:t>
            </w:r>
            <w:proofErr w:type="spellEnd"/>
            <w:r w:rsidRPr="00112E21">
              <w:rPr>
                <w:rFonts w:ascii="Times New Roman" w:eastAsia="Times New Roman" w:hAnsi="Times New Roman" w:cs="Times New Roman"/>
                <w:sz w:val="18"/>
                <w:szCs w:val="18"/>
                <w:lang w:eastAsia="ru-RU"/>
              </w:rPr>
              <w:t xml:space="preserve"> печатной и электронной продукции). </w:t>
            </w:r>
          </w:p>
        </w:tc>
      </w:tr>
      <w:tr w:rsidR="00BF4BE7" w:rsidRPr="00112E21" w:rsidTr="001462C3">
        <w:trPr>
          <w:trHeight w:val="288"/>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 </w:t>
            </w:r>
          </w:p>
        </w:tc>
        <w:tc>
          <w:tcPr>
            <w:tcW w:w="2356" w:type="dxa"/>
            <w:hideMark/>
          </w:tcPr>
          <w:p w:rsidR="00BF4BE7" w:rsidRPr="00112E21" w:rsidRDefault="00BF4BE7" w:rsidP="00BF4BE7">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Итого по цели 9:</w:t>
            </w:r>
          </w:p>
        </w:tc>
        <w:tc>
          <w:tcPr>
            <w:tcW w:w="762" w:type="dxa"/>
            <w:noWrap/>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noWrap/>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4,9</w:t>
            </w:r>
          </w:p>
        </w:tc>
        <w:tc>
          <w:tcPr>
            <w:tcW w:w="850"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4,9</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5,6</w:t>
            </w:r>
          </w:p>
        </w:tc>
        <w:tc>
          <w:tcPr>
            <w:tcW w:w="1134"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BF4BE7" w:rsidRPr="00112E21" w:rsidTr="001462C3">
        <w:trPr>
          <w:trHeight w:val="288"/>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том числе:</w:t>
            </w:r>
          </w:p>
        </w:tc>
        <w:tc>
          <w:tcPr>
            <w:tcW w:w="762"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BF4BE7" w:rsidRPr="00112E21" w:rsidTr="001462C3">
        <w:trPr>
          <w:trHeight w:val="288"/>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762"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4,9</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4,9</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5,6</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BF4BE7" w:rsidRPr="00112E21" w:rsidTr="001462C3">
        <w:tc>
          <w:tcPr>
            <w:tcW w:w="15163" w:type="dxa"/>
            <w:gridSpan w:val="11"/>
          </w:tcPr>
          <w:p w:rsidR="00BF4BE7" w:rsidRPr="00CA5D6B" w:rsidRDefault="00BF4BE7" w:rsidP="00BF4BE7">
            <w:pPr>
              <w:jc w:val="center"/>
              <w:rPr>
                <w:rFonts w:ascii="Times New Roman" w:hAnsi="Times New Roman" w:cs="Times New Roman"/>
                <w:b/>
                <w:sz w:val="18"/>
                <w:szCs w:val="18"/>
              </w:rPr>
            </w:pPr>
            <w:r w:rsidRPr="00CA5D6B">
              <w:rPr>
                <w:rFonts w:ascii="Times New Roman" w:hAnsi="Times New Roman" w:cs="Times New Roman"/>
                <w:b/>
                <w:sz w:val="18"/>
                <w:szCs w:val="18"/>
              </w:rPr>
              <w:t>Цель 10. Сохранение и укрепление здоровья населения</w:t>
            </w:r>
          </w:p>
        </w:tc>
      </w:tr>
      <w:tr w:rsidR="00BF4BE7" w:rsidRPr="00112E21" w:rsidTr="001462C3">
        <w:trPr>
          <w:trHeight w:val="120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Целевой индикатор 27:</w:t>
            </w:r>
            <w:r w:rsidRPr="00112E21">
              <w:rPr>
                <w:rFonts w:ascii="Times New Roman" w:eastAsia="Times New Roman" w:hAnsi="Times New Roman" w:cs="Times New Roman"/>
                <w:sz w:val="18"/>
                <w:szCs w:val="18"/>
                <w:lang w:eastAsia="ru-RU"/>
              </w:rPr>
              <w:t xml:space="preserve">                                                                       Снижение материнской смертности, на 100 тыс. </w:t>
            </w:r>
            <w:proofErr w:type="gramStart"/>
            <w:r w:rsidRPr="00112E21">
              <w:rPr>
                <w:rFonts w:ascii="Times New Roman" w:eastAsia="Times New Roman" w:hAnsi="Times New Roman" w:cs="Times New Roman"/>
                <w:sz w:val="18"/>
                <w:szCs w:val="18"/>
                <w:lang w:eastAsia="ru-RU"/>
              </w:rPr>
              <w:t>родившихся</w:t>
            </w:r>
            <w:proofErr w:type="gramEnd"/>
            <w:r w:rsidRPr="00112E21">
              <w:rPr>
                <w:rFonts w:ascii="Times New Roman" w:eastAsia="Times New Roman" w:hAnsi="Times New Roman" w:cs="Times New Roman"/>
                <w:sz w:val="18"/>
                <w:szCs w:val="18"/>
                <w:lang w:eastAsia="ru-RU"/>
              </w:rPr>
              <w:t xml:space="preserve"> живыми</w:t>
            </w:r>
          </w:p>
        </w:tc>
        <w:tc>
          <w:tcPr>
            <w:tcW w:w="762"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Расчеты МИО на основе официальных статистических данных</w:t>
            </w:r>
          </w:p>
        </w:tc>
        <w:tc>
          <w:tcPr>
            <w:tcW w:w="1559"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КГП на ПХВ «Городская больница»</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 Случаев материнской смертности за 2017 год по </w:t>
            </w:r>
            <w:proofErr w:type="gramStart"/>
            <w:r w:rsidRPr="00112E21">
              <w:rPr>
                <w:rFonts w:ascii="Times New Roman" w:eastAsia="Times New Roman" w:hAnsi="Times New Roman" w:cs="Times New Roman"/>
                <w:sz w:val="18"/>
                <w:szCs w:val="18"/>
                <w:lang w:eastAsia="ru-RU"/>
              </w:rPr>
              <w:t>г</w:t>
            </w:r>
            <w:proofErr w:type="gramEnd"/>
            <w:r w:rsidRPr="00112E21">
              <w:rPr>
                <w:rFonts w:ascii="Times New Roman" w:eastAsia="Times New Roman" w:hAnsi="Times New Roman" w:cs="Times New Roman"/>
                <w:sz w:val="18"/>
                <w:szCs w:val="18"/>
                <w:lang w:eastAsia="ru-RU"/>
              </w:rPr>
              <w:t xml:space="preserve">. </w:t>
            </w:r>
            <w:proofErr w:type="spellStart"/>
            <w:r w:rsidRPr="00112E21">
              <w:rPr>
                <w:rFonts w:ascii="Times New Roman" w:eastAsia="Times New Roman" w:hAnsi="Times New Roman" w:cs="Times New Roman"/>
                <w:sz w:val="18"/>
                <w:szCs w:val="18"/>
                <w:lang w:eastAsia="ru-RU"/>
              </w:rPr>
              <w:t>Риддер</w:t>
            </w:r>
            <w:proofErr w:type="spellEnd"/>
            <w:r w:rsidRPr="00112E21">
              <w:rPr>
                <w:rFonts w:ascii="Times New Roman" w:eastAsia="Times New Roman" w:hAnsi="Times New Roman" w:cs="Times New Roman"/>
                <w:sz w:val="18"/>
                <w:szCs w:val="18"/>
                <w:lang w:eastAsia="ru-RU"/>
              </w:rPr>
              <w:t xml:space="preserve"> не </w:t>
            </w:r>
            <w:proofErr w:type="spellStart"/>
            <w:r w:rsidRPr="00112E21">
              <w:rPr>
                <w:rFonts w:ascii="Times New Roman" w:eastAsia="Times New Roman" w:hAnsi="Times New Roman" w:cs="Times New Roman"/>
                <w:sz w:val="18"/>
                <w:szCs w:val="18"/>
                <w:lang w:eastAsia="ru-RU"/>
              </w:rPr>
              <w:t>зарегистрированно</w:t>
            </w:r>
            <w:proofErr w:type="spellEnd"/>
            <w:r w:rsidRPr="00112E21">
              <w:rPr>
                <w:rFonts w:ascii="Times New Roman" w:eastAsia="Times New Roman" w:hAnsi="Times New Roman" w:cs="Times New Roman"/>
                <w:sz w:val="18"/>
                <w:szCs w:val="18"/>
                <w:lang w:eastAsia="ru-RU"/>
              </w:rPr>
              <w:t>.</w:t>
            </w:r>
          </w:p>
        </w:tc>
      </w:tr>
      <w:tr w:rsidR="00BF4BE7" w:rsidRPr="00112E21" w:rsidTr="001462C3">
        <w:trPr>
          <w:trHeight w:val="120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28:   </w:t>
            </w:r>
            <w:r w:rsidRPr="00112E21">
              <w:rPr>
                <w:rFonts w:ascii="Times New Roman" w:eastAsia="Times New Roman" w:hAnsi="Times New Roman" w:cs="Times New Roman"/>
                <w:sz w:val="18"/>
                <w:szCs w:val="18"/>
                <w:lang w:eastAsia="ru-RU"/>
              </w:rPr>
              <w:t xml:space="preserve">                                                                         Снижение младенческой смертности, на 1000 </w:t>
            </w:r>
            <w:proofErr w:type="gramStart"/>
            <w:r w:rsidRPr="00112E21">
              <w:rPr>
                <w:rFonts w:ascii="Times New Roman" w:eastAsia="Times New Roman" w:hAnsi="Times New Roman" w:cs="Times New Roman"/>
                <w:sz w:val="18"/>
                <w:szCs w:val="18"/>
                <w:lang w:eastAsia="ru-RU"/>
              </w:rPr>
              <w:t>родившихся</w:t>
            </w:r>
            <w:proofErr w:type="gramEnd"/>
            <w:r w:rsidRPr="00112E21">
              <w:rPr>
                <w:rFonts w:ascii="Times New Roman" w:eastAsia="Times New Roman" w:hAnsi="Times New Roman" w:cs="Times New Roman"/>
                <w:sz w:val="18"/>
                <w:szCs w:val="18"/>
                <w:lang w:eastAsia="ru-RU"/>
              </w:rPr>
              <w:t xml:space="preserve"> живыми</w:t>
            </w:r>
          </w:p>
        </w:tc>
        <w:tc>
          <w:tcPr>
            <w:tcW w:w="762"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Расчеты МИО на основе официальных статистических данных</w:t>
            </w:r>
          </w:p>
        </w:tc>
        <w:tc>
          <w:tcPr>
            <w:tcW w:w="1559"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КГП на ПХВ «Городская больница»</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10,8</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10,8</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5,6</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 более чем на 30%. В 2017 году умерло детей до  1 года - 4 младенца (2016 год - 5 детей). Количество умерших детей до 1 года сокращено на 1 случай, в результате проводимой профилактической работой в течение 2017 года. </w:t>
            </w:r>
          </w:p>
        </w:tc>
      </w:tr>
      <w:tr w:rsidR="00BF4BE7" w:rsidRPr="00112E21" w:rsidTr="001462C3">
        <w:trPr>
          <w:trHeight w:val="120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Целевой индикатор 29</w:t>
            </w:r>
            <w:r w:rsidRPr="00112E21">
              <w:rPr>
                <w:rFonts w:ascii="Times New Roman" w:eastAsia="Times New Roman" w:hAnsi="Times New Roman" w:cs="Times New Roman"/>
                <w:sz w:val="18"/>
                <w:szCs w:val="18"/>
                <w:lang w:eastAsia="ru-RU"/>
              </w:rPr>
              <w:t>:                                                                               Снижение смертности от злокачественных новообразований, на 100 тыс. населения</w:t>
            </w:r>
          </w:p>
        </w:tc>
        <w:tc>
          <w:tcPr>
            <w:tcW w:w="762"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Расчеты МИО на основе официальных статистических данных</w:t>
            </w:r>
          </w:p>
        </w:tc>
        <w:tc>
          <w:tcPr>
            <w:tcW w:w="1559"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КГП на ПХВ «Городская больница»</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141,1</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141,1</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192,8</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Не исполнен. За 2017 год от злокачественных новообразований умерло 114 человек. В течение 2017 года и на постоянной основе в целях профилактики проводятся медицинские осмотры и </w:t>
            </w:r>
            <w:proofErr w:type="spellStart"/>
            <w:r w:rsidRPr="00112E21">
              <w:rPr>
                <w:rFonts w:ascii="Times New Roman" w:eastAsia="Times New Roman" w:hAnsi="Times New Roman" w:cs="Times New Roman"/>
                <w:sz w:val="18"/>
                <w:szCs w:val="18"/>
                <w:lang w:eastAsia="ru-RU"/>
              </w:rPr>
              <w:t>скриниговые</w:t>
            </w:r>
            <w:proofErr w:type="spellEnd"/>
            <w:r w:rsidRPr="00112E21">
              <w:rPr>
                <w:rFonts w:ascii="Times New Roman" w:eastAsia="Times New Roman" w:hAnsi="Times New Roman" w:cs="Times New Roman"/>
                <w:sz w:val="18"/>
                <w:szCs w:val="18"/>
                <w:lang w:eastAsia="ru-RU"/>
              </w:rPr>
              <w:t xml:space="preserve"> обследования населения.</w:t>
            </w:r>
          </w:p>
        </w:tc>
      </w:tr>
      <w:tr w:rsidR="00BF4BE7" w:rsidRPr="00112E21" w:rsidTr="001462C3">
        <w:trPr>
          <w:trHeight w:val="120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30:  </w:t>
            </w:r>
            <w:r w:rsidRPr="00112E21">
              <w:rPr>
                <w:rFonts w:ascii="Times New Roman" w:eastAsia="Times New Roman" w:hAnsi="Times New Roman" w:cs="Times New Roman"/>
                <w:sz w:val="18"/>
                <w:szCs w:val="18"/>
                <w:lang w:eastAsia="ru-RU"/>
              </w:rPr>
              <w:t xml:space="preserve">                                                                        Удержание распространенности вируса иммунодефицита человека в возрастной группе 15-49 лет, в пределах 0,2-0,6%</w:t>
            </w:r>
          </w:p>
        </w:tc>
        <w:tc>
          <w:tcPr>
            <w:tcW w:w="762"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Расчеты МИО на основе официальных статистических данных</w:t>
            </w:r>
          </w:p>
        </w:tc>
        <w:tc>
          <w:tcPr>
            <w:tcW w:w="1559"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КГП на ПХВ «Городская больница»</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0,67</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0,67</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0,299</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 более чем на 30%. В 2017 г. выявлено 83 человека, в возрастной группе от 15 до 49 лет. </w:t>
            </w:r>
          </w:p>
        </w:tc>
      </w:tr>
      <w:tr w:rsidR="00BF4BE7" w:rsidRPr="00112E21" w:rsidTr="001462C3">
        <w:trPr>
          <w:trHeight w:val="1200"/>
        </w:trPr>
        <w:tc>
          <w:tcPr>
            <w:tcW w:w="421" w:type="dxa"/>
            <w:noWrap/>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 </w:t>
            </w:r>
          </w:p>
        </w:tc>
        <w:tc>
          <w:tcPr>
            <w:tcW w:w="2356"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31:   </w:t>
            </w:r>
            <w:r w:rsidRPr="00112E21">
              <w:rPr>
                <w:rFonts w:ascii="Times New Roman" w:eastAsia="Times New Roman" w:hAnsi="Times New Roman" w:cs="Times New Roman"/>
                <w:sz w:val="18"/>
                <w:szCs w:val="18"/>
                <w:lang w:eastAsia="ru-RU"/>
              </w:rPr>
              <w:t xml:space="preserve">                                                                                  Снижение смертности от туберкулеза на 100 т</w:t>
            </w:r>
            <w:proofErr w:type="gramStart"/>
            <w:r w:rsidRPr="00112E21">
              <w:rPr>
                <w:rFonts w:ascii="Times New Roman" w:eastAsia="Times New Roman" w:hAnsi="Times New Roman" w:cs="Times New Roman"/>
                <w:sz w:val="18"/>
                <w:szCs w:val="18"/>
                <w:lang w:eastAsia="ru-RU"/>
              </w:rPr>
              <w:t>.н</w:t>
            </w:r>
            <w:proofErr w:type="gramEnd"/>
            <w:r w:rsidRPr="00112E21">
              <w:rPr>
                <w:rFonts w:ascii="Times New Roman" w:eastAsia="Times New Roman" w:hAnsi="Times New Roman" w:cs="Times New Roman"/>
                <w:sz w:val="18"/>
                <w:szCs w:val="18"/>
                <w:lang w:eastAsia="ru-RU"/>
              </w:rPr>
              <w:t>аселения</w:t>
            </w:r>
          </w:p>
        </w:tc>
        <w:tc>
          <w:tcPr>
            <w:tcW w:w="762"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Расчеты МИО на основе официальных статистических данных</w:t>
            </w:r>
          </w:p>
        </w:tc>
        <w:tc>
          <w:tcPr>
            <w:tcW w:w="1559"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КГП на ПХВ «Городская больница»</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4,4</w:t>
            </w:r>
          </w:p>
        </w:tc>
        <w:tc>
          <w:tcPr>
            <w:tcW w:w="850"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4,4</w:t>
            </w:r>
          </w:p>
        </w:tc>
        <w:tc>
          <w:tcPr>
            <w:tcW w:w="851" w:type="dxa"/>
            <w:hideMark/>
          </w:tcPr>
          <w:p w:rsidR="00BF4BE7" w:rsidRPr="00112E21" w:rsidRDefault="00BF4BE7" w:rsidP="00BF4BE7">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5,2</w:t>
            </w:r>
          </w:p>
        </w:tc>
        <w:tc>
          <w:tcPr>
            <w:tcW w:w="1134"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BF4BE7" w:rsidRPr="00112E21" w:rsidRDefault="00BF4BE7" w:rsidP="00BF4BE7">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4678" w:type="dxa"/>
            <w:hideMark/>
          </w:tcPr>
          <w:p w:rsidR="00BF4BE7" w:rsidRPr="00112E21" w:rsidRDefault="00BF4BE7" w:rsidP="00BF4BE7">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Не исполнен. В 2017 году от туберкулеза умерло 3 человека. В течение 2017 года, в целях снижения смертности от туберкулеза проводилась работа по раннему выявлению туберкулеза среди населения, на ежеквартальной основе проведены заседания координационного совета по борьбе с туберкулезом при Акиме города. </w:t>
            </w:r>
          </w:p>
        </w:tc>
      </w:tr>
      <w:tr w:rsidR="00356D2B" w:rsidRPr="00112E21" w:rsidTr="001462C3">
        <w:tc>
          <w:tcPr>
            <w:tcW w:w="421" w:type="dxa"/>
          </w:tcPr>
          <w:p w:rsidR="00356D2B" w:rsidRPr="00112E21" w:rsidRDefault="00356D2B" w:rsidP="00356D2B">
            <w:pPr>
              <w:rPr>
                <w:rFonts w:ascii="Times New Roman" w:hAnsi="Times New Roman" w:cs="Times New Roman"/>
              </w:rPr>
            </w:pPr>
          </w:p>
        </w:tc>
        <w:tc>
          <w:tcPr>
            <w:tcW w:w="2356" w:type="dxa"/>
          </w:tcPr>
          <w:p w:rsidR="00356D2B" w:rsidRPr="00112E21" w:rsidRDefault="00C5769F" w:rsidP="00356D2B">
            <w:pPr>
              <w:rPr>
                <w:rFonts w:ascii="Times New Roman" w:hAnsi="Times New Roman" w:cs="Times New Roman"/>
              </w:rPr>
            </w:pPr>
            <w:r w:rsidRPr="00112E21">
              <w:rPr>
                <w:rFonts w:ascii="Times New Roman" w:eastAsia="Times New Roman" w:hAnsi="Times New Roman" w:cs="Times New Roman"/>
                <w:b/>
                <w:bCs/>
                <w:i/>
                <w:iCs/>
                <w:sz w:val="18"/>
                <w:szCs w:val="18"/>
                <w:lang w:eastAsia="ru-RU"/>
              </w:rPr>
              <w:t>Мероприятия</w:t>
            </w:r>
          </w:p>
        </w:tc>
        <w:tc>
          <w:tcPr>
            <w:tcW w:w="762"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559"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134"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4678" w:type="dxa"/>
          </w:tcPr>
          <w:p w:rsidR="00356D2B" w:rsidRPr="00112E21" w:rsidRDefault="00356D2B" w:rsidP="00356D2B">
            <w:pPr>
              <w:rPr>
                <w:rFonts w:ascii="Times New Roman" w:hAnsi="Times New Roman" w:cs="Times New Roman"/>
              </w:rPr>
            </w:pPr>
          </w:p>
        </w:tc>
      </w:tr>
      <w:tr w:rsidR="00C5769F" w:rsidRPr="00112E21" w:rsidTr="001462C3">
        <w:trPr>
          <w:trHeight w:val="780"/>
        </w:trPr>
        <w:tc>
          <w:tcPr>
            <w:tcW w:w="421" w:type="dxa"/>
            <w:vMerge w:val="restart"/>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w:t>
            </w:r>
          </w:p>
        </w:tc>
        <w:tc>
          <w:tcPr>
            <w:tcW w:w="2356" w:type="dxa"/>
            <w:vMerge w:val="restart"/>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Текущий ремонт объектов здравоохранения (городская больница)</w:t>
            </w:r>
          </w:p>
        </w:tc>
        <w:tc>
          <w:tcPr>
            <w:tcW w:w="762" w:type="dxa"/>
            <w:vMerge w:val="restart"/>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vMerge w:val="restart"/>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vMerge w:val="restart"/>
            <w:hideMark/>
          </w:tcPr>
          <w:p w:rsidR="00C5769F" w:rsidRPr="00112E21" w:rsidRDefault="00C5769F" w:rsidP="00C5769F">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Риддерская</w:t>
            </w:r>
            <w:proofErr w:type="spellEnd"/>
            <w:r w:rsidRPr="00112E21">
              <w:rPr>
                <w:rFonts w:ascii="Times New Roman" w:eastAsia="Times New Roman" w:hAnsi="Times New Roman" w:cs="Times New Roman"/>
                <w:sz w:val="18"/>
                <w:szCs w:val="18"/>
                <w:lang w:eastAsia="ru-RU"/>
              </w:rPr>
              <w:t xml:space="preserve"> городская </w:t>
            </w:r>
            <w:proofErr w:type="spellStart"/>
            <w:r w:rsidRPr="00112E21">
              <w:rPr>
                <w:rFonts w:ascii="Times New Roman" w:eastAsia="Times New Roman" w:hAnsi="Times New Roman" w:cs="Times New Roman"/>
                <w:sz w:val="18"/>
                <w:szCs w:val="18"/>
                <w:lang w:eastAsia="ru-RU"/>
              </w:rPr>
              <w:t>больница</w:t>
            </w:r>
            <w:proofErr w:type="gramStart"/>
            <w:r w:rsidRPr="00112E21">
              <w:rPr>
                <w:rFonts w:ascii="Times New Roman" w:eastAsia="Times New Roman" w:hAnsi="Times New Roman" w:cs="Times New Roman"/>
                <w:sz w:val="18"/>
                <w:szCs w:val="18"/>
                <w:lang w:eastAsia="ru-RU"/>
              </w:rPr>
              <w:t>,У</w:t>
            </w:r>
            <w:proofErr w:type="gramEnd"/>
            <w:r w:rsidRPr="00112E21">
              <w:rPr>
                <w:rFonts w:ascii="Times New Roman" w:eastAsia="Times New Roman" w:hAnsi="Times New Roman" w:cs="Times New Roman"/>
                <w:sz w:val="18"/>
                <w:szCs w:val="18"/>
                <w:lang w:eastAsia="ru-RU"/>
              </w:rPr>
              <w:t>правление</w:t>
            </w:r>
            <w:proofErr w:type="spellEnd"/>
            <w:r w:rsidRPr="00112E21">
              <w:rPr>
                <w:rFonts w:ascii="Times New Roman" w:eastAsia="Times New Roman" w:hAnsi="Times New Roman" w:cs="Times New Roman"/>
                <w:sz w:val="18"/>
                <w:szCs w:val="18"/>
                <w:lang w:eastAsia="ru-RU"/>
              </w:rPr>
              <w:t xml:space="preserve"> здравоохранения</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53,3</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53,3</w:t>
            </w:r>
          </w:p>
        </w:tc>
        <w:tc>
          <w:tcPr>
            <w:tcW w:w="851" w:type="dxa"/>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33,3</w:t>
            </w:r>
          </w:p>
        </w:tc>
        <w:tc>
          <w:tcPr>
            <w:tcW w:w="1134"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Республиканский бюджет</w:t>
            </w:r>
          </w:p>
        </w:tc>
        <w:tc>
          <w:tcPr>
            <w:tcW w:w="851"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253039,239053,253047</w:t>
            </w:r>
          </w:p>
        </w:tc>
        <w:tc>
          <w:tcPr>
            <w:tcW w:w="4678" w:type="dxa"/>
            <w:vMerge w:val="restart"/>
            <w:hideMark/>
          </w:tcPr>
          <w:p w:rsidR="00C5769F" w:rsidRPr="00112E21" w:rsidRDefault="00C5769F" w:rsidP="00C5769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Частично исполнено.  В 2017 году финансирование из средств областного бюджета не осуществлялось. Из средств республиканского бюджета выделено 33,3 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 (</w:t>
            </w:r>
            <w:r w:rsidRPr="00112E21">
              <w:rPr>
                <w:rFonts w:ascii="Times New Roman" w:eastAsia="Times New Roman" w:hAnsi="Times New Roman" w:cs="Times New Roman"/>
                <w:i/>
                <w:iCs/>
                <w:sz w:val="16"/>
                <w:szCs w:val="16"/>
                <w:lang w:eastAsia="ru-RU"/>
              </w:rPr>
              <w:t xml:space="preserve">монтаж </w:t>
            </w:r>
            <w:proofErr w:type="spellStart"/>
            <w:r w:rsidRPr="00112E21">
              <w:rPr>
                <w:rFonts w:ascii="Times New Roman" w:eastAsia="Times New Roman" w:hAnsi="Times New Roman" w:cs="Times New Roman"/>
                <w:i/>
                <w:iCs/>
                <w:sz w:val="16"/>
                <w:szCs w:val="16"/>
                <w:lang w:eastAsia="ru-RU"/>
              </w:rPr>
              <w:t>диз.установки</w:t>
            </w:r>
            <w:proofErr w:type="spellEnd"/>
            <w:r w:rsidRPr="00112E21">
              <w:rPr>
                <w:rFonts w:ascii="Times New Roman" w:eastAsia="Times New Roman" w:hAnsi="Times New Roman" w:cs="Times New Roman"/>
                <w:i/>
                <w:iCs/>
                <w:sz w:val="16"/>
                <w:szCs w:val="16"/>
                <w:lang w:eastAsia="ru-RU"/>
              </w:rPr>
              <w:t xml:space="preserve">, монтаж системы вентиляции, текущий ремонт кровли </w:t>
            </w:r>
            <w:proofErr w:type="spellStart"/>
            <w:r w:rsidRPr="00112E21">
              <w:rPr>
                <w:rFonts w:ascii="Times New Roman" w:eastAsia="Times New Roman" w:hAnsi="Times New Roman" w:cs="Times New Roman"/>
                <w:i/>
                <w:iCs/>
                <w:sz w:val="16"/>
                <w:szCs w:val="16"/>
                <w:lang w:eastAsia="ru-RU"/>
              </w:rPr>
              <w:t>пед.отделения</w:t>
            </w:r>
            <w:proofErr w:type="spellEnd"/>
            <w:r w:rsidRPr="00112E21">
              <w:rPr>
                <w:rFonts w:ascii="Times New Roman" w:eastAsia="Times New Roman" w:hAnsi="Times New Roman" w:cs="Times New Roman"/>
                <w:i/>
                <w:iCs/>
                <w:sz w:val="16"/>
                <w:szCs w:val="16"/>
                <w:lang w:eastAsia="ru-RU"/>
              </w:rPr>
              <w:t>, текущий ремонт ЦСО, текущий ремонт входной группы педиатрического отделения и т.д</w:t>
            </w:r>
            <w:r w:rsidRPr="00112E21">
              <w:rPr>
                <w:rFonts w:ascii="Times New Roman" w:eastAsia="Times New Roman" w:hAnsi="Times New Roman" w:cs="Times New Roman"/>
                <w:i/>
                <w:iCs/>
                <w:sz w:val="18"/>
                <w:szCs w:val="18"/>
                <w:lang w:eastAsia="ru-RU"/>
              </w:rPr>
              <w:t xml:space="preserve">.)  </w:t>
            </w:r>
            <w:r w:rsidRPr="00112E21">
              <w:rPr>
                <w:rFonts w:ascii="Times New Roman" w:eastAsia="Times New Roman" w:hAnsi="Times New Roman" w:cs="Times New Roman"/>
                <w:sz w:val="18"/>
                <w:szCs w:val="18"/>
                <w:lang w:eastAsia="ru-RU"/>
              </w:rPr>
              <w:t>или 62,5% от запланированного объема</w:t>
            </w:r>
            <w:r w:rsidRPr="00112E21">
              <w:rPr>
                <w:rFonts w:ascii="Times New Roman" w:eastAsia="Times New Roman" w:hAnsi="Times New Roman" w:cs="Times New Roman"/>
                <w:i/>
                <w:iCs/>
                <w:sz w:val="18"/>
                <w:szCs w:val="18"/>
                <w:lang w:eastAsia="ru-RU"/>
              </w:rPr>
              <w:t>.</w:t>
            </w:r>
            <w:r w:rsidRPr="00112E21">
              <w:rPr>
                <w:rFonts w:ascii="Times New Roman" w:eastAsia="Times New Roman" w:hAnsi="Times New Roman" w:cs="Times New Roman"/>
                <w:sz w:val="18"/>
                <w:szCs w:val="18"/>
                <w:lang w:eastAsia="ru-RU"/>
              </w:rPr>
              <w:t xml:space="preserve"> </w:t>
            </w:r>
          </w:p>
        </w:tc>
      </w:tr>
      <w:tr w:rsidR="00C5769F" w:rsidRPr="00112E21" w:rsidTr="001462C3">
        <w:trPr>
          <w:trHeight w:val="879"/>
        </w:trPr>
        <w:tc>
          <w:tcPr>
            <w:tcW w:w="421"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2356"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762"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851"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1559"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28,4</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28,4</w:t>
            </w:r>
          </w:p>
        </w:tc>
        <w:tc>
          <w:tcPr>
            <w:tcW w:w="851" w:type="dxa"/>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0,0</w:t>
            </w:r>
          </w:p>
        </w:tc>
        <w:tc>
          <w:tcPr>
            <w:tcW w:w="1134"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851"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253039</w:t>
            </w:r>
          </w:p>
        </w:tc>
        <w:tc>
          <w:tcPr>
            <w:tcW w:w="4678" w:type="dxa"/>
            <w:vMerge/>
            <w:hideMark/>
          </w:tcPr>
          <w:p w:rsidR="00C5769F" w:rsidRPr="00112E21" w:rsidRDefault="00C5769F" w:rsidP="00C5769F">
            <w:pPr>
              <w:rPr>
                <w:rFonts w:ascii="Times New Roman" w:eastAsia="Times New Roman" w:hAnsi="Times New Roman" w:cs="Times New Roman"/>
                <w:sz w:val="18"/>
                <w:szCs w:val="18"/>
                <w:lang w:eastAsia="ru-RU"/>
              </w:rPr>
            </w:pPr>
          </w:p>
        </w:tc>
      </w:tr>
      <w:tr w:rsidR="00C5769F" w:rsidRPr="00112E21" w:rsidTr="001462C3">
        <w:trPr>
          <w:trHeight w:val="732"/>
        </w:trPr>
        <w:tc>
          <w:tcPr>
            <w:tcW w:w="421"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2356"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762"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851"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1559"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124,1</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124,1</w:t>
            </w:r>
          </w:p>
        </w:tc>
        <w:tc>
          <w:tcPr>
            <w:tcW w:w="851" w:type="dxa"/>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0,0</w:t>
            </w:r>
          </w:p>
        </w:tc>
        <w:tc>
          <w:tcPr>
            <w:tcW w:w="1134"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Спонсорские средства </w:t>
            </w:r>
          </w:p>
        </w:tc>
        <w:tc>
          <w:tcPr>
            <w:tcW w:w="851"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vMerge/>
            <w:hideMark/>
          </w:tcPr>
          <w:p w:rsidR="00C5769F" w:rsidRPr="00112E21" w:rsidRDefault="00C5769F" w:rsidP="00C5769F">
            <w:pPr>
              <w:rPr>
                <w:rFonts w:ascii="Times New Roman" w:eastAsia="Times New Roman" w:hAnsi="Times New Roman" w:cs="Times New Roman"/>
                <w:sz w:val="18"/>
                <w:szCs w:val="18"/>
                <w:lang w:eastAsia="ru-RU"/>
              </w:rPr>
            </w:pPr>
          </w:p>
        </w:tc>
      </w:tr>
      <w:tr w:rsidR="00C5769F" w:rsidRPr="00112E21" w:rsidTr="001462C3">
        <w:trPr>
          <w:trHeight w:val="504"/>
        </w:trPr>
        <w:tc>
          <w:tcPr>
            <w:tcW w:w="421" w:type="dxa"/>
            <w:vMerge w:val="restart"/>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w:t>
            </w:r>
          </w:p>
        </w:tc>
        <w:tc>
          <w:tcPr>
            <w:tcW w:w="2356" w:type="dxa"/>
            <w:vMerge w:val="restart"/>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Материально-техническое оснащение медицинских организаций здравоохранения</w:t>
            </w:r>
          </w:p>
        </w:tc>
        <w:tc>
          <w:tcPr>
            <w:tcW w:w="762" w:type="dxa"/>
            <w:vMerge w:val="restart"/>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vMerge w:val="restart"/>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vMerge w:val="restart"/>
            <w:hideMark/>
          </w:tcPr>
          <w:p w:rsidR="00C5769F" w:rsidRPr="00112E21" w:rsidRDefault="00C5769F" w:rsidP="00C5769F">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Риддерская</w:t>
            </w:r>
            <w:proofErr w:type="spellEnd"/>
            <w:r w:rsidRPr="00112E21">
              <w:rPr>
                <w:rFonts w:ascii="Times New Roman" w:eastAsia="Times New Roman" w:hAnsi="Times New Roman" w:cs="Times New Roman"/>
                <w:sz w:val="18"/>
                <w:szCs w:val="18"/>
                <w:lang w:eastAsia="ru-RU"/>
              </w:rPr>
              <w:t xml:space="preserve"> городская </w:t>
            </w:r>
            <w:proofErr w:type="spellStart"/>
            <w:r w:rsidRPr="00112E21">
              <w:rPr>
                <w:rFonts w:ascii="Times New Roman" w:eastAsia="Times New Roman" w:hAnsi="Times New Roman" w:cs="Times New Roman"/>
                <w:sz w:val="18"/>
                <w:szCs w:val="18"/>
                <w:lang w:eastAsia="ru-RU"/>
              </w:rPr>
              <w:t>больница</w:t>
            </w:r>
            <w:proofErr w:type="gramStart"/>
            <w:r w:rsidRPr="00112E21">
              <w:rPr>
                <w:rFonts w:ascii="Times New Roman" w:eastAsia="Times New Roman" w:hAnsi="Times New Roman" w:cs="Times New Roman"/>
                <w:sz w:val="18"/>
                <w:szCs w:val="18"/>
                <w:lang w:eastAsia="ru-RU"/>
              </w:rPr>
              <w:t>,У</w:t>
            </w:r>
            <w:proofErr w:type="gramEnd"/>
            <w:r w:rsidRPr="00112E21">
              <w:rPr>
                <w:rFonts w:ascii="Times New Roman" w:eastAsia="Times New Roman" w:hAnsi="Times New Roman" w:cs="Times New Roman"/>
                <w:sz w:val="18"/>
                <w:szCs w:val="18"/>
                <w:lang w:eastAsia="ru-RU"/>
              </w:rPr>
              <w:t>правление</w:t>
            </w:r>
            <w:proofErr w:type="spellEnd"/>
            <w:r w:rsidRPr="00112E21">
              <w:rPr>
                <w:rFonts w:ascii="Times New Roman" w:eastAsia="Times New Roman" w:hAnsi="Times New Roman" w:cs="Times New Roman"/>
                <w:sz w:val="18"/>
                <w:szCs w:val="18"/>
                <w:lang w:eastAsia="ru-RU"/>
              </w:rPr>
              <w:t xml:space="preserve"> здравоохранения</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2,3</w:t>
            </w:r>
          </w:p>
        </w:tc>
        <w:tc>
          <w:tcPr>
            <w:tcW w:w="1134"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Республиканский бюджет</w:t>
            </w:r>
          </w:p>
        </w:tc>
        <w:tc>
          <w:tcPr>
            <w:tcW w:w="851"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253039,239053,253047</w:t>
            </w:r>
          </w:p>
        </w:tc>
        <w:tc>
          <w:tcPr>
            <w:tcW w:w="4678" w:type="dxa"/>
            <w:vMerge w:val="restart"/>
            <w:hideMark/>
          </w:tcPr>
          <w:p w:rsidR="00C5769F" w:rsidRPr="00112E21" w:rsidRDefault="00C5769F" w:rsidP="00C5769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Частично исполнено. В 2017 году финансирование мероприятий из средств областного бюджета  не осуществлялось. За счёт собственных средств РГБ приобретено медицинское оборудование на сумму 2,1 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 xml:space="preserve">енге. Из республиканского бюджета РГБ и ПД приобретено </w:t>
            </w:r>
            <w:proofErr w:type="spellStart"/>
            <w:r w:rsidRPr="00112E21">
              <w:rPr>
                <w:rFonts w:ascii="Times New Roman" w:eastAsia="Times New Roman" w:hAnsi="Times New Roman" w:cs="Times New Roman"/>
                <w:sz w:val="18"/>
                <w:szCs w:val="18"/>
                <w:lang w:eastAsia="ru-RU"/>
              </w:rPr>
              <w:t>медоборудование</w:t>
            </w:r>
            <w:proofErr w:type="spellEnd"/>
            <w:r w:rsidRPr="00112E21">
              <w:rPr>
                <w:rFonts w:ascii="Times New Roman" w:eastAsia="Times New Roman" w:hAnsi="Times New Roman" w:cs="Times New Roman"/>
                <w:sz w:val="18"/>
                <w:szCs w:val="18"/>
                <w:lang w:eastAsia="ru-RU"/>
              </w:rPr>
              <w:t xml:space="preserve"> на сумму 2,3 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 xml:space="preserve">енге.  </w:t>
            </w:r>
          </w:p>
        </w:tc>
      </w:tr>
      <w:tr w:rsidR="00C5769F" w:rsidRPr="00112E21" w:rsidTr="001462C3">
        <w:trPr>
          <w:trHeight w:val="564"/>
        </w:trPr>
        <w:tc>
          <w:tcPr>
            <w:tcW w:w="421"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2356"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762"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851"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1559"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6,9</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6,9</w:t>
            </w:r>
          </w:p>
        </w:tc>
        <w:tc>
          <w:tcPr>
            <w:tcW w:w="851" w:type="dxa"/>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851"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253033</w:t>
            </w:r>
          </w:p>
        </w:tc>
        <w:tc>
          <w:tcPr>
            <w:tcW w:w="4678" w:type="dxa"/>
            <w:vMerge/>
            <w:hideMark/>
          </w:tcPr>
          <w:p w:rsidR="00C5769F" w:rsidRPr="00112E21" w:rsidRDefault="00C5769F" w:rsidP="00C5769F">
            <w:pPr>
              <w:rPr>
                <w:rFonts w:ascii="Times New Roman" w:eastAsia="Times New Roman" w:hAnsi="Times New Roman" w:cs="Times New Roman"/>
                <w:sz w:val="18"/>
                <w:szCs w:val="18"/>
                <w:lang w:eastAsia="ru-RU"/>
              </w:rPr>
            </w:pPr>
          </w:p>
        </w:tc>
      </w:tr>
      <w:tr w:rsidR="00C5769F" w:rsidRPr="00112E21" w:rsidTr="001462C3">
        <w:trPr>
          <w:trHeight w:val="624"/>
        </w:trPr>
        <w:tc>
          <w:tcPr>
            <w:tcW w:w="421"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2356"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762"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851"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1559"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30,0</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30,0</w:t>
            </w:r>
          </w:p>
        </w:tc>
        <w:tc>
          <w:tcPr>
            <w:tcW w:w="851" w:type="dxa"/>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Спонсорские средства </w:t>
            </w:r>
          </w:p>
        </w:tc>
        <w:tc>
          <w:tcPr>
            <w:tcW w:w="851"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vMerge/>
            <w:hideMark/>
          </w:tcPr>
          <w:p w:rsidR="00C5769F" w:rsidRPr="00112E21" w:rsidRDefault="00C5769F" w:rsidP="00C5769F">
            <w:pPr>
              <w:rPr>
                <w:rFonts w:ascii="Times New Roman" w:eastAsia="Times New Roman" w:hAnsi="Times New Roman" w:cs="Times New Roman"/>
                <w:sz w:val="18"/>
                <w:szCs w:val="18"/>
                <w:lang w:eastAsia="ru-RU"/>
              </w:rPr>
            </w:pPr>
          </w:p>
        </w:tc>
      </w:tr>
      <w:tr w:rsidR="00C5769F" w:rsidRPr="00112E21" w:rsidTr="001462C3">
        <w:trPr>
          <w:trHeight w:val="528"/>
        </w:trPr>
        <w:tc>
          <w:tcPr>
            <w:tcW w:w="421"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2356"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762"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851"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1559"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2,1</w:t>
            </w:r>
          </w:p>
        </w:tc>
        <w:tc>
          <w:tcPr>
            <w:tcW w:w="1134"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w:t>
            </w:r>
          </w:p>
        </w:tc>
        <w:tc>
          <w:tcPr>
            <w:tcW w:w="851"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vMerge/>
            <w:hideMark/>
          </w:tcPr>
          <w:p w:rsidR="00C5769F" w:rsidRPr="00112E21" w:rsidRDefault="00C5769F" w:rsidP="00C5769F">
            <w:pPr>
              <w:rPr>
                <w:rFonts w:ascii="Times New Roman" w:eastAsia="Times New Roman" w:hAnsi="Times New Roman" w:cs="Times New Roman"/>
                <w:sz w:val="18"/>
                <w:szCs w:val="18"/>
                <w:lang w:eastAsia="ru-RU"/>
              </w:rPr>
            </w:pPr>
          </w:p>
        </w:tc>
      </w:tr>
      <w:tr w:rsidR="00C5769F" w:rsidRPr="00112E21" w:rsidTr="001462C3">
        <w:trPr>
          <w:trHeight w:val="480"/>
        </w:trPr>
        <w:tc>
          <w:tcPr>
            <w:tcW w:w="421" w:type="dxa"/>
            <w:vMerge w:val="restart"/>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w:t>
            </w:r>
          </w:p>
        </w:tc>
        <w:tc>
          <w:tcPr>
            <w:tcW w:w="2356" w:type="dxa"/>
            <w:vMerge w:val="restart"/>
            <w:hideMark/>
          </w:tcPr>
          <w:p w:rsidR="00C5769F" w:rsidRPr="00112E21" w:rsidRDefault="00C5769F" w:rsidP="00C5769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Приобретение нового медицинского оборудования (городская больница)</w:t>
            </w:r>
          </w:p>
        </w:tc>
        <w:tc>
          <w:tcPr>
            <w:tcW w:w="762" w:type="dxa"/>
            <w:vMerge w:val="restart"/>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vMerge w:val="restart"/>
            <w:noWrap/>
            <w:hideMark/>
          </w:tcPr>
          <w:p w:rsidR="00C5769F" w:rsidRPr="00112E21" w:rsidRDefault="00C5769F" w:rsidP="00C5769F">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1559" w:type="dxa"/>
            <w:vMerge w:val="restart"/>
            <w:hideMark/>
          </w:tcPr>
          <w:p w:rsidR="00C5769F" w:rsidRPr="00112E21" w:rsidRDefault="00C5769F" w:rsidP="00C5769F">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Риддерская</w:t>
            </w:r>
            <w:proofErr w:type="spellEnd"/>
            <w:r w:rsidRPr="00112E21">
              <w:rPr>
                <w:rFonts w:ascii="Times New Roman" w:eastAsia="Times New Roman" w:hAnsi="Times New Roman" w:cs="Times New Roman"/>
                <w:sz w:val="18"/>
                <w:szCs w:val="18"/>
                <w:lang w:eastAsia="ru-RU"/>
              </w:rPr>
              <w:t xml:space="preserve"> городская </w:t>
            </w:r>
            <w:proofErr w:type="spellStart"/>
            <w:r w:rsidRPr="00112E21">
              <w:rPr>
                <w:rFonts w:ascii="Times New Roman" w:eastAsia="Times New Roman" w:hAnsi="Times New Roman" w:cs="Times New Roman"/>
                <w:sz w:val="18"/>
                <w:szCs w:val="18"/>
                <w:lang w:eastAsia="ru-RU"/>
              </w:rPr>
              <w:t>больница</w:t>
            </w:r>
            <w:proofErr w:type="gramStart"/>
            <w:r w:rsidRPr="00112E21">
              <w:rPr>
                <w:rFonts w:ascii="Times New Roman" w:eastAsia="Times New Roman" w:hAnsi="Times New Roman" w:cs="Times New Roman"/>
                <w:sz w:val="18"/>
                <w:szCs w:val="18"/>
                <w:lang w:eastAsia="ru-RU"/>
              </w:rPr>
              <w:t>,У</w:t>
            </w:r>
            <w:proofErr w:type="gramEnd"/>
            <w:r w:rsidRPr="00112E21">
              <w:rPr>
                <w:rFonts w:ascii="Times New Roman" w:eastAsia="Times New Roman" w:hAnsi="Times New Roman" w:cs="Times New Roman"/>
                <w:sz w:val="18"/>
                <w:szCs w:val="18"/>
                <w:lang w:eastAsia="ru-RU"/>
              </w:rPr>
              <w:t>правление</w:t>
            </w:r>
            <w:proofErr w:type="spellEnd"/>
            <w:r w:rsidRPr="00112E21">
              <w:rPr>
                <w:rFonts w:ascii="Times New Roman" w:eastAsia="Times New Roman" w:hAnsi="Times New Roman" w:cs="Times New Roman"/>
                <w:sz w:val="18"/>
                <w:szCs w:val="18"/>
                <w:lang w:eastAsia="ru-RU"/>
              </w:rPr>
              <w:t xml:space="preserve"> здравоохранения</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Республиканский бюджет</w:t>
            </w:r>
          </w:p>
        </w:tc>
        <w:tc>
          <w:tcPr>
            <w:tcW w:w="851"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253039,239053,253047</w:t>
            </w:r>
          </w:p>
        </w:tc>
        <w:tc>
          <w:tcPr>
            <w:tcW w:w="4678" w:type="dxa"/>
            <w:vMerge w:val="restart"/>
            <w:hideMark/>
          </w:tcPr>
          <w:p w:rsidR="00C5769F" w:rsidRPr="00112E21" w:rsidRDefault="00C5769F" w:rsidP="00C5769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исполнено. В 2017 году запланированные средства из вышестоящих бюджетов не выделялись.</w:t>
            </w:r>
          </w:p>
        </w:tc>
      </w:tr>
      <w:tr w:rsidR="00C5769F" w:rsidRPr="00112E21" w:rsidTr="001462C3">
        <w:trPr>
          <w:trHeight w:val="480"/>
        </w:trPr>
        <w:tc>
          <w:tcPr>
            <w:tcW w:w="421"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2356"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762"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851" w:type="dxa"/>
            <w:vMerge/>
            <w:hideMark/>
          </w:tcPr>
          <w:p w:rsidR="00C5769F" w:rsidRPr="00112E21" w:rsidRDefault="00C5769F" w:rsidP="00C5769F">
            <w:pPr>
              <w:rPr>
                <w:rFonts w:ascii="Times New Roman" w:eastAsia="Times New Roman" w:hAnsi="Times New Roman" w:cs="Times New Roman"/>
                <w:b/>
                <w:bCs/>
                <w:i/>
                <w:iCs/>
                <w:sz w:val="18"/>
                <w:szCs w:val="18"/>
                <w:lang w:eastAsia="ru-RU"/>
              </w:rPr>
            </w:pPr>
          </w:p>
        </w:tc>
        <w:tc>
          <w:tcPr>
            <w:tcW w:w="1559"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78,9</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78,9</w:t>
            </w:r>
          </w:p>
        </w:tc>
        <w:tc>
          <w:tcPr>
            <w:tcW w:w="851" w:type="dxa"/>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0,0</w:t>
            </w:r>
          </w:p>
        </w:tc>
        <w:tc>
          <w:tcPr>
            <w:tcW w:w="1134"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851"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253033</w:t>
            </w:r>
          </w:p>
        </w:tc>
        <w:tc>
          <w:tcPr>
            <w:tcW w:w="4678" w:type="dxa"/>
            <w:vMerge/>
            <w:hideMark/>
          </w:tcPr>
          <w:p w:rsidR="00C5769F" w:rsidRPr="00112E21" w:rsidRDefault="00C5769F" w:rsidP="00C5769F">
            <w:pPr>
              <w:rPr>
                <w:rFonts w:ascii="Times New Roman" w:eastAsia="Times New Roman" w:hAnsi="Times New Roman" w:cs="Times New Roman"/>
                <w:sz w:val="18"/>
                <w:szCs w:val="18"/>
                <w:lang w:eastAsia="ru-RU"/>
              </w:rPr>
            </w:pPr>
          </w:p>
        </w:tc>
      </w:tr>
      <w:tr w:rsidR="00C5769F" w:rsidRPr="00112E21" w:rsidTr="001462C3">
        <w:trPr>
          <w:trHeight w:val="699"/>
        </w:trPr>
        <w:tc>
          <w:tcPr>
            <w:tcW w:w="421" w:type="dxa"/>
            <w:vMerge w:val="restart"/>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w:t>
            </w:r>
          </w:p>
        </w:tc>
        <w:tc>
          <w:tcPr>
            <w:tcW w:w="2356" w:type="dxa"/>
            <w:vMerge w:val="restart"/>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Приобретение специализированного автотранспорта для медицинских учреждений (городская больница)</w:t>
            </w:r>
          </w:p>
        </w:tc>
        <w:tc>
          <w:tcPr>
            <w:tcW w:w="762" w:type="dxa"/>
            <w:vMerge w:val="restart"/>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vMerge w:val="restart"/>
            <w:noWrap/>
            <w:hideMark/>
          </w:tcPr>
          <w:p w:rsidR="00C5769F" w:rsidRPr="00112E21" w:rsidRDefault="00C5769F" w:rsidP="00C5769F">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1559" w:type="dxa"/>
            <w:vMerge w:val="restart"/>
            <w:hideMark/>
          </w:tcPr>
          <w:p w:rsidR="00C5769F" w:rsidRPr="00112E21" w:rsidRDefault="00C5769F" w:rsidP="00C5769F">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Риддерская</w:t>
            </w:r>
            <w:proofErr w:type="spellEnd"/>
            <w:r w:rsidRPr="00112E21">
              <w:rPr>
                <w:rFonts w:ascii="Times New Roman" w:eastAsia="Times New Roman" w:hAnsi="Times New Roman" w:cs="Times New Roman"/>
                <w:sz w:val="18"/>
                <w:szCs w:val="18"/>
                <w:lang w:eastAsia="ru-RU"/>
              </w:rPr>
              <w:t xml:space="preserve"> городская </w:t>
            </w:r>
            <w:proofErr w:type="spellStart"/>
            <w:r w:rsidRPr="00112E21">
              <w:rPr>
                <w:rFonts w:ascii="Times New Roman" w:eastAsia="Times New Roman" w:hAnsi="Times New Roman" w:cs="Times New Roman"/>
                <w:sz w:val="18"/>
                <w:szCs w:val="18"/>
                <w:lang w:eastAsia="ru-RU"/>
              </w:rPr>
              <w:t>больница</w:t>
            </w:r>
            <w:proofErr w:type="gramStart"/>
            <w:r w:rsidRPr="00112E21">
              <w:rPr>
                <w:rFonts w:ascii="Times New Roman" w:eastAsia="Times New Roman" w:hAnsi="Times New Roman" w:cs="Times New Roman"/>
                <w:sz w:val="18"/>
                <w:szCs w:val="18"/>
                <w:lang w:eastAsia="ru-RU"/>
              </w:rPr>
              <w:t>,У</w:t>
            </w:r>
            <w:proofErr w:type="gramEnd"/>
            <w:r w:rsidRPr="00112E21">
              <w:rPr>
                <w:rFonts w:ascii="Times New Roman" w:eastAsia="Times New Roman" w:hAnsi="Times New Roman" w:cs="Times New Roman"/>
                <w:sz w:val="18"/>
                <w:szCs w:val="18"/>
                <w:lang w:eastAsia="ru-RU"/>
              </w:rPr>
              <w:t>правление</w:t>
            </w:r>
            <w:proofErr w:type="spellEnd"/>
            <w:r w:rsidRPr="00112E21">
              <w:rPr>
                <w:rFonts w:ascii="Times New Roman" w:eastAsia="Times New Roman" w:hAnsi="Times New Roman" w:cs="Times New Roman"/>
                <w:sz w:val="18"/>
                <w:szCs w:val="18"/>
                <w:lang w:eastAsia="ru-RU"/>
              </w:rPr>
              <w:t xml:space="preserve"> здравоохранения</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14,5</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14,5</w:t>
            </w:r>
          </w:p>
        </w:tc>
        <w:tc>
          <w:tcPr>
            <w:tcW w:w="851" w:type="dxa"/>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0,0</w:t>
            </w:r>
          </w:p>
        </w:tc>
        <w:tc>
          <w:tcPr>
            <w:tcW w:w="1134"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Республиканский бюджет</w:t>
            </w:r>
          </w:p>
        </w:tc>
        <w:tc>
          <w:tcPr>
            <w:tcW w:w="851"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vMerge w:val="restart"/>
            <w:hideMark/>
          </w:tcPr>
          <w:p w:rsidR="00C5769F" w:rsidRPr="00112E21" w:rsidRDefault="00C5769F" w:rsidP="00C5769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Частично исполнено. В 2017 году из средств областного бюджета приобретен автомобиль для скорой помощи санитарный УАЗ на сумму 5,220 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r>
      <w:tr w:rsidR="00C5769F" w:rsidRPr="00112E21" w:rsidTr="001462C3">
        <w:trPr>
          <w:trHeight w:val="699"/>
        </w:trPr>
        <w:tc>
          <w:tcPr>
            <w:tcW w:w="421"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2356"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762"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851" w:type="dxa"/>
            <w:vMerge/>
            <w:hideMark/>
          </w:tcPr>
          <w:p w:rsidR="00C5769F" w:rsidRPr="00112E21" w:rsidRDefault="00C5769F" w:rsidP="00C5769F">
            <w:pPr>
              <w:rPr>
                <w:rFonts w:ascii="Times New Roman" w:eastAsia="Times New Roman" w:hAnsi="Times New Roman" w:cs="Times New Roman"/>
                <w:b/>
                <w:bCs/>
                <w:i/>
                <w:iCs/>
                <w:sz w:val="18"/>
                <w:szCs w:val="18"/>
                <w:lang w:eastAsia="ru-RU"/>
              </w:rPr>
            </w:pPr>
          </w:p>
        </w:tc>
        <w:tc>
          <w:tcPr>
            <w:tcW w:w="1559"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5,2</w:t>
            </w:r>
          </w:p>
        </w:tc>
        <w:tc>
          <w:tcPr>
            <w:tcW w:w="1134"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851"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253033</w:t>
            </w:r>
          </w:p>
        </w:tc>
        <w:tc>
          <w:tcPr>
            <w:tcW w:w="4678" w:type="dxa"/>
            <w:vMerge/>
            <w:hideMark/>
          </w:tcPr>
          <w:p w:rsidR="00C5769F" w:rsidRPr="00112E21" w:rsidRDefault="00C5769F" w:rsidP="00C5769F">
            <w:pPr>
              <w:rPr>
                <w:rFonts w:ascii="Times New Roman" w:eastAsia="Times New Roman" w:hAnsi="Times New Roman" w:cs="Times New Roman"/>
                <w:sz w:val="18"/>
                <w:szCs w:val="18"/>
                <w:lang w:eastAsia="ru-RU"/>
              </w:rPr>
            </w:pPr>
          </w:p>
        </w:tc>
      </w:tr>
      <w:tr w:rsidR="00C5769F" w:rsidRPr="00112E21" w:rsidTr="001462C3">
        <w:trPr>
          <w:trHeight w:val="780"/>
        </w:trPr>
        <w:tc>
          <w:tcPr>
            <w:tcW w:w="421"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2356"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762"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851" w:type="dxa"/>
            <w:vMerge/>
            <w:hideMark/>
          </w:tcPr>
          <w:p w:rsidR="00C5769F" w:rsidRPr="00112E21" w:rsidRDefault="00C5769F" w:rsidP="00C5769F">
            <w:pPr>
              <w:rPr>
                <w:rFonts w:ascii="Times New Roman" w:eastAsia="Times New Roman" w:hAnsi="Times New Roman" w:cs="Times New Roman"/>
                <w:b/>
                <w:bCs/>
                <w:i/>
                <w:iCs/>
                <w:sz w:val="18"/>
                <w:szCs w:val="18"/>
                <w:lang w:eastAsia="ru-RU"/>
              </w:rPr>
            </w:pPr>
          </w:p>
        </w:tc>
        <w:tc>
          <w:tcPr>
            <w:tcW w:w="1559"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17</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17</w:t>
            </w:r>
          </w:p>
        </w:tc>
        <w:tc>
          <w:tcPr>
            <w:tcW w:w="851" w:type="dxa"/>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w:t>
            </w:r>
          </w:p>
        </w:tc>
        <w:tc>
          <w:tcPr>
            <w:tcW w:w="1134"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Спонсорские средства </w:t>
            </w:r>
          </w:p>
        </w:tc>
        <w:tc>
          <w:tcPr>
            <w:tcW w:w="851"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vMerge/>
            <w:hideMark/>
          </w:tcPr>
          <w:p w:rsidR="00C5769F" w:rsidRPr="00112E21" w:rsidRDefault="00C5769F" w:rsidP="00C5769F">
            <w:pPr>
              <w:rPr>
                <w:rFonts w:ascii="Times New Roman" w:eastAsia="Times New Roman" w:hAnsi="Times New Roman" w:cs="Times New Roman"/>
                <w:sz w:val="18"/>
                <w:szCs w:val="18"/>
                <w:lang w:eastAsia="ru-RU"/>
              </w:rPr>
            </w:pPr>
          </w:p>
        </w:tc>
      </w:tr>
      <w:tr w:rsidR="00C5769F" w:rsidRPr="00112E21" w:rsidTr="001462C3">
        <w:trPr>
          <w:trHeight w:val="1608"/>
        </w:trPr>
        <w:tc>
          <w:tcPr>
            <w:tcW w:w="421" w:type="dxa"/>
            <w:vMerge w:val="restart"/>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5</w:t>
            </w:r>
          </w:p>
        </w:tc>
        <w:tc>
          <w:tcPr>
            <w:tcW w:w="2356" w:type="dxa"/>
            <w:vMerge w:val="restart"/>
            <w:hideMark/>
          </w:tcPr>
          <w:p w:rsidR="00C5769F" w:rsidRPr="00112E21" w:rsidRDefault="00C5769F" w:rsidP="00C5769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Капитальный ремонт объектов здравоохранения (</w:t>
            </w:r>
            <w:proofErr w:type="spellStart"/>
            <w:r w:rsidRPr="00112E21">
              <w:rPr>
                <w:rFonts w:ascii="Times New Roman" w:eastAsia="Times New Roman" w:hAnsi="Times New Roman" w:cs="Times New Roman"/>
                <w:sz w:val="18"/>
                <w:szCs w:val="18"/>
                <w:lang w:eastAsia="ru-RU"/>
              </w:rPr>
              <w:t>гор</w:t>
            </w:r>
            <w:proofErr w:type="gramStart"/>
            <w:r w:rsidRPr="00112E21">
              <w:rPr>
                <w:rFonts w:ascii="Times New Roman" w:eastAsia="Times New Roman" w:hAnsi="Times New Roman" w:cs="Times New Roman"/>
                <w:sz w:val="18"/>
                <w:szCs w:val="18"/>
                <w:lang w:eastAsia="ru-RU"/>
              </w:rPr>
              <w:t>.б</w:t>
            </w:r>
            <w:proofErr w:type="gramEnd"/>
            <w:r w:rsidRPr="00112E21">
              <w:rPr>
                <w:rFonts w:ascii="Times New Roman" w:eastAsia="Times New Roman" w:hAnsi="Times New Roman" w:cs="Times New Roman"/>
                <w:sz w:val="18"/>
                <w:szCs w:val="18"/>
                <w:lang w:eastAsia="ru-RU"/>
              </w:rPr>
              <w:t>ольница</w:t>
            </w:r>
            <w:proofErr w:type="spellEnd"/>
            <w:r w:rsidRPr="00112E21">
              <w:rPr>
                <w:rFonts w:ascii="Times New Roman" w:eastAsia="Times New Roman" w:hAnsi="Times New Roman" w:cs="Times New Roman"/>
                <w:sz w:val="18"/>
                <w:szCs w:val="18"/>
                <w:lang w:eastAsia="ru-RU"/>
              </w:rPr>
              <w:t>, психоневрологический диспансер)</w:t>
            </w:r>
          </w:p>
        </w:tc>
        <w:tc>
          <w:tcPr>
            <w:tcW w:w="762" w:type="dxa"/>
            <w:vMerge w:val="restart"/>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vMerge w:val="restart"/>
            <w:noWrap/>
            <w:hideMark/>
          </w:tcPr>
          <w:p w:rsidR="00C5769F" w:rsidRPr="00112E21" w:rsidRDefault="00C5769F" w:rsidP="00C5769F">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1559" w:type="dxa"/>
            <w:vMerge w:val="restart"/>
            <w:hideMark/>
          </w:tcPr>
          <w:p w:rsidR="00C5769F" w:rsidRPr="00112E21" w:rsidRDefault="00C5769F" w:rsidP="00C5769F">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Риддерская</w:t>
            </w:r>
            <w:proofErr w:type="spellEnd"/>
            <w:r w:rsidRPr="00112E21">
              <w:rPr>
                <w:rFonts w:ascii="Times New Roman" w:eastAsia="Times New Roman" w:hAnsi="Times New Roman" w:cs="Times New Roman"/>
                <w:sz w:val="18"/>
                <w:szCs w:val="18"/>
                <w:lang w:eastAsia="ru-RU"/>
              </w:rPr>
              <w:t xml:space="preserve"> городская </w:t>
            </w:r>
            <w:proofErr w:type="spellStart"/>
            <w:r w:rsidRPr="00112E21">
              <w:rPr>
                <w:rFonts w:ascii="Times New Roman" w:eastAsia="Times New Roman" w:hAnsi="Times New Roman" w:cs="Times New Roman"/>
                <w:sz w:val="18"/>
                <w:szCs w:val="18"/>
                <w:lang w:eastAsia="ru-RU"/>
              </w:rPr>
              <w:t>больница</w:t>
            </w:r>
            <w:proofErr w:type="gramStart"/>
            <w:r w:rsidRPr="00112E21">
              <w:rPr>
                <w:rFonts w:ascii="Times New Roman" w:eastAsia="Times New Roman" w:hAnsi="Times New Roman" w:cs="Times New Roman"/>
                <w:sz w:val="18"/>
                <w:szCs w:val="18"/>
                <w:lang w:eastAsia="ru-RU"/>
              </w:rPr>
              <w:t>,У</w:t>
            </w:r>
            <w:proofErr w:type="gramEnd"/>
            <w:r w:rsidRPr="00112E21">
              <w:rPr>
                <w:rFonts w:ascii="Times New Roman" w:eastAsia="Times New Roman" w:hAnsi="Times New Roman" w:cs="Times New Roman"/>
                <w:sz w:val="18"/>
                <w:szCs w:val="18"/>
                <w:lang w:eastAsia="ru-RU"/>
              </w:rPr>
              <w:t>правление</w:t>
            </w:r>
            <w:proofErr w:type="spellEnd"/>
            <w:r w:rsidRPr="00112E21">
              <w:rPr>
                <w:rFonts w:ascii="Times New Roman" w:eastAsia="Times New Roman" w:hAnsi="Times New Roman" w:cs="Times New Roman"/>
                <w:sz w:val="18"/>
                <w:szCs w:val="18"/>
                <w:lang w:eastAsia="ru-RU"/>
              </w:rPr>
              <w:t xml:space="preserve"> здравоохранения</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2,8</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2,8</w:t>
            </w:r>
          </w:p>
        </w:tc>
        <w:tc>
          <w:tcPr>
            <w:tcW w:w="851" w:type="dxa"/>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5,6</w:t>
            </w:r>
          </w:p>
        </w:tc>
        <w:tc>
          <w:tcPr>
            <w:tcW w:w="1134"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Республиканский бюджет</w:t>
            </w:r>
          </w:p>
        </w:tc>
        <w:tc>
          <w:tcPr>
            <w:tcW w:w="851"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226052</w:t>
            </w:r>
          </w:p>
        </w:tc>
        <w:tc>
          <w:tcPr>
            <w:tcW w:w="4678" w:type="dxa"/>
            <w:vMerge w:val="restart"/>
            <w:hideMark/>
          </w:tcPr>
          <w:p w:rsidR="00C5769F" w:rsidRPr="00112E21" w:rsidRDefault="00C5769F" w:rsidP="00C5769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В рамках ежегодного планирования по республиканскому бюджету изменена сумма на проведение мероприятий по капитальному ремонту объектов здравоохранения. В 2017 году на средства областного бюджета проведены капитальные ремонты на общую сумму 35,5 млн.тенге (</w:t>
            </w:r>
            <w:proofErr w:type="spellStart"/>
            <w:r w:rsidRPr="00112E21">
              <w:rPr>
                <w:rFonts w:ascii="Times New Roman" w:eastAsia="Times New Roman" w:hAnsi="Times New Roman" w:cs="Times New Roman"/>
                <w:i/>
                <w:iCs/>
                <w:sz w:val="16"/>
                <w:szCs w:val="16"/>
                <w:lang w:eastAsia="ru-RU"/>
              </w:rPr>
              <w:t>кап.ремонт</w:t>
            </w:r>
            <w:proofErr w:type="spellEnd"/>
            <w:r w:rsidRPr="00112E21">
              <w:rPr>
                <w:rFonts w:ascii="Times New Roman" w:eastAsia="Times New Roman" w:hAnsi="Times New Roman" w:cs="Times New Roman"/>
                <w:i/>
                <w:iCs/>
                <w:sz w:val="16"/>
                <w:szCs w:val="16"/>
                <w:lang w:eastAsia="ru-RU"/>
              </w:rPr>
              <w:t xml:space="preserve"> входной группы здания Психиатрического диспансера </w:t>
            </w:r>
            <w:proofErr w:type="spellStart"/>
            <w:r w:rsidRPr="00112E21">
              <w:rPr>
                <w:rFonts w:ascii="Times New Roman" w:eastAsia="Times New Roman" w:hAnsi="Times New Roman" w:cs="Times New Roman"/>
                <w:i/>
                <w:iCs/>
                <w:sz w:val="16"/>
                <w:szCs w:val="16"/>
                <w:lang w:eastAsia="ru-RU"/>
              </w:rPr>
              <w:t>г</w:t>
            </w:r>
            <w:proofErr w:type="gramStart"/>
            <w:r w:rsidRPr="00112E21">
              <w:rPr>
                <w:rFonts w:ascii="Times New Roman" w:eastAsia="Times New Roman" w:hAnsi="Times New Roman" w:cs="Times New Roman"/>
                <w:i/>
                <w:iCs/>
                <w:sz w:val="16"/>
                <w:szCs w:val="16"/>
                <w:lang w:eastAsia="ru-RU"/>
              </w:rPr>
              <w:t>.Р</w:t>
            </w:r>
            <w:proofErr w:type="gramEnd"/>
            <w:r w:rsidRPr="00112E21">
              <w:rPr>
                <w:rFonts w:ascii="Times New Roman" w:eastAsia="Times New Roman" w:hAnsi="Times New Roman" w:cs="Times New Roman"/>
                <w:i/>
                <w:iCs/>
                <w:sz w:val="16"/>
                <w:szCs w:val="16"/>
                <w:lang w:eastAsia="ru-RU"/>
              </w:rPr>
              <w:t>иддера</w:t>
            </w:r>
            <w:proofErr w:type="spellEnd"/>
            <w:r w:rsidRPr="00112E21">
              <w:rPr>
                <w:rFonts w:ascii="Times New Roman" w:eastAsia="Times New Roman" w:hAnsi="Times New Roman" w:cs="Times New Roman"/>
                <w:i/>
                <w:iCs/>
                <w:sz w:val="16"/>
                <w:szCs w:val="16"/>
                <w:lang w:eastAsia="ru-RU"/>
              </w:rPr>
              <w:t xml:space="preserve">  в сумме 2,430 млн.тенге, капитальный ремонт 5 этажа здания ПД в сумме 21,076 млн.тенге, капитальный ремонт лифта 1 корпуса стационара РГБ в сумме 11,979 млн.тенге</w:t>
            </w:r>
            <w:r w:rsidRPr="00112E21">
              <w:rPr>
                <w:rFonts w:ascii="Times New Roman" w:eastAsia="Times New Roman" w:hAnsi="Times New Roman" w:cs="Times New Roman"/>
                <w:i/>
                <w:iCs/>
                <w:sz w:val="18"/>
                <w:szCs w:val="18"/>
                <w:lang w:eastAsia="ru-RU"/>
              </w:rPr>
              <w:t>)</w:t>
            </w:r>
            <w:r w:rsidRPr="00112E21">
              <w:rPr>
                <w:rFonts w:ascii="Times New Roman" w:eastAsia="Times New Roman" w:hAnsi="Times New Roman" w:cs="Times New Roman"/>
                <w:sz w:val="18"/>
                <w:szCs w:val="18"/>
                <w:lang w:eastAsia="ru-RU"/>
              </w:rPr>
              <w:t xml:space="preserve">. Из средств Республиканского бюджета проведена </w:t>
            </w:r>
            <w:proofErr w:type="spellStart"/>
            <w:r w:rsidRPr="00112E21">
              <w:rPr>
                <w:rFonts w:ascii="Times New Roman" w:eastAsia="Times New Roman" w:hAnsi="Times New Roman" w:cs="Times New Roman"/>
                <w:sz w:val="18"/>
                <w:szCs w:val="18"/>
                <w:lang w:eastAsia="ru-RU"/>
              </w:rPr>
              <w:t>госэкспертиза</w:t>
            </w:r>
            <w:proofErr w:type="spellEnd"/>
            <w:r w:rsidRPr="00112E21">
              <w:rPr>
                <w:rFonts w:ascii="Times New Roman" w:eastAsia="Times New Roman" w:hAnsi="Times New Roman" w:cs="Times New Roman"/>
                <w:sz w:val="18"/>
                <w:szCs w:val="18"/>
                <w:lang w:eastAsia="ru-RU"/>
              </w:rPr>
              <w:t xml:space="preserve"> на капитальный ремонт палат и помещений для перевода инфекционного отделения в административный корпус с частичной реконструкцией в сумме 5,63 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 Всего на капитальный ремонт объектов здравоохранения направлено 41,116 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r>
      <w:tr w:rsidR="00C5769F" w:rsidRPr="00112E21" w:rsidTr="001462C3">
        <w:trPr>
          <w:trHeight w:val="1548"/>
        </w:trPr>
        <w:tc>
          <w:tcPr>
            <w:tcW w:w="421"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2356"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762"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851" w:type="dxa"/>
            <w:vMerge/>
            <w:hideMark/>
          </w:tcPr>
          <w:p w:rsidR="00C5769F" w:rsidRPr="00112E21" w:rsidRDefault="00C5769F" w:rsidP="00C5769F">
            <w:pPr>
              <w:rPr>
                <w:rFonts w:ascii="Times New Roman" w:eastAsia="Times New Roman" w:hAnsi="Times New Roman" w:cs="Times New Roman"/>
                <w:b/>
                <w:bCs/>
                <w:i/>
                <w:iCs/>
                <w:sz w:val="18"/>
                <w:szCs w:val="18"/>
                <w:lang w:eastAsia="ru-RU"/>
              </w:rPr>
            </w:pPr>
          </w:p>
        </w:tc>
        <w:tc>
          <w:tcPr>
            <w:tcW w:w="1559"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35,5</w:t>
            </w:r>
          </w:p>
        </w:tc>
        <w:tc>
          <w:tcPr>
            <w:tcW w:w="1134"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851"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253033</w:t>
            </w:r>
          </w:p>
        </w:tc>
        <w:tc>
          <w:tcPr>
            <w:tcW w:w="4678" w:type="dxa"/>
            <w:vMerge/>
            <w:hideMark/>
          </w:tcPr>
          <w:p w:rsidR="00C5769F" w:rsidRPr="00112E21" w:rsidRDefault="00C5769F" w:rsidP="00C5769F">
            <w:pPr>
              <w:rPr>
                <w:rFonts w:ascii="Times New Roman" w:eastAsia="Times New Roman" w:hAnsi="Times New Roman" w:cs="Times New Roman"/>
                <w:sz w:val="18"/>
                <w:szCs w:val="18"/>
                <w:lang w:eastAsia="ru-RU"/>
              </w:rPr>
            </w:pPr>
          </w:p>
        </w:tc>
      </w:tr>
      <w:tr w:rsidR="00C5769F" w:rsidRPr="00112E21" w:rsidTr="001462C3">
        <w:trPr>
          <w:trHeight w:val="240"/>
        </w:trPr>
        <w:tc>
          <w:tcPr>
            <w:tcW w:w="421"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C5769F" w:rsidRPr="00112E21" w:rsidRDefault="00C5769F" w:rsidP="00C5769F">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Итого по цели 10:</w:t>
            </w:r>
          </w:p>
        </w:tc>
        <w:tc>
          <w:tcPr>
            <w:tcW w:w="762" w:type="dxa"/>
            <w:noWrap/>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млн</w:t>
            </w:r>
            <w:proofErr w:type="gramStart"/>
            <w:r w:rsidRPr="00112E21">
              <w:rPr>
                <w:rFonts w:ascii="Times New Roman" w:eastAsia="Times New Roman" w:hAnsi="Times New Roman" w:cs="Times New Roman"/>
                <w:b/>
                <w:bCs/>
                <w:sz w:val="18"/>
                <w:szCs w:val="18"/>
                <w:lang w:eastAsia="ru-RU"/>
              </w:rPr>
              <w:t>.т</w:t>
            </w:r>
            <w:proofErr w:type="gramEnd"/>
            <w:r w:rsidRPr="00112E21">
              <w:rPr>
                <w:rFonts w:ascii="Times New Roman" w:eastAsia="Times New Roman" w:hAnsi="Times New Roman" w:cs="Times New Roman"/>
                <w:b/>
                <w:bCs/>
                <w:sz w:val="18"/>
                <w:szCs w:val="18"/>
                <w:lang w:eastAsia="ru-RU"/>
              </w:rPr>
              <w:t>енге</w:t>
            </w:r>
          </w:p>
        </w:tc>
        <w:tc>
          <w:tcPr>
            <w:tcW w:w="851" w:type="dxa"/>
            <w:noWrap/>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355,95</w:t>
            </w:r>
          </w:p>
        </w:tc>
        <w:tc>
          <w:tcPr>
            <w:tcW w:w="850" w:type="dxa"/>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355,95</w:t>
            </w:r>
          </w:p>
        </w:tc>
        <w:tc>
          <w:tcPr>
            <w:tcW w:w="851" w:type="dxa"/>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84,0</w:t>
            </w:r>
          </w:p>
        </w:tc>
        <w:tc>
          <w:tcPr>
            <w:tcW w:w="1134" w:type="dxa"/>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C5769F" w:rsidRPr="00112E21" w:rsidRDefault="00C5769F" w:rsidP="00C5769F">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C5769F" w:rsidRPr="00112E21" w:rsidTr="001462C3">
        <w:trPr>
          <w:trHeight w:val="240"/>
        </w:trPr>
        <w:tc>
          <w:tcPr>
            <w:tcW w:w="421"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C5769F" w:rsidRPr="00112E21" w:rsidRDefault="00C5769F" w:rsidP="00C5769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том числе:</w:t>
            </w:r>
          </w:p>
        </w:tc>
        <w:tc>
          <w:tcPr>
            <w:tcW w:w="762"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134"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C5769F" w:rsidRPr="00112E21" w:rsidRDefault="00C5769F" w:rsidP="00C5769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C5769F" w:rsidRPr="00112E21" w:rsidTr="001462C3">
        <w:trPr>
          <w:trHeight w:val="240"/>
        </w:trPr>
        <w:tc>
          <w:tcPr>
            <w:tcW w:w="421"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C5769F" w:rsidRPr="00112E21" w:rsidRDefault="00C5769F" w:rsidP="00C5769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Республиканский бюджет</w:t>
            </w:r>
          </w:p>
        </w:tc>
        <w:tc>
          <w:tcPr>
            <w:tcW w:w="762"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70,6</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70,6</w:t>
            </w:r>
          </w:p>
        </w:tc>
        <w:tc>
          <w:tcPr>
            <w:tcW w:w="851"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41,2</w:t>
            </w:r>
          </w:p>
        </w:tc>
        <w:tc>
          <w:tcPr>
            <w:tcW w:w="1134"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C5769F" w:rsidRPr="00112E21" w:rsidRDefault="00C5769F" w:rsidP="00C5769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C5769F" w:rsidRPr="00112E21" w:rsidTr="001462C3">
        <w:trPr>
          <w:trHeight w:val="240"/>
        </w:trPr>
        <w:tc>
          <w:tcPr>
            <w:tcW w:w="421"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C5769F" w:rsidRPr="00112E21" w:rsidRDefault="00C5769F" w:rsidP="00C5769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762"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114,3</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114,3</w:t>
            </w:r>
          </w:p>
        </w:tc>
        <w:tc>
          <w:tcPr>
            <w:tcW w:w="851"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40,7</w:t>
            </w:r>
          </w:p>
        </w:tc>
        <w:tc>
          <w:tcPr>
            <w:tcW w:w="1134"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C5769F" w:rsidRPr="00112E21" w:rsidRDefault="00C5769F" w:rsidP="00C5769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C5769F" w:rsidRPr="00112E21" w:rsidTr="001462C3">
        <w:trPr>
          <w:trHeight w:val="240"/>
        </w:trPr>
        <w:tc>
          <w:tcPr>
            <w:tcW w:w="421"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C5769F" w:rsidRPr="00112E21" w:rsidRDefault="00C5769F" w:rsidP="00C5769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w:t>
            </w:r>
          </w:p>
        </w:tc>
        <w:tc>
          <w:tcPr>
            <w:tcW w:w="762"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0,000</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0,000</w:t>
            </w:r>
          </w:p>
        </w:tc>
        <w:tc>
          <w:tcPr>
            <w:tcW w:w="851"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2,100</w:t>
            </w:r>
          </w:p>
        </w:tc>
        <w:tc>
          <w:tcPr>
            <w:tcW w:w="1134"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C5769F" w:rsidRPr="00112E21" w:rsidRDefault="00C5769F" w:rsidP="00C5769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C5769F" w:rsidRPr="00112E21" w:rsidTr="001462C3">
        <w:trPr>
          <w:trHeight w:val="240"/>
        </w:trPr>
        <w:tc>
          <w:tcPr>
            <w:tcW w:w="421"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C5769F" w:rsidRPr="00112E21" w:rsidRDefault="00C5769F" w:rsidP="00C5769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Спонсорские средства</w:t>
            </w:r>
          </w:p>
        </w:tc>
        <w:tc>
          <w:tcPr>
            <w:tcW w:w="762"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171,1</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171,1</w:t>
            </w:r>
          </w:p>
        </w:tc>
        <w:tc>
          <w:tcPr>
            <w:tcW w:w="851"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1134"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C5769F" w:rsidRPr="00112E21" w:rsidRDefault="00C5769F" w:rsidP="00C5769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C5769F" w:rsidRPr="00112E21" w:rsidTr="001462C3">
        <w:tc>
          <w:tcPr>
            <w:tcW w:w="15163" w:type="dxa"/>
            <w:gridSpan w:val="11"/>
          </w:tcPr>
          <w:p w:rsidR="00C5769F" w:rsidRPr="00CA5D6B" w:rsidRDefault="00C5769F" w:rsidP="00C5769F">
            <w:pPr>
              <w:jc w:val="center"/>
              <w:rPr>
                <w:rFonts w:ascii="Times New Roman" w:hAnsi="Times New Roman" w:cs="Times New Roman"/>
                <w:b/>
                <w:sz w:val="18"/>
                <w:szCs w:val="18"/>
              </w:rPr>
            </w:pPr>
            <w:r w:rsidRPr="00CA5D6B">
              <w:rPr>
                <w:rFonts w:ascii="Times New Roman" w:hAnsi="Times New Roman" w:cs="Times New Roman"/>
                <w:b/>
                <w:sz w:val="18"/>
                <w:szCs w:val="18"/>
              </w:rPr>
              <w:t>Цель 11. Улучшение демографической ситуации</w:t>
            </w:r>
          </w:p>
        </w:tc>
      </w:tr>
      <w:tr w:rsidR="00C5769F" w:rsidRPr="00112E21" w:rsidTr="001462C3">
        <w:trPr>
          <w:trHeight w:val="2100"/>
        </w:trPr>
        <w:tc>
          <w:tcPr>
            <w:tcW w:w="421"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C5769F" w:rsidRPr="00112E21" w:rsidRDefault="00C5769F" w:rsidP="00C5769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32:  </w:t>
            </w:r>
            <w:r w:rsidRPr="00112E21">
              <w:rPr>
                <w:rFonts w:ascii="Times New Roman" w:eastAsia="Times New Roman" w:hAnsi="Times New Roman" w:cs="Times New Roman"/>
                <w:sz w:val="18"/>
                <w:szCs w:val="18"/>
                <w:lang w:eastAsia="ru-RU"/>
              </w:rPr>
              <w:t xml:space="preserve">                                                                     Рост численности населения к предыдущему году</w:t>
            </w:r>
          </w:p>
        </w:tc>
        <w:tc>
          <w:tcPr>
            <w:tcW w:w="762"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Официальные статистические данные</w:t>
            </w:r>
          </w:p>
        </w:tc>
        <w:tc>
          <w:tcPr>
            <w:tcW w:w="1559" w:type="dxa"/>
            <w:hideMark/>
          </w:tcPr>
          <w:p w:rsidR="00C5769F" w:rsidRPr="00112E21" w:rsidRDefault="00C5769F" w:rsidP="00C5769F">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ОЭиФ</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100,4</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100,4</w:t>
            </w:r>
          </w:p>
        </w:tc>
        <w:tc>
          <w:tcPr>
            <w:tcW w:w="851" w:type="dxa"/>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99,5</w:t>
            </w:r>
          </w:p>
        </w:tc>
        <w:tc>
          <w:tcPr>
            <w:tcW w:w="1134"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C5769F" w:rsidRPr="00112E21" w:rsidRDefault="00C5769F" w:rsidP="00C5769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Численность населения на 010.01.2018 года составила - 57546 человек, численность на селения на 010.01.2017 года составила 57840 человек или 99,5%.</w:t>
            </w:r>
          </w:p>
        </w:tc>
      </w:tr>
      <w:tr w:rsidR="00356D2B" w:rsidRPr="00112E21" w:rsidTr="001462C3">
        <w:tc>
          <w:tcPr>
            <w:tcW w:w="421" w:type="dxa"/>
          </w:tcPr>
          <w:p w:rsidR="00356D2B" w:rsidRPr="00112E21" w:rsidRDefault="00356D2B" w:rsidP="00356D2B">
            <w:pPr>
              <w:rPr>
                <w:rFonts w:ascii="Times New Roman" w:hAnsi="Times New Roman" w:cs="Times New Roman"/>
              </w:rPr>
            </w:pPr>
          </w:p>
        </w:tc>
        <w:tc>
          <w:tcPr>
            <w:tcW w:w="2356" w:type="dxa"/>
          </w:tcPr>
          <w:p w:rsidR="00356D2B" w:rsidRPr="00112E21" w:rsidRDefault="00C5769F" w:rsidP="00356D2B">
            <w:pPr>
              <w:rPr>
                <w:rFonts w:ascii="Times New Roman" w:hAnsi="Times New Roman" w:cs="Times New Roman"/>
              </w:rPr>
            </w:pPr>
            <w:r w:rsidRPr="00112E21">
              <w:rPr>
                <w:rFonts w:ascii="Times New Roman" w:eastAsia="Times New Roman" w:hAnsi="Times New Roman" w:cs="Times New Roman"/>
                <w:b/>
                <w:bCs/>
                <w:i/>
                <w:iCs/>
                <w:sz w:val="18"/>
                <w:szCs w:val="18"/>
                <w:lang w:eastAsia="ru-RU"/>
              </w:rPr>
              <w:t>Мероприятия</w:t>
            </w:r>
          </w:p>
        </w:tc>
        <w:tc>
          <w:tcPr>
            <w:tcW w:w="762"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559"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134"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4678" w:type="dxa"/>
          </w:tcPr>
          <w:p w:rsidR="00356D2B" w:rsidRPr="00112E21" w:rsidRDefault="00356D2B" w:rsidP="00356D2B">
            <w:pPr>
              <w:rPr>
                <w:rFonts w:ascii="Times New Roman" w:hAnsi="Times New Roman" w:cs="Times New Roman"/>
              </w:rPr>
            </w:pPr>
          </w:p>
        </w:tc>
      </w:tr>
      <w:tr w:rsidR="00C5769F" w:rsidRPr="00112E21" w:rsidTr="001462C3">
        <w:trPr>
          <w:trHeight w:val="780"/>
        </w:trPr>
        <w:tc>
          <w:tcPr>
            <w:tcW w:w="421" w:type="dxa"/>
            <w:vMerge w:val="restart"/>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w:t>
            </w:r>
          </w:p>
        </w:tc>
        <w:tc>
          <w:tcPr>
            <w:tcW w:w="2356" w:type="dxa"/>
            <w:vMerge w:val="restart"/>
            <w:hideMark/>
          </w:tcPr>
          <w:p w:rsidR="00C5769F" w:rsidRPr="00112E21" w:rsidRDefault="00C5769F" w:rsidP="00C5769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Предоставление </w:t>
            </w:r>
            <w:proofErr w:type="spellStart"/>
            <w:r w:rsidRPr="00112E21">
              <w:rPr>
                <w:rFonts w:ascii="Times New Roman" w:eastAsia="Times New Roman" w:hAnsi="Times New Roman" w:cs="Times New Roman"/>
                <w:sz w:val="18"/>
                <w:szCs w:val="18"/>
                <w:lang w:eastAsia="ru-RU"/>
              </w:rPr>
              <w:t>субсидиий</w:t>
            </w:r>
            <w:proofErr w:type="spellEnd"/>
            <w:r w:rsidRPr="00112E21">
              <w:rPr>
                <w:rFonts w:ascii="Times New Roman" w:eastAsia="Times New Roman" w:hAnsi="Times New Roman" w:cs="Times New Roman"/>
                <w:sz w:val="18"/>
                <w:szCs w:val="18"/>
                <w:lang w:eastAsia="ru-RU"/>
              </w:rPr>
              <w:t xml:space="preserve"> на переезд</w:t>
            </w:r>
          </w:p>
        </w:tc>
        <w:tc>
          <w:tcPr>
            <w:tcW w:w="762" w:type="dxa"/>
            <w:vMerge w:val="restart"/>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vMerge w:val="restart"/>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vMerge w:val="restart"/>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Аким города </w:t>
            </w:r>
            <w:proofErr w:type="spellStart"/>
            <w:r w:rsidRPr="00112E21">
              <w:rPr>
                <w:rFonts w:ascii="Times New Roman" w:eastAsia="Times New Roman" w:hAnsi="Times New Roman" w:cs="Times New Roman"/>
                <w:sz w:val="18"/>
                <w:szCs w:val="18"/>
                <w:lang w:eastAsia="ru-RU"/>
              </w:rPr>
              <w:t>Риддер</w:t>
            </w:r>
            <w:proofErr w:type="spellEnd"/>
            <w:r w:rsidRPr="00112E21">
              <w:rPr>
                <w:rFonts w:ascii="Times New Roman" w:eastAsia="Times New Roman" w:hAnsi="Times New Roman" w:cs="Times New Roman"/>
                <w:sz w:val="18"/>
                <w:szCs w:val="18"/>
                <w:lang w:eastAsia="ru-RU"/>
              </w:rPr>
              <w:t>, Центр занятости населения</w:t>
            </w:r>
          </w:p>
        </w:tc>
        <w:tc>
          <w:tcPr>
            <w:tcW w:w="850"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15,6</w:t>
            </w:r>
          </w:p>
        </w:tc>
        <w:tc>
          <w:tcPr>
            <w:tcW w:w="850"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15,6</w:t>
            </w:r>
          </w:p>
        </w:tc>
        <w:tc>
          <w:tcPr>
            <w:tcW w:w="851" w:type="dxa"/>
            <w:noWrap/>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15,0</w:t>
            </w:r>
          </w:p>
        </w:tc>
        <w:tc>
          <w:tcPr>
            <w:tcW w:w="1134"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Республиканский бюджет</w:t>
            </w:r>
          </w:p>
        </w:tc>
        <w:tc>
          <w:tcPr>
            <w:tcW w:w="851"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801004</w:t>
            </w:r>
          </w:p>
        </w:tc>
        <w:tc>
          <w:tcPr>
            <w:tcW w:w="4678" w:type="dxa"/>
            <w:vMerge w:val="restart"/>
            <w:hideMark/>
          </w:tcPr>
          <w:p w:rsidR="00C5769F" w:rsidRPr="00112E21" w:rsidRDefault="00C5769F" w:rsidP="00C5769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Исполнено. Переселено 75 семей граждан из </w:t>
            </w:r>
            <w:proofErr w:type="spellStart"/>
            <w:r w:rsidRPr="00112E21">
              <w:rPr>
                <w:rFonts w:ascii="Times New Roman" w:eastAsia="Times New Roman" w:hAnsi="Times New Roman" w:cs="Times New Roman"/>
                <w:sz w:val="18"/>
                <w:szCs w:val="18"/>
                <w:lang w:eastAsia="ru-RU"/>
              </w:rPr>
              <w:t>трудоизбыточных</w:t>
            </w:r>
            <w:proofErr w:type="spellEnd"/>
            <w:r w:rsidRPr="00112E21">
              <w:rPr>
                <w:rFonts w:ascii="Times New Roman" w:eastAsia="Times New Roman" w:hAnsi="Times New Roman" w:cs="Times New Roman"/>
                <w:sz w:val="18"/>
                <w:szCs w:val="18"/>
                <w:lang w:eastAsia="ru-RU"/>
              </w:rPr>
              <w:t xml:space="preserve"> южных регионов Республики, субсидии выплачены на 188 членов семей.</w:t>
            </w:r>
          </w:p>
        </w:tc>
      </w:tr>
      <w:tr w:rsidR="00C5769F" w:rsidRPr="00112E21" w:rsidTr="001462C3">
        <w:trPr>
          <w:trHeight w:val="852"/>
        </w:trPr>
        <w:tc>
          <w:tcPr>
            <w:tcW w:w="421"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2356"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762"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851"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1559" w:type="dxa"/>
            <w:vMerge/>
            <w:hideMark/>
          </w:tcPr>
          <w:p w:rsidR="00C5769F" w:rsidRPr="00112E21" w:rsidRDefault="00C5769F" w:rsidP="00C5769F">
            <w:pPr>
              <w:rPr>
                <w:rFonts w:ascii="Times New Roman" w:eastAsia="Times New Roman" w:hAnsi="Times New Roman" w:cs="Times New Roman"/>
                <w:sz w:val="18"/>
                <w:szCs w:val="18"/>
                <w:lang w:eastAsia="ru-RU"/>
              </w:rPr>
            </w:pPr>
          </w:p>
        </w:tc>
        <w:tc>
          <w:tcPr>
            <w:tcW w:w="850"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vMerge/>
            <w:hideMark/>
          </w:tcPr>
          <w:p w:rsidR="00C5769F" w:rsidRPr="00112E21" w:rsidRDefault="00C5769F" w:rsidP="00C5769F">
            <w:pPr>
              <w:rPr>
                <w:rFonts w:ascii="Times New Roman" w:eastAsia="Times New Roman" w:hAnsi="Times New Roman" w:cs="Times New Roman"/>
                <w:sz w:val="18"/>
                <w:szCs w:val="18"/>
                <w:lang w:eastAsia="ru-RU"/>
              </w:rPr>
            </w:pPr>
          </w:p>
        </w:tc>
      </w:tr>
      <w:tr w:rsidR="00C5769F" w:rsidRPr="00112E21" w:rsidTr="001462C3">
        <w:trPr>
          <w:trHeight w:val="240"/>
        </w:trPr>
        <w:tc>
          <w:tcPr>
            <w:tcW w:w="421"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C5769F" w:rsidRPr="00112E21" w:rsidRDefault="00C5769F" w:rsidP="00C5769F">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Итого по цели 11:</w:t>
            </w:r>
          </w:p>
        </w:tc>
        <w:tc>
          <w:tcPr>
            <w:tcW w:w="762" w:type="dxa"/>
            <w:noWrap/>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млн</w:t>
            </w:r>
            <w:proofErr w:type="gramStart"/>
            <w:r w:rsidRPr="00112E21">
              <w:rPr>
                <w:rFonts w:ascii="Times New Roman" w:eastAsia="Times New Roman" w:hAnsi="Times New Roman" w:cs="Times New Roman"/>
                <w:b/>
                <w:bCs/>
                <w:sz w:val="18"/>
                <w:szCs w:val="18"/>
                <w:lang w:eastAsia="ru-RU"/>
              </w:rPr>
              <w:t>.т</w:t>
            </w:r>
            <w:proofErr w:type="gramEnd"/>
            <w:r w:rsidRPr="00112E21">
              <w:rPr>
                <w:rFonts w:ascii="Times New Roman" w:eastAsia="Times New Roman" w:hAnsi="Times New Roman" w:cs="Times New Roman"/>
                <w:b/>
                <w:bCs/>
                <w:sz w:val="18"/>
                <w:szCs w:val="18"/>
                <w:lang w:eastAsia="ru-RU"/>
              </w:rPr>
              <w:t>енге</w:t>
            </w:r>
          </w:p>
        </w:tc>
        <w:tc>
          <w:tcPr>
            <w:tcW w:w="851" w:type="dxa"/>
            <w:noWrap/>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15,6</w:t>
            </w:r>
          </w:p>
        </w:tc>
        <w:tc>
          <w:tcPr>
            <w:tcW w:w="850" w:type="dxa"/>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15,6</w:t>
            </w:r>
          </w:p>
        </w:tc>
        <w:tc>
          <w:tcPr>
            <w:tcW w:w="851" w:type="dxa"/>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15,0</w:t>
            </w:r>
          </w:p>
        </w:tc>
        <w:tc>
          <w:tcPr>
            <w:tcW w:w="1134" w:type="dxa"/>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C5769F" w:rsidRPr="00112E21" w:rsidRDefault="00C5769F" w:rsidP="00C5769F">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C5769F" w:rsidRPr="00112E21" w:rsidTr="001462C3">
        <w:trPr>
          <w:trHeight w:val="240"/>
        </w:trPr>
        <w:tc>
          <w:tcPr>
            <w:tcW w:w="421"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 </w:t>
            </w:r>
          </w:p>
        </w:tc>
        <w:tc>
          <w:tcPr>
            <w:tcW w:w="2356" w:type="dxa"/>
            <w:hideMark/>
          </w:tcPr>
          <w:p w:rsidR="00C5769F" w:rsidRPr="00112E21" w:rsidRDefault="00C5769F" w:rsidP="00C5769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том числе:</w:t>
            </w:r>
          </w:p>
        </w:tc>
        <w:tc>
          <w:tcPr>
            <w:tcW w:w="762"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C5769F" w:rsidRPr="00112E21" w:rsidRDefault="00C5769F" w:rsidP="00C5769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C5769F" w:rsidRPr="00112E21" w:rsidTr="001462C3">
        <w:trPr>
          <w:trHeight w:val="240"/>
        </w:trPr>
        <w:tc>
          <w:tcPr>
            <w:tcW w:w="421"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C5769F" w:rsidRPr="00112E21" w:rsidRDefault="00C5769F" w:rsidP="00C5769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Республиканский бюджет</w:t>
            </w:r>
          </w:p>
        </w:tc>
        <w:tc>
          <w:tcPr>
            <w:tcW w:w="762"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15,6</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15,6</w:t>
            </w:r>
          </w:p>
        </w:tc>
        <w:tc>
          <w:tcPr>
            <w:tcW w:w="851" w:type="dxa"/>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15,0</w:t>
            </w:r>
          </w:p>
        </w:tc>
        <w:tc>
          <w:tcPr>
            <w:tcW w:w="1134"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C5769F" w:rsidRPr="00112E21" w:rsidRDefault="00C5769F" w:rsidP="00C5769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C5769F" w:rsidRPr="00112E21" w:rsidTr="001462C3">
        <w:trPr>
          <w:trHeight w:val="240"/>
        </w:trPr>
        <w:tc>
          <w:tcPr>
            <w:tcW w:w="421"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C5769F" w:rsidRPr="00112E21" w:rsidRDefault="00C5769F" w:rsidP="00C5769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Национальный фонд</w:t>
            </w:r>
          </w:p>
        </w:tc>
        <w:tc>
          <w:tcPr>
            <w:tcW w:w="762"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0"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1" w:type="dxa"/>
            <w:hideMark/>
          </w:tcPr>
          <w:p w:rsidR="00C5769F" w:rsidRPr="00112E21" w:rsidRDefault="00C5769F" w:rsidP="00C5769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0,0</w:t>
            </w:r>
          </w:p>
        </w:tc>
        <w:tc>
          <w:tcPr>
            <w:tcW w:w="1134"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C5769F" w:rsidRPr="00112E21" w:rsidRDefault="00C5769F" w:rsidP="00C5769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C5769F" w:rsidRPr="00112E21" w:rsidRDefault="00C5769F" w:rsidP="00C5769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C5769F" w:rsidRPr="00112E21" w:rsidTr="001462C3">
        <w:tc>
          <w:tcPr>
            <w:tcW w:w="15163" w:type="dxa"/>
            <w:gridSpan w:val="11"/>
          </w:tcPr>
          <w:p w:rsidR="00C5769F" w:rsidRPr="00CA5D6B" w:rsidRDefault="00C5769F" w:rsidP="00C5769F">
            <w:pPr>
              <w:jc w:val="center"/>
              <w:rPr>
                <w:rFonts w:ascii="Times New Roman" w:hAnsi="Times New Roman" w:cs="Times New Roman"/>
                <w:b/>
                <w:sz w:val="18"/>
                <w:szCs w:val="18"/>
              </w:rPr>
            </w:pPr>
            <w:r w:rsidRPr="00CA5D6B">
              <w:rPr>
                <w:rFonts w:ascii="Times New Roman" w:hAnsi="Times New Roman" w:cs="Times New Roman"/>
                <w:b/>
                <w:sz w:val="18"/>
                <w:szCs w:val="18"/>
              </w:rPr>
              <w:t xml:space="preserve">Цель 12. Повышение </w:t>
            </w:r>
            <w:proofErr w:type="gramStart"/>
            <w:r w:rsidRPr="00CA5D6B">
              <w:rPr>
                <w:rFonts w:ascii="Times New Roman" w:hAnsi="Times New Roman" w:cs="Times New Roman"/>
                <w:b/>
                <w:sz w:val="18"/>
                <w:szCs w:val="18"/>
              </w:rPr>
              <w:t>эффективности мер содействия занятости населения</w:t>
            </w:r>
            <w:proofErr w:type="gramEnd"/>
            <w:r w:rsidRPr="00CA5D6B">
              <w:rPr>
                <w:rFonts w:ascii="Times New Roman" w:hAnsi="Times New Roman" w:cs="Times New Roman"/>
                <w:b/>
                <w:sz w:val="18"/>
                <w:szCs w:val="18"/>
              </w:rPr>
              <w:t>.</w:t>
            </w:r>
          </w:p>
        </w:tc>
      </w:tr>
      <w:tr w:rsidR="000E61CD" w:rsidRPr="00112E21" w:rsidTr="001462C3">
        <w:trPr>
          <w:trHeight w:val="480"/>
        </w:trPr>
        <w:tc>
          <w:tcPr>
            <w:tcW w:w="421"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0E61CD" w:rsidRPr="00112E21" w:rsidRDefault="000E61CD" w:rsidP="000E61CD">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33:                                                                       </w:t>
            </w:r>
            <w:r w:rsidRPr="00112E21">
              <w:rPr>
                <w:rFonts w:ascii="Times New Roman" w:eastAsia="Times New Roman" w:hAnsi="Times New Roman" w:cs="Times New Roman"/>
                <w:sz w:val="18"/>
                <w:szCs w:val="18"/>
                <w:lang w:eastAsia="ru-RU"/>
              </w:rPr>
              <w:t>Количество созданных рабочих мест</w:t>
            </w:r>
          </w:p>
        </w:tc>
        <w:tc>
          <w:tcPr>
            <w:tcW w:w="762"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чел.</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Ведомственная отчетность </w:t>
            </w:r>
          </w:p>
        </w:tc>
        <w:tc>
          <w:tcPr>
            <w:tcW w:w="1559"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ОЗСП и РАГС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388</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388</w:t>
            </w:r>
          </w:p>
        </w:tc>
        <w:tc>
          <w:tcPr>
            <w:tcW w:w="851"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483,0</w:t>
            </w:r>
          </w:p>
        </w:tc>
        <w:tc>
          <w:tcPr>
            <w:tcW w:w="1134"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851"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 Создано 483 рабочих места.</w:t>
            </w:r>
          </w:p>
        </w:tc>
      </w:tr>
      <w:tr w:rsidR="000E61CD" w:rsidRPr="00112E21" w:rsidTr="001462C3">
        <w:trPr>
          <w:trHeight w:val="2772"/>
        </w:trPr>
        <w:tc>
          <w:tcPr>
            <w:tcW w:w="421"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34: </w:t>
            </w:r>
            <w:r w:rsidRPr="00112E21">
              <w:rPr>
                <w:rFonts w:ascii="Times New Roman" w:eastAsia="Times New Roman" w:hAnsi="Times New Roman" w:cs="Times New Roman"/>
                <w:sz w:val="18"/>
                <w:szCs w:val="18"/>
                <w:lang w:eastAsia="ru-RU"/>
              </w:rPr>
              <w:t xml:space="preserve">                                                                      Доля трудоустроенных от числа лиц, обратившихся по вопросам трудоустройства</w:t>
            </w:r>
          </w:p>
        </w:tc>
        <w:tc>
          <w:tcPr>
            <w:tcW w:w="762"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Ведомственная отчетность </w:t>
            </w:r>
          </w:p>
        </w:tc>
        <w:tc>
          <w:tcPr>
            <w:tcW w:w="1559"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ОЗСП и РАГС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78,2</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78,2</w:t>
            </w:r>
          </w:p>
        </w:tc>
        <w:tc>
          <w:tcPr>
            <w:tcW w:w="851"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73,5</w:t>
            </w:r>
          </w:p>
        </w:tc>
        <w:tc>
          <w:tcPr>
            <w:tcW w:w="1134"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851"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исполнен. Всего обратилось 2019 чел. из них трудоустроено 1484 чел или 73,5% от общего количества. Низкий процент трудоустройства связан со следующими причинами:</w:t>
            </w:r>
            <w:r w:rsidRPr="00112E21">
              <w:rPr>
                <w:rFonts w:ascii="Times New Roman" w:eastAsia="Times New Roman" w:hAnsi="Times New Roman" w:cs="Times New Roman"/>
                <w:sz w:val="18"/>
                <w:szCs w:val="18"/>
                <w:lang w:eastAsia="ru-RU"/>
              </w:rPr>
              <w:br/>
              <w:t xml:space="preserve"> - изменение процедуры постановки на учет безработных граждан (введено понятие лица ищущего работу (ЛИР)</w:t>
            </w:r>
            <w:proofErr w:type="gramStart"/>
            <w:r w:rsidRPr="00112E21">
              <w:rPr>
                <w:rFonts w:ascii="Times New Roman" w:eastAsia="Times New Roman" w:hAnsi="Times New Roman" w:cs="Times New Roman"/>
                <w:sz w:val="18"/>
                <w:szCs w:val="18"/>
                <w:lang w:eastAsia="ru-RU"/>
              </w:rPr>
              <w:t>.</w:t>
            </w:r>
            <w:proofErr w:type="gramEnd"/>
            <w:r w:rsidRPr="00112E21">
              <w:rPr>
                <w:rFonts w:ascii="Times New Roman" w:eastAsia="Times New Roman" w:hAnsi="Times New Roman" w:cs="Times New Roman"/>
                <w:sz w:val="18"/>
                <w:szCs w:val="18"/>
                <w:lang w:eastAsia="ru-RU"/>
              </w:rPr>
              <w:t xml:space="preserve"> </w:t>
            </w:r>
            <w:r w:rsidRPr="00112E21">
              <w:rPr>
                <w:rFonts w:ascii="Times New Roman" w:eastAsia="Times New Roman" w:hAnsi="Times New Roman" w:cs="Times New Roman"/>
                <w:sz w:val="18"/>
                <w:szCs w:val="18"/>
                <w:lang w:eastAsia="ru-RU"/>
              </w:rPr>
              <w:br/>
              <w:t xml:space="preserve">- </w:t>
            </w:r>
            <w:proofErr w:type="gramStart"/>
            <w:r w:rsidRPr="00112E21">
              <w:rPr>
                <w:rFonts w:ascii="Times New Roman" w:eastAsia="Times New Roman" w:hAnsi="Times New Roman" w:cs="Times New Roman"/>
                <w:sz w:val="18"/>
                <w:szCs w:val="18"/>
                <w:lang w:eastAsia="ru-RU"/>
              </w:rPr>
              <w:t>ф</w:t>
            </w:r>
            <w:proofErr w:type="gramEnd"/>
            <w:r w:rsidRPr="00112E21">
              <w:rPr>
                <w:rFonts w:ascii="Times New Roman" w:eastAsia="Times New Roman" w:hAnsi="Times New Roman" w:cs="Times New Roman"/>
                <w:sz w:val="18"/>
                <w:szCs w:val="18"/>
                <w:lang w:eastAsia="ru-RU"/>
              </w:rPr>
              <w:t xml:space="preserve">актически База фиксирует не граждан, а количество заявлений. </w:t>
            </w:r>
            <w:r w:rsidRPr="00112E21">
              <w:rPr>
                <w:rFonts w:ascii="Times New Roman" w:eastAsia="Times New Roman" w:hAnsi="Times New Roman" w:cs="Times New Roman"/>
                <w:sz w:val="18"/>
                <w:szCs w:val="18"/>
                <w:lang w:eastAsia="ru-RU"/>
              </w:rPr>
              <w:br/>
              <w:t>- граждане, направленные на курсы переподготовки, отражаются в числе обратившихся, но при расчете уровня трудоустройства не учитываются.       - количество обратившихся по Базе, принятое для расчета процента трудоустройства, не соответствует реальному количеству обратившихся непосредственно за трудовым посредничеством.</w:t>
            </w:r>
          </w:p>
        </w:tc>
      </w:tr>
      <w:tr w:rsidR="000E61CD" w:rsidRPr="00112E21" w:rsidTr="001462C3">
        <w:trPr>
          <w:trHeight w:val="720"/>
        </w:trPr>
        <w:tc>
          <w:tcPr>
            <w:tcW w:w="421"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35:   </w:t>
            </w:r>
            <w:r w:rsidRPr="00112E21">
              <w:rPr>
                <w:rFonts w:ascii="Times New Roman" w:eastAsia="Times New Roman" w:hAnsi="Times New Roman" w:cs="Times New Roman"/>
                <w:sz w:val="18"/>
                <w:szCs w:val="18"/>
                <w:lang w:eastAsia="ru-RU"/>
              </w:rPr>
              <w:t xml:space="preserve">                                                                    Доля трудоспособных из числа получателей адресной социальной помощи</w:t>
            </w:r>
          </w:p>
        </w:tc>
        <w:tc>
          <w:tcPr>
            <w:tcW w:w="762"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Ведомственная отчетность </w:t>
            </w:r>
          </w:p>
        </w:tc>
        <w:tc>
          <w:tcPr>
            <w:tcW w:w="1559"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ОЗСП и РАГС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33,0</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33,0</w:t>
            </w:r>
          </w:p>
        </w:tc>
        <w:tc>
          <w:tcPr>
            <w:tcW w:w="851"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30,0</w:t>
            </w:r>
          </w:p>
        </w:tc>
        <w:tc>
          <w:tcPr>
            <w:tcW w:w="1134"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851"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 Общее количество получателей адресной социальной помощи -120 чел., из них количество трудоспособных 36 человек. </w:t>
            </w:r>
          </w:p>
        </w:tc>
      </w:tr>
      <w:tr w:rsidR="00356D2B" w:rsidRPr="00112E21" w:rsidTr="001462C3">
        <w:tc>
          <w:tcPr>
            <w:tcW w:w="421" w:type="dxa"/>
          </w:tcPr>
          <w:p w:rsidR="00356D2B" w:rsidRPr="00112E21" w:rsidRDefault="00356D2B" w:rsidP="00356D2B">
            <w:pPr>
              <w:rPr>
                <w:rFonts w:ascii="Times New Roman" w:hAnsi="Times New Roman" w:cs="Times New Roman"/>
              </w:rPr>
            </w:pPr>
          </w:p>
        </w:tc>
        <w:tc>
          <w:tcPr>
            <w:tcW w:w="2356" w:type="dxa"/>
          </w:tcPr>
          <w:p w:rsidR="00356D2B" w:rsidRPr="00112E21" w:rsidRDefault="000E61CD" w:rsidP="00356D2B">
            <w:pPr>
              <w:rPr>
                <w:rFonts w:ascii="Times New Roman" w:hAnsi="Times New Roman" w:cs="Times New Roman"/>
              </w:rPr>
            </w:pPr>
            <w:r w:rsidRPr="00112E21">
              <w:rPr>
                <w:rFonts w:ascii="Times New Roman" w:eastAsia="Times New Roman" w:hAnsi="Times New Roman" w:cs="Times New Roman"/>
                <w:b/>
                <w:bCs/>
                <w:i/>
                <w:iCs/>
                <w:sz w:val="18"/>
                <w:szCs w:val="18"/>
                <w:lang w:eastAsia="ru-RU"/>
              </w:rPr>
              <w:t>Мероприятия</w:t>
            </w:r>
          </w:p>
        </w:tc>
        <w:tc>
          <w:tcPr>
            <w:tcW w:w="762"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559"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134"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4678" w:type="dxa"/>
          </w:tcPr>
          <w:p w:rsidR="00356D2B" w:rsidRPr="00112E21" w:rsidRDefault="00356D2B" w:rsidP="00356D2B">
            <w:pPr>
              <w:rPr>
                <w:rFonts w:ascii="Times New Roman" w:hAnsi="Times New Roman" w:cs="Times New Roman"/>
              </w:rPr>
            </w:pPr>
          </w:p>
        </w:tc>
      </w:tr>
      <w:tr w:rsidR="000E61CD" w:rsidRPr="00112E21" w:rsidTr="001462C3">
        <w:trPr>
          <w:trHeight w:val="960"/>
        </w:trPr>
        <w:tc>
          <w:tcPr>
            <w:tcW w:w="421"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w:t>
            </w:r>
          </w:p>
        </w:tc>
        <w:tc>
          <w:tcPr>
            <w:tcW w:w="2356"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Оплачиваемые общественные работы</w:t>
            </w:r>
          </w:p>
        </w:tc>
        <w:tc>
          <w:tcPr>
            <w:tcW w:w="762"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0E61CD" w:rsidRPr="00112E21" w:rsidRDefault="000E61CD" w:rsidP="000E61CD">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1559"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Центр занятости населения,</w:t>
            </w:r>
            <w:r w:rsidRPr="00112E21">
              <w:rPr>
                <w:rFonts w:ascii="Times New Roman" w:eastAsia="Times New Roman" w:hAnsi="Times New Roman" w:cs="Times New Roman"/>
                <w:sz w:val="18"/>
                <w:szCs w:val="18"/>
                <w:lang w:eastAsia="ru-RU"/>
              </w:rPr>
              <w:br/>
              <w:t xml:space="preserve">Аким города </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51,2</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51,2</w:t>
            </w:r>
          </w:p>
        </w:tc>
        <w:tc>
          <w:tcPr>
            <w:tcW w:w="851"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58,9</w:t>
            </w:r>
          </w:p>
        </w:tc>
        <w:tc>
          <w:tcPr>
            <w:tcW w:w="1134"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801004</w:t>
            </w:r>
          </w:p>
        </w:tc>
        <w:tc>
          <w:tcPr>
            <w:tcW w:w="4678"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Увеличение  планового значения в рамках утвержденного бюджета с учетом вносимых изменений и существующих потребностей. За 2017 год на общественные работы направлено 326 человек. Решение сессии ВКО маслихата 11/119-VI от 31.05.2017 г.</w:t>
            </w:r>
          </w:p>
        </w:tc>
      </w:tr>
      <w:tr w:rsidR="000E61CD" w:rsidRPr="00112E21" w:rsidTr="001462C3">
        <w:trPr>
          <w:trHeight w:val="504"/>
        </w:trPr>
        <w:tc>
          <w:tcPr>
            <w:tcW w:w="421" w:type="dxa"/>
            <w:vMerge w:val="restart"/>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w:t>
            </w:r>
          </w:p>
        </w:tc>
        <w:tc>
          <w:tcPr>
            <w:tcW w:w="2356" w:type="dxa"/>
            <w:vMerge w:val="restart"/>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Профессиональная подготовка и переподготовка</w:t>
            </w:r>
          </w:p>
        </w:tc>
        <w:tc>
          <w:tcPr>
            <w:tcW w:w="762" w:type="dxa"/>
            <w:vMerge w:val="restart"/>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vMerge w:val="restart"/>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vMerge w:val="restart"/>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Центр занятости населения,</w:t>
            </w:r>
            <w:r w:rsidRPr="00112E21">
              <w:rPr>
                <w:rFonts w:ascii="Times New Roman" w:eastAsia="Times New Roman" w:hAnsi="Times New Roman" w:cs="Times New Roman"/>
                <w:sz w:val="18"/>
                <w:szCs w:val="18"/>
                <w:lang w:eastAsia="ru-RU"/>
              </w:rPr>
              <w:br/>
              <w:t xml:space="preserve">Аким города </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Национальный фонд</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801004</w:t>
            </w:r>
          </w:p>
        </w:tc>
        <w:tc>
          <w:tcPr>
            <w:tcW w:w="4678" w:type="dxa"/>
            <w:vMerge w:val="restart"/>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Частично исполнено. Запланированный объем финансирования из Республиканского бюджета не осуществлялся, финансирование по данному направлению дополнительно осуществлялось из средств областного бюджета в сумме 22,8 млн. тенге (сессия № 12/2-VI от 02.06.2017 г.). Всего в 2017 году прошли профессиональную подготовку и переподготовку 227 человек. </w:t>
            </w:r>
          </w:p>
        </w:tc>
      </w:tr>
      <w:tr w:rsidR="000E61CD" w:rsidRPr="00112E21" w:rsidTr="001462C3">
        <w:trPr>
          <w:trHeight w:val="432"/>
        </w:trPr>
        <w:tc>
          <w:tcPr>
            <w:tcW w:w="421" w:type="dxa"/>
            <w:vMerge/>
            <w:hideMark/>
          </w:tcPr>
          <w:p w:rsidR="000E61CD" w:rsidRPr="00112E21" w:rsidRDefault="000E61CD" w:rsidP="000E61CD">
            <w:pPr>
              <w:rPr>
                <w:rFonts w:ascii="Times New Roman" w:eastAsia="Times New Roman" w:hAnsi="Times New Roman" w:cs="Times New Roman"/>
                <w:sz w:val="18"/>
                <w:szCs w:val="18"/>
                <w:lang w:eastAsia="ru-RU"/>
              </w:rPr>
            </w:pPr>
          </w:p>
        </w:tc>
        <w:tc>
          <w:tcPr>
            <w:tcW w:w="2356" w:type="dxa"/>
            <w:vMerge/>
            <w:hideMark/>
          </w:tcPr>
          <w:p w:rsidR="000E61CD" w:rsidRPr="00112E21" w:rsidRDefault="000E61CD" w:rsidP="000E61CD">
            <w:pPr>
              <w:rPr>
                <w:rFonts w:ascii="Times New Roman" w:eastAsia="Times New Roman" w:hAnsi="Times New Roman" w:cs="Times New Roman"/>
                <w:sz w:val="18"/>
                <w:szCs w:val="18"/>
                <w:lang w:eastAsia="ru-RU"/>
              </w:rPr>
            </w:pPr>
          </w:p>
        </w:tc>
        <w:tc>
          <w:tcPr>
            <w:tcW w:w="762" w:type="dxa"/>
            <w:vMerge/>
            <w:hideMark/>
          </w:tcPr>
          <w:p w:rsidR="000E61CD" w:rsidRPr="00112E21" w:rsidRDefault="000E61CD" w:rsidP="000E61CD">
            <w:pPr>
              <w:rPr>
                <w:rFonts w:ascii="Times New Roman" w:eastAsia="Times New Roman" w:hAnsi="Times New Roman" w:cs="Times New Roman"/>
                <w:sz w:val="18"/>
                <w:szCs w:val="18"/>
                <w:lang w:eastAsia="ru-RU"/>
              </w:rPr>
            </w:pPr>
          </w:p>
        </w:tc>
        <w:tc>
          <w:tcPr>
            <w:tcW w:w="851" w:type="dxa"/>
            <w:vMerge/>
            <w:hideMark/>
          </w:tcPr>
          <w:p w:rsidR="000E61CD" w:rsidRPr="00112E21" w:rsidRDefault="000E61CD" w:rsidP="000E61CD">
            <w:pPr>
              <w:rPr>
                <w:rFonts w:ascii="Times New Roman" w:eastAsia="Times New Roman" w:hAnsi="Times New Roman" w:cs="Times New Roman"/>
                <w:sz w:val="18"/>
                <w:szCs w:val="18"/>
                <w:lang w:eastAsia="ru-RU"/>
              </w:rPr>
            </w:pPr>
          </w:p>
        </w:tc>
        <w:tc>
          <w:tcPr>
            <w:tcW w:w="1559" w:type="dxa"/>
            <w:vMerge/>
            <w:hideMark/>
          </w:tcPr>
          <w:p w:rsidR="000E61CD" w:rsidRPr="00112E21" w:rsidRDefault="000E61CD" w:rsidP="000E61CD">
            <w:pPr>
              <w:rPr>
                <w:rFonts w:ascii="Times New Roman" w:eastAsia="Times New Roman" w:hAnsi="Times New Roman" w:cs="Times New Roman"/>
                <w:sz w:val="18"/>
                <w:szCs w:val="18"/>
                <w:lang w:eastAsia="ru-RU"/>
              </w:rPr>
            </w:pP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6,6</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6,6</w:t>
            </w:r>
          </w:p>
        </w:tc>
        <w:tc>
          <w:tcPr>
            <w:tcW w:w="851"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0,0</w:t>
            </w:r>
          </w:p>
        </w:tc>
        <w:tc>
          <w:tcPr>
            <w:tcW w:w="1134"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Республиканский бюджет</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801004</w:t>
            </w:r>
          </w:p>
        </w:tc>
        <w:tc>
          <w:tcPr>
            <w:tcW w:w="4678" w:type="dxa"/>
            <w:vMerge/>
            <w:hideMark/>
          </w:tcPr>
          <w:p w:rsidR="000E61CD" w:rsidRPr="00112E21" w:rsidRDefault="000E61CD" w:rsidP="000E61CD">
            <w:pPr>
              <w:rPr>
                <w:rFonts w:ascii="Times New Roman" w:eastAsia="Times New Roman" w:hAnsi="Times New Roman" w:cs="Times New Roman"/>
                <w:sz w:val="18"/>
                <w:szCs w:val="18"/>
                <w:lang w:eastAsia="ru-RU"/>
              </w:rPr>
            </w:pPr>
          </w:p>
        </w:tc>
      </w:tr>
      <w:tr w:rsidR="000E61CD" w:rsidRPr="00112E21" w:rsidTr="001462C3">
        <w:trPr>
          <w:trHeight w:val="480"/>
        </w:trPr>
        <w:tc>
          <w:tcPr>
            <w:tcW w:w="421" w:type="dxa"/>
            <w:vMerge/>
            <w:hideMark/>
          </w:tcPr>
          <w:p w:rsidR="000E61CD" w:rsidRPr="00112E21" w:rsidRDefault="000E61CD" w:rsidP="000E61CD">
            <w:pPr>
              <w:rPr>
                <w:rFonts w:ascii="Times New Roman" w:eastAsia="Times New Roman" w:hAnsi="Times New Roman" w:cs="Times New Roman"/>
                <w:sz w:val="18"/>
                <w:szCs w:val="18"/>
                <w:lang w:eastAsia="ru-RU"/>
              </w:rPr>
            </w:pPr>
          </w:p>
        </w:tc>
        <w:tc>
          <w:tcPr>
            <w:tcW w:w="2356" w:type="dxa"/>
            <w:vMerge/>
            <w:hideMark/>
          </w:tcPr>
          <w:p w:rsidR="000E61CD" w:rsidRPr="00112E21" w:rsidRDefault="000E61CD" w:rsidP="000E61CD">
            <w:pPr>
              <w:rPr>
                <w:rFonts w:ascii="Times New Roman" w:eastAsia="Times New Roman" w:hAnsi="Times New Roman" w:cs="Times New Roman"/>
                <w:sz w:val="18"/>
                <w:szCs w:val="18"/>
                <w:lang w:eastAsia="ru-RU"/>
              </w:rPr>
            </w:pPr>
          </w:p>
        </w:tc>
        <w:tc>
          <w:tcPr>
            <w:tcW w:w="762" w:type="dxa"/>
            <w:vMerge/>
            <w:hideMark/>
          </w:tcPr>
          <w:p w:rsidR="000E61CD" w:rsidRPr="00112E21" w:rsidRDefault="000E61CD" w:rsidP="000E61CD">
            <w:pPr>
              <w:rPr>
                <w:rFonts w:ascii="Times New Roman" w:eastAsia="Times New Roman" w:hAnsi="Times New Roman" w:cs="Times New Roman"/>
                <w:sz w:val="18"/>
                <w:szCs w:val="18"/>
                <w:lang w:eastAsia="ru-RU"/>
              </w:rPr>
            </w:pPr>
          </w:p>
        </w:tc>
        <w:tc>
          <w:tcPr>
            <w:tcW w:w="851" w:type="dxa"/>
            <w:vMerge/>
            <w:hideMark/>
          </w:tcPr>
          <w:p w:rsidR="000E61CD" w:rsidRPr="00112E21" w:rsidRDefault="000E61CD" w:rsidP="000E61CD">
            <w:pPr>
              <w:rPr>
                <w:rFonts w:ascii="Times New Roman" w:eastAsia="Times New Roman" w:hAnsi="Times New Roman" w:cs="Times New Roman"/>
                <w:sz w:val="18"/>
                <w:szCs w:val="18"/>
                <w:lang w:eastAsia="ru-RU"/>
              </w:rPr>
            </w:pPr>
          </w:p>
        </w:tc>
        <w:tc>
          <w:tcPr>
            <w:tcW w:w="1559" w:type="dxa"/>
            <w:vMerge/>
            <w:hideMark/>
          </w:tcPr>
          <w:p w:rsidR="000E61CD" w:rsidRPr="00112E21" w:rsidRDefault="000E61CD" w:rsidP="000E61CD">
            <w:pPr>
              <w:rPr>
                <w:rFonts w:ascii="Times New Roman" w:eastAsia="Times New Roman" w:hAnsi="Times New Roman" w:cs="Times New Roman"/>
                <w:sz w:val="18"/>
                <w:szCs w:val="18"/>
                <w:lang w:eastAsia="ru-RU"/>
              </w:rPr>
            </w:pP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22,8</w:t>
            </w:r>
          </w:p>
        </w:tc>
        <w:tc>
          <w:tcPr>
            <w:tcW w:w="1134"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801004</w:t>
            </w:r>
          </w:p>
        </w:tc>
        <w:tc>
          <w:tcPr>
            <w:tcW w:w="4678" w:type="dxa"/>
            <w:vMerge/>
            <w:hideMark/>
          </w:tcPr>
          <w:p w:rsidR="000E61CD" w:rsidRPr="00112E21" w:rsidRDefault="000E61CD" w:rsidP="000E61CD">
            <w:pPr>
              <w:rPr>
                <w:rFonts w:ascii="Times New Roman" w:eastAsia="Times New Roman" w:hAnsi="Times New Roman" w:cs="Times New Roman"/>
                <w:sz w:val="18"/>
                <w:szCs w:val="18"/>
                <w:lang w:eastAsia="ru-RU"/>
              </w:rPr>
            </w:pPr>
          </w:p>
        </w:tc>
      </w:tr>
      <w:tr w:rsidR="000E61CD" w:rsidRPr="00112E21" w:rsidTr="001462C3">
        <w:trPr>
          <w:trHeight w:val="432"/>
        </w:trPr>
        <w:tc>
          <w:tcPr>
            <w:tcW w:w="421" w:type="dxa"/>
            <w:vMerge/>
            <w:hideMark/>
          </w:tcPr>
          <w:p w:rsidR="000E61CD" w:rsidRPr="00112E21" w:rsidRDefault="000E61CD" w:rsidP="000E61CD">
            <w:pPr>
              <w:rPr>
                <w:rFonts w:ascii="Times New Roman" w:eastAsia="Times New Roman" w:hAnsi="Times New Roman" w:cs="Times New Roman"/>
                <w:sz w:val="18"/>
                <w:szCs w:val="18"/>
                <w:lang w:eastAsia="ru-RU"/>
              </w:rPr>
            </w:pPr>
          </w:p>
        </w:tc>
        <w:tc>
          <w:tcPr>
            <w:tcW w:w="2356" w:type="dxa"/>
            <w:vMerge/>
            <w:hideMark/>
          </w:tcPr>
          <w:p w:rsidR="000E61CD" w:rsidRPr="00112E21" w:rsidRDefault="000E61CD" w:rsidP="000E61CD">
            <w:pPr>
              <w:rPr>
                <w:rFonts w:ascii="Times New Roman" w:eastAsia="Times New Roman" w:hAnsi="Times New Roman" w:cs="Times New Roman"/>
                <w:sz w:val="18"/>
                <w:szCs w:val="18"/>
                <w:lang w:eastAsia="ru-RU"/>
              </w:rPr>
            </w:pPr>
          </w:p>
        </w:tc>
        <w:tc>
          <w:tcPr>
            <w:tcW w:w="762" w:type="dxa"/>
            <w:vMerge/>
            <w:hideMark/>
          </w:tcPr>
          <w:p w:rsidR="000E61CD" w:rsidRPr="00112E21" w:rsidRDefault="000E61CD" w:rsidP="000E61CD">
            <w:pPr>
              <w:rPr>
                <w:rFonts w:ascii="Times New Roman" w:eastAsia="Times New Roman" w:hAnsi="Times New Roman" w:cs="Times New Roman"/>
                <w:sz w:val="18"/>
                <w:szCs w:val="18"/>
                <w:lang w:eastAsia="ru-RU"/>
              </w:rPr>
            </w:pPr>
          </w:p>
        </w:tc>
        <w:tc>
          <w:tcPr>
            <w:tcW w:w="851" w:type="dxa"/>
            <w:vMerge/>
            <w:hideMark/>
          </w:tcPr>
          <w:p w:rsidR="000E61CD" w:rsidRPr="00112E21" w:rsidRDefault="000E61CD" w:rsidP="000E61CD">
            <w:pPr>
              <w:rPr>
                <w:rFonts w:ascii="Times New Roman" w:eastAsia="Times New Roman" w:hAnsi="Times New Roman" w:cs="Times New Roman"/>
                <w:sz w:val="18"/>
                <w:szCs w:val="18"/>
                <w:lang w:eastAsia="ru-RU"/>
              </w:rPr>
            </w:pPr>
          </w:p>
        </w:tc>
        <w:tc>
          <w:tcPr>
            <w:tcW w:w="1559" w:type="dxa"/>
            <w:vMerge/>
            <w:hideMark/>
          </w:tcPr>
          <w:p w:rsidR="000E61CD" w:rsidRPr="00112E21" w:rsidRDefault="000E61CD" w:rsidP="000E61CD">
            <w:pPr>
              <w:rPr>
                <w:rFonts w:ascii="Times New Roman" w:eastAsia="Times New Roman" w:hAnsi="Times New Roman" w:cs="Times New Roman"/>
                <w:sz w:val="18"/>
                <w:szCs w:val="18"/>
                <w:lang w:eastAsia="ru-RU"/>
              </w:rPr>
            </w:pP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3,6</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3,6</w:t>
            </w:r>
          </w:p>
        </w:tc>
        <w:tc>
          <w:tcPr>
            <w:tcW w:w="851"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3,6</w:t>
            </w:r>
          </w:p>
        </w:tc>
        <w:tc>
          <w:tcPr>
            <w:tcW w:w="1134"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801004</w:t>
            </w:r>
          </w:p>
        </w:tc>
        <w:tc>
          <w:tcPr>
            <w:tcW w:w="4678" w:type="dxa"/>
            <w:vMerge/>
            <w:hideMark/>
          </w:tcPr>
          <w:p w:rsidR="000E61CD" w:rsidRPr="00112E21" w:rsidRDefault="000E61CD" w:rsidP="000E61CD">
            <w:pPr>
              <w:rPr>
                <w:rFonts w:ascii="Times New Roman" w:eastAsia="Times New Roman" w:hAnsi="Times New Roman" w:cs="Times New Roman"/>
                <w:sz w:val="18"/>
                <w:szCs w:val="18"/>
                <w:lang w:eastAsia="ru-RU"/>
              </w:rPr>
            </w:pPr>
          </w:p>
        </w:tc>
      </w:tr>
      <w:tr w:rsidR="000E61CD" w:rsidRPr="00112E21" w:rsidTr="001462C3">
        <w:trPr>
          <w:trHeight w:val="684"/>
        </w:trPr>
        <w:tc>
          <w:tcPr>
            <w:tcW w:w="421" w:type="dxa"/>
            <w:vMerge w:val="restart"/>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w:t>
            </w:r>
          </w:p>
        </w:tc>
        <w:tc>
          <w:tcPr>
            <w:tcW w:w="2356" w:type="dxa"/>
            <w:vMerge w:val="restart"/>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 Молодежная практика</w:t>
            </w:r>
          </w:p>
        </w:tc>
        <w:tc>
          <w:tcPr>
            <w:tcW w:w="762" w:type="dxa"/>
            <w:vMerge w:val="restart"/>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vMerge w:val="restart"/>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vMerge w:val="restart"/>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Центр занятости населения,</w:t>
            </w:r>
            <w:r w:rsidRPr="00112E21">
              <w:rPr>
                <w:rFonts w:ascii="Times New Roman" w:eastAsia="Times New Roman" w:hAnsi="Times New Roman" w:cs="Times New Roman"/>
                <w:sz w:val="18"/>
                <w:szCs w:val="18"/>
                <w:lang w:eastAsia="ru-RU"/>
              </w:rPr>
              <w:br/>
              <w:t>Аким города</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5,1</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5,1</w:t>
            </w:r>
          </w:p>
        </w:tc>
        <w:tc>
          <w:tcPr>
            <w:tcW w:w="851"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5,1</w:t>
            </w:r>
          </w:p>
        </w:tc>
        <w:tc>
          <w:tcPr>
            <w:tcW w:w="1134"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Республиканский бюджет</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801004</w:t>
            </w:r>
          </w:p>
        </w:tc>
        <w:tc>
          <w:tcPr>
            <w:tcW w:w="4678" w:type="dxa"/>
            <w:vMerge w:val="restart"/>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Исполнено. Увеличение планового значения по городскому бюджету в рамках утвержденного бюджета с учетом вносимых изменений и существующих </w:t>
            </w:r>
            <w:r w:rsidRPr="00112E21">
              <w:rPr>
                <w:rFonts w:ascii="Times New Roman" w:eastAsia="Times New Roman" w:hAnsi="Times New Roman" w:cs="Times New Roman"/>
                <w:sz w:val="18"/>
                <w:szCs w:val="18"/>
                <w:lang w:eastAsia="ru-RU"/>
              </w:rPr>
              <w:lastRenderedPageBreak/>
              <w:t>потребностей. Всего за 2017 год направлено на прохождение молодежной практики 38 человек. Решение сессии ВКО маслихата 11/119-VI от 31.05.2017</w:t>
            </w:r>
          </w:p>
        </w:tc>
      </w:tr>
      <w:tr w:rsidR="000E61CD" w:rsidRPr="00112E21" w:rsidTr="001462C3">
        <w:trPr>
          <w:trHeight w:val="684"/>
        </w:trPr>
        <w:tc>
          <w:tcPr>
            <w:tcW w:w="421" w:type="dxa"/>
            <w:vMerge/>
            <w:hideMark/>
          </w:tcPr>
          <w:p w:rsidR="000E61CD" w:rsidRPr="00112E21" w:rsidRDefault="000E61CD" w:rsidP="000E61CD">
            <w:pPr>
              <w:rPr>
                <w:rFonts w:ascii="Times New Roman" w:eastAsia="Times New Roman" w:hAnsi="Times New Roman" w:cs="Times New Roman"/>
                <w:sz w:val="18"/>
                <w:szCs w:val="18"/>
                <w:lang w:eastAsia="ru-RU"/>
              </w:rPr>
            </w:pPr>
          </w:p>
        </w:tc>
        <w:tc>
          <w:tcPr>
            <w:tcW w:w="2356" w:type="dxa"/>
            <w:vMerge/>
            <w:hideMark/>
          </w:tcPr>
          <w:p w:rsidR="000E61CD" w:rsidRPr="00112E21" w:rsidRDefault="000E61CD" w:rsidP="000E61CD">
            <w:pPr>
              <w:rPr>
                <w:rFonts w:ascii="Times New Roman" w:eastAsia="Times New Roman" w:hAnsi="Times New Roman" w:cs="Times New Roman"/>
                <w:sz w:val="18"/>
                <w:szCs w:val="18"/>
                <w:lang w:eastAsia="ru-RU"/>
              </w:rPr>
            </w:pPr>
          </w:p>
        </w:tc>
        <w:tc>
          <w:tcPr>
            <w:tcW w:w="762" w:type="dxa"/>
            <w:vMerge/>
            <w:hideMark/>
          </w:tcPr>
          <w:p w:rsidR="000E61CD" w:rsidRPr="00112E21" w:rsidRDefault="000E61CD" w:rsidP="000E61CD">
            <w:pPr>
              <w:rPr>
                <w:rFonts w:ascii="Times New Roman" w:eastAsia="Times New Roman" w:hAnsi="Times New Roman" w:cs="Times New Roman"/>
                <w:sz w:val="18"/>
                <w:szCs w:val="18"/>
                <w:lang w:eastAsia="ru-RU"/>
              </w:rPr>
            </w:pPr>
          </w:p>
        </w:tc>
        <w:tc>
          <w:tcPr>
            <w:tcW w:w="851" w:type="dxa"/>
            <w:vMerge/>
            <w:hideMark/>
          </w:tcPr>
          <w:p w:rsidR="000E61CD" w:rsidRPr="00112E21" w:rsidRDefault="000E61CD" w:rsidP="000E61CD">
            <w:pPr>
              <w:rPr>
                <w:rFonts w:ascii="Times New Roman" w:eastAsia="Times New Roman" w:hAnsi="Times New Roman" w:cs="Times New Roman"/>
                <w:sz w:val="18"/>
                <w:szCs w:val="18"/>
                <w:lang w:eastAsia="ru-RU"/>
              </w:rPr>
            </w:pPr>
          </w:p>
        </w:tc>
        <w:tc>
          <w:tcPr>
            <w:tcW w:w="1559" w:type="dxa"/>
            <w:vMerge/>
            <w:hideMark/>
          </w:tcPr>
          <w:p w:rsidR="000E61CD" w:rsidRPr="00112E21" w:rsidRDefault="000E61CD" w:rsidP="000E61CD">
            <w:pPr>
              <w:rPr>
                <w:rFonts w:ascii="Times New Roman" w:eastAsia="Times New Roman" w:hAnsi="Times New Roman" w:cs="Times New Roman"/>
                <w:sz w:val="18"/>
                <w:szCs w:val="18"/>
                <w:lang w:eastAsia="ru-RU"/>
              </w:rPr>
            </w:pP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3,4</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3,4</w:t>
            </w:r>
          </w:p>
        </w:tc>
        <w:tc>
          <w:tcPr>
            <w:tcW w:w="851"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4,6</w:t>
            </w:r>
          </w:p>
        </w:tc>
        <w:tc>
          <w:tcPr>
            <w:tcW w:w="1134"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801004</w:t>
            </w:r>
          </w:p>
        </w:tc>
        <w:tc>
          <w:tcPr>
            <w:tcW w:w="4678" w:type="dxa"/>
            <w:vMerge/>
            <w:hideMark/>
          </w:tcPr>
          <w:p w:rsidR="000E61CD" w:rsidRPr="00112E21" w:rsidRDefault="000E61CD" w:rsidP="000E61CD">
            <w:pPr>
              <w:rPr>
                <w:rFonts w:ascii="Times New Roman" w:eastAsia="Times New Roman" w:hAnsi="Times New Roman" w:cs="Times New Roman"/>
                <w:sz w:val="18"/>
                <w:szCs w:val="18"/>
                <w:lang w:eastAsia="ru-RU"/>
              </w:rPr>
            </w:pPr>
          </w:p>
        </w:tc>
      </w:tr>
      <w:tr w:rsidR="000E61CD" w:rsidRPr="00112E21" w:rsidTr="001462C3">
        <w:trPr>
          <w:trHeight w:val="624"/>
        </w:trPr>
        <w:tc>
          <w:tcPr>
            <w:tcW w:w="421" w:type="dxa"/>
            <w:vMerge w:val="restart"/>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4</w:t>
            </w:r>
          </w:p>
        </w:tc>
        <w:tc>
          <w:tcPr>
            <w:tcW w:w="2356" w:type="dxa"/>
            <w:vMerge w:val="restart"/>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Социальные рабочие места</w:t>
            </w:r>
          </w:p>
        </w:tc>
        <w:tc>
          <w:tcPr>
            <w:tcW w:w="762" w:type="dxa"/>
            <w:vMerge w:val="restart"/>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vMerge w:val="restart"/>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vMerge w:val="restart"/>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Центр занятости населения,</w:t>
            </w:r>
            <w:r w:rsidRPr="00112E21">
              <w:rPr>
                <w:rFonts w:ascii="Times New Roman" w:eastAsia="Times New Roman" w:hAnsi="Times New Roman" w:cs="Times New Roman"/>
                <w:sz w:val="18"/>
                <w:szCs w:val="18"/>
                <w:lang w:eastAsia="ru-RU"/>
              </w:rPr>
              <w:br/>
              <w:t>Аким города</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3,6</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3,6</w:t>
            </w:r>
          </w:p>
        </w:tc>
        <w:tc>
          <w:tcPr>
            <w:tcW w:w="851"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3,6</w:t>
            </w:r>
          </w:p>
        </w:tc>
        <w:tc>
          <w:tcPr>
            <w:tcW w:w="1134"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Республиканский бюджет</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801004</w:t>
            </w:r>
          </w:p>
        </w:tc>
        <w:tc>
          <w:tcPr>
            <w:tcW w:w="4678" w:type="dxa"/>
            <w:vMerge w:val="restart"/>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Увеличение планового значения по городскому бюджету в рамках утвержденного бюджета с учетом вносимых изменений в рамках существующих потребностей. Всего в 2017 году создано 37 социальных рабочих мест. Решение сессии ВКО маслихата 11/119-VI от 31.05.2017 г.</w:t>
            </w:r>
          </w:p>
        </w:tc>
      </w:tr>
      <w:tr w:rsidR="000E61CD" w:rsidRPr="00112E21" w:rsidTr="001462C3">
        <w:trPr>
          <w:trHeight w:val="648"/>
        </w:trPr>
        <w:tc>
          <w:tcPr>
            <w:tcW w:w="421" w:type="dxa"/>
            <w:vMerge/>
            <w:hideMark/>
          </w:tcPr>
          <w:p w:rsidR="000E61CD" w:rsidRPr="00112E21" w:rsidRDefault="000E61CD" w:rsidP="000E61CD">
            <w:pPr>
              <w:rPr>
                <w:rFonts w:ascii="Times New Roman" w:eastAsia="Times New Roman" w:hAnsi="Times New Roman" w:cs="Times New Roman"/>
                <w:sz w:val="18"/>
                <w:szCs w:val="18"/>
                <w:lang w:eastAsia="ru-RU"/>
              </w:rPr>
            </w:pPr>
          </w:p>
        </w:tc>
        <w:tc>
          <w:tcPr>
            <w:tcW w:w="2356" w:type="dxa"/>
            <w:vMerge/>
            <w:hideMark/>
          </w:tcPr>
          <w:p w:rsidR="000E61CD" w:rsidRPr="00112E21" w:rsidRDefault="000E61CD" w:rsidP="000E61CD">
            <w:pPr>
              <w:rPr>
                <w:rFonts w:ascii="Times New Roman" w:eastAsia="Times New Roman" w:hAnsi="Times New Roman" w:cs="Times New Roman"/>
                <w:sz w:val="18"/>
                <w:szCs w:val="18"/>
                <w:lang w:eastAsia="ru-RU"/>
              </w:rPr>
            </w:pPr>
          </w:p>
        </w:tc>
        <w:tc>
          <w:tcPr>
            <w:tcW w:w="762" w:type="dxa"/>
            <w:vMerge/>
            <w:hideMark/>
          </w:tcPr>
          <w:p w:rsidR="000E61CD" w:rsidRPr="00112E21" w:rsidRDefault="000E61CD" w:rsidP="000E61CD">
            <w:pPr>
              <w:rPr>
                <w:rFonts w:ascii="Times New Roman" w:eastAsia="Times New Roman" w:hAnsi="Times New Roman" w:cs="Times New Roman"/>
                <w:sz w:val="18"/>
                <w:szCs w:val="18"/>
                <w:lang w:eastAsia="ru-RU"/>
              </w:rPr>
            </w:pPr>
          </w:p>
        </w:tc>
        <w:tc>
          <w:tcPr>
            <w:tcW w:w="851" w:type="dxa"/>
            <w:vMerge/>
            <w:hideMark/>
          </w:tcPr>
          <w:p w:rsidR="000E61CD" w:rsidRPr="00112E21" w:rsidRDefault="000E61CD" w:rsidP="000E61CD">
            <w:pPr>
              <w:rPr>
                <w:rFonts w:ascii="Times New Roman" w:eastAsia="Times New Roman" w:hAnsi="Times New Roman" w:cs="Times New Roman"/>
                <w:sz w:val="18"/>
                <w:szCs w:val="18"/>
                <w:lang w:eastAsia="ru-RU"/>
              </w:rPr>
            </w:pPr>
          </w:p>
        </w:tc>
        <w:tc>
          <w:tcPr>
            <w:tcW w:w="1559" w:type="dxa"/>
            <w:vMerge/>
            <w:hideMark/>
          </w:tcPr>
          <w:p w:rsidR="000E61CD" w:rsidRPr="00112E21" w:rsidRDefault="000E61CD" w:rsidP="000E61CD">
            <w:pPr>
              <w:rPr>
                <w:rFonts w:ascii="Times New Roman" w:eastAsia="Times New Roman" w:hAnsi="Times New Roman" w:cs="Times New Roman"/>
                <w:sz w:val="18"/>
                <w:szCs w:val="18"/>
                <w:lang w:eastAsia="ru-RU"/>
              </w:rPr>
            </w:pP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2,3</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2,3</w:t>
            </w:r>
          </w:p>
        </w:tc>
        <w:tc>
          <w:tcPr>
            <w:tcW w:w="851"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2,7</w:t>
            </w:r>
          </w:p>
        </w:tc>
        <w:tc>
          <w:tcPr>
            <w:tcW w:w="1134"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801004</w:t>
            </w:r>
          </w:p>
        </w:tc>
        <w:tc>
          <w:tcPr>
            <w:tcW w:w="4678" w:type="dxa"/>
            <w:vMerge/>
            <w:hideMark/>
          </w:tcPr>
          <w:p w:rsidR="000E61CD" w:rsidRPr="00112E21" w:rsidRDefault="000E61CD" w:rsidP="000E61CD">
            <w:pPr>
              <w:rPr>
                <w:rFonts w:ascii="Times New Roman" w:eastAsia="Times New Roman" w:hAnsi="Times New Roman" w:cs="Times New Roman"/>
                <w:sz w:val="18"/>
                <w:szCs w:val="18"/>
                <w:lang w:eastAsia="ru-RU"/>
              </w:rPr>
            </w:pPr>
          </w:p>
        </w:tc>
      </w:tr>
      <w:tr w:rsidR="000E61CD" w:rsidRPr="00112E21" w:rsidTr="001462C3">
        <w:trPr>
          <w:trHeight w:val="240"/>
        </w:trPr>
        <w:tc>
          <w:tcPr>
            <w:tcW w:w="421"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0E61CD" w:rsidRPr="00112E21" w:rsidRDefault="000E61CD" w:rsidP="000E61CD">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Итого по цели 12:</w:t>
            </w:r>
          </w:p>
        </w:tc>
        <w:tc>
          <w:tcPr>
            <w:tcW w:w="762" w:type="dxa"/>
            <w:noWrap/>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млн</w:t>
            </w:r>
            <w:proofErr w:type="gramStart"/>
            <w:r w:rsidRPr="00112E21">
              <w:rPr>
                <w:rFonts w:ascii="Times New Roman" w:eastAsia="Times New Roman" w:hAnsi="Times New Roman" w:cs="Times New Roman"/>
                <w:b/>
                <w:bCs/>
                <w:sz w:val="18"/>
                <w:szCs w:val="18"/>
                <w:lang w:eastAsia="ru-RU"/>
              </w:rPr>
              <w:t>.т</w:t>
            </w:r>
            <w:proofErr w:type="gramEnd"/>
            <w:r w:rsidRPr="00112E21">
              <w:rPr>
                <w:rFonts w:ascii="Times New Roman" w:eastAsia="Times New Roman" w:hAnsi="Times New Roman" w:cs="Times New Roman"/>
                <w:b/>
                <w:bCs/>
                <w:sz w:val="18"/>
                <w:szCs w:val="18"/>
                <w:lang w:eastAsia="ru-RU"/>
              </w:rPr>
              <w:t>енге</w:t>
            </w:r>
          </w:p>
        </w:tc>
        <w:tc>
          <w:tcPr>
            <w:tcW w:w="851" w:type="dxa"/>
            <w:noWrap/>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75,7</w:t>
            </w:r>
          </w:p>
        </w:tc>
        <w:tc>
          <w:tcPr>
            <w:tcW w:w="850"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75,7</w:t>
            </w:r>
          </w:p>
        </w:tc>
        <w:tc>
          <w:tcPr>
            <w:tcW w:w="851"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101,3</w:t>
            </w:r>
          </w:p>
        </w:tc>
        <w:tc>
          <w:tcPr>
            <w:tcW w:w="1134"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0E61CD" w:rsidRPr="00112E21" w:rsidRDefault="000E61CD" w:rsidP="000E61CD">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0E61CD" w:rsidRPr="00112E21" w:rsidTr="001462C3">
        <w:trPr>
          <w:trHeight w:val="240"/>
        </w:trPr>
        <w:tc>
          <w:tcPr>
            <w:tcW w:w="421"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том числе:</w:t>
            </w:r>
          </w:p>
        </w:tc>
        <w:tc>
          <w:tcPr>
            <w:tcW w:w="762"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0E61CD" w:rsidRPr="00112E21" w:rsidTr="001462C3">
        <w:trPr>
          <w:trHeight w:val="240"/>
        </w:trPr>
        <w:tc>
          <w:tcPr>
            <w:tcW w:w="421"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Республиканский бюджет</w:t>
            </w:r>
          </w:p>
        </w:tc>
        <w:tc>
          <w:tcPr>
            <w:tcW w:w="762"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15,3</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15,3</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8,7</w:t>
            </w:r>
          </w:p>
        </w:tc>
        <w:tc>
          <w:tcPr>
            <w:tcW w:w="1134"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0E61CD" w:rsidRPr="00112E21" w:rsidTr="001462C3">
        <w:trPr>
          <w:trHeight w:val="240"/>
        </w:trPr>
        <w:tc>
          <w:tcPr>
            <w:tcW w:w="421"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Национальный фонд</w:t>
            </w:r>
          </w:p>
        </w:tc>
        <w:tc>
          <w:tcPr>
            <w:tcW w:w="762"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1134"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0E61CD" w:rsidRPr="00112E21" w:rsidTr="001462C3">
        <w:trPr>
          <w:trHeight w:val="240"/>
        </w:trPr>
        <w:tc>
          <w:tcPr>
            <w:tcW w:w="421"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762"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22,8</w:t>
            </w:r>
          </w:p>
        </w:tc>
        <w:tc>
          <w:tcPr>
            <w:tcW w:w="1134"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0E61CD" w:rsidRPr="00112E21" w:rsidTr="001462C3">
        <w:trPr>
          <w:trHeight w:val="240"/>
        </w:trPr>
        <w:tc>
          <w:tcPr>
            <w:tcW w:w="421"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762"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60,4</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60,4</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69,8</w:t>
            </w:r>
          </w:p>
        </w:tc>
        <w:tc>
          <w:tcPr>
            <w:tcW w:w="1134"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0E61CD" w:rsidRPr="00112E21" w:rsidTr="001462C3">
        <w:tc>
          <w:tcPr>
            <w:tcW w:w="15163" w:type="dxa"/>
            <w:gridSpan w:val="11"/>
          </w:tcPr>
          <w:p w:rsidR="000E61CD" w:rsidRPr="00CA5D6B" w:rsidRDefault="000E61CD" w:rsidP="000E61CD">
            <w:pPr>
              <w:jc w:val="center"/>
              <w:rPr>
                <w:rFonts w:ascii="Times New Roman" w:hAnsi="Times New Roman" w:cs="Times New Roman"/>
                <w:b/>
                <w:sz w:val="18"/>
                <w:szCs w:val="18"/>
              </w:rPr>
            </w:pPr>
            <w:r w:rsidRPr="00CA5D6B">
              <w:rPr>
                <w:rFonts w:ascii="Times New Roman" w:hAnsi="Times New Roman" w:cs="Times New Roman"/>
                <w:b/>
                <w:sz w:val="18"/>
                <w:szCs w:val="18"/>
              </w:rPr>
              <w:t>Цель 13. Обеспечение социальной защиты уязвимых категорий населения</w:t>
            </w:r>
          </w:p>
        </w:tc>
      </w:tr>
      <w:tr w:rsidR="000E61CD" w:rsidRPr="00112E21" w:rsidTr="001462C3">
        <w:trPr>
          <w:trHeight w:val="1200"/>
        </w:trPr>
        <w:tc>
          <w:tcPr>
            <w:tcW w:w="421"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36: </w:t>
            </w:r>
            <w:r w:rsidRPr="00112E21">
              <w:rPr>
                <w:rFonts w:ascii="Times New Roman" w:eastAsia="Times New Roman" w:hAnsi="Times New Roman" w:cs="Times New Roman"/>
                <w:sz w:val="18"/>
                <w:szCs w:val="18"/>
                <w:lang w:eastAsia="ru-RU"/>
              </w:rPr>
              <w:t xml:space="preserve">                                                                      Удельный вес лиц, охваченных оказанием специальных социальных услуг (в общей численности лиц, нуждающихся в их получении)</w:t>
            </w:r>
          </w:p>
        </w:tc>
        <w:tc>
          <w:tcPr>
            <w:tcW w:w="762"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Ведомственная отчетность </w:t>
            </w:r>
          </w:p>
        </w:tc>
        <w:tc>
          <w:tcPr>
            <w:tcW w:w="1559"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ОЗСП и РАГС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98,5</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98,5</w:t>
            </w:r>
          </w:p>
        </w:tc>
        <w:tc>
          <w:tcPr>
            <w:tcW w:w="851"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98,5</w:t>
            </w:r>
          </w:p>
        </w:tc>
        <w:tc>
          <w:tcPr>
            <w:tcW w:w="1134"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851"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noWrap/>
            <w:hideMark/>
          </w:tcPr>
          <w:p w:rsidR="000E61CD" w:rsidRPr="00112E21" w:rsidRDefault="000E61CD" w:rsidP="000E61CD">
            <w:pPr>
              <w:jc w:val="both"/>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 Специальными социальными услугами охвачено 1091 человек. Очередность на получение специальных социальных услуг в условиях на дому и полустационара отсутствует, очередность на получение направления на обслуживание в условиях стационара 17 чел.  Общее количество нуждающихся в ССУ - 1108 чел. </w:t>
            </w:r>
          </w:p>
        </w:tc>
      </w:tr>
      <w:tr w:rsidR="000E61CD" w:rsidRPr="00112E21" w:rsidTr="001462C3">
        <w:trPr>
          <w:trHeight w:val="960"/>
        </w:trPr>
        <w:tc>
          <w:tcPr>
            <w:tcW w:w="421"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37: </w:t>
            </w:r>
            <w:r w:rsidRPr="00112E21">
              <w:rPr>
                <w:rFonts w:ascii="Times New Roman" w:eastAsia="Times New Roman" w:hAnsi="Times New Roman" w:cs="Times New Roman"/>
                <w:sz w:val="18"/>
                <w:szCs w:val="18"/>
                <w:lang w:eastAsia="ru-RU"/>
              </w:rPr>
              <w:t xml:space="preserve">                                                                      Доля лиц, охваченных специальными социальными услугами, предоставляемыми субъектами частного сектора (в том числе, неправительственными организациями)</w:t>
            </w:r>
          </w:p>
        </w:tc>
        <w:tc>
          <w:tcPr>
            <w:tcW w:w="762"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Ведомственная отчетность </w:t>
            </w:r>
          </w:p>
        </w:tc>
        <w:tc>
          <w:tcPr>
            <w:tcW w:w="1559"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ОЗСП и РАГС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5,2</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5,2</w:t>
            </w:r>
          </w:p>
        </w:tc>
        <w:tc>
          <w:tcPr>
            <w:tcW w:w="851"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5,5</w:t>
            </w:r>
          </w:p>
        </w:tc>
        <w:tc>
          <w:tcPr>
            <w:tcW w:w="1134"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851"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noWrap/>
            <w:hideMark/>
          </w:tcPr>
          <w:p w:rsidR="000E61CD" w:rsidRPr="00112E21" w:rsidRDefault="000E61CD" w:rsidP="000E61CD">
            <w:pPr>
              <w:jc w:val="both"/>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 Специальными социальными услугами охвачено 1091 человек, из них 60 чел. через НПО "Центр поддержки женщин «Незабудка»,   </w:t>
            </w:r>
          </w:p>
        </w:tc>
      </w:tr>
      <w:tr w:rsidR="00356D2B" w:rsidRPr="00112E21" w:rsidTr="001462C3">
        <w:tc>
          <w:tcPr>
            <w:tcW w:w="421" w:type="dxa"/>
          </w:tcPr>
          <w:p w:rsidR="00356D2B" w:rsidRPr="00112E21" w:rsidRDefault="00356D2B" w:rsidP="00356D2B">
            <w:pPr>
              <w:rPr>
                <w:rFonts w:ascii="Times New Roman" w:hAnsi="Times New Roman" w:cs="Times New Roman"/>
              </w:rPr>
            </w:pPr>
          </w:p>
        </w:tc>
        <w:tc>
          <w:tcPr>
            <w:tcW w:w="2356" w:type="dxa"/>
          </w:tcPr>
          <w:p w:rsidR="00356D2B" w:rsidRPr="00112E21" w:rsidRDefault="000E61CD" w:rsidP="00356D2B">
            <w:pPr>
              <w:rPr>
                <w:rFonts w:ascii="Times New Roman" w:hAnsi="Times New Roman" w:cs="Times New Roman"/>
              </w:rPr>
            </w:pPr>
            <w:r w:rsidRPr="00112E21">
              <w:rPr>
                <w:rFonts w:ascii="Times New Roman" w:eastAsia="Times New Roman" w:hAnsi="Times New Roman" w:cs="Times New Roman"/>
                <w:b/>
                <w:bCs/>
                <w:i/>
                <w:iCs/>
                <w:sz w:val="18"/>
                <w:szCs w:val="18"/>
                <w:lang w:eastAsia="ru-RU"/>
              </w:rPr>
              <w:t>Мероприятия</w:t>
            </w:r>
          </w:p>
        </w:tc>
        <w:tc>
          <w:tcPr>
            <w:tcW w:w="762"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559"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134"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4678" w:type="dxa"/>
          </w:tcPr>
          <w:p w:rsidR="00356D2B" w:rsidRPr="00112E21" w:rsidRDefault="00356D2B" w:rsidP="00356D2B">
            <w:pPr>
              <w:rPr>
                <w:rFonts w:ascii="Times New Roman" w:hAnsi="Times New Roman" w:cs="Times New Roman"/>
              </w:rPr>
            </w:pPr>
          </w:p>
        </w:tc>
      </w:tr>
      <w:tr w:rsidR="000E61CD" w:rsidRPr="00112E21" w:rsidTr="001462C3">
        <w:trPr>
          <w:trHeight w:val="4320"/>
        </w:trPr>
        <w:tc>
          <w:tcPr>
            <w:tcW w:w="421"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1</w:t>
            </w:r>
          </w:p>
        </w:tc>
        <w:tc>
          <w:tcPr>
            <w:tcW w:w="2356"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Социальная помощь на выплату государственной адресной социальной помощи и пособия на детей до 18 лет из малообеспеченных семей</w:t>
            </w:r>
          </w:p>
        </w:tc>
        <w:tc>
          <w:tcPr>
            <w:tcW w:w="762"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0E61CD" w:rsidRPr="00112E21" w:rsidRDefault="000E61CD" w:rsidP="000E61CD">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ОЗСП и РАГС</w:t>
            </w:r>
            <w:r w:rsidRPr="00112E21">
              <w:rPr>
                <w:rFonts w:ascii="Times New Roman" w:eastAsia="Times New Roman" w:hAnsi="Times New Roman" w:cs="Times New Roman"/>
                <w:sz w:val="18"/>
                <w:szCs w:val="18"/>
                <w:lang w:eastAsia="ru-RU"/>
              </w:rPr>
              <w:br/>
              <w:t xml:space="preserve">Аким города </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6,9</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6,9</w:t>
            </w:r>
          </w:p>
        </w:tc>
        <w:tc>
          <w:tcPr>
            <w:tcW w:w="851"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6,8</w:t>
            </w:r>
          </w:p>
        </w:tc>
        <w:tc>
          <w:tcPr>
            <w:tcW w:w="1134"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801010    801016</w:t>
            </w:r>
          </w:p>
        </w:tc>
        <w:tc>
          <w:tcPr>
            <w:tcW w:w="4678"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Исполнено. На АСП на начало 2017 года выделено 5,448 млн. тенге, на ГДП-1,458 млн. тенге. Утверждено на конец 2017 года АСП-5,324 </w:t>
            </w:r>
            <w:proofErr w:type="spellStart"/>
            <w:proofErr w:type="gramStart"/>
            <w:r w:rsidRPr="00112E21">
              <w:rPr>
                <w:rFonts w:ascii="Times New Roman" w:eastAsia="Times New Roman" w:hAnsi="Times New Roman" w:cs="Times New Roman"/>
                <w:sz w:val="18"/>
                <w:szCs w:val="18"/>
                <w:lang w:eastAsia="ru-RU"/>
              </w:rPr>
              <w:t>млн</w:t>
            </w:r>
            <w:proofErr w:type="spellEnd"/>
            <w:proofErr w:type="gramEnd"/>
            <w:r w:rsidRPr="00112E21">
              <w:rPr>
                <w:rFonts w:ascii="Times New Roman" w:eastAsia="Times New Roman" w:hAnsi="Times New Roman" w:cs="Times New Roman"/>
                <w:sz w:val="18"/>
                <w:szCs w:val="18"/>
                <w:lang w:eastAsia="ru-RU"/>
              </w:rPr>
              <w:t xml:space="preserve"> тенге, ГДП -1,461 млн. тенге.  </w:t>
            </w:r>
            <w:proofErr w:type="gramStart"/>
            <w:r w:rsidRPr="00112E21">
              <w:rPr>
                <w:rFonts w:ascii="Times New Roman" w:eastAsia="Times New Roman" w:hAnsi="Times New Roman" w:cs="Times New Roman"/>
                <w:sz w:val="18"/>
                <w:szCs w:val="18"/>
                <w:lang w:eastAsia="ru-RU"/>
              </w:rPr>
              <w:t>Несоответствие  фактического значения с плановым в рамках утвержденного бюджета с учетом вносимых изменений в рамках существующих потребностей.</w:t>
            </w:r>
            <w:proofErr w:type="gramEnd"/>
            <w:r w:rsidRPr="00112E21">
              <w:rPr>
                <w:rFonts w:ascii="Times New Roman" w:eastAsia="Times New Roman" w:hAnsi="Times New Roman" w:cs="Times New Roman"/>
                <w:sz w:val="18"/>
                <w:szCs w:val="18"/>
                <w:lang w:eastAsia="ru-RU"/>
              </w:rPr>
              <w:t xml:space="preserve"> </w:t>
            </w:r>
            <w:proofErr w:type="gramStart"/>
            <w:r w:rsidRPr="00112E21">
              <w:rPr>
                <w:rFonts w:ascii="Times New Roman" w:eastAsia="Times New Roman" w:hAnsi="Times New Roman" w:cs="Times New Roman"/>
                <w:sz w:val="18"/>
                <w:szCs w:val="18"/>
                <w:lang w:eastAsia="ru-RU"/>
              </w:rPr>
              <w:t xml:space="preserve">Решением сессии </w:t>
            </w:r>
            <w:proofErr w:type="spellStart"/>
            <w:r w:rsidRPr="00112E21">
              <w:rPr>
                <w:rFonts w:ascii="Times New Roman" w:eastAsia="Times New Roman" w:hAnsi="Times New Roman" w:cs="Times New Roman"/>
                <w:sz w:val="18"/>
                <w:szCs w:val="18"/>
                <w:lang w:eastAsia="ru-RU"/>
              </w:rPr>
              <w:t>Риддерского</w:t>
            </w:r>
            <w:proofErr w:type="spellEnd"/>
            <w:r w:rsidRPr="00112E21">
              <w:rPr>
                <w:rFonts w:ascii="Times New Roman" w:eastAsia="Times New Roman" w:hAnsi="Times New Roman" w:cs="Times New Roman"/>
                <w:sz w:val="18"/>
                <w:szCs w:val="18"/>
                <w:lang w:eastAsia="ru-RU"/>
              </w:rPr>
              <w:t xml:space="preserve"> городского маслихата от 16.10.2017 г. №15/2-VI "О внесении изменений в решение </w:t>
            </w:r>
            <w:proofErr w:type="spellStart"/>
            <w:r w:rsidRPr="00112E21">
              <w:rPr>
                <w:rFonts w:ascii="Times New Roman" w:eastAsia="Times New Roman" w:hAnsi="Times New Roman" w:cs="Times New Roman"/>
                <w:sz w:val="18"/>
                <w:szCs w:val="18"/>
                <w:lang w:eastAsia="ru-RU"/>
              </w:rPr>
              <w:t>Риддерского</w:t>
            </w:r>
            <w:proofErr w:type="spellEnd"/>
            <w:r w:rsidRPr="00112E21">
              <w:rPr>
                <w:rFonts w:ascii="Times New Roman" w:eastAsia="Times New Roman" w:hAnsi="Times New Roman" w:cs="Times New Roman"/>
                <w:sz w:val="18"/>
                <w:szCs w:val="18"/>
                <w:lang w:eastAsia="ru-RU"/>
              </w:rPr>
              <w:t xml:space="preserve"> городского маслихата от 22.12.2016г.№7/2-VI "О бюджете города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 xml:space="preserve"> на 2017-2019 г." об уменьшении финансирования на 123 тыс. тенге - экономия по государственной адресной социальной помощи в связи с уменьшением количества получателей), Решением сессии </w:t>
            </w:r>
            <w:proofErr w:type="spellStart"/>
            <w:r w:rsidRPr="00112E21">
              <w:rPr>
                <w:rFonts w:ascii="Times New Roman" w:eastAsia="Times New Roman" w:hAnsi="Times New Roman" w:cs="Times New Roman"/>
                <w:sz w:val="18"/>
                <w:szCs w:val="18"/>
                <w:lang w:eastAsia="ru-RU"/>
              </w:rPr>
              <w:t>Риддерского</w:t>
            </w:r>
            <w:proofErr w:type="spellEnd"/>
            <w:r w:rsidRPr="00112E21">
              <w:rPr>
                <w:rFonts w:ascii="Times New Roman" w:eastAsia="Times New Roman" w:hAnsi="Times New Roman" w:cs="Times New Roman"/>
                <w:sz w:val="18"/>
                <w:szCs w:val="18"/>
                <w:lang w:eastAsia="ru-RU"/>
              </w:rPr>
              <w:t xml:space="preserve"> городского маслихата от 04.12.2017 г. №17/2-VI "О</w:t>
            </w:r>
            <w:proofErr w:type="gramEnd"/>
            <w:r w:rsidRPr="00112E21">
              <w:rPr>
                <w:rFonts w:ascii="Times New Roman" w:eastAsia="Times New Roman" w:hAnsi="Times New Roman" w:cs="Times New Roman"/>
                <w:sz w:val="18"/>
                <w:szCs w:val="18"/>
                <w:lang w:eastAsia="ru-RU"/>
              </w:rPr>
              <w:t xml:space="preserve"> </w:t>
            </w:r>
            <w:proofErr w:type="gramStart"/>
            <w:r w:rsidRPr="00112E21">
              <w:rPr>
                <w:rFonts w:ascii="Times New Roman" w:eastAsia="Times New Roman" w:hAnsi="Times New Roman" w:cs="Times New Roman"/>
                <w:sz w:val="18"/>
                <w:szCs w:val="18"/>
                <w:lang w:eastAsia="ru-RU"/>
              </w:rPr>
              <w:t>внесении</w:t>
            </w:r>
            <w:proofErr w:type="gramEnd"/>
            <w:r w:rsidRPr="00112E21">
              <w:rPr>
                <w:rFonts w:ascii="Times New Roman" w:eastAsia="Times New Roman" w:hAnsi="Times New Roman" w:cs="Times New Roman"/>
                <w:sz w:val="18"/>
                <w:szCs w:val="18"/>
                <w:lang w:eastAsia="ru-RU"/>
              </w:rPr>
              <w:t xml:space="preserve"> изменений в решение </w:t>
            </w:r>
            <w:proofErr w:type="spellStart"/>
            <w:r w:rsidRPr="00112E21">
              <w:rPr>
                <w:rFonts w:ascii="Times New Roman" w:eastAsia="Times New Roman" w:hAnsi="Times New Roman" w:cs="Times New Roman"/>
                <w:sz w:val="18"/>
                <w:szCs w:val="18"/>
                <w:lang w:eastAsia="ru-RU"/>
              </w:rPr>
              <w:t>Риддерского</w:t>
            </w:r>
            <w:proofErr w:type="spellEnd"/>
            <w:r w:rsidRPr="00112E21">
              <w:rPr>
                <w:rFonts w:ascii="Times New Roman" w:eastAsia="Times New Roman" w:hAnsi="Times New Roman" w:cs="Times New Roman"/>
                <w:sz w:val="18"/>
                <w:szCs w:val="18"/>
                <w:lang w:eastAsia="ru-RU"/>
              </w:rPr>
              <w:t xml:space="preserve"> городского маслихата от 22.12.2016г.№7/2-VI "О бюджете города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 xml:space="preserve"> на 2017-2019 г." об увеличении финансирования на 2 тыс. тенге -  государственной адресной социальной помощи  и 3 тысячи тенге - государственные пособия на детей до 18 лет в связи ростом количества получателей,</w:t>
            </w:r>
          </w:p>
        </w:tc>
      </w:tr>
      <w:tr w:rsidR="000E61CD" w:rsidRPr="00112E21" w:rsidTr="001462C3">
        <w:trPr>
          <w:trHeight w:val="1920"/>
        </w:trPr>
        <w:tc>
          <w:tcPr>
            <w:tcW w:w="421"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w:t>
            </w:r>
          </w:p>
        </w:tc>
        <w:tc>
          <w:tcPr>
            <w:tcW w:w="2356"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Выплата жилищной помощи</w:t>
            </w:r>
          </w:p>
        </w:tc>
        <w:tc>
          <w:tcPr>
            <w:tcW w:w="762"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0E61CD" w:rsidRPr="00112E21" w:rsidRDefault="000E61CD" w:rsidP="000E61CD">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ОЗСП и РАГС</w:t>
            </w:r>
            <w:r w:rsidRPr="00112E21">
              <w:rPr>
                <w:rFonts w:ascii="Times New Roman" w:eastAsia="Times New Roman" w:hAnsi="Times New Roman" w:cs="Times New Roman"/>
                <w:sz w:val="18"/>
                <w:szCs w:val="18"/>
                <w:lang w:eastAsia="ru-RU"/>
              </w:rPr>
              <w:br/>
              <w:t xml:space="preserve">Аким города </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9,7</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9,7</w:t>
            </w:r>
          </w:p>
        </w:tc>
        <w:tc>
          <w:tcPr>
            <w:tcW w:w="851"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8,9</w:t>
            </w:r>
          </w:p>
        </w:tc>
        <w:tc>
          <w:tcPr>
            <w:tcW w:w="1134"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801007</w:t>
            </w:r>
          </w:p>
        </w:tc>
        <w:tc>
          <w:tcPr>
            <w:tcW w:w="4678"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Исполнено. </w:t>
            </w:r>
            <w:proofErr w:type="gramStart"/>
            <w:r w:rsidRPr="00112E21">
              <w:rPr>
                <w:rFonts w:ascii="Times New Roman" w:eastAsia="Times New Roman" w:hAnsi="Times New Roman" w:cs="Times New Roman"/>
                <w:sz w:val="18"/>
                <w:szCs w:val="18"/>
                <w:lang w:eastAsia="ru-RU"/>
              </w:rPr>
              <w:t>Снижение фактического значения с плановым в рамках утвержденного бюджета с учетом вносимых изменений в рамках существующих потребностей. (334 семей).</w:t>
            </w:r>
            <w:proofErr w:type="gramEnd"/>
            <w:r w:rsidRPr="00112E21">
              <w:rPr>
                <w:rFonts w:ascii="Times New Roman" w:eastAsia="Times New Roman" w:hAnsi="Times New Roman" w:cs="Times New Roman"/>
                <w:sz w:val="18"/>
                <w:szCs w:val="18"/>
                <w:lang w:eastAsia="ru-RU"/>
              </w:rPr>
              <w:t xml:space="preserve"> </w:t>
            </w:r>
            <w:proofErr w:type="gramStart"/>
            <w:r w:rsidRPr="00112E21">
              <w:rPr>
                <w:rFonts w:ascii="Times New Roman" w:eastAsia="Times New Roman" w:hAnsi="Times New Roman" w:cs="Times New Roman"/>
                <w:sz w:val="18"/>
                <w:szCs w:val="18"/>
                <w:lang w:eastAsia="ru-RU"/>
              </w:rPr>
              <w:t xml:space="preserve">Решением сессии </w:t>
            </w:r>
            <w:proofErr w:type="spellStart"/>
            <w:r w:rsidRPr="00112E21">
              <w:rPr>
                <w:rFonts w:ascii="Times New Roman" w:eastAsia="Times New Roman" w:hAnsi="Times New Roman" w:cs="Times New Roman"/>
                <w:sz w:val="18"/>
                <w:szCs w:val="18"/>
                <w:lang w:eastAsia="ru-RU"/>
              </w:rPr>
              <w:t>Риддерского</w:t>
            </w:r>
            <w:proofErr w:type="spellEnd"/>
            <w:r w:rsidRPr="00112E21">
              <w:rPr>
                <w:rFonts w:ascii="Times New Roman" w:eastAsia="Times New Roman" w:hAnsi="Times New Roman" w:cs="Times New Roman"/>
                <w:sz w:val="18"/>
                <w:szCs w:val="18"/>
                <w:lang w:eastAsia="ru-RU"/>
              </w:rPr>
              <w:t xml:space="preserve"> городского маслихата от 16.10.2017 г. №15/2-VI "О внесении изменений в решение </w:t>
            </w:r>
            <w:proofErr w:type="spellStart"/>
            <w:r w:rsidRPr="00112E21">
              <w:rPr>
                <w:rFonts w:ascii="Times New Roman" w:eastAsia="Times New Roman" w:hAnsi="Times New Roman" w:cs="Times New Roman"/>
                <w:sz w:val="18"/>
                <w:szCs w:val="18"/>
                <w:lang w:eastAsia="ru-RU"/>
              </w:rPr>
              <w:t>Риддерского</w:t>
            </w:r>
            <w:proofErr w:type="spellEnd"/>
            <w:r w:rsidRPr="00112E21">
              <w:rPr>
                <w:rFonts w:ascii="Times New Roman" w:eastAsia="Times New Roman" w:hAnsi="Times New Roman" w:cs="Times New Roman"/>
                <w:sz w:val="18"/>
                <w:szCs w:val="18"/>
                <w:lang w:eastAsia="ru-RU"/>
              </w:rPr>
              <w:t xml:space="preserve"> городского маслихата от 22.12.2016г.№7/2-VI "О бюджете города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 xml:space="preserve"> на 2017-2019 г." об уменьшении финансирования на 823 тыс. тенге - экономия по жилищной помощи в связи с уменьшением количества получателей).</w:t>
            </w:r>
            <w:proofErr w:type="gramEnd"/>
          </w:p>
        </w:tc>
      </w:tr>
      <w:tr w:rsidR="000E61CD" w:rsidRPr="00112E21" w:rsidTr="001462C3">
        <w:trPr>
          <w:trHeight w:val="900"/>
        </w:trPr>
        <w:tc>
          <w:tcPr>
            <w:tcW w:w="421" w:type="dxa"/>
            <w:vMerge w:val="restart"/>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w:t>
            </w:r>
          </w:p>
        </w:tc>
        <w:tc>
          <w:tcPr>
            <w:tcW w:w="2356" w:type="dxa"/>
            <w:vMerge w:val="restart"/>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Оказание дополнительной социальной помощи некоторым категориям граждан по решению местных представительных органов</w:t>
            </w:r>
          </w:p>
        </w:tc>
        <w:tc>
          <w:tcPr>
            <w:tcW w:w="762" w:type="dxa"/>
            <w:vMerge w:val="restart"/>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vMerge w:val="restart"/>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1559" w:type="dxa"/>
            <w:vMerge w:val="restart"/>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ОЗСП и РАГС</w:t>
            </w:r>
            <w:r w:rsidRPr="00112E21">
              <w:rPr>
                <w:rFonts w:ascii="Times New Roman" w:eastAsia="Times New Roman" w:hAnsi="Times New Roman" w:cs="Times New Roman"/>
                <w:sz w:val="18"/>
                <w:szCs w:val="18"/>
                <w:lang w:eastAsia="ru-RU"/>
              </w:rPr>
              <w:br/>
              <w:t xml:space="preserve">Аким города </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39,8</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39,8</w:t>
            </w:r>
          </w:p>
        </w:tc>
        <w:tc>
          <w:tcPr>
            <w:tcW w:w="851"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30,4</w:t>
            </w:r>
          </w:p>
        </w:tc>
        <w:tc>
          <w:tcPr>
            <w:tcW w:w="1134"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801001</w:t>
            </w:r>
          </w:p>
        </w:tc>
        <w:tc>
          <w:tcPr>
            <w:tcW w:w="4678" w:type="dxa"/>
            <w:vMerge w:val="restart"/>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Частично исполнено. Снижение фактического значения по областному бюджету </w:t>
            </w:r>
            <w:proofErr w:type="gramStart"/>
            <w:r w:rsidRPr="00112E21">
              <w:rPr>
                <w:rFonts w:ascii="Times New Roman" w:eastAsia="Times New Roman" w:hAnsi="Times New Roman" w:cs="Times New Roman"/>
                <w:sz w:val="18"/>
                <w:szCs w:val="18"/>
                <w:lang w:eastAsia="ru-RU"/>
              </w:rPr>
              <w:t>рамках</w:t>
            </w:r>
            <w:proofErr w:type="gramEnd"/>
            <w:r w:rsidRPr="00112E21">
              <w:rPr>
                <w:rFonts w:ascii="Times New Roman" w:eastAsia="Times New Roman" w:hAnsi="Times New Roman" w:cs="Times New Roman"/>
                <w:sz w:val="18"/>
                <w:szCs w:val="18"/>
                <w:lang w:eastAsia="ru-RU"/>
              </w:rPr>
              <w:t xml:space="preserve"> утвержденного бюджета с учетом вносимых изменений в рамках существующих потребностей: Решением сессии </w:t>
            </w:r>
            <w:proofErr w:type="spellStart"/>
            <w:r w:rsidRPr="00112E21">
              <w:rPr>
                <w:rFonts w:ascii="Times New Roman" w:eastAsia="Times New Roman" w:hAnsi="Times New Roman" w:cs="Times New Roman"/>
                <w:sz w:val="18"/>
                <w:szCs w:val="18"/>
                <w:lang w:eastAsia="ru-RU"/>
              </w:rPr>
              <w:t>Риддерского</w:t>
            </w:r>
            <w:proofErr w:type="spellEnd"/>
            <w:r w:rsidRPr="00112E21">
              <w:rPr>
                <w:rFonts w:ascii="Times New Roman" w:eastAsia="Times New Roman" w:hAnsi="Times New Roman" w:cs="Times New Roman"/>
                <w:sz w:val="18"/>
                <w:szCs w:val="18"/>
                <w:lang w:eastAsia="ru-RU"/>
              </w:rPr>
              <w:t xml:space="preserve"> городского маслихата №9/2-VI от 05.04.2017 г. "О внесении изменений в решение </w:t>
            </w:r>
            <w:proofErr w:type="spellStart"/>
            <w:r w:rsidRPr="00112E21">
              <w:rPr>
                <w:rFonts w:ascii="Times New Roman" w:eastAsia="Times New Roman" w:hAnsi="Times New Roman" w:cs="Times New Roman"/>
                <w:sz w:val="18"/>
                <w:szCs w:val="18"/>
                <w:lang w:eastAsia="ru-RU"/>
              </w:rPr>
              <w:t>Риддерского</w:t>
            </w:r>
            <w:proofErr w:type="spellEnd"/>
            <w:r w:rsidRPr="00112E21">
              <w:rPr>
                <w:rFonts w:ascii="Times New Roman" w:eastAsia="Times New Roman" w:hAnsi="Times New Roman" w:cs="Times New Roman"/>
                <w:sz w:val="18"/>
                <w:szCs w:val="18"/>
                <w:lang w:eastAsia="ru-RU"/>
              </w:rPr>
              <w:t xml:space="preserve"> городского маслихата от 22.12.2016г.№7/2-VI "О бюджете города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 xml:space="preserve"> на 2017-2019 г." уменьшены целевые текущие трансферты на 7250 тысяч тенге с учетом фактической потребности. </w:t>
            </w:r>
          </w:p>
        </w:tc>
      </w:tr>
      <w:tr w:rsidR="000E61CD" w:rsidRPr="00112E21" w:rsidTr="001462C3">
        <w:trPr>
          <w:trHeight w:val="852"/>
        </w:trPr>
        <w:tc>
          <w:tcPr>
            <w:tcW w:w="421" w:type="dxa"/>
            <w:vMerge/>
            <w:hideMark/>
          </w:tcPr>
          <w:p w:rsidR="000E61CD" w:rsidRPr="00112E21" w:rsidRDefault="000E61CD" w:rsidP="000E61CD">
            <w:pPr>
              <w:rPr>
                <w:rFonts w:ascii="Times New Roman" w:eastAsia="Times New Roman" w:hAnsi="Times New Roman" w:cs="Times New Roman"/>
                <w:sz w:val="18"/>
                <w:szCs w:val="18"/>
                <w:lang w:eastAsia="ru-RU"/>
              </w:rPr>
            </w:pPr>
          </w:p>
        </w:tc>
        <w:tc>
          <w:tcPr>
            <w:tcW w:w="2356" w:type="dxa"/>
            <w:vMerge/>
            <w:hideMark/>
          </w:tcPr>
          <w:p w:rsidR="000E61CD" w:rsidRPr="00112E21" w:rsidRDefault="000E61CD" w:rsidP="000E61CD">
            <w:pPr>
              <w:rPr>
                <w:rFonts w:ascii="Times New Roman" w:eastAsia="Times New Roman" w:hAnsi="Times New Roman" w:cs="Times New Roman"/>
                <w:sz w:val="18"/>
                <w:szCs w:val="18"/>
                <w:lang w:eastAsia="ru-RU"/>
              </w:rPr>
            </w:pPr>
          </w:p>
        </w:tc>
        <w:tc>
          <w:tcPr>
            <w:tcW w:w="762" w:type="dxa"/>
            <w:vMerge/>
            <w:hideMark/>
          </w:tcPr>
          <w:p w:rsidR="000E61CD" w:rsidRPr="00112E21" w:rsidRDefault="000E61CD" w:rsidP="000E61CD">
            <w:pPr>
              <w:rPr>
                <w:rFonts w:ascii="Times New Roman" w:eastAsia="Times New Roman" w:hAnsi="Times New Roman" w:cs="Times New Roman"/>
                <w:sz w:val="18"/>
                <w:szCs w:val="18"/>
                <w:lang w:eastAsia="ru-RU"/>
              </w:rPr>
            </w:pPr>
          </w:p>
        </w:tc>
        <w:tc>
          <w:tcPr>
            <w:tcW w:w="851" w:type="dxa"/>
            <w:vMerge/>
            <w:hideMark/>
          </w:tcPr>
          <w:p w:rsidR="000E61CD" w:rsidRPr="00112E21" w:rsidRDefault="000E61CD" w:rsidP="000E61CD">
            <w:pPr>
              <w:rPr>
                <w:rFonts w:ascii="Times New Roman" w:eastAsia="Times New Roman" w:hAnsi="Times New Roman" w:cs="Times New Roman"/>
                <w:sz w:val="18"/>
                <w:szCs w:val="18"/>
                <w:lang w:eastAsia="ru-RU"/>
              </w:rPr>
            </w:pPr>
          </w:p>
        </w:tc>
        <w:tc>
          <w:tcPr>
            <w:tcW w:w="1559" w:type="dxa"/>
            <w:vMerge/>
            <w:hideMark/>
          </w:tcPr>
          <w:p w:rsidR="000E61CD" w:rsidRPr="00112E21" w:rsidRDefault="000E61CD" w:rsidP="000E61CD">
            <w:pPr>
              <w:rPr>
                <w:rFonts w:ascii="Times New Roman" w:eastAsia="Times New Roman" w:hAnsi="Times New Roman" w:cs="Times New Roman"/>
                <w:sz w:val="18"/>
                <w:szCs w:val="18"/>
                <w:lang w:eastAsia="ru-RU"/>
              </w:rPr>
            </w:pP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14,5</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14,5</w:t>
            </w:r>
          </w:p>
        </w:tc>
        <w:tc>
          <w:tcPr>
            <w:tcW w:w="851"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14,5</w:t>
            </w:r>
          </w:p>
        </w:tc>
        <w:tc>
          <w:tcPr>
            <w:tcW w:w="1134"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801011</w:t>
            </w:r>
          </w:p>
        </w:tc>
        <w:tc>
          <w:tcPr>
            <w:tcW w:w="4678" w:type="dxa"/>
            <w:vMerge/>
            <w:hideMark/>
          </w:tcPr>
          <w:p w:rsidR="000E61CD" w:rsidRPr="00112E21" w:rsidRDefault="000E61CD" w:rsidP="000E61CD">
            <w:pPr>
              <w:rPr>
                <w:rFonts w:ascii="Times New Roman" w:eastAsia="Times New Roman" w:hAnsi="Times New Roman" w:cs="Times New Roman"/>
                <w:sz w:val="18"/>
                <w:szCs w:val="18"/>
                <w:lang w:eastAsia="ru-RU"/>
              </w:rPr>
            </w:pPr>
          </w:p>
        </w:tc>
      </w:tr>
      <w:tr w:rsidR="000E61CD" w:rsidRPr="00112E21" w:rsidTr="001462C3">
        <w:trPr>
          <w:trHeight w:val="720"/>
        </w:trPr>
        <w:tc>
          <w:tcPr>
            <w:tcW w:w="421"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w:t>
            </w:r>
          </w:p>
        </w:tc>
        <w:tc>
          <w:tcPr>
            <w:tcW w:w="2356"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Адаптация объектов социальной и транспортной инфраструктуры по доступности для инвалидов</w:t>
            </w:r>
            <w:r w:rsidRPr="00112E21">
              <w:rPr>
                <w:rFonts w:ascii="Times New Roman" w:eastAsia="Times New Roman" w:hAnsi="Times New Roman" w:cs="Times New Roman"/>
                <w:i/>
                <w:iCs/>
                <w:sz w:val="18"/>
                <w:szCs w:val="18"/>
                <w:lang w:eastAsia="ru-RU"/>
              </w:rPr>
              <w:t xml:space="preserve"> (на 2016-2018 г.г. запланировано 48 объектов, по 16 объектов ежегодно) </w:t>
            </w:r>
          </w:p>
        </w:tc>
        <w:tc>
          <w:tcPr>
            <w:tcW w:w="762"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0E61CD" w:rsidRPr="00112E21" w:rsidRDefault="000E61CD" w:rsidP="000E61CD">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ОЗСП и РАГС</w:t>
            </w:r>
            <w:r w:rsidRPr="00112E21">
              <w:rPr>
                <w:rFonts w:ascii="Times New Roman" w:eastAsia="Times New Roman" w:hAnsi="Times New Roman" w:cs="Times New Roman"/>
                <w:sz w:val="18"/>
                <w:szCs w:val="18"/>
                <w:lang w:eastAsia="ru-RU"/>
              </w:rPr>
              <w:br/>
              <w:t xml:space="preserve">Аким города </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2,9</w:t>
            </w:r>
          </w:p>
        </w:tc>
        <w:tc>
          <w:tcPr>
            <w:tcW w:w="1134"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За счет собственных средств хозяйствующих субъектов города адаптировано согласно плана адаптации 16 объектов на общую сумму 2,9 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r>
      <w:tr w:rsidR="000E61CD" w:rsidRPr="00112E21" w:rsidTr="001462C3">
        <w:trPr>
          <w:trHeight w:val="240"/>
        </w:trPr>
        <w:tc>
          <w:tcPr>
            <w:tcW w:w="421"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 </w:t>
            </w:r>
          </w:p>
        </w:tc>
        <w:tc>
          <w:tcPr>
            <w:tcW w:w="2356" w:type="dxa"/>
            <w:hideMark/>
          </w:tcPr>
          <w:p w:rsidR="000E61CD" w:rsidRPr="00112E21" w:rsidRDefault="000E61CD" w:rsidP="000E61CD">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Итого по цели 13:</w:t>
            </w:r>
          </w:p>
        </w:tc>
        <w:tc>
          <w:tcPr>
            <w:tcW w:w="762" w:type="dxa"/>
            <w:noWrap/>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noWrap/>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70,9</w:t>
            </w:r>
          </w:p>
        </w:tc>
        <w:tc>
          <w:tcPr>
            <w:tcW w:w="850"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70,9</w:t>
            </w:r>
          </w:p>
        </w:tc>
        <w:tc>
          <w:tcPr>
            <w:tcW w:w="851"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63,5</w:t>
            </w:r>
          </w:p>
        </w:tc>
        <w:tc>
          <w:tcPr>
            <w:tcW w:w="1134"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0E61CD" w:rsidRPr="00112E21" w:rsidRDefault="000E61CD" w:rsidP="000E61CD">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0E61CD" w:rsidRPr="00112E21" w:rsidTr="001462C3">
        <w:trPr>
          <w:trHeight w:val="240"/>
        </w:trPr>
        <w:tc>
          <w:tcPr>
            <w:tcW w:w="421"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том числе:</w:t>
            </w:r>
          </w:p>
        </w:tc>
        <w:tc>
          <w:tcPr>
            <w:tcW w:w="762"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0E61CD" w:rsidRPr="00112E21" w:rsidTr="001462C3">
        <w:trPr>
          <w:trHeight w:val="240"/>
        </w:trPr>
        <w:tc>
          <w:tcPr>
            <w:tcW w:w="421"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762"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39,8</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39,8</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30,4</w:t>
            </w:r>
          </w:p>
        </w:tc>
        <w:tc>
          <w:tcPr>
            <w:tcW w:w="1134"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0E61CD" w:rsidRPr="00112E21" w:rsidTr="001462C3">
        <w:trPr>
          <w:trHeight w:val="240"/>
        </w:trPr>
        <w:tc>
          <w:tcPr>
            <w:tcW w:w="421"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762"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31,1</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31,1</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30,2</w:t>
            </w:r>
          </w:p>
        </w:tc>
        <w:tc>
          <w:tcPr>
            <w:tcW w:w="1134"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0E61CD" w:rsidRPr="00112E21" w:rsidTr="001462C3">
        <w:trPr>
          <w:trHeight w:val="240"/>
        </w:trPr>
        <w:tc>
          <w:tcPr>
            <w:tcW w:w="421"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w:t>
            </w:r>
          </w:p>
        </w:tc>
        <w:tc>
          <w:tcPr>
            <w:tcW w:w="762"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2,9</w:t>
            </w:r>
          </w:p>
        </w:tc>
        <w:tc>
          <w:tcPr>
            <w:tcW w:w="1134"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0E61CD" w:rsidRPr="00112E21" w:rsidTr="001462C3">
        <w:tc>
          <w:tcPr>
            <w:tcW w:w="15163" w:type="dxa"/>
            <w:gridSpan w:val="11"/>
          </w:tcPr>
          <w:p w:rsidR="000E61CD" w:rsidRPr="00CA5D6B" w:rsidRDefault="000E61CD" w:rsidP="000E61CD">
            <w:pPr>
              <w:jc w:val="center"/>
              <w:rPr>
                <w:rFonts w:ascii="Times New Roman" w:hAnsi="Times New Roman" w:cs="Times New Roman"/>
                <w:b/>
                <w:sz w:val="18"/>
                <w:szCs w:val="18"/>
              </w:rPr>
            </w:pPr>
            <w:r w:rsidRPr="00CA5D6B">
              <w:rPr>
                <w:rFonts w:ascii="Times New Roman" w:hAnsi="Times New Roman" w:cs="Times New Roman"/>
                <w:b/>
                <w:sz w:val="18"/>
                <w:szCs w:val="18"/>
              </w:rPr>
              <w:t>Цель 14. Сохранение отечественной культуры</w:t>
            </w:r>
          </w:p>
        </w:tc>
      </w:tr>
      <w:tr w:rsidR="000E61CD" w:rsidRPr="00112E21" w:rsidTr="001462C3">
        <w:trPr>
          <w:trHeight w:val="708"/>
        </w:trPr>
        <w:tc>
          <w:tcPr>
            <w:tcW w:w="421"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0E61CD" w:rsidRPr="00112E21" w:rsidRDefault="000E61CD" w:rsidP="000E61CD">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38:                                                                       </w:t>
            </w:r>
            <w:r w:rsidRPr="00112E21">
              <w:rPr>
                <w:rFonts w:ascii="Times New Roman" w:eastAsia="Times New Roman" w:hAnsi="Times New Roman" w:cs="Times New Roman"/>
                <w:sz w:val="18"/>
                <w:szCs w:val="18"/>
                <w:lang w:eastAsia="ru-RU"/>
              </w:rPr>
              <w:t>Среднее число посетителей (посещений) организаций культуры на 1000 человек</w:t>
            </w:r>
          </w:p>
        </w:tc>
        <w:tc>
          <w:tcPr>
            <w:tcW w:w="762"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ед. </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Ведомственная отчетность </w:t>
            </w:r>
          </w:p>
        </w:tc>
        <w:tc>
          <w:tcPr>
            <w:tcW w:w="1559" w:type="dxa"/>
            <w:hideMark/>
          </w:tcPr>
          <w:p w:rsidR="000E61CD" w:rsidRPr="00112E21" w:rsidRDefault="000E61CD" w:rsidP="000E61CD">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ОКРЯФКиС</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375,491</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375,491</w:t>
            </w:r>
          </w:p>
        </w:tc>
        <w:tc>
          <w:tcPr>
            <w:tcW w:w="851"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392,329</w:t>
            </w:r>
          </w:p>
        </w:tc>
        <w:tc>
          <w:tcPr>
            <w:tcW w:w="1134"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851"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 Население города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 xml:space="preserve"> на 01.01.2018 года составляет 57546 человек, из них посетителей библиотек - 22577 чел.                                                               </w:t>
            </w:r>
          </w:p>
        </w:tc>
      </w:tr>
      <w:tr w:rsidR="000E61CD" w:rsidRPr="00112E21" w:rsidTr="001462C3">
        <w:trPr>
          <w:trHeight w:val="480"/>
        </w:trPr>
        <w:tc>
          <w:tcPr>
            <w:tcW w:w="421"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38.1 Библиотек</w:t>
            </w:r>
          </w:p>
        </w:tc>
        <w:tc>
          <w:tcPr>
            <w:tcW w:w="762" w:type="dxa"/>
            <w:noWrap/>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тыс. чел.</w:t>
            </w:r>
          </w:p>
        </w:tc>
        <w:tc>
          <w:tcPr>
            <w:tcW w:w="851"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Ведомственная отчетность </w:t>
            </w:r>
          </w:p>
        </w:tc>
        <w:tc>
          <w:tcPr>
            <w:tcW w:w="1559" w:type="dxa"/>
            <w:hideMark/>
          </w:tcPr>
          <w:p w:rsidR="000E61CD" w:rsidRPr="00112E21" w:rsidRDefault="000E61CD" w:rsidP="000E61CD">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ОКРЯФКиС</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21,786</w:t>
            </w:r>
          </w:p>
        </w:tc>
        <w:tc>
          <w:tcPr>
            <w:tcW w:w="850" w:type="dxa"/>
            <w:hideMark/>
          </w:tcPr>
          <w:p w:rsidR="000E61CD" w:rsidRPr="00112E21" w:rsidRDefault="000E61CD" w:rsidP="000E61CD">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21,786</w:t>
            </w:r>
          </w:p>
        </w:tc>
        <w:tc>
          <w:tcPr>
            <w:tcW w:w="851"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22,577</w:t>
            </w:r>
          </w:p>
        </w:tc>
        <w:tc>
          <w:tcPr>
            <w:tcW w:w="1134"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851" w:type="dxa"/>
            <w:hideMark/>
          </w:tcPr>
          <w:p w:rsidR="000E61CD" w:rsidRPr="00112E21" w:rsidRDefault="000E61CD" w:rsidP="000E61CD">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0E61CD" w:rsidRPr="00112E21" w:rsidRDefault="000E61CD" w:rsidP="000E61CD">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 Количество посетителей библиотек в 2017 году составило 22,577 тыс. чел. </w:t>
            </w:r>
          </w:p>
        </w:tc>
      </w:tr>
      <w:tr w:rsidR="00356D2B" w:rsidRPr="00112E21" w:rsidTr="001462C3">
        <w:tc>
          <w:tcPr>
            <w:tcW w:w="421" w:type="dxa"/>
          </w:tcPr>
          <w:p w:rsidR="00356D2B" w:rsidRPr="00112E21" w:rsidRDefault="00356D2B" w:rsidP="00356D2B">
            <w:pPr>
              <w:rPr>
                <w:rFonts w:ascii="Times New Roman" w:hAnsi="Times New Roman" w:cs="Times New Roman"/>
              </w:rPr>
            </w:pPr>
          </w:p>
        </w:tc>
        <w:tc>
          <w:tcPr>
            <w:tcW w:w="2356" w:type="dxa"/>
          </w:tcPr>
          <w:p w:rsidR="00356D2B" w:rsidRPr="00112E21" w:rsidRDefault="000E61CD" w:rsidP="00356D2B">
            <w:pPr>
              <w:rPr>
                <w:rFonts w:ascii="Times New Roman" w:hAnsi="Times New Roman" w:cs="Times New Roman"/>
              </w:rPr>
            </w:pPr>
            <w:r w:rsidRPr="00112E21">
              <w:rPr>
                <w:rFonts w:ascii="Times New Roman" w:eastAsia="Times New Roman" w:hAnsi="Times New Roman" w:cs="Times New Roman"/>
                <w:b/>
                <w:bCs/>
                <w:i/>
                <w:iCs/>
                <w:sz w:val="18"/>
                <w:szCs w:val="18"/>
                <w:lang w:eastAsia="ru-RU"/>
              </w:rPr>
              <w:t>Мероприятия</w:t>
            </w:r>
          </w:p>
        </w:tc>
        <w:tc>
          <w:tcPr>
            <w:tcW w:w="762"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559"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134"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4678" w:type="dxa"/>
          </w:tcPr>
          <w:p w:rsidR="00356D2B" w:rsidRPr="00112E21" w:rsidRDefault="00356D2B" w:rsidP="00356D2B">
            <w:pPr>
              <w:rPr>
                <w:rFonts w:ascii="Times New Roman" w:hAnsi="Times New Roman" w:cs="Times New Roman"/>
              </w:rPr>
            </w:pPr>
          </w:p>
        </w:tc>
      </w:tr>
      <w:tr w:rsidR="00DA5EE5" w:rsidRPr="00112E21" w:rsidTr="001462C3">
        <w:trPr>
          <w:trHeight w:val="72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Проведение городских мероприятий, посвященных празднованию государственных, национальных и профессиональных праздников.</w:t>
            </w:r>
          </w:p>
        </w:tc>
        <w:tc>
          <w:tcPr>
            <w:tcW w:w="762"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noWrap/>
            <w:hideMark/>
          </w:tcPr>
          <w:p w:rsidR="00DA5EE5" w:rsidRPr="00112E21" w:rsidRDefault="00DA5EE5" w:rsidP="00DA5EE5">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DA5EE5" w:rsidRPr="00112E21" w:rsidRDefault="00DA5EE5" w:rsidP="00DA5EE5">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ОКРЯФКиС</w:t>
            </w:r>
            <w:proofErr w:type="spellEnd"/>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3,5</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3,5</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3,5</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457003</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Исполнено. Проведено 750 мероприятий, посвященных праздникам и юбилейным датам. </w:t>
            </w:r>
          </w:p>
        </w:tc>
      </w:tr>
      <w:tr w:rsidR="00DA5EE5" w:rsidRPr="00112E21" w:rsidTr="001462C3">
        <w:trPr>
          <w:trHeight w:val="72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Пошив костюмов для художественных коллективов Дворца культуры</w:t>
            </w:r>
          </w:p>
        </w:tc>
        <w:tc>
          <w:tcPr>
            <w:tcW w:w="762"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noWrap/>
            <w:hideMark/>
          </w:tcPr>
          <w:p w:rsidR="00DA5EE5" w:rsidRPr="00112E21" w:rsidRDefault="00DA5EE5" w:rsidP="00DA5EE5">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DA5EE5" w:rsidRPr="00112E21" w:rsidRDefault="00DA5EE5" w:rsidP="00DA5EE5">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ОКРЯФКиС</w:t>
            </w:r>
            <w:proofErr w:type="spellEnd"/>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2,7</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2,7</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2,7</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457003</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Исполнено. На выделенные средства пошиты костюмы для коллективов </w:t>
            </w:r>
            <w:proofErr w:type="gramStart"/>
            <w:r w:rsidRPr="00112E21">
              <w:rPr>
                <w:rFonts w:ascii="Times New Roman" w:eastAsia="Times New Roman" w:hAnsi="Times New Roman" w:cs="Times New Roman"/>
                <w:sz w:val="18"/>
                <w:szCs w:val="18"/>
                <w:lang w:eastAsia="ru-RU"/>
              </w:rPr>
              <w:t>художественной</w:t>
            </w:r>
            <w:proofErr w:type="gramEnd"/>
            <w:r w:rsidRPr="00112E21">
              <w:rPr>
                <w:rFonts w:ascii="Times New Roman" w:eastAsia="Times New Roman" w:hAnsi="Times New Roman" w:cs="Times New Roman"/>
                <w:sz w:val="18"/>
                <w:szCs w:val="18"/>
                <w:lang w:eastAsia="ru-RU"/>
              </w:rPr>
              <w:t xml:space="preserve"> </w:t>
            </w:r>
            <w:proofErr w:type="spellStart"/>
            <w:r w:rsidRPr="00112E21">
              <w:rPr>
                <w:rFonts w:ascii="Times New Roman" w:eastAsia="Times New Roman" w:hAnsi="Times New Roman" w:cs="Times New Roman"/>
                <w:sz w:val="18"/>
                <w:szCs w:val="18"/>
                <w:lang w:eastAsia="ru-RU"/>
              </w:rPr>
              <w:t>самодеятельсности</w:t>
            </w:r>
            <w:proofErr w:type="spellEnd"/>
            <w:r w:rsidRPr="00112E21">
              <w:rPr>
                <w:rFonts w:ascii="Times New Roman" w:eastAsia="Times New Roman" w:hAnsi="Times New Roman" w:cs="Times New Roman"/>
                <w:sz w:val="18"/>
                <w:szCs w:val="18"/>
                <w:lang w:eastAsia="ru-RU"/>
              </w:rPr>
              <w:t xml:space="preserve"> ДК. Костюмы уйгурские, казахские, </w:t>
            </w:r>
            <w:proofErr w:type="spellStart"/>
            <w:r w:rsidRPr="00112E21">
              <w:rPr>
                <w:rFonts w:ascii="Times New Roman" w:eastAsia="Times New Roman" w:hAnsi="Times New Roman" w:cs="Times New Roman"/>
                <w:sz w:val="18"/>
                <w:szCs w:val="18"/>
                <w:lang w:eastAsia="ru-RU"/>
              </w:rPr>
              <w:t>зимнии</w:t>
            </w:r>
            <w:proofErr w:type="spellEnd"/>
            <w:r w:rsidRPr="00112E21">
              <w:rPr>
                <w:rFonts w:ascii="Times New Roman" w:eastAsia="Times New Roman" w:hAnsi="Times New Roman" w:cs="Times New Roman"/>
                <w:sz w:val="18"/>
                <w:szCs w:val="18"/>
                <w:lang w:eastAsia="ru-RU"/>
              </w:rPr>
              <w:t xml:space="preserve"> накидки, ростовая кукла. </w:t>
            </w:r>
          </w:p>
        </w:tc>
      </w:tr>
      <w:tr w:rsidR="00DA5EE5" w:rsidRPr="00112E21" w:rsidTr="001462C3">
        <w:trPr>
          <w:trHeight w:val="828"/>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Приемы акима</w:t>
            </w:r>
          </w:p>
        </w:tc>
        <w:tc>
          <w:tcPr>
            <w:tcW w:w="762"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noWrap/>
            <w:hideMark/>
          </w:tcPr>
          <w:p w:rsidR="00DA5EE5" w:rsidRPr="00112E21" w:rsidRDefault="00DA5EE5" w:rsidP="00DA5EE5">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DA5EE5" w:rsidRPr="00112E21" w:rsidRDefault="00DA5EE5" w:rsidP="00DA5EE5">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ОКРЯФКиС</w:t>
            </w:r>
            <w:proofErr w:type="spellEnd"/>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1,8</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1,8</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1,8</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457003</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w:t>
            </w:r>
            <w:proofErr w:type="gramStart"/>
            <w:r w:rsidRPr="00112E21">
              <w:rPr>
                <w:rFonts w:ascii="Times New Roman" w:eastAsia="Times New Roman" w:hAnsi="Times New Roman" w:cs="Times New Roman"/>
                <w:sz w:val="18"/>
                <w:szCs w:val="18"/>
                <w:lang w:eastAsia="ru-RU"/>
              </w:rPr>
              <w:t>.П</w:t>
            </w:r>
            <w:proofErr w:type="gramEnd"/>
            <w:r w:rsidRPr="00112E21">
              <w:rPr>
                <w:rFonts w:ascii="Times New Roman" w:eastAsia="Times New Roman" w:hAnsi="Times New Roman" w:cs="Times New Roman"/>
                <w:sz w:val="18"/>
                <w:szCs w:val="18"/>
                <w:lang w:eastAsia="ru-RU"/>
              </w:rPr>
              <w:t xml:space="preserve">роведены приемы акима, посвященные празднику 8 марта, Дню Победы и Дню памяти воинов-интернационалистов. </w:t>
            </w:r>
          </w:p>
        </w:tc>
      </w:tr>
      <w:tr w:rsidR="00DA5EE5" w:rsidRPr="00112E21" w:rsidTr="001462C3">
        <w:trPr>
          <w:trHeight w:val="108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Организация праздничного фейерверка</w:t>
            </w:r>
          </w:p>
        </w:tc>
        <w:tc>
          <w:tcPr>
            <w:tcW w:w="762"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noWrap/>
            <w:hideMark/>
          </w:tcPr>
          <w:p w:rsidR="00DA5EE5" w:rsidRPr="00112E21" w:rsidRDefault="00DA5EE5" w:rsidP="00DA5EE5">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DA5EE5" w:rsidRPr="00112E21" w:rsidRDefault="00DA5EE5" w:rsidP="00DA5EE5">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ОКРЯФКиС</w:t>
            </w:r>
            <w:proofErr w:type="spellEnd"/>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3,1</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3,1</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3,1</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457003</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Исполнено. Проведены 4 фейерверка в рамках празднования </w:t>
            </w:r>
            <w:proofErr w:type="spellStart"/>
            <w:r w:rsidRPr="00112E21">
              <w:rPr>
                <w:rFonts w:ascii="Times New Roman" w:eastAsia="Times New Roman" w:hAnsi="Times New Roman" w:cs="Times New Roman"/>
                <w:sz w:val="18"/>
                <w:szCs w:val="18"/>
                <w:lang w:eastAsia="ru-RU"/>
              </w:rPr>
              <w:t>Наурыз-мейрамы</w:t>
            </w:r>
            <w:proofErr w:type="spellEnd"/>
            <w:r w:rsidRPr="00112E21">
              <w:rPr>
                <w:rFonts w:ascii="Times New Roman" w:eastAsia="Times New Roman" w:hAnsi="Times New Roman" w:cs="Times New Roman"/>
                <w:sz w:val="18"/>
                <w:szCs w:val="18"/>
                <w:lang w:eastAsia="ru-RU"/>
              </w:rPr>
              <w:t>, Дня Победы, Дня Независимости, Нового года. Средства освоены в полном объеме.</w:t>
            </w:r>
          </w:p>
        </w:tc>
      </w:tr>
      <w:tr w:rsidR="00DA5EE5" w:rsidRPr="00112E21" w:rsidTr="001462C3">
        <w:trPr>
          <w:trHeight w:val="8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Укрепление МТБ (книжный фонд)</w:t>
            </w:r>
          </w:p>
        </w:tc>
        <w:tc>
          <w:tcPr>
            <w:tcW w:w="762"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noWrap/>
            <w:hideMark/>
          </w:tcPr>
          <w:p w:rsidR="00DA5EE5" w:rsidRPr="00112E21" w:rsidRDefault="00DA5EE5" w:rsidP="00DA5EE5">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DA5EE5" w:rsidRPr="00112E21" w:rsidRDefault="00DA5EE5" w:rsidP="00DA5EE5">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ОКРЯФКиС</w:t>
            </w:r>
            <w:proofErr w:type="spellEnd"/>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1,4</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1,4</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1,4</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457006</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Для обновления книжного фонда выделено 1,4 тыс</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 xml:space="preserve">енге. Приобретено 6166 экземпляр. Доля обновления книжного фонда составила 2,7%. </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Итого по цели 14:</w:t>
            </w:r>
          </w:p>
        </w:tc>
        <w:tc>
          <w:tcPr>
            <w:tcW w:w="762" w:type="dxa"/>
            <w:noWrap/>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12,5</w:t>
            </w:r>
          </w:p>
        </w:tc>
        <w:tc>
          <w:tcPr>
            <w:tcW w:w="850"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12,5</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12,5</w:t>
            </w:r>
          </w:p>
        </w:tc>
        <w:tc>
          <w:tcPr>
            <w:tcW w:w="1134"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том числе:</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12,5</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12,5</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12,5</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DA5EE5" w:rsidRPr="00112E21" w:rsidTr="001462C3">
        <w:tc>
          <w:tcPr>
            <w:tcW w:w="15163" w:type="dxa"/>
            <w:gridSpan w:val="11"/>
          </w:tcPr>
          <w:p w:rsidR="00DA5EE5" w:rsidRPr="00CA5D6B" w:rsidRDefault="00DA5EE5" w:rsidP="00DA5EE5">
            <w:pPr>
              <w:jc w:val="center"/>
              <w:rPr>
                <w:rFonts w:ascii="Times New Roman" w:hAnsi="Times New Roman" w:cs="Times New Roman"/>
                <w:b/>
                <w:sz w:val="18"/>
                <w:szCs w:val="18"/>
              </w:rPr>
            </w:pPr>
            <w:r w:rsidRPr="00CA5D6B">
              <w:rPr>
                <w:rFonts w:ascii="Times New Roman" w:hAnsi="Times New Roman" w:cs="Times New Roman"/>
                <w:b/>
                <w:sz w:val="18"/>
                <w:szCs w:val="18"/>
              </w:rPr>
              <w:t>Цель 15. Развитие массового спорта</w:t>
            </w:r>
          </w:p>
        </w:tc>
      </w:tr>
      <w:tr w:rsidR="00DA5EE5" w:rsidRPr="00112E21" w:rsidTr="001462C3">
        <w:trPr>
          <w:trHeight w:val="708"/>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39:                                                                       </w:t>
            </w:r>
            <w:r w:rsidRPr="00112E21">
              <w:rPr>
                <w:rFonts w:ascii="Times New Roman" w:eastAsia="Times New Roman" w:hAnsi="Times New Roman" w:cs="Times New Roman"/>
                <w:sz w:val="18"/>
                <w:szCs w:val="18"/>
                <w:lang w:eastAsia="ru-RU"/>
              </w:rPr>
              <w:t xml:space="preserve">Охват граждан, занимающихся физической </w:t>
            </w:r>
            <w:r w:rsidRPr="00112E21">
              <w:rPr>
                <w:rFonts w:ascii="Times New Roman" w:eastAsia="Times New Roman" w:hAnsi="Times New Roman" w:cs="Times New Roman"/>
                <w:sz w:val="18"/>
                <w:szCs w:val="18"/>
                <w:lang w:eastAsia="ru-RU"/>
              </w:rPr>
              <w:lastRenderedPageBreak/>
              <w:t>культурой и спортом</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Ведомственная отчетно</w:t>
            </w:r>
            <w:r w:rsidRPr="00112E21">
              <w:rPr>
                <w:rFonts w:ascii="Times New Roman" w:eastAsia="Times New Roman" w:hAnsi="Times New Roman" w:cs="Times New Roman"/>
                <w:sz w:val="18"/>
                <w:szCs w:val="18"/>
                <w:lang w:eastAsia="ru-RU"/>
              </w:rPr>
              <w:lastRenderedPageBreak/>
              <w:t xml:space="preserve">сть </w:t>
            </w:r>
          </w:p>
        </w:tc>
        <w:tc>
          <w:tcPr>
            <w:tcW w:w="1559" w:type="dxa"/>
            <w:hideMark/>
          </w:tcPr>
          <w:p w:rsidR="00DA5EE5" w:rsidRPr="00112E21" w:rsidRDefault="00DA5EE5" w:rsidP="00DA5EE5">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lastRenderedPageBreak/>
              <w:t>ОКРЯФКиС</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29,2</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29,2</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30,7</w:t>
            </w:r>
          </w:p>
        </w:tc>
        <w:tc>
          <w:tcPr>
            <w:tcW w:w="1134"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 По итогам  2017 года охват населения занимающихся физической культурой и спортом </w:t>
            </w:r>
            <w:proofErr w:type="spellStart"/>
            <w:r w:rsidRPr="00112E21">
              <w:rPr>
                <w:rFonts w:ascii="Times New Roman" w:eastAsia="Times New Roman" w:hAnsi="Times New Roman" w:cs="Times New Roman"/>
                <w:sz w:val="18"/>
                <w:szCs w:val="18"/>
                <w:lang w:eastAsia="ru-RU"/>
              </w:rPr>
              <w:t>соствавил</w:t>
            </w:r>
            <w:proofErr w:type="spellEnd"/>
            <w:r w:rsidRPr="00112E21">
              <w:rPr>
                <w:rFonts w:ascii="Times New Roman" w:eastAsia="Times New Roman" w:hAnsi="Times New Roman" w:cs="Times New Roman"/>
                <w:sz w:val="18"/>
                <w:szCs w:val="18"/>
                <w:lang w:eastAsia="ru-RU"/>
              </w:rPr>
              <w:t xml:space="preserve"> 17642 человек.</w:t>
            </w:r>
          </w:p>
        </w:tc>
      </w:tr>
      <w:tr w:rsidR="00DA5EE5" w:rsidRPr="00112E21" w:rsidTr="001462C3">
        <w:trPr>
          <w:trHeight w:val="2112"/>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40: </w:t>
            </w:r>
            <w:r w:rsidRPr="00112E21">
              <w:rPr>
                <w:rFonts w:ascii="Times New Roman" w:eastAsia="Times New Roman" w:hAnsi="Times New Roman" w:cs="Times New Roman"/>
                <w:sz w:val="18"/>
                <w:szCs w:val="18"/>
                <w:lang w:eastAsia="ru-RU"/>
              </w:rPr>
              <w:t xml:space="preserve">                                                                     Охват детей и подростков от 7 до 18 лет, занимающихся физической культурой и спортом в детско-юношеских спортивных школах, детско-юношеских клубах физической подготовки от общей численности детей и подростков</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Ведомственная отчетность </w:t>
            </w:r>
          </w:p>
        </w:tc>
        <w:tc>
          <w:tcPr>
            <w:tcW w:w="1559" w:type="dxa"/>
            <w:hideMark/>
          </w:tcPr>
          <w:p w:rsidR="00DA5EE5" w:rsidRPr="00112E21" w:rsidRDefault="00DA5EE5" w:rsidP="00DA5EE5">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ОКРЯФКиС</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11,7</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11,7</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24,4</w:t>
            </w:r>
          </w:p>
        </w:tc>
        <w:tc>
          <w:tcPr>
            <w:tcW w:w="1134"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proofErr w:type="gramStart"/>
            <w:r w:rsidRPr="00112E21">
              <w:rPr>
                <w:rFonts w:ascii="Times New Roman" w:eastAsia="Times New Roman" w:hAnsi="Times New Roman" w:cs="Times New Roman"/>
                <w:sz w:val="18"/>
                <w:szCs w:val="18"/>
                <w:lang w:eastAsia="ru-RU"/>
              </w:rPr>
              <w:t>Исполнен более чем на 30%. Плановое значение по индикатору согласовано не корректно, при планировании, количество детей и подростков от 7 до 18 лет, занимающихся физической культурой и спортом в детско-юношеских спортивных школах, детско-юношеских клубах физической подготовки рассчитывалось на общую численность населения, а не на количество детей и подростков от 7 до 18 лет.</w:t>
            </w:r>
            <w:proofErr w:type="gramEnd"/>
            <w:r w:rsidRPr="00112E21">
              <w:rPr>
                <w:rFonts w:ascii="Times New Roman" w:eastAsia="Times New Roman" w:hAnsi="Times New Roman" w:cs="Times New Roman"/>
                <w:sz w:val="18"/>
                <w:szCs w:val="18"/>
                <w:lang w:eastAsia="ru-RU"/>
              </w:rPr>
              <w:t xml:space="preserve">  Охват детей и подростков занимающихся физической культурой и спортом по итогам 2017 года составил-1708 человек (ДЮСШ, </w:t>
            </w:r>
            <w:proofErr w:type="spellStart"/>
            <w:r w:rsidRPr="00112E21">
              <w:rPr>
                <w:rFonts w:ascii="Times New Roman" w:eastAsia="Times New Roman" w:hAnsi="Times New Roman" w:cs="Times New Roman"/>
                <w:sz w:val="18"/>
                <w:szCs w:val="18"/>
                <w:lang w:eastAsia="ru-RU"/>
              </w:rPr>
              <w:t>спорт</w:t>
            </w:r>
            <w:proofErr w:type="gramStart"/>
            <w:r w:rsidRPr="00112E21">
              <w:rPr>
                <w:rFonts w:ascii="Times New Roman" w:eastAsia="Times New Roman" w:hAnsi="Times New Roman" w:cs="Times New Roman"/>
                <w:sz w:val="18"/>
                <w:szCs w:val="18"/>
                <w:lang w:eastAsia="ru-RU"/>
              </w:rPr>
              <w:t>.м</w:t>
            </w:r>
            <w:proofErr w:type="gramEnd"/>
            <w:r w:rsidRPr="00112E21">
              <w:rPr>
                <w:rFonts w:ascii="Times New Roman" w:eastAsia="Times New Roman" w:hAnsi="Times New Roman" w:cs="Times New Roman"/>
                <w:sz w:val="18"/>
                <w:szCs w:val="18"/>
                <w:lang w:eastAsia="ru-RU"/>
              </w:rPr>
              <w:t>одуль</w:t>
            </w:r>
            <w:proofErr w:type="spellEnd"/>
            <w:r w:rsidRPr="00112E21">
              <w:rPr>
                <w:rFonts w:ascii="Times New Roman" w:eastAsia="Times New Roman" w:hAnsi="Times New Roman" w:cs="Times New Roman"/>
                <w:sz w:val="18"/>
                <w:szCs w:val="18"/>
                <w:lang w:eastAsia="ru-RU"/>
              </w:rPr>
              <w:t xml:space="preserve">, ФОК- 1165, СДЮСШОР по ЗВС - 333, РШСИКОР - 210,  = 1708).                                                            </w:t>
            </w:r>
          </w:p>
        </w:tc>
      </w:tr>
      <w:tr w:rsidR="00356D2B" w:rsidRPr="00112E21" w:rsidTr="001462C3">
        <w:tc>
          <w:tcPr>
            <w:tcW w:w="421" w:type="dxa"/>
          </w:tcPr>
          <w:p w:rsidR="00356D2B" w:rsidRPr="00112E21" w:rsidRDefault="00356D2B" w:rsidP="00356D2B">
            <w:pPr>
              <w:rPr>
                <w:rFonts w:ascii="Times New Roman" w:hAnsi="Times New Roman" w:cs="Times New Roman"/>
              </w:rPr>
            </w:pPr>
          </w:p>
        </w:tc>
        <w:tc>
          <w:tcPr>
            <w:tcW w:w="2356" w:type="dxa"/>
          </w:tcPr>
          <w:p w:rsidR="00356D2B" w:rsidRPr="00112E21" w:rsidRDefault="00DA5EE5" w:rsidP="00356D2B">
            <w:pPr>
              <w:rPr>
                <w:rFonts w:ascii="Times New Roman" w:hAnsi="Times New Roman" w:cs="Times New Roman"/>
              </w:rPr>
            </w:pPr>
            <w:r w:rsidRPr="00112E21">
              <w:rPr>
                <w:rFonts w:ascii="Times New Roman" w:eastAsia="Times New Roman" w:hAnsi="Times New Roman" w:cs="Times New Roman"/>
                <w:b/>
                <w:bCs/>
                <w:i/>
                <w:iCs/>
                <w:sz w:val="18"/>
                <w:szCs w:val="18"/>
                <w:lang w:eastAsia="ru-RU"/>
              </w:rPr>
              <w:t>Мероприятия</w:t>
            </w:r>
          </w:p>
        </w:tc>
        <w:tc>
          <w:tcPr>
            <w:tcW w:w="762"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559"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134"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4678" w:type="dxa"/>
          </w:tcPr>
          <w:p w:rsidR="00356D2B" w:rsidRPr="00112E21" w:rsidRDefault="00356D2B" w:rsidP="00356D2B">
            <w:pPr>
              <w:rPr>
                <w:rFonts w:ascii="Times New Roman" w:hAnsi="Times New Roman" w:cs="Times New Roman"/>
              </w:rPr>
            </w:pPr>
          </w:p>
        </w:tc>
      </w:tr>
      <w:tr w:rsidR="00DA5EE5" w:rsidRPr="00112E21" w:rsidTr="001462C3">
        <w:trPr>
          <w:trHeight w:val="72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Проведение спартакиад, соревнований, акций среди учащихся и студентов образовательных учреждений, государственных служащих, трудовых коллективов  </w:t>
            </w:r>
          </w:p>
        </w:tc>
        <w:tc>
          <w:tcPr>
            <w:tcW w:w="762"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noWrap/>
            <w:hideMark/>
          </w:tcPr>
          <w:p w:rsidR="00DA5EE5" w:rsidRPr="00112E21" w:rsidRDefault="00DA5EE5" w:rsidP="00DA5EE5">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DA5EE5" w:rsidRPr="00112E21" w:rsidRDefault="00DA5EE5" w:rsidP="00DA5EE5">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ОКРЯФКиС</w:t>
            </w:r>
            <w:proofErr w:type="spellEnd"/>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5,3</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5,3</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5,3</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457009</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Исполнено. В 2017 году проведено 156 городских спортивно-массовых мероприятий с привлечением школьников, студентов, трудовых коллективов и т.д. </w:t>
            </w:r>
          </w:p>
        </w:tc>
      </w:tr>
      <w:tr w:rsidR="00DA5EE5" w:rsidRPr="00112E21" w:rsidTr="001462C3">
        <w:trPr>
          <w:trHeight w:val="480"/>
        </w:trPr>
        <w:tc>
          <w:tcPr>
            <w:tcW w:w="421" w:type="dxa"/>
            <w:vMerge w:val="restart"/>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w:t>
            </w:r>
          </w:p>
        </w:tc>
        <w:tc>
          <w:tcPr>
            <w:tcW w:w="2356" w:type="dxa"/>
            <w:vMerge w:val="restart"/>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Капитальный ремонт спортивного ядра стадиона "Сокол"</w:t>
            </w:r>
          </w:p>
        </w:tc>
        <w:tc>
          <w:tcPr>
            <w:tcW w:w="762" w:type="dxa"/>
            <w:vMerge w:val="restart"/>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vMerge w:val="restart"/>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1559" w:type="dxa"/>
            <w:vMerge w:val="restart"/>
            <w:hideMark/>
          </w:tcPr>
          <w:p w:rsidR="00DA5EE5" w:rsidRPr="00112E21" w:rsidRDefault="00DA5EE5" w:rsidP="00DA5EE5">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ОКРЯФКиС</w:t>
            </w:r>
            <w:proofErr w:type="spellEnd"/>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128,2</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128,2</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0,0</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Республиканский бюджет</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457024</w:t>
            </w:r>
          </w:p>
        </w:tc>
        <w:tc>
          <w:tcPr>
            <w:tcW w:w="4678" w:type="dxa"/>
            <w:vMerge w:val="restart"/>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исполнено. В 2017 году финансирование мероприятия не поддержано вышестоящим бюджетом.</w:t>
            </w:r>
          </w:p>
        </w:tc>
      </w:tr>
      <w:tr w:rsidR="00DA5EE5" w:rsidRPr="00112E21" w:rsidTr="001462C3">
        <w:trPr>
          <w:trHeight w:val="540"/>
        </w:trPr>
        <w:tc>
          <w:tcPr>
            <w:tcW w:w="421" w:type="dxa"/>
            <w:vMerge/>
            <w:hideMark/>
          </w:tcPr>
          <w:p w:rsidR="00DA5EE5" w:rsidRPr="00112E21" w:rsidRDefault="00DA5EE5" w:rsidP="00DA5EE5">
            <w:pPr>
              <w:rPr>
                <w:rFonts w:ascii="Times New Roman" w:eastAsia="Times New Roman" w:hAnsi="Times New Roman" w:cs="Times New Roman"/>
                <w:sz w:val="18"/>
                <w:szCs w:val="18"/>
                <w:lang w:eastAsia="ru-RU"/>
              </w:rPr>
            </w:pPr>
          </w:p>
        </w:tc>
        <w:tc>
          <w:tcPr>
            <w:tcW w:w="2356" w:type="dxa"/>
            <w:vMerge/>
            <w:hideMark/>
          </w:tcPr>
          <w:p w:rsidR="00DA5EE5" w:rsidRPr="00112E21" w:rsidRDefault="00DA5EE5" w:rsidP="00DA5EE5">
            <w:pPr>
              <w:rPr>
                <w:rFonts w:ascii="Times New Roman" w:eastAsia="Times New Roman" w:hAnsi="Times New Roman" w:cs="Times New Roman"/>
                <w:sz w:val="18"/>
                <w:szCs w:val="18"/>
                <w:lang w:eastAsia="ru-RU"/>
              </w:rPr>
            </w:pPr>
          </w:p>
        </w:tc>
        <w:tc>
          <w:tcPr>
            <w:tcW w:w="762" w:type="dxa"/>
            <w:vMerge/>
            <w:hideMark/>
          </w:tcPr>
          <w:p w:rsidR="00DA5EE5" w:rsidRPr="00112E21" w:rsidRDefault="00DA5EE5" w:rsidP="00DA5EE5">
            <w:pPr>
              <w:rPr>
                <w:rFonts w:ascii="Times New Roman" w:eastAsia="Times New Roman" w:hAnsi="Times New Roman" w:cs="Times New Roman"/>
                <w:sz w:val="18"/>
                <w:szCs w:val="18"/>
                <w:lang w:eastAsia="ru-RU"/>
              </w:rPr>
            </w:pPr>
          </w:p>
        </w:tc>
        <w:tc>
          <w:tcPr>
            <w:tcW w:w="851" w:type="dxa"/>
            <w:vMerge/>
            <w:hideMark/>
          </w:tcPr>
          <w:p w:rsidR="00DA5EE5" w:rsidRPr="00112E21" w:rsidRDefault="00DA5EE5" w:rsidP="00DA5EE5">
            <w:pPr>
              <w:rPr>
                <w:rFonts w:ascii="Times New Roman" w:eastAsia="Times New Roman" w:hAnsi="Times New Roman" w:cs="Times New Roman"/>
                <w:sz w:val="18"/>
                <w:szCs w:val="18"/>
                <w:lang w:eastAsia="ru-RU"/>
              </w:rPr>
            </w:pPr>
          </w:p>
        </w:tc>
        <w:tc>
          <w:tcPr>
            <w:tcW w:w="1559" w:type="dxa"/>
            <w:vMerge/>
            <w:hideMark/>
          </w:tcPr>
          <w:p w:rsidR="00DA5EE5" w:rsidRPr="00112E21" w:rsidRDefault="00DA5EE5" w:rsidP="00DA5EE5">
            <w:pPr>
              <w:rPr>
                <w:rFonts w:ascii="Times New Roman" w:eastAsia="Times New Roman" w:hAnsi="Times New Roman" w:cs="Times New Roman"/>
                <w:sz w:val="18"/>
                <w:szCs w:val="18"/>
                <w:lang w:eastAsia="ru-RU"/>
              </w:rPr>
            </w:pP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14,2</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14,2</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0,0</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457024</w:t>
            </w:r>
          </w:p>
        </w:tc>
        <w:tc>
          <w:tcPr>
            <w:tcW w:w="4678" w:type="dxa"/>
            <w:vMerge/>
            <w:hideMark/>
          </w:tcPr>
          <w:p w:rsidR="00DA5EE5" w:rsidRPr="00112E21" w:rsidRDefault="00DA5EE5" w:rsidP="00DA5EE5">
            <w:pPr>
              <w:rPr>
                <w:rFonts w:ascii="Times New Roman" w:eastAsia="Times New Roman" w:hAnsi="Times New Roman" w:cs="Times New Roman"/>
                <w:sz w:val="18"/>
                <w:szCs w:val="18"/>
                <w:lang w:eastAsia="ru-RU"/>
              </w:rPr>
            </w:pP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Итого по цели 15:</w:t>
            </w:r>
          </w:p>
        </w:tc>
        <w:tc>
          <w:tcPr>
            <w:tcW w:w="762" w:type="dxa"/>
            <w:noWrap/>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147,8</w:t>
            </w:r>
          </w:p>
        </w:tc>
        <w:tc>
          <w:tcPr>
            <w:tcW w:w="850"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147,8</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5,3</w:t>
            </w:r>
          </w:p>
        </w:tc>
        <w:tc>
          <w:tcPr>
            <w:tcW w:w="1134"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том числе:</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Республиканский бюджет</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128,2</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128,2</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19,6</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19,6</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5,3</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Спонсорские средства</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DA5EE5" w:rsidRPr="00112E21" w:rsidTr="001462C3">
        <w:tc>
          <w:tcPr>
            <w:tcW w:w="15163" w:type="dxa"/>
            <w:gridSpan w:val="11"/>
          </w:tcPr>
          <w:p w:rsidR="00DA5EE5" w:rsidRPr="00CA5D6B" w:rsidRDefault="00DA5EE5" w:rsidP="00DA5EE5">
            <w:pPr>
              <w:jc w:val="center"/>
              <w:rPr>
                <w:rFonts w:ascii="Times New Roman" w:hAnsi="Times New Roman" w:cs="Times New Roman"/>
                <w:b/>
                <w:sz w:val="18"/>
                <w:szCs w:val="18"/>
              </w:rPr>
            </w:pPr>
            <w:r w:rsidRPr="00CA5D6B">
              <w:rPr>
                <w:rFonts w:ascii="Times New Roman" w:hAnsi="Times New Roman" w:cs="Times New Roman"/>
                <w:b/>
                <w:sz w:val="18"/>
                <w:szCs w:val="18"/>
              </w:rPr>
              <w:t>Цель 16. Создание толерантной языковой среды как фактора единения народа Казахстана</w:t>
            </w:r>
          </w:p>
        </w:tc>
      </w:tr>
      <w:tr w:rsidR="00DA5EE5" w:rsidRPr="00112E21" w:rsidTr="001462C3">
        <w:trPr>
          <w:trHeight w:val="2088"/>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41:   </w:t>
            </w:r>
            <w:r w:rsidRPr="00112E21">
              <w:rPr>
                <w:rFonts w:ascii="Times New Roman" w:eastAsia="Times New Roman" w:hAnsi="Times New Roman" w:cs="Times New Roman"/>
                <w:sz w:val="18"/>
                <w:szCs w:val="18"/>
                <w:lang w:eastAsia="ru-RU"/>
              </w:rPr>
              <w:t xml:space="preserve">                                                                     Доля взрослого населения, владеющего государственным языком</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Ведомственная отчетность </w:t>
            </w:r>
          </w:p>
        </w:tc>
        <w:tc>
          <w:tcPr>
            <w:tcW w:w="1559" w:type="dxa"/>
            <w:hideMark/>
          </w:tcPr>
          <w:p w:rsidR="00DA5EE5" w:rsidRPr="00112E21" w:rsidRDefault="00DA5EE5" w:rsidP="00DA5EE5">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ОКРЯФКиС</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23</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23</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23,1</w:t>
            </w:r>
          </w:p>
        </w:tc>
        <w:tc>
          <w:tcPr>
            <w:tcW w:w="1134"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 Из 36135 человек взрослого населения, владеют государственным языком 8348 человека:  4453 чел - казахи, 200 чел. обучаются в Центре обучения языков, 253 чел.  -  в кружках по казахскому языку,  983 студента - в колледжах города, 23 человека - в Доме Дружбы народов. В целях расширении применения государственного языка в 2017 году в мероприятиях приняли участие 1831 человек</w:t>
            </w:r>
            <w:proofErr w:type="gramStart"/>
            <w:r w:rsidRPr="00112E21">
              <w:rPr>
                <w:rFonts w:ascii="Times New Roman" w:eastAsia="Times New Roman" w:hAnsi="Times New Roman" w:cs="Times New Roman"/>
                <w:sz w:val="18"/>
                <w:szCs w:val="18"/>
                <w:lang w:eastAsia="ru-RU"/>
              </w:rPr>
              <w:t xml:space="preserve"> .</w:t>
            </w:r>
            <w:proofErr w:type="gramEnd"/>
            <w:r w:rsidRPr="00112E21">
              <w:rPr>
                <w:rFonts w:ascii="Times New Roman" w:eastAsia="Times New Roman" w:hAnsi="Times New Roman" w:cs="Times New Roman"/>
                <w:sz w:val="18"/>
                <w:szCs w:val="18"/>
                <w:lang w:eastAsia="ru-RU"/>
              </w:rPr>
              <w:t xml:space="preserve"> По итогам проведенного анкетирования 605 человек других национальностей владеют государственным языком.</w:t>
            </w:r>
          </w:p>
        </w:tc>
      </w:tr>
      <w:tr w:rsidR="00DA5EE5" w:rsidRPr="00112E21" w:rsidTr="001462C3">
        <w:trPr>
          <w:trHeight w:val="14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Целевой индикатор 42</w:t>
            </w:r>
            <w:r w:rsidRPr="00112E21">
              <w:rPr>
                <w:rFonts w:ascii="Times New Roman" w:eastAsia="Times New Roman" w:hAnsi="Times New Roman" w:cs="Times New Roman"/>
                <w:sz w:val="18"/>
                <w:szCs w:val="18"/>
                <w:lang w:eastAsia="ru-RU"/>
              </w:rPr>
              <w:t>:                                                                        Доля взрослого населения, владеющего английским языком</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Ведомственная отчетность </w:t>
            </w:r>
          </w:p>
        </w:tc>
        <w:tc>
          <w:tcPr>
            <w:tcW w:w="1559" w:type="dxa"/>
            <w:hideMark/>
          </w:tcPr>
          <w:p w:rsidR="00DA5EE5" w:rsidRPr="00112E21" w:rsidRDefault="00DA5EE5" w:rsidP="00DA5EE5">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ОКРЯФКиС</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4,5</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4,5</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4,8</w:t>
            </w:r>
          </w:p>
        </w:tc>
        <w:tc>
          <w:tcPr>
            <w:tcW w:w="1134"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 Из 36135 человек взрослого населения, владеют английским языком 1738 человек: 74 человека обучаются на курсах английского языка в КГУ «Центр обучения языков» , 1419 студентов колледжей, 44 преподавателя английского языка, 15 человек изучают английский язык в Доме Дружбы, 186 сотрудников </w:t>
            </w:r>
            <w:proofErr w:type="spellStart"/>
            <w:r w:rsidRPr="00112E21">
              <w:rPr>
                <w:rFonts w:ascii="Times New Roman" w:eastAsia="Times New Roman" w:hAnsi="Times New Roman" w:cs="Times New Roman"/>
                <w:sz w:val="18"/>
                <w:szCs w:val="18"/>
                <w:lang w:eastAsia="ru-RU"/>
              </w:rPr>
              <w:t>учреждениий</w:t>
            </w:r>
            <w:proofErr w:type="spellEnd"/>
            <w:r w:rsidRPr="00112E21">
              <w:rPr>
                <w:rFonts w:ascii="Times New Roman" w:eastAsia="Times New Roman" w:hAnsi="Times New Roman" w:cs="Times New Roman"/>
                <w:sz w:val="18"/>
                <w:szCs w:val="18"/>
                <w:lang w:eastAsia="ru-RU"/>
              </w:rPr>
              <w:t xml:space="preserve"> города владеют английским языком. </w:t>
            </w:r>
          </w:p>
        </w:tc>
      </w:tr>
      <w:tr w:rsidR="00DA5EE5" w:rsidRPr="00112E21" w:rsidTr="001462C3">
        <w:trPr>
          <w:trHeight w:val="96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Целевой индикатор 43:</w:t>
            </w:r>
            <w:r w:rsidRPr="00112E21">
              <w:rPr>
                <w:rFonts w:ascii="Times New Roman" w:eastAsia="Times New Roman" w:hAnsi="Times New Roman" w:cs="Times New Roman"/>
                <w:sz w:val="18"/>
                <w:szCs w:val="18"/>
                <w:lang w:eastAsia="ru-RU"/>
              </w:rPr>
              <w:t xml:space="preserve">                                                                        Доля взрослого населения, владеющего тремя языками (государственным, русским и английским)</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Ведомственная отчетность </w:t>
            </w:r>
          </w:p>
        </w:tc>
        <w:tc>
          <w:tcPr>
            <w:tcW w:w="1559" w:type="dxa"/>
            <w:hideMark/>
          </w:tcPr>
          <w:p w:rsidR="00DA5EE5" w:rsidRPr="00112E21" w:rsidRDefault="00DA5EE5" w:rsidP="00DA5EE5">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ОКРЯФКиС</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4,6</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4,6</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4,7</w:t>
            </w:r>
          </w:p>
        </w:tc>
        <w:tc>
          <w:tcPr>
            <w:tcW w:w="1134"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 Из 36135 человек взрослого населения, 1689 человек владеют тремя языками: 5 преподавателей в КГУ «Центр обучения языков", 1419 студентов колледжей,  3 </w:t>
            </w:r>
            <w:proofErr w:type="spellStart"/>
            <w:r w:rsidRPr="00112E21">
              <w:rPr>
                <w:rFonts w:ascii="Times New Roman" w:eastAsia="Times New Roman" w:hAnsi="Times New Roman" w:cs="Times New Roman"/>
                <w:sz w:val="18"/>
                <w:szCs w:val="18"/>
                <w:lang w:eastAsia="ru-RU"/>
              </w:rPr>
              <w:t>преподователя</w:t>
            </w:r>
            <w:proofErr w:type="spellEnd"/>
            <w:r w:rsidRPr="00112E21">
              <w:rPr>
                <w:rFonts w:ascii="Times New Roman" w:eastAsia="Times New Roman" w:hAnsi="Times New Roman" w:cs="Times New Roman"/>
                <w:sz w:val="18"/>
                <w:szCs w:val="18"/>
                <w:lang w:eastAsia="ru-RU"/>
              </w:rPr>
              <w:t xml:space="preserve"> английского языка в казахской школе, 262 выпускника школ города. </w:t>
            </w:r>
          </w:p>
        </w:tc>
      </w:tr>
      <w:tr w:rsidR="00356D2B" w:rsidRPr="00112E21" w:rsidTr="001462C3">
        <w:tc>
          <w:tcPr>
            <w:tcW w:w="421" w:type="dxa"/>
          </w:tcPr>
          <w:p w:rsidR="00356D2B" w:rsidRPr="00112E21" w:rsidRDefault="00356D2B" w:rsidP="00356D2B">
            <w:pPr>
              <w:rPr>
                <w:rFonts w:ascii="Times New Roman" w:hAnsi="Times New Roman" w:cs="Times New Roman"/>
              </w:rPr>
            </w:pPr>
          </w:p>
        </w:tc>
        <w:tc>
          <w:tcPr>
            <w:tcW w:w="2356" w:type="dxa"/>
          </w:tcPr>
          <w:p w:rsidR="00356D2B" w:rsidRPr="00112E21" w:rsidRDefault="00DA5EE5" w:rsidP="00356D2B">
            <w:pPr>
              <w:rPr>
                <w:rFonts w:ascii="Times New Roman" w:hAnsi="Times New Roman" w:cs="Times New Roman"/>
              </w:rPr>
            </w:pPr>
            <w:r w:rsidRPr="00112E21">
              <w:rPr>
                <w:rFonts w:ascii="Times New Roman" w:eastAsia="Times New Roman" w:hAnsi="Times New Roman" w:cs="Times New Roman"/>
                <w:b/>
                <w:bCs/>
                <w:i/>
                <w:iCs/>
                <w:sz w:val="18"/>
                <w:szCs w:val="18"/>
                <w:lang w:eastAsia="ru-RU"/>
              </w:rPr>
              <w:t>Мероприятия</w:t>
            </w:r>
          </w:p>
        </w:tc>
        <w:tc>
          <w:tcPr>
            <w:tcW w:w="762"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559"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134"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4678" w:type="dxa"/>
          </w:tcPr>
          <w:p w:rsidR="00356D2B" w:rsidRPr="00112E21" w:rsidRDefault="00356D2B" w:rsidP="00356D2B">
            <w:pPr>
              <w:rPr>
                <w:rFonts w:ascii="Times New Roman" w:hAnsi="Times New Roman" w:cs="Times New Roman"/>
              </w:rPr>
            </w:pPr>
          </w:p>
        </w:tc>
      </w:tr>
      <w:tr w:rsidR="00DA5EE5" w:rsidRPr="00112E21" w:rsidTr="001462C3">
        <w:trPr>
          <w:trHeight w:val="14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Организация обучения населения в КГКП «Центр обучения языкам»</w:t>
            </w:r>
          </w:p>
        </w:tc>
        <w:tc>
          <w:tcPr>
            <w:tcW w:w="762"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noWrap/>
            <w:hideMark/>
          </w:tcPr>
          <w:p w:rsidR="00DA5EE5" w:rsidRPr="00112E21" w:rsidRDefault="00DA5EE5" w:rsidP="00DA5EE5">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1559" w:type="dxa"/>
            <w:hideMark/>
          </w:tcPr>
          <w:p w:rsidR="00DA5EE5" w:rsidRPr="00112E21" w:rsidRDefault="00DA5EE5" w:rsidP="00DA5EE5">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ОКРЯФКиС</w:t>
            </w:r>
            <w:proofErr w:type="spellEnd"/>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7,5</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7,5</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12,4</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457007</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Утвержденный бюджет на 2017 год составил 10,305 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 xml:space="preserve">енге № 7/2 - VI от 22.12.2016 г. "О бюджете города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 xml:space="preserve"> на 2017-2019 г.г.". Дополнительно решением сессии № 8/2-  VI от 22.02.2017 г выделено 1,995 млн.тенге. 2016-2017 учебный год КГКП «Центр обучения языкам» обучаются 517 человек. </w:t>
            </w:r>
            <w:proofErr w:type="spellStart"/>
            <w:r w:rsidRPr="00112E21">
              <w:rPr>
                <w:rFonts w:ascii="Times New Roman" w:eastAsia="Times New Roman" w:hAnsi="Times New Roman" w:cs="Times New Roman"/>
                <w:sz w:val="18"/>
                <w:szCs w:val="18"/>
                <w:lang w:eastAsia="ru-RU"/>
              </w:rPr>
              <w:t>Дополнеительно</w:t>
            </w:r>
            <w:proofErr w:type="spellEnd"/>
            <w:r w:rsidRPr="00112E21">
              <w:rPr>
                <w:rFonts w:ascii="Times New Roman" w:eastAsia="Times New Roman" w:hAnsi="Times New Roman" w:cs="Times New Roman"/>
                <w:sz w:val="18"/>
                <w:szCs w:val="18"/>
                <w:lang w:eastAsia="ru-RU"/>
              </w:rPr>
              <w:t xml:space="preserve"> выделены денежные средства в размере 1,995 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 решение сессии № 8/2-VI от 22.02.2017 г.</w:t>
            </w:r>
          </w:p>
        </w:tc>
      </w:tr>
      <w:tr w:rsidR="00DA5EE5" w:rsidRPr="00112E21" w:rsidTr="001462C3">
        <w:trPr>
          <w:trHeight w:val="72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Организация мероприятий для населения (конкурсы среди учреждений города, конкурсы среди воспитанников ДДУ, учащихся школ, семинары для учителей)</w:t>
            </w:r>
          </w:p>
        </w:tc>
        <w:tc>
          <w:tcPr>
            <w:tcW w:w="762"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noWrap/>
            <w:hideMark/>
          </w:tcPr>
          <w:p w:rsidR="00DA5EE5" w:rsidRPr="00112E21" w:rsidRDefault="00DA5EE5" w:rsidP="00DA5EE5">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1559" w:type="dxa"/>
            <w:hideMark/>
          </w:tcPr>
          <w:p w:rsidR="00DA5EE5" w:rsidRPr="00112E21" w:rsidRDefault="00DA5EE5" w:rsidP="00DA5EE5">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ОКРЯФКиС</w:t>
            </w:r>
            <w:proofErr w:type="spellEnd"/>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0,6</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0,6</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0,6</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457007</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Всего для населения организовано 31 мероприятие.</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Итого по цели 16:</w:t>
            </w:r>
          </w:p>
        </w:tc>
        <w:tc>
          <w:tcPr>
            <w:tcW w:w="762" w:type="dxa"/>
            <w:noWrap/>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8,0</w:t>
            </w:r>
          </w:p>
        </w:tc>
        <w:tc>
          <w:tcPr>
            <w:tcW w:w="850"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8,0</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13,0</w:t>
            </w:r>
          </w:p>
        </w:tc>
        <w:tc>
          <w:tcPr>
            <w:tcW w:w="1134"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том числе:</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8,0</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8,0</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13,0</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DA5EE5" w:rsidRPr="00112E21" w:rsidTr="001462C3">
        <w:tc>
          <w:tcPr>
            <w:tcW w:w="15163" w:type="dxa"/>
            <w:gridSpan w:val="11"/>
          </w:tcPr>
          <w:p w:rsidR="00DA5EE5" w:rsidRPr="00D01148" w:rsidRDefault="00DA5EE5" w:rsidP="00DA5EE5">
            <w:pPr>
              <w:jc w:val="center"/>
              <w:rPr>
                <w:rFonts w:ascii="Times New Roman" w:hAnsi="Times New Roman" w:cs="Times New Roman"/>
                <w:b/>
                <w:sz w:val="18"/>
                <w:szCs w:val="18"/>
              </w:rPr>
            </w:pPr>
            <w:r w:rsidRPr="00D01148">
              <w:rPr>
                <w:rFonts w:ascii="Times New Roman" w:hAnsi="Times New Roman" w:cs="Times New Roman"/>
                <w:b/>
                <w:sz w:val="18"/>
                <w:szCs w:val="18"/>
              </w:rPr>
              <w:t>Цель 17. Обеспечение единства нации и укрепление межэтнического и межконфессионального согласия</w:t>
            </w:r>
          </w:p>
        </w:tc>
      </w:tr>
      <w:tr w:rsidR="00DA5EE5" w:rsidRPr="00112E21" w:rsidTr="001462C3">
        <w:trPr>
          <w:trHeight w:val="708"/>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44:                                                                       </w:t>
            </w:r>
            <w:r w:rsidRPr="00112E21">
              <w:rPr>
                <w:rFonts w:ascii="Times New Roman" w:eastAsia="Times New Roman" w:hAnsi="Times New Roman" w:cs="Times New Roman"/>
                <w:sz w:val="18"/>
                <w:szCs w:val="18"/>
                <w:lang w:eastAsia="ru-RU"/>
              </w:rPr>
              <w:t>Доля населения, положительно оценивающего государственную политику в сфере межконфессиональных отношений</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Ведомственная отчетность </w:t>
            </w:r>
          </w:p>
        </w:tc>
        <w:tc>
          <w:tcPr>
            <w:tcW w:w="1559"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ОВП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83</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83</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83,0</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Индикатор исполнен. За 2017 год опрошено 1200 человек, из них 996 с положительным результатом. </w:t>
            </w:r>
          </w:p>
        </w:tc>
      </w:tr>
      <w:tr w:rsidR="00DA5EE5" w:rsidRPr="00112E21" w:rsidTr="001462C3">
        <w:trPr>
          <w:trHeight w:val="72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45: </w:t>
            </w:r>
            <w:r w:rsidRPr="00112E21">
              <w:rPr>
                <w:rFonts w:ascii="Times New Roman" w:eastAsia="Times New Roman" w:hAnsi="Times New Roman" w:cs="Times New Roman"/>
                <w:sz w:val="18"/>
                <w:szCs w:val="18"/>
                <w:lang w:eastAsia="ru-RU"/>
              </w:rPr>
              <w:t xml:space="preserve">                                                                      Доля населения, положительно оценивающего государственную политику в сфере межэтнических отношений, %</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Ведомственная отчетность </w:t>
            </w:r>
          </w:p>
        </w:tc>
        <w:tc>
          <w:tcPr>
            <w:tcW w:w="1559"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ОВП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81,0</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81,0</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81,0</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Индикатор исполнен. За 2017 год опрошено 1200 человек, из них 972 с положительным результатом. </w:t>
            </w:r>
          </w:p>
        </w:tc>
      </w:tr>
      <w:tr w:rsidR="00356D2B" w:rsidRPr="00112E21" w:rsidTr="001462C3">
        <w:tc>
          <w:tcPr>
            <w:tcW w:w="421" w:type="dxa"/>
          </w:tcPr>
          <w:p w:rsidR="00356D2B" w:rsidRPr="00112E21" w:rsidRDefault="00356D2B" w:rsidP="00356D2B">
            <w:pPr>
              <w:rPr>
                <w:rFonts w:ascii="Times New Roman" w:hAnsi="Times New Roman" w:cs="Times New Roman"/>
              </w:rPr>
            </w:pPr>
          </w:p>
        </w:tc>
        <w:tc>
          <w:tcPr>
            <w:tcW w:w="2356" w:type="dxa"/>
          </w:tcPr>
          <w:p w:rsidR="00356D2B" w:rsidRPr="00112E21" w:rsidRDefault="00DA5EE5" w:rsidP="00356D2B">
            <w:pPr>
              <w:rPr>
                <w:rFonts w:ascii="Times New Roman" w:hAnsi="Times New Roman" w:cs="Times New Roman"/>
              </w:rPr>
            </w:pPr>
            <w:r w:rsidRPr="00112E21">
              <w:rPr>
                <w:rFonts w:ascii="Times New Roman" w:eastAsia="Times New Roman" w:hAnsi="Times New Roman" w:cs="Times New Roman"/>
                <w:b/>
                <w:bCs/>
                <w:i/>
                <w:iCs/>
                <w:sz w:val="18"/>
                <w:szCs w:val="18"/>
                <w:lang w:eastAsia="ru-RU"/>
              </w:rPr>
              <w:t>Мероприятия</w:t>
            </w:r>
          </w:p>
        </w:tc>
        <w:tc>
          <w:tcPr>
            <w:tcW w:w="762"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559"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134"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4678" w:type="dxa"/>
          </w:tcPr>
          <w:p w:rsidR="00356D2B" w:rsidRPr="00112E21" w:rsidRDefault="00356D2B" w:rsidP="00356D2B">
            <w:pPr>
              <w:rPr>
                <w:rFonts w:ascii="Times New Roman" w:hAnsi="Times New Roman" w:cs="Times New Roman"/>
              </w:rPr>
            </w:pPr>
          </w:p>
        </w:tc>
      </w:tr>
      <w:tr w:rsidR="00DA5EE5" w:rsidRPr="00112E21" w:rsidTr="001462C3">
        <w:trPr>
          <w:trHeight w:val="14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1</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Реализация государственного социального заказа по </w:t>
            </w:r>
            <w:proofErr w:type="spellStart"/>
            <w:r w:rsidRPr="00112E21">
              <w:rPr>
                <w:rFonts w:ascii="Times New Roman" w:eastAsia="Times New Roman" w:hAnsi="Times New Roman" w:cs="Times New Roman"/>
                <w:sz w:val="18"/>
                <w:szCs w:val="18"/>
                <w:lang w:eastAsia="ru-RU"/>
              </w:rPr>
              <w:t>противодийствию</w:t>
            </w:r>
            <w:proofErr w:type="spellEnd"/>
            <w:r w:rsidRPr="00112E21">
              <w:rPr>
                <w:rFonts w:ascii="Times New Roman" w:eastAsia="Times New Roman" w:hAnsi="Times New Roman" w:cs="Times New Roman"/>
                <w:sz w:val="18"/>
                <w:szCs w:val="18"/>
                <w:lang w:eastAsia="ru-RU"/>
              </w:rPr>
              <w:t xml:space="preserve"> религиозному экстремизму и терроризму. Организация "круглых столов", собраний, форумов, конференций. Изготовление тематической печатной продукции. Изготовление  тематических видеороликов. Изготовление тематической </w:t>
            </w:r>
            <w:proofErr w:type="spellStart"/>
            <w:r w:rsidRPr="00112E21">
              <w:rPr>
                <w:rFonts w:ascii="Times New Roman" w:eastAsia="Times New Roman" w:hAnsi="Times New Roman" w:cs="Times New Roman"/>
                <w:sz w:val="18"/>
                <w:szCs w:val="18"/>
                <w:lang w:eastAsia="ru-RU"/>
              </w:rPr>
              <w:t>баннерной</w:t>
            </w:r>
            <w:proofErr w:type="spellEnd"/>
            <w:r w:rsidRPr="00112E21">
              <w:rPr>
                <w:rFonts w:ascii="Times New Roman" w:eastAsia="Times New Roman" w:hAnsi="Times New Roman" w:cs="Times New Roman"/>
                <w:sz w:val="18"/>
                <w:szCs w:val="18"/>
                <w:lang w:eastAsia="ru-RU"/>
              </w:rPr>
              <w:t xml:space="preserve"> продукции.</w:t>
            </w:r>
          </w:p>
        </w:tc>
        <w:tc>
          <w:tcPr>
            <w:tcW w:w="762"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1559"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ОВП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0,3</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0,3</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0,3</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456001</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Исполнено. Данные средства направлены на реализацию </w:t>
            </w:r>
            <w:proofErr w:type="spellStart"/>
            <w:r w:rsidRPr="00112E21">
              <w:rPr>
                <w:rFonts w:ascii="Times New Roman" w:eastAsia="Times New Roman" w:hAnsi="Times New Roman" w:cs="Times New Roman"/>
                <w:sz w:val="18"/>
                <w:szCs w:val="18"/>
                <w:lang w:eastAsia="ru-RU"/>
              </w:rPr>
              <w:t>государственого</w:t>
            </w:r>
            <w:proofErr w:type="spellEnd"/>
            <w:r w:rsidRPr="00112E21">
              <w:rPr>
                <w:rFonts w:ascii="Times New Roman" w:eastAsia="Times New Roman" w:hAnsi="Times New Roman" w:cs="Times New Roman"/>
                <w:sz w:val="18"/>
                <w:szCs w:val="18"/>
                <w:lang w:eastAsia="ru-RU"/>
              </w:rPr>
              <w:t xml:space="preserve"> социального заказа "Профилактика распространения идей религиозного </w:t>
            </w:r>
            <w:proofErr w:type="spellStart"/>
            <w:r w:rsidRPr="00112E21">
              <w:rPr>
                <w:rFonts w:ascii="Times New Roman" w:eastAsia="Times New Roman" w:hAnsi="Times New Roman" w:cs="Times New Roman"/>
                <w:sz w:val="18"/>
                <w:szCs w:val="18"/>
                <w:lang w:eastAsia="ru-RU"/>
              </w:rPr>
              <w:t>экстримизма</w:t>
            </w:r>
            <w:proofErr w:type="spellEnd"/>
            <w:r w:rsidRPr="00112E21">
              <w:rPr>
                <w:rFonts w:ascii="Times New Roman" w:eastAsia="Times New Roman" w:hAnsi="Times New Roman" w:cs="Times New Roman"/>
                <w:sz w:val="18"/>
                <w:szCs w:val="18"/>
                <w:lang w:eastAsia="ru-RU"/>
              </w:rPr>
              <w:t xml:space="preserve"> и терроризма в </w:t>
            </w:r>
            <w:proofErr w:type="spellStart"/>
            <w:r w:rsidRPr="00112E21">
              <w:rPr>
                <w:rFonts w:ascii="Times New Roman" w:eastAsia="Times New Roman" w:hAnsi="Times New Roman" w:cs="Times New Roman"/>
                <w:sz w:val="18"/>
                <w:szCs w:val="18"/>
                <w:lang w:eastAsia="ru-RU"/>
              </w:rPr>
              <w:t>Риддерском</w:t>
            </w:r>
            <w:proofErr w:type="spellEnd"/>
            <w:r w:rsidRPr="00112E21">
              <w:rPr>
                <w:rFonts w:ascii="Times New Roman" w:eastAsia="Times New Roman" w:hAnsi="Times New Roman" w:cs="Times New Roman"/>
                <w:sz w:val="18"/>
                <w:szCs w:val="18"/>
                <w:lang w:eastAsia="ru-RU"/>
              </w:rPr>
              <w:t xml:space="preserve"> регионе".  </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Итого по цели 17:</w:t>
            </w:r>
          </w:p>
        </w:tc>
        <w:tc>
          <w:tcPr>
            <w:tcW w:w="762" w:type="dxa"/>
            <w:noWrap/>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0,3</w:t>
            </w:r>
          </w:p>
        </w:tc>
        <w:tc>
          <w:tcPr>
            <w:tcW w:w="850"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0,3</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0,3</w:t>
            </w:r>
          </w:p>
        </w:tc>
        <w:tc>
          <w:tcPr>
            <w:tcW w:w="1134"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том числе:</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0,3</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0,3</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0,3</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Итого по направлению 2:</w:t>
            </w:r>
          </w:p>
        </w:tc>
        <w:tc>
          <w:tcPr>
            <w:tcW w:w="762" w:type="dxa"/>
            <w:noWrap/>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1275,7</w:t>
            </w:r>
          </w:p>
        </w:tc>
        <w:tc>
          <w:tcPr>
            <w:tcW w:w="850"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1275,7</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958,5</w:t>
            </w:r>
          </w:p>
        </w:tc>
        <w:tc>
          <w:tcPr>
            <w:tcW w:w="1134"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том числе:</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Национальный фонд</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Республиканский бюджет</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229,8</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229,8</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64,9</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196,1</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196,1</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171,6</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678,8</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678,8</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716,9</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5,0</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Спонсорские средства</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171,1</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171,1</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DA5EE5" w:rsidRPr="00112E21" w:rsidTr="001462C3">
        <w:tc>
          <w:tcPr>
            <w:tcW w:w="15163" w:type="dxa"/>
            <w:gridSpan w:val="11"/>
          </w:tcPr>
          <w:p w:rsidR="00DA5EE5" w:rsidRPr="00D01148" w:rsidRDefault="00DA5EE5" w:rsidP="00DA5EE5">
            <w:pPr>
              <w:jc w:val="center"/>
              <w:rPr>
                <w:rFonts w:ascii="Times New Roman" w:hAnsi="Times New Roman" w:cs="Times New Roman"/>
                <w:b/>
                <w:sz w:val="18"/>
                <w:szCs w:val="18"/>
              </w:rPr>
            </w:pPr>
            <w:r w:rsidRPr="00D01148">
              <w:rPr>
                <w:rFonts w:ascii="Times New Roman" w:hAnsi="Times New Roman" w:cs="Times New Roman"/>
                <w:b/>
                <w:sz w:val="18"/>
                <w:szCs w:val="18"/>
              </w:rPr>
              <w:t>Направление: Общественная безопасность и правопорядок</w:t>
            </w:r>
          </w:p>
        </w:tc>
      </w:tr>
      <w:tr w:rsidR="00DA5EE5" w:rsidRPr="00112E21" w:rsidTr="001462C3">
        <w:tc>
          <w:tcPr>
            <w:tcW w:w="15163" w:type="dxa"/>
            <w:gridSpan w:val="11"/>
          </w:tcPr>
          <w:p w:rsidR="00DA5EE5" w:rsidRPr="00D01148" w:rsidRDefault="00DA5EE5" w:rsidP="00DA5EE5">
            <w:pPr>
              <w:tabs>
                <w:tab w:val="left" w:pos="5280"/>
              </w:tabs>
              <w:jc w:val="center"/>
              <w:rPr>
                <w:rFonts w:ascii="Times New Roman" w:hAnsi="Times New Roman" w:cs="Times New Roman"/>
                <w:b/>
                <w:sz w:val="18"/>
                <w:szCs w:val="18"/>
              </w:rPr>
            </w:pPr>
            <w:r w:rsidRPr="00D01148">
              <w:rPr>
                <w:rFonts w:ascii="Times New Roman" w:hAnsi="Times New Roman" w:cs="Times New Roman"/>
                <w:b/>
                <w:sz w:val="18"/>
                <w:szCs w:val="18"/>
              </w:rPr>
              <w:t>Цель 18. Обеспечение надежного правопорядка на улицах</w:t>
            </w:r>
          </w:p>
        </w:tc>
      </w:tr>
      <w:tr w:rsidR="00DA5EE5" w:rsidRPr="00112E21" w:rsidTr="001462C3">
        <w:trPr>
          <w:trHeight w:val="1032"/>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46:                                                                       </w:t>
            </w:r>
            <w:r w:rsidRPr="00112E21">
              <w:rPr>
                <w:rFonts w:ascii="Times New Roman" w:eastAsia="Times New Roman" w:hAnsi="Times New Roman" w:cs="Times New Roman"/>
                <w:sz w:val="18"/>
                <w:szCs w:val="18"/>
                <w:lang w:eastAsia="ru-RU"/>
              </w:rPr>
              <w:t>Удельный вес преступлений, совершенных на улицах</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Отчетность КПССУ ГП РК</w:t>
            </w:r>
          </w:p>
        </w:tc>
        <w:tc>
          <w:tcPr>
            <w:tcW w:w="1559"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ГОВД, </w:t>
            </w:r>
            <w:proofErr w:type="spellStart"/>
            <w:r w:rsidRPr="00112E21">
              <w:rPr>
                <w:rFonts w:ascii="Times New Roman" w:eastAsia="Times New Roman" w:hAnsi="Times New Roman" w:cs="Times New Roman"/>
                <w:sz w:val="18"/>
                <w:szCs w:val="18"/>
                <w:lang w:eastAsia="ru-RU"/>
              </w:rPr>
              <w:t>аким</w:t>
            </w:r>
            <w:proofErr w:type="spellEnd"/>
            <w:r w:rsidRPr="00112E21">
              <w:rPr>
                <w:rFonts w:ascii="Times New Roman" w:eastAsia="Times New Roman" w:hAnsi="Times New Roman" w:cs="Times New Roman"/>
                <w:sz w:val="18"/>
                <w:szCs w:val="18"/>
                <w:lang w:eastAsia="ru-RU"/>
              </w:rPr>
              <w:t xml:space="preserve"> города</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16,9</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16,9</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9,8</w:t>
            </w:r>
          </w:p>
        </w:tc>
        <w:tc>
          <w:tcPr>
            <w:tcW w:w="1134"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proofErr w:type="gramStart"/>
            <w:r w:rsidRPr="00112E21">
              <w:rPr>
                <w:rFonts w:ascii="Times New Roman" w:eastAsia="Times New Roman" w:hAnsi="Times New Roman" w:cs="Times New Roman"/>
                <w:sz w:val="18"/>
                <w:szCs w:val="18"/>
                <w:lang w:eastAsia="ru-RU"/>
              </w:rPr>
              <w:t>Исполнен</w:t>
            </w:r>
            <w:proofErr w:type="gramEnd"/>
            <w:r w:rsidRPr="00112E21">
              <w:rPr>
                <w:rFonts w:ascii="Times New Roman" w:eastAsia="Times New Roman" w:hAnsi="Times New Roman" w:cs="Times New Roman"/>
                <w:sz w:val="18"/>
                <w:szCs w:val="18"/>
                <w:lang w:eastAsia="ru-RU"/>
              </w:rPr>
              <w:t xml:space="preserve"> более чем на 30%. Официальные статистические сведения о состоянии  преступности и основных показателей деятельности ОВД УКПС и СУ ГП РК по ВКО. За 2017 год совершено 144 </w:t>
            </w:r>
            <w:proofErr w:type="gramStart"/>
            <w:r w:rsidRPr="00112E21">
              <w:rPr>
                <w:rFonts w:ascii="Times New Roman" w:eastAsia="Times New Roman" w:hAnsi="Times New Roman" w:cs="Times New Roman"/>
                <w:sz w:val="18"/>
                <w:szCs w:val="18"/>
                <w:lang w:eastAsia="ru-RU"/>
              </w:rPr>
              <w:t>уличных</w:t>
            </w:r>
            <w:proofErr w:type="gramEnd"/>
            <w:r w:rsidRPr="00112E21">
              <w:rPr>
                <w:rFonts w:ascii="Times New Roman" w:eastAsia="Times New Roman" w:hAnsi="Times New Roman" w:cs="Times New Roman"/>
                <w:sz w:val="18"/>
                <w:szCs w:val="18"/>
                <w:lang w:eastAsia="ru-RU"/>
              </w:rPr>
              <w:t xml:space="preserve"> преступления из 1462 зарегистрированных </w:t>
            </w:r>
          </w:p>
        </w:tc>
      </w:tr>
      <w:tr w:rsidR="00DA5EE5" w:rsidRPr="00112E21" w:rsidTr="001462C3">
        <w:trPr>
          <w:trHeight w:val="96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47: </w:t>
            </w:r>
            <w:r w:rsidRPr="00112E21">
              <w:rPr>
                <w:rFonts w:ascii="Times New Roman" w:eastAsia="Times New Roman" w:hAnsi="Times New Roman" w:cs="Times New Roman"/>
                <w:sz w:val="18"/>
                <w:szCs w:val="18"/>
                <w:lang w:eastAsia="ru-RU"/>
              </w:rPr>
              <w:t xml:space="preserve">                                                                      Удельный вес преступлений, совершенных несовершеннолетними</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Отчетность КПССУ ГП РК</w:t>
            </w:r>
          </w:p>
        </w:tc>
        <w:tc>
          <w:tcPr>
            <w:tcW w:w="1559"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ГОВД, </w:t>
            </w:r>
            <w:proofErr w:type="spellStart"/>
            <w:r w:rsidRPr="00112E21">
              <w:rPr>
                <w:rFonts w:ascii="Times New Roman" w:eastAsia="Times New Roman" w:hAnsi="Times New Roman" w:cs="Times New Roman"/>
                <w:sz w:val="18"/>
                <w:szCs w:val="18"/>
                <w:lang w:eastAsia="ru-RU"/>
              </w:rPr>
              <w:t>аким</w:t>
            </w:r>
            <w:proofErr w:type="spellEnd"/>
            <w:r w:rsidRPr="00112E21">
              <w:rPr>
                <w:rFonts w:ascii="Times New Roman" w:eastAsia="Times New Roman" w:hAnsi="Times New Roman" w:cs="Times New Roman"/>
                <w:sz w:val="18"/>
                <w:szCs w:val="18"/>
                <w:lang w:eastAsia="ru-RU"/>
              </w:rPr>
              <w:t xml:space="preserve"> города</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6,5</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6,5</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3,4</w:t>
            </w:r>
          </w:p>
        </w:tc>
        <w:tc>
          <w:tcPr>
            <w:tcW w:w="1134"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proofErr w:type="gramStart"/>
            <w:r w:rsidRPr="00112E21">
              <w:rPr>
                <w:rFonts w:ascii="Times New Roman" w:eastAsia="Times New Roman" w:hAnsi="Times New Roman" w:cs="Times New Roman"/>
                <w:sz w:val="18"/>
                <w:szCs w:val="18"/>
                <w:lang w:eastAsia="ru-RU"/>
              </w:rPr>
              <w:t>Исполнен</w:t>
            </w:r>
            <w:proofErr w:type="gramEnd"/>
            <w:r w:rsidRPr="00112E21">
              <w:rPr>
                <w:rFonts w:ascii="Times New Roman" w:eastAsia="Times New Roman" w:hAnsi="Times New Roman" w:cs="Times New Roman"/>
                <w:sz w:val="18"/>
                <w:szCs w:val="18"/>
                <w:lang w:eastAsia="ru-RU"/>
              </w:rPr>
              <w:t xml:space="preserve"> более чем на 30%. Официальные статистические сведения о состоянии  преступности и основных показателей деятельности ОВД УКПС и СУ ГП РК по ВКО. За 2017 год несовершеннолетними совершено 34 преступления из 1000 </w:t>
            </w:r>
            <w:proofErr w:type="gramStart"/>
            <w:r w:rsidRPr="00112E21">
              <w:rPr>
                <w:rFonts w:ascii="Times New Roman" w:eastAsia="Times New Roman" w:hAnsi="Times New Roman" w:cs="Times New Roman"/>
                <w:sz w:val="18"/>
                <w:szCs w:val="18"/>
                <w:lang w:eastAsia="ru-RU"/>
              </w:rPr>
              <w:t>оконченных</w:t>
            </w:r>
            <w:proofErr w:type="gramEnd"/>
          </w:p>
        </w:tc>
      </w:tr>
      <w:tr w:rsidR="00DA5EE5" w:rsidRPr="00112E21" w:rsidTr="001462C3">
        <w:trPr>
          <w:trHeight w:val="1059"/>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Целевой индикатор 48:</w:t>
            </w:r>
            <w:r w:rsidRPr="00112E21">
              <w:rPr>
                <w:rFonts w:ascii="Times New Roman" w:eastAsia="Times New Roman" w:hAnsi="Times New Roman" w:cs="Times New Roman"/>
                <w:sz w:val="18"/>
                <w:szCs w:val="18"/>
                <w:lang w:eastAsia="ru-RU"/>
              </w:rPr>
              <w:t xml:space="preserve">                                                                  Удельный вес преступлений, совершенных ранее </w:t>
            </w:r>
            <w:proofErr w:type="gramStart"/>
            <w:r w:rsidRPr="00112E21">
              <w:rPr>
                <w:rFonts w:ascii="Times New Roman" w:eastAsia="Times New Roman" w:hAnsi="Times New Roman" w:cs="Times New Roman"/>
                <w:sz w:val="18"/>
                <w:szCs w:val="18"/>
                <w:lang w:eastAsia="ru-RU"/>
              </w:rPr>
              <w:t>совершавшими</w:t>
            </w:r>
            <w:proofErr w:type="gramEnd"/>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Отчетность КПССУ ГП РК</w:t>
            </w:r>
          </w:p>
        </w:tc>
        <w:tc>
          <w:tcPr>
            <w:tcW w:w="1559"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ГОВД, </w:t>
            </w:r>
            <w:proofErr w:type="spellStart"/>
            <w:r w:rsidRPr="00112E21">
              <w:rPr>
                <w:rFonts w:ascii="Times New Roman" w:eastAsia="Times New Roman" w:hAnsi="Times New Roman" w:cs="Times New Roman"/>
                <w:sz w:val="18"/>
                <w:szCs w:val="18"/>
                <w:lang w:eastAsia="ru-RU"/>
              </w:rPr>
              <w:t>аким</w:t>
            </w:r>
            <w:proofErr w:type="spellEnd"/>
            <w:r w:rsidRPr="00112E21">
              <w:rPr>
                <w:rFonts w:ascii="Times New Roman" w:eastAsia="Times New Roman" w:hAnsi="Times New Roman" w:cs="Times New Roman"/>
                <w:sz w:val="18"/>
                <w:szCs w:val="18"/>
                <w:lang w:eastAsia="ru-RU"/>
              </w:rPr>
              <w:t xml:space="preserve"> города</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68</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68</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63,4</w:t>
            </w:r>
          </w:p>
        </w:tc>
        <w:tc>
          <w:tcPr>
            <w:tcW w:w="1134"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 Официальные статистические сведения о состоянии  преступности и основных показателей деятельности ОВД УКПС и СУ ГП РК по ВКО. За 2017 </w:t>
            </w:r>
            <w:proofErr w:type="spellStart"/>
            <w:r w:rsidRPr="00112E21">
              <w:rPr>
                <w:rFonts w:ascii="Times New Roman" w:eastAsia="Times New Roman" w:hAnsi="Times New Roman" w:cs="Times New Roman"/>
                <w:sz w:val="18"/>
                <w:szCs w:val="18"/>
                <w:lang w:eastAsia="ru-RU"/>
              </w:rPr>
              <w:t>годранее</w:t>
            </w:r>
            <w:proofErr w:type="spellEnd"/>
            <w:r w:rsidRPr="00112E21">
              <w:rPr>
                <w:rFonts w:ascii="Times New Roman" w:eastAsia="Times New Roman" w:hAnsi="Times New Roman" w:cs="Times New Roman"/>
                <w:sz w:val="18"/>
                <w:szCs w:val="18"/>
                <w:lang w:eastAsia="ru-RU"/>
              </w:rPr>
              <w:t xml:space="preserve"> </w:t>
            </w:r>
            <w:proofErr w:type="gramStart"/>
            <w:r w:rsidRPr="00112E21">
              <w:rPr>
                <w:rFonts w:ascii="Times New Roman" w:eastAsia="Times New Roman" w:hAnsi="Times New Roman" w:cs="Times New Roman"/>
                <w:sz w:val="18"/>
                <w:szCs w:val="18"/>
                <w:lang w:eastAsia="ru-RU"/>
              </w:rPr>
              <w:t>совершавшими</w:t>
            </w:r>
            <w:proofErr w:type="gramEnd"/>
            <w:r w:rsidRPr="00112E21">
              <w:rPr>
                <w:rFonts w:ascii="Times New Roman" w:eastAsia="Times New Roman" w:hAnsi="Times New Roman" w:cs="Times New Roman"/>
                <w:sz w:val="18"/>
                <w:szCs w:val="18"/>
                <w:lang w:eastAsia="ru-RU"/>
              </w:rPr>
              <w:t xml:space="preserve"> совершено 634 преступления из 1000 оконченных </w:t>
            </w:r>
          </w:p>
        </w:tc>
      </w:tr>
      <w:tr w:rsidR="00DA5EE5" w:rsidRPr="00112E21" w:rsidTr="001462C3">
        <w:trPr>
          <w:trHeight w:val="72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Целевой индикатор 49:</w:t>
            </w:r>
            <w:r w:rsidRPr="00112E21">
              <w:rPr>
                <w:rFonts w:ascii="Times New Roman" w:eastAsia="Times New Roman" w:hAnsi="Times New Roman" w:cs="Times New Roman"/>
                <w:sz w:val="18"/>
                <w:szCs w:val="18"/>
                <w:lang w:eastAsia="ru-RU"/>
              </w:rPr>
              <w:t xml:space="preserve">                                                                       Снижение доли </w:t>
            </w:r>
            <w:proofErr w:type="spellStart"/>
            <w:r w:rsidRPr="00112E21">
              <w:rPr>
                <w:rFonts w:ascii="Times New Roman" w:eastAsia="Times New Roman" w:hAnsi="Times New Roman" w:cs="Times New Roman"/>
                <w:sz w:val="18"/>
                <w:szCs w:val="18"/>
                <w:lang w:eastAsia="ru-RU"/>
              </w:rPr>
              <w:t>наркопреступлений</w:t>
            </w:r>
            <w:proofErr w:type="spellEnd"/>
            <w:r w:rsidRPr="00112E21">
              <w:rPr>
                <w:rFonts w:ascii="Times New Roman" w:eastAsia="Times New Roman" w:hAnsi="Times New Roman" w:cs="Times New Roman"/>
                <w:sz w:val="18"/>
                <w:szCs w:val="18"/>
                <w:lang w:eastAsia="ru-RU"/>
              </w:rPr>
              <w:t xml:space="preserve"> от числа зарегистрированных </w:t>
            </w:r>
            <w:proofErr w:type="spellStart"/>
            <w:r w:rsidRPr="00112E21">
              <w:rPr>
                <w:rFonts w:ascii="Times New Roman" w:eastAsia="Times New Roman" w:hAnsi="Times New Roman" w:cs="Times New Roman"/>
                <w:sz w:val="18"/>
                <w:szCs w:val="18"/>
                <w:lang w:eastAsia="ru-RU"/>
              </w:rPr>
              <w:t>общеуголовных</w:t>
            </w:r>
            <w:proofErr w:type="spellEnd"/>
            <w:r w:rsidRPr="00112E21">
              <w:rPr>
                <w:rFonts w:ascii="Times New Roman" w:eastAsia="Times New Roman" w:hAnsi="Times New Roman" w:cs="Times New Roman"/>
                <w:sz w:val="18"/>
                <w:szCs w:val="18"/>
                <w:lang w:eastAsia="ru-RU"/>
              </w:rPr>
              <w:t xml:space="preserve"> преступлений</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Отчетность КПССУ ГП РК</w:t>
            </w:r>
          </w:p>
        </w:tc>
        <w:tc>
          <w:tcPr>
            <w:tcW w:w="1559"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ГОВД, </w:t>
            </w:r>
            <w:proofErr w:type="spellStart"/>
            <w:r w:rsidRPr="00112E21">
              <w:rPr>
                <w:rFonts w:ascii="Times New Roman" w:eastAsia="Times New Roman" w:hAnsi="Times New Roman" w:cs="Times New Roman"/>
                <w:sz w:val="18"/>
                <w:szCs w:val="18"/>
                <w:lang w:eastAsia="ru-RU"/>
              </w:rPr>
              <w:t>аким</w:t>
            </w:r>
            <w:proofErr w:type="spellEnd"/>
            <w:r w:rsidRPr="00112E21">
              <w:rPr>
                <w:rFonts w:ascii="Times New Roman" w:eastAsia="Times New Roman" w:hAnsi="Times New Roman" w:cs="Times New Roman"/>
                <w:sz w:val="18"/>
                <w:szCs w:val="18"/>
                <w:lang w:eastAsia="ru-RU"/>
              </w:rPr>
              <w:t xml:space="preserve"> города</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0,9</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0,9</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1,2</w:t>
            </w:r>
          </w:p>
        </w:tc>
        <w:tc>
          <w:tcPr>
            <w:tcW w:w="1134"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Не исполнен. За 2017 год </w:t>
            </w:r>
            <w:proofErr w:type="spellStart"/>
            <w:r w:rsidRPr="00112E21">
              <w:rPr>
                <w:rFonts w:ascii="Times New Roman" w:eastAsia="Times New Roman" w:hAnsi="Times New Roman" w:cs="Times New Roman"/>
                <w:sz w:val="18"/>
                <w:szCs w:val="18"/>
                <w:lang w:eastAsia="ru-RU"/>
              </w:rPr>
              <w:t>зарегистрированно</w:t>
            </w:r>
            <w:proofErr w:type="spellEnd"/>
            <w:r w:rsidRPr="00112E21">
              <w:rPr>
                <w:rFonts w:ascii="Times New Roman" w:eastAsia="Times New Roman" w:hAnsi="Times New Roman" w:cs="Times New Roman"/>
                <w:sz w:val="18"/>
                <w:szCs w:val="18"/>
                <w:lang w:eastAsia="ru-RU"/>
              </w:rPr>
              <w:t xml:space="preserve"> 17 преступлений данной категории из 1462 зарегистрированных.</w:t>
            </w:r>
          </w:p>
        </w:tc>
      </w:tr>
      <w:tr w:rsidR="00356D2B" w:rsidRPr="00112E21" w:rsidTr="001462C3">
        <w:tc>
          <w:tcPr>
            <w:tcW w:w="421" w:type="dxa"/>
          </w:tcPr>
          <w:p w:rsidR="00356D2B" w:rsidRPr="00112E21" w:rsidRDefault="00356D2B" w:rsidP="00356D2B">
            <w:pPr>
              <w:rPr>
                <w:rFonts w:ascii="Times New Roman" w:hAnsi="Times New Roman" w:cs="Times New Roman"/>
              </w:rPr>
            </w:pPr>
          </w:p>
        </w:tc>
        <w:tc>
          <w:tcPr>
            <w:tcW w:w="2356" w:type="dxa"/>
          </w:tcPr>
          <w:p w:rsidR="00356D2B" w:rsidRPr="00112E21" w:rsidRDefault="00DA5EE5" w:rsidP="00356D2B">
            <w:pPr>
              <w:rPr>
                <w:rFonts w:ascii="Times New Roman" w:hAnsi="Times New Roman" w:cs="Times New Roman"/>
              </w:rPr>
            </w:pPr>
            <w:r w:rsidRPr="00112E21">
              <w:rPr>
                <w:rFonts w:ascii="Times New Roman" w:eastAsia="Times New Roman" w:hAnsi="Times New Roman" w:cs="Times New Roman"/>
                <w:b/>
                <w:bCs/>
                <w:i/>
                <w:iCs/>
                <w:sz w:val="18"/>
                <w:szCs w:val="18"/>
                <w:lang w:eastAsia="ru-RU"/>
              </w:rPr>
              <w:t>Мероприятия</w:t>
            </w:r>
          </w:p>
        </w:tc>
        <w:tc>
          <w:tcPr>
            <w:tcW w:w="762"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559"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134"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4678" w:type="dxa"/>
          </w:tcPr>
          <w:p w:rsidR="00356D2B" w:rsidRPr="00112E21" w:rsidRDefault="00356D2B" w:rsidP="00356D2B">
            <w:pPr>
              <w:rPr>
                <w:rFonts w:ascii="Times New Roman" w:hAnsi="Times New Roman" w:cs="Times New Roman"/>
              </w:rPr>
            </w:pPr>
          </w:p>
        </w:tc>
      </w:tr>
      <w:tr w:rsidR="00DA5EE5" w:rsidRPr="00112E21" w:rsidTr="001462C3">
        <w:trPr>
          <w:trHeight w:val="66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Установление систем видеонаблюдения в общественных местах, увеселительных заведениях, торговых объектах региона</w:t>
            </w:r>
          </w:p>
        </w:tc>
        <w:tc>
          <w:tcPr>
            <w:tcW w:w="762"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ед.</w:t>
            </w:r>
          </w:p>
        </w:tc>
        <w:tc>
          <w:tcPr>
            <w:tcW w:w="851" w:type="dxa"/>
            <w:noWrap/>
            <w:hideMark/>
          </w:tcPr>
          <w:p w:rsidR="00DA5EE5" w:rsidRPr="00112E21" w:rsidRDefault="00DA5EE5" w:rsidP="00DA5EE5">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ГОВД, субъекты малого и  среднего бизнеса</w:t>
            </w:r>
          </w:p>
        </w:tc>
        <w:tc>
          <w:tcPr>
            <w:tcW w:w="850" w:type="dxa"/>
            <w:noWrap/>
            <w:hideMark/>
          </w:tcPr>
          <w:p w:rsidR="00DA5EE5" w:rsidRPr="00112E21" w:rsidRDefault="00DA5EE5" w:rsidP="00DA5EE5">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0" w:type="dxa"/>
            <w:noWrap/>
            <w:hideMark/>
          </w:tcPr>
          <w:p w:rsidR="00DA5EE5" w:rsidRPr="00112E21" w:rsidRDefault="00DA5EE5" w:rsidP="00DA5EE5">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пределах выделенных средств</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исполнено. В 2017 года финансирование мероприятия не проводилось</w:t>
            </w:r>
          </w:p>
        </w:tc>
      </w:tr>
      <w:tr w:rsidR="00DA5EE5" w:rsidRPr="00112E21" w:rsidTr="001462C3">
        <w:trPr>
          <w:trHeight w:val="552"/>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Строительство  приемника - распределителя для лиц, не имеющих определенного места жительства</w:t>
            </w:r>
          </w:p>
        </w:tc>
        <w:tc>
          <w:tcPr>
            <w:tcW w:w="762"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ГОВД, ДВД ВКО</w:t>
            </w:r>
          </w:p>
        </w:tc>
        <w:tc>
          <w:tcPr>
            <w:tcW w:w="850" w:type="dxa"/>
            <w:noWrap/>
            <w:hideMark/>
          </w:tcPr>
          <w:p w:rsidR="00DA5EE5" w:rsidRPr="00112E21" w:rsidRDefault="00DA5EE5" w:rsidP="00DA5EE5">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0" w:type="dxa"/>
            <w:noWrap/>
            <w:hideMark/>
          </w:tcPr>
          <w:p w:rsidR="00DA5EE5" w:rsidRPr="00112E21" w:rsidRDefault="00DA5EE5" w:rsidP="00DA5EE5">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исполнено. В 2017 года финансирование мероприятия не проводилось</w:t>
            </w:r>
          </w:p>
        </w:tc>
      </w:tr>
      <w:tr w:rsidR="00DA5EE5" w:rsidRPr="00112E21" w:rsidTr="001462C3">
        <w:trPr>
          <w:trHeight w:val="516"/>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Проработка вопроса разработки ПСД по строительству ЦОУ</w:t>
            </w:r>
          </w:p>
        </w:tc>
        <w:tc>
          <w:tcPr>
            <w:tcW w:w="762"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ГОВД, ДВД ВКО</w:t>
            </w:r>
          </w:p>
        </w:tc>
        <w:tc>
          <w:tcPr>
            <w:tcW w:w="850" w:type="dxa"/>
            <w:noWrap/>
            <w:hideMark/>
          </w:tcPr>
          <w:p w:rsidR="00DA5EE5" w:rsidRPr="00112E21" w:rsidRDefault="00DA5EE5" w:rsidP="00DA5EE5">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0" w:type="dxa"/>
            <w:noWrap/>
            <w:hideMark/>
          </w:tcPr>
          <w:p w:rsidR="00DA5EE5" w:rsidRPr="00112E21" w:rsidRDefault="00DA5EE5" w:rsidP="00DA5EE5">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исполнено. В 2017 году финансирование мероприятия не проводилось</w:t>
            </w:r>
          </w:p>
        </w:tc>
      </w:tr>
      <w:tr w:rsidR="00DA5EE5" w:rsidRPr="00112E21" w:rsidTr="001462C3">
        <w:trPr>
          <w:trHeight w:val="72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Проведение оперативно-профилактических мероприятий по пресечению и предупреждению правонарушений общественных </w:t>
            </w:r>
            <w:proofErr w:type="gramStart"/>
            <w:r w:rsidRPr="00112E21">
              <w:rPr>
                <w:rFonts w:ascii="Times New Roman" w:eastAsia="Times New Roman" w:hAnsi="Times New Roman" w:cs="Times New Roman"/>
                <w:sz w:val="18"/>
                <w:szCs w:val="18"/>
                <w:lang w:eastAsia="ru-RU"/>
              </w:rPr>
              <w:t>местах</w:t>
            </w:r>
            <w:proofErr w:type="gramEnd"/>
            <w:r w:rsidRPr="00112E21">
              <w:rPr>
                <w:rFonts w:ascii="Times New Roman" w:eastAsia="Times New Roman" w:hAnsi="Times New Roman" w:cs="Times New Roman"/>
                <w:sz w:val="18"/>
                <w:szCs w:val="18"/>
                <w:lang w:eastAsia="ru-RU"/>
              </w:rPr>
              <w:t>, на улице</w:t>
            </w:r>
          </w:p>
        </w:tc>
        <w:tc>
          <w:tcPr>
            <w:tcW w:w="762"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кол-во</w:t>
            </w:r>
          </w:p>
        </w:tc>
        <w:tc>
          <w:tcPr>
            <w:tcW w:w="851" w:type="dxa"/>
            <w:noWrap/>
            <w:hideMark/>
          </w:tcPr>
          <w:p w:rsidR="00DA5EE5" w:rsidRPr="00112E21" w:rsidRDefault="00DA5EE5" w:rsidP="00DA5EE5">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ГОВД</w:t>
            </w:r>
          </w:p>
        </w:tc>
        <w:tc>
          <w:tcPr>
            <w:tcW w:w="850" w:type="dxa"/>
            <w:noWrap/>
            <w:hideMark/>
          </w:tcPr>
          <w:p w:rsidR="00DA5EE5" w:rsidRPr="00112E21" w:rsidRDefault="00DA5EE5" w:rsidP="00DA5EE5">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0" w:type="dxa"/>
            <w:noWrap/>
            <w:hideMark/>
          </w:tcPr>
          <w:p w:rsidR="00DA5EE5" w:rsidRPr="00112E21" w:rsidRDefault="00DA5EE5" w:rsidP="00DA5EE5">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пределах выделенных средств</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noWrap/>
            <w:hideMark/>
          </w:tcPr>
          <w:p w:rsidR="00DA5EE5" w:rsidRPr="00112E21" w:rsidRDefault="00DA5EE5" w:rsidP="00DA5EE5">
            <w:pPr>
              <w:jc w:val="both"/>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В 2017 году с целью пресечения  и предупреждению правонарушений в общественных местах, на улице проводились ОПМ "Правопорядок"-4 раза, "</w:t>
            </w:r>
            <w:proofErr w:type="spellStart"/>
            <w:r w:rsidRPr="00112E21">
              <w:rPr>
                <w:rFonts w:ascii="Times New Roman" w:eastAsia="Times New Roman" w:hAnsi="Times New Roman" w:cs="Times New Roman"/>
                <w:sz w:val="18"/>
                <w:szCs w:val="18"/>
                <w:lang w:eastAsia="ru-RU"/>
              </w:rPr>
              <w:t>Антиграбеж</w:t>
            </w:r>
            <w:proofErr w:type="spellEnd"/>
            <w:r w:rsidRPr="00112E21">
              <w:rPr>
                <w:rFonts w:ascii="Times New Roman" w:eastAsia="Times New Roman" w:hAnsi="Times New Roman" w:cs="Times New Roman"/>
                <w:sz w:val="18"/>
                <w:szCs w:val="18"/>
                <w:lang w:eastAsia="ru-RU"/>
              </w:rPr>
              <w:t>"-1 раз, "Улица"-1 раз.</w:t>
            </w:r>
          </w:p>
        </w:tc>
      </w:tr>
      <w:tr w:rsidR="00DA5EE5" w:rsidRPr="00112E21" w:rsidTr="001462C3">
        <w:trPr>
          <w:trHeight w:val="120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Проведение межведомственной комплексной операции "Подросток", включающей в себя оперативно-профилактические мероприятия «Группа», «Здоровье», «Всеобуч», «Быт» и др.</w:t>
            </w:r>
          </w:p>
        </w:tc>
        <w:tc>
          <w:tcPr>
            <w:tcW w:w="762"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кол-во</w:t>
            </w:r>
          </w:p>
        </w:tc>
        <w:tc>
          <w:tcPr>
            <w:tcW w:w="851" w:type="dxa"/>
            <w:noWrap/>
            <w:hideMark/>
          </w:tcPr>
          <w:p w:rsidR="00DA5EE5" w:rsidRPr="00112E21" w:rsidRDefault="00DA5EE5" w:rsidP="00DA5EE5">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ГОВД</w:t>
            </w:r>
          </w:p>
        </w:tc>
        <w:tc>
          <w:tcPr>
            <w:tcW w:w="850" w:type="dxa"/>
            <w:noWrap/>
            <w:hideMark/>
          </w:tcPr>
          <w:p w:rsidR="00DA5EE5" w:rsidRPr="00112E21" w:rsidRDefault="00DA5EE5" w:rsidP="00DA5EE5">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0" w:type="dxa"/>
            <w:noWrap/>
            <w:hideMark/>
          </w:tcPr>
          <w:p w:rsidR="00DA5EE5" w:rsidRPr="00112E21" w:rsidRDefault="00DA5EE5" w:rsidP="00DA5EE5">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пределах выделенных средств</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noWrap/>
            <w:hideMark/>
          </w:tcPr>
          <w:p w:rsidR="00DA5EE5" w:rsidRPr="00112E21" w:rsidRDefault="00DA5EE5" w:rsidP="00DA5EE5">
            <w:pPr>
              <w:jc w:val="both"/>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В 2017 году с целью пресечения  и предупреждению подростковой преступности проводились ОПМ "Правопорядок"- 4 раза, "Каникулы" - 1 раз, "Внимани</w:t>
            </w:r>
            <w:proofErr w:type="gramStart"/>
            <w:r w:rsidRPr="00112E21">
              <w:rPr>
                <w:rFonts w:ascii="Times New Roman" w:eastAsia="Times New Roman" w:hAnsi="Times New Roman" w:cs="Times New Roman"/>
                <w:sz w:val="18"/>
                <w:szCs w:val="18"/>
                <w:lang w:eastAsia="ru-RU"/>
              </w:rPr>
              <w:t>е-</w:t>
            </w:r>
            <w:proofErr w:type="gramEnd"/>
            <w:r w:rsidRPr="00112E21">
              <w:rPr>
                <w:rFonts w:ascii="Times New Roman" w:eastAsia="Times New Roman" w:hAnsi="Times New Roman" w:cs="Times New Roman"/>
                <w:sz w:val="18"/>
                <w:szCs w:val="18"/>
                <w:lang w:eastAsia="ru-RU"/>
              </w:rPr>
              <w:t xml:space="preserve"> дети" - 2 раза, "Подросток"-1 раз, "Дети в ночном городе"-1 раз, акции "Детство без жестокости и насилия", "Мой выбор - помочь детям"</w:t>
            </w:r>
          </w:p>
        </w:tc>
      </w:tr>
      <w:tr w:rsidR="00DA5EE5" w:rsidRPr="00112E21" w:rsidTr="001462C3">
        <w:trPr>
          <w:trHeight w:val="72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Проведение оперативно-профилактического мероприятия «Мигрант» по выявлению нарушений миграционного законодательства </w:t>
            </w:r>
          </w:p>
        </w:tc>
        <w:tc>
          <w:tcPr>
            <w:tcW w:w="762"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кол-во</w:t>
            </w:r>
          </w:p>
        </w:tc>
        <w:tc>
          <w:tcPr>
            <w:tcW w:w="851" w:type="dxa"/>
            <w:noWrap/>
            <w:hideMark/>
          </w:tcPr>
          <w:p w:rsidR="00DA5EE5" w:rsidRPr="00112E21" w:rsidRDefault="00DA5EE5" w:rsidP="00DA5EE5">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ГОВД</w:t>
            </w:r>
          </w:p>
        </w:tc>
        <w:tc>
          <w:tcPr>
            <w:tcW w:w="850" w:type="dxa"/>
            <w:noWrap/>
            <w:hideMark/>
          </w:tcPr>
          <w:p w:rsidR="00DA5EE5" w:rsidRPr="00112E21" w:rsidRDefault="00DA5EE5" w:rsidP="00DA5EE5">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0" w:type="dxa"/>
            <w:noWrap/>
            <w:hideMark/>
          </w:tcPr>
          <w:p w:rsidR="00DA5EE5" w:rsidRPr="00112E21" w:rsidRDefault="00DA5EE5" w:rsidP="00DA5EE5">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пределах выделенных средств</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noWrap/>
            <w:hideMark/>
          </w:tcPr>
          <w:p w:rsidR="00DA5EE5" w:rsidRPr="00112E21" w:rsidRDefault="00DA5EE5" w:rsidP="00DA5EE5">
            <w:pPr>
              <w:jc w:val="both"/>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В 2017 году с целью по выявления нарушений миграционного законодательства  проводились ОПМ "Мигрант"-4 раза, "Нелегал"-1 раз.</w:t>
            </w:r>
          </w:p>
        </w:tc>
      </w:tr>
      <w:tr w:rsidR="00DA5EE5" w:rsidRPr="00112E21" w:rsidTr="001462C3">
        <w:trPr>
          <w:trHeight w:val="96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7</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proofErr w:type="gramStart"/>
            <w:r w:rsidRPr="00112E21">
              <w:rPr>
                <w:rFonts w:ascii="Times New Roman" w:eastAsia="Times New Roman" w:hAnsi="Times New Roman" w:cs="Times New Roman"/>
                <w:sz w:val="18"/>
                <w:szCs w:val="18"/>
                <w:lang w:eastAsia="ru-RU"/>
              </w:rPr>
              <w:t xml:space="preserve">Проведение целенаправленных оперативно-профилактических мероприятий и </w:t>
            </w:r>
            <w:r w:rsidRPr="00112E21">
              <w:rPr>
                <w:rFonts w:ascii="Times New Roman" w:eastAsia="Times New Roman" w:hAnsi="Times New Roman" w:cs="Times New Roman"/>
                <w:sz w:val="18"/>
                <w:szCs w:val="18"/>
                <w:lang w:eastAsia="ru-RU"/>
              </w:rPr>
              <w:lastRenderedPageBreak/>
              <w:t>специальных операций по раскрытию «имущественных» преступлений «Квартира», «</w:t>
            </w:r>
            <w:proofErr w:type="spellStart"/>
            <w:r w:rsidRPr="00112E21">
              <w:rPr>
                <w:rFonts w:ascii="Times New Roman" w:eastAsia="Times New Roman" w:hAnsi="Times New Roman" w:cs="Times New Roman"/>
                <w:sz w:val="18"/>
                <w:szCs w:val="18"/>
                <w:lang w:eastAsia="ru-RU"/>
              </w:rPr>
              <w:t>Антиграбеж</w:t>
            </w:r>
            <w:proofErr w:type="spellEnd"/>
            <w:r w:rsidRPr="00112E21">
              <w:rPr>
                <w:rFonts w:ascii="Times New Roman" w:eastAsia="Times New Roman" w:hAnsi="Times New Roman" w:cs="Times New Roman"/>
                <w:sz w:val="18"/>
                <w:szCs w:val="18"/>
                <w:lang w:eastAsia="ru-RU"/>
              </w:rPr>
              <w:t>», «Автомобиль», «Колесо», «Скотокрад» и т.д.</w:t>
            </w:r>
            <w:proofErr w:type="gramEnd"/>
          </w:p>
        </w:tc>
        <w:tc>
          <w:tcPr>
            <w:tcW w:w="762"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кол-во</w:t>
            </w:r>
          </w:p>
        </w:tc>
        <w:tc>
          <w:tcPr>
            <w:tcW w:w="851" w:type="dxa"/>
            <w:noWrap/>
            <w:hideMark/>
          </w:tcPr>
          <w:p w:rsidR="00DA5EE5" w:rsidRPr="00112E21" w:rsidRDefault="00DA5EE5" w:rsidP="00DA5EE5">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ГОВД</w:t>
            </w:r>
          </w:p>
        </w:tc>
        <w:tc>
          <w:tcPr>
            <w:tcW w:w="850" w:type="dxa"/>
            <w:noWrap/>
            <w:hideMark/>
          </w:tcPr>
          <w:p w:rsidR="00DA5EE5" w:rsidRPr="00112E21" w:rsidRDefault="00DA5EE5" w:rsidP="00DA5EE5">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0" w:type="dxa"/>
            <w:noWrap/>
            <w:hideMark/>
          </w:tcPr>
          <w:p w:rsidR="00DA5EE5" w:rsidRPr="00112E21" w:rsidRDefault="00DA5EE5" w:rsidP="00DA5EE5">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пределах выделенных средств</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noWrap/>
            <w:hideMark/>
          </w:tcPr>
          <w:p w:rsidR="00DA5EE5" w:rsidRPr="00112E21" w:rsidRDefault="00DA5EE5" w:rsidP="00DA5EE5">
            <w:pPr>
              <w:jc w:val="both"/>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В 2017 году с целью пресечения  и предупреждению имущественных преступности проводились ОПМ "Паутина"-1 раз, "</w:t>
            </w:r>
            <w:proofErr w:type="spellStart"/>
            <w:r w:rsidRPr="00112E21">
              <w:rPr>
                <w:rFonts w:ascii="Times New Roman" w:eastAsia="Times New Roman" w:hAnsi="Times New Roman" w:cs="Times New Roman"/>
                <w:sz w:val="18"/>
                <w:szCs w:val="18"/>
                <w:lang w:eastAsia="ru-RU"/>
              </w:rPr>
              <w:t>Контрофакт</w:t>
            </w:r>
            <w:proofErr w:type="spellEnd"/>
            <w:r w:rsidRPr="00112E21">
              <w:rPr>
                <w:rFonts w:ascii="Times New Roman" w:eastAsia="Times New Roman" w:hAnsi="Times New Roman" w:cs="Times New Roman"/>
                <w:sz w:val="18"/>
                <w:szCs w:val="18"/>
                <w:lang w:eastAsia="ru-RU"/>
              </w:rPr>
              <w:t>"-4 раза, "</w:t>
            </w:r>
            <w:proofErr w:type="spellStart"/>
            <w:r w:rsidRPr="00112E21">
              <w:rPr>
                <w:rFonts w:ascii="Times New Roman" w:eastAsia="Times New Roman" w:hAnsi="Times New Roman" w:cs="Times New Roman"/>
                <w:sz w:val="18"/>
                <w:szCs w:val="18"/>
                <w:lang w:eastAsia="ru-RU"/>
              </w:rPr>
              <w:t>Антиграбеж</w:t>
            </w:r>
            <w:proofErr w:type="spellEnd"/>
            <w:r w:rsidRPr="00112E21">
              <w:rPr>
                <w:rFonts w:ascii="Times New Roman" w:eastAsia="Times New Roman" w:hAnsi="Times New Roman" w:cs="Times New Roman"/>
                <w:sz w:val="18"/>
                <w:szCs w:val="18"/>
                <w:lang w:eastAsia="ru-RU"/>
              </w:rPr>
              <w:t>"-1 раз, "Канал", "Квартира"-3 раза, "Карманник"- 3 раза, "Скотокрад" - 2 раза.</w:t>
            </w:r>
          </w:p>
        </w:tc>
      </w:tr>
      <w:tr w:rsidR="00DA5EE5" w:rsidRPr="00112E21" w:rsidTr="001462C3">
        <w:trPr>
          <w:trHeight w:val="120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8</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Реализация оперативно-профилактических мероприятий, направленных на предупреждение и пресечение подростковой  преступности</w:t>
            </w:r>
          </w:p>
        </w:tc>
        <w:tc>
          <w:tcPr>
            <w:tcW w:w="762"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кол-во</w:t>
            </w:r>
          </w:p>
        </w:tc>
        <w:tc>
          <w:tcPr>
            <w:tcW w:w="851" w:type="dxa"/>
            <w:noWrap/>
            <w:hideMark/>
          </w:tcPr>
          <w:p w:rsidR="00DA5EE5" w:rsidRPr="00112E21" w:rsidRDefault="00DA5EE5" w:rsidP="00DA5EE5">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ГОВД</w:t>
            </w:r>
          </w:p>
        </w:tc>
        <w:tc>
          <w:tcPr>
            <w:tcW w:w="850" w:type="dxa"/>
            <w:noWrap/>
            <w:hideMark/>
          </w:tcPr>
          <w:p w:rsidR="00DA5EE5" w:rsidRPr="00112E21" w:rsidRDefault="00DA5EE5" w:rsidP="00DA5EE5">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0" w:type="dxa"/>
            <w:noWrap/>
            <w:hideMark/>
          </w:tcPr>
          <w:p w:rsidR="00DA5EE5" w:rsidRPr="00112E21" w:rsidRDefault="00DA5EE5" w:rsidP="00DA5EE5">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пределах выделенных средств</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noWrap/>
            <w:hideMark/>
          </w:tcPr>
          <w:p w:rsidR="00DA5EE5" w:rsidRPr="00112E21" w:rsidRDefault="00DA5EE5" w:rsidP="00DA5EE5">
            <w:pPr>
              <w:jc w:val="both"/>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В 2017 году с целью пресечения  и предупреждению подростковой преступности проводились ОПМ "Правопорядок"-4 раза, "Каникулы" 1 раз, "Внимани</w:t>
            </w:r>
            <w:proofErr w:type="gramStart"/>
            <w:r w:rsidRPr="00112E21">
              <w:rPr>
                <w:rFonts w:ascii="Times New Roman" w:eastAsia="Times New Roman" w:hAnsi="Times New Roman" w:cs="Times New Roman"/>
                <w:sz w:val="18"/>
                <w:szCs w:val="18"/>
                <w:lang w:eastAsia="ru-RU"/>
              </w:rPr>
              <w:t>е-</w:t>
            </w:r>
            <w:proofErr w:type="gramEnd"/>
            <w:r w:rsidRPr="00112E21">
              <w:rPr>
                <w:rFonts w:ascii="Times New Roman" w:eastAsia="Times New Roman" w:hAnsi="Times New Roman" w:cs="Times New Roman"/>
                <w:sz w:val="18"/>
                <w:szCs w:val="18"/>
                <w:lang w:eastAsia="ru-RU"/>
              </w:rPr>
              <w:t xml:space="preserve"> дети" -2 раза, "Подросток"- 1 раз, "Дети в ночном городе"-1 раз, акции "Детство без жестокости и насилия", "Мой выбор - помочь детям"</w:t>
            </w:r>
          </w:p>
        </w:tc>
      </w:tr>
      <w:tr w:rsidR="00DA5EE5" w:rsidRPr="00112E21" w:rsidTr="001462C3">
        <w:trPr>
          <w:trHeight w:val="96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9</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Реализация оперативно-профилактических мероприятий, направленных на предупреждение и пресечение случаев наркомании</w:t>
            </w:r>
          </w:p>
        </w:tc>
        <w:tc>
          <w:tcPr>
            <w:tcW w:w="762"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кол-во</w:t>
            </w:r>
          </w:p>
        </w:tc>
        <w:tc>
          <w:tcPr>
            <w:tcW w:w="851" w:type="dxa"/>
            <w:noWrap/>
            <w:hideMark/>
          </w:tcPr>
          <w:p w:rsidR="00DA5EE5" w:rsidRPr="00112E21" w:rsidRDefault="00DA5EE5" w:rsidP="00DA5EE5">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ГОВД</w:t>
            </w:r>
          </w:p>
        </w:tc>
        <w:tc>
          <w:tcPr>
            <w:tcW w:w="850" w:type="dxa"/>
            <w:noWrap/>
            <w:hideMark/>
          </w:tcPr>
          <w:p w:rsidR="00DA5EE5" w:rsidRPr="00112E21" w:rsidRDefault="00DA5EE5" w:rsidP="00DA5EE5">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0" w:type="dxa"/>
            <w:noWrap/>
            <w:hideMark/>
          </w:tcPr>
          <w:p w:rsidR="00DA5EE5" w:rsidRPr="00112E21" w:rsidRDefault="00DA5EE5" w:rsidP="00DA5EE5">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пределах выделенных средств</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В 2017 году с целью пресечения  и предупреждения преступлений, связанных с наркотиками, проводились  ОПМ "Правопорядок" - 4 раза, "Допинг" - 2 раза, "</w:t>
            </w:r>
            <w:proofErr w:type="spellStart"/>
            <w:r w:rsidRPr="00112E21">
              <w:rPr>
                <w:rFonts w:ascii="Times New Roman" w:eastAsia="Times New Roman" w:hAnsi="Times New Roman" w:cs="Times New Roman"/>
                <w:sz w:val="18"/>
                <w:szCs w:val="18"/>
                <w:lang w:eastAsia="ru-RU"/>
              </w:rPr>
              <w:t>Кокнар</w:t>
            </w:r>
            <w:proofErr w:type="spellEnd"/>
            <w:r w:rsidRPr="00112E21">
              <w:rPr>
                <w:rFonts w:ascii="Times New Roman" w:eastAsia="Times New Roman" w:hAnsi="Times New Roman" w:cs="Times New Roman"/>
                <w:sz w:val="18"/>
                <w:szCs w:val="18"/>
                <w:lang w:eastAsia="ru-RU"/>
              </w:rPr>
              <w:t>" - 1 раз, "Стоп трафик"-2 раза.</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Итого по цели 18:</w:t>
            </w:r>
          </w:p>
        </w:tc>
        <w:tc>
          <w:tcPr>
            <w:tcW w:w="762" w:type="dxa"/>
            <w:noWrap/>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том числе:</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Республиканский бюджет</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DA5EE5" w:rsidRPr="00112E21" w:rsidTr="001462C3">
        <w:tc>
          <w:tcPr>
            <w:tcW w:w="15163" w:type="dxa"/>
            <w:gridSpan w:val="11"/>
          </w:tcPr>
          <w:p w:rsidR="00DA5EE5" w:rsidRPr="00D01148" w:rsidRDefault="00DA5EE5" w:rsidP="00DA5EE5">
            <w:pPr>
              <w:jc w:val="center"/>
              <w:rPr>
                <w:rFonts w:ascii="Times New Roman" w:hAnsi="Times New Roman" w:cs="Times New Roman"/>
                <w:b/>
                <w:sz w:val="18"/>
                <w:szCs w:val="18"/>
              </w:rPr>
            </w:pPr>
            <w:r w:rsidRPr="00D01148">
              <w:rPr>
                <w:rFonts w:ascii="Times New Roman" w:hAnsi="Times New Roman" w:cs="Times New Roman"/>
                <w:b/>
                <w:sz w:val="18"/>
                <w:szCs w:val="18"/>
              </w:rPr>
              <w:t>Цель 19. Обеспечение безопасности дорожного движения</w:t>
            </w:r>
          </w:p>
        </w:tc>
      </w:tr>
      <w:tr w:rsidR="00DA5EE5" w:rsidRPr="00112E21" w:rsidTr="001462C3">
        <w:trPr>
          <w:trHeight w:val="72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Целевой индикатор 50:</w:t>
            </w:r>
            <w:r w:rsidRPr="00112E21">
              <w:rPr>
                <w:rFonts w:ascii="Times New Roman" w:eastAsia="Times New Roman" w:hAnsi="Times New Roman" w:cs="Times New Roman"/>
                <w:sz w:val="18"/>
                <w:szCs w:val="18"/>
                <w:lang w:eastAsia="ru-RU"/>
              </w:rPr>
              <w:t xml:space="preserve">                                                               Снижение числа погибших в дорожно-транспортных происшествиях на 100 пострадавших</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ед.</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Отчетность КПССУ ГП РК</w:t>
            </w:r>
          </w:p>
        </w:tc>
        <w:tc>
          <w:tcPr>
            <w:tcW w:w="1559"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ГОВД, </w:t>
            </w:r>
            <w:proofErr w:type="spellStart"/>
            <w:r w:rsidRPr="00112E21">
              <w:rPr>
                <w:rFonts w:ascii="Times New Roman" w:eastAsia="Times New Roman" w:hAnsi="Times New Roman" w:cs="Times New Roman"/>
                <w:sz w:val="18"/>
                <w:szCs w:val="18"/>
                <w:lang w:eastAsia="ru-RU"/>
              </w:rPr>
              <w:t>аким</w:t>
            </w:r>
            <w:proofErr w:type="spellEnd"/>
            <w:r w:rsidRPr="00112E21">
              <w:rPr>
                <w:rFonts w:ascii="Times New Roman" w:eastAsia="Times New Roman" w:hAnsi="Times New Roman" w:cs="Times New Roman"/>
                <w:sz w:val="18"/>
                <w:szCs w:val="18"/>
                <w:lang w:eastAsia="ru-RU"/>
              </w:rPr>
              <w:t xml:space="preserve"> города</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7,7</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7,7</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9,8</w:t>
            </w:r>
          </w:p>
        </w:tc>
        <w:tc>
          <w:tcPr>
            <w:tcW w:w="1134"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исполнен. По итогам 2017 года совершено 32 дорожно-транспортных происшествия, в которых пострадал 41 человек, из них 37 раненых, 4 погибших.</w:t>
            </w:r>
          </w:p>
        </w:tc>
      </w:tr>
      <w:tr w:rsidR="00356D2B" w:rsidRPr="00112E21" w:rsidTr="001462C3">
        <w:tc>
          <w:tcPr>
            <w:tcW w:w="421" w:type="dxa"/>
          </w:tcPr>
          <w:p w:rsidR="00356D2B" w:rsidRPr="00112E21" w:rsidRDefault="00356D2B" w:rsidP="00356D2B">
            <w:pPr>
              <w:rPr>
                <w:rFonts w:ascii="Times New Roman" w:hAnsi="Times New Roman" w:cs="Times New Roman"/>
              </w:rPr>
            </w:pPr>
          </w:p>
        </w:tc>
        <w:tc>
          <w:tcPr>
            <w:tcW w:w="2356" w:type="dxa"/>
          </w:tcPr>
          <w:p w:rsidR="00356D2B" w:rsidRPr="00112E21" w:rsidRDefault="00DA5EE5" w:rsidP="00356D2B">
            <w:pPr>
              <w:rPr>
                <w:rFonts w:ascii="Times New Roman" w:hAnsi="Times New Roman" w:cs="Times New Roman"/>
              </w:rPr>
            </w:pPr>
            <w:r w:rsidRPr="00112E21">
              <w:rPr>
                <w:rFonts w:ascii="Times New Roman" w:eastAsia="Times New Roman" w:hAnsi="Times New Roman" w:cs="Times New Roman"/>
                <w:b/>
                <w:bCs/>
                <w:i/>
                <w:iCs/>
                <w:sz w:val="18"/>
                <w:szCs w:val="18"/>
                <w:lang w:eastAsia="ru-RU"/>
              </w:rPr>
              <w:t>Мероприятия</w:t>
            </w:r>
          </w:p>
        </w:tc>
        <w:tc>
          <w:tcPr>
            <w:tcW w:w="762"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559"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134"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4678" w:type="dxa"/>
          </w:tcPr>
          <w:p w:rsidR="00356D2B" w:rsidRPr="00112E21" w:rsidRDefault="00356D2B" w:rsidP="00356D2B">
            <w:pPr>
              <w:rPr>
                <w:rFonts w:ascii="Times New Roman" w:hAnsi="Times New Roman" w:cs="Times New Roman"/>
              </w:rPr>
            </w:pPr>
          </w:p>
        </w:tc>
      </w:tr>
      <w:tr w:rsidR="00DA5EE5" w:rsidRPr="00112E21" w:rsidTr="001462C3">
        <w:trPr>
          <w:trHeight w:val="120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Проведение оперативно-профилактических мероприятий по пресечению и предупреждению правонарушений, создающих угрозу безопасности дорожного движения </w:t>
            </w:r>
          </w:p>
        </w:tc>
        <w:tc>
          <w:tcPr>
            <w:tcW w:w="762" w:type="dxa"/>
            <w:hideMark/>
          </w:tcPr>
          <w:p w:rsidR="00DA5EE5" w:rsidRPr="00112E21" w:rsidRDefault="00DA5EE5" w:rsidP="00DA5EE5">
            <w:pPr>
              <w:jc w:val="center"/>
              <w:rPr>
                <w:rFonts w:ascii="Times New Roman" w:eastAsia="Times New Roman" w:hAnsi="Times New Roman" w:cs="Times New Roman"/>
                <w:sz w:val="18"/>
                <w:szCs w:val="18"/>
                <w:lang w:eastAsia="ru-RU"/>
              </w:rPr>
            </w:pPr>
            <w:proofErr w:type="spellStart"/>
            <w:proofErr w:type="gramStart"/>
            <w:r w:rsidRPr="00112E21">
              <w:rPr>
                <w:rFonts w:ascii="Times New Roman" w:eastAsia="Times New Roman" w:hAnsi="Times New Roman" w:cs="Times New Roman"/>
                <w:sz w:val="18"/>
                <w:szCs w:val="18"/>
                <w:lang w:eastAsia="ru-RU"/>
              </w:rPr>
              <w:t>млн</w:t>
            </w:r>
            <w:proofErr w:type="spellEnd"/>
            <w:proofErr w:type="gramEnd"/>
            <w:r w:rsidRPr="00112E21">
              <w:rPr>
                <w:rFonts w:ascii="Times New Roman" w:eastAsia="Times New Roman" w:hAnsi="Times New Roman" w:cs="Times New Roman"/>
                <w:sz w:val="18"/>
                <w:szCs w:val="18"/>
                <w:lang w:eastAsia="ru-RU"/>
              </w:rPr>
              <w:t xml:space="preserve"> тенге</w:t>
            </w:r>
          </w:p>
        </w:tc>
        <w:tc>
          <w:tcPr>
            <w:tcW w:w="851" w:type="dxa"/>
            <w:noWrap/>
            <w:hideMark/>
          </w:tcPr>
          <w:p w:rsidR="00DA5EE5" w:rsidRPr="00112E21" w:rsidRDefault="00DA5EE5" w:rsidP="00DA5EE5">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ГОВД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noWrap/>
            <w:hideMark/>
          </w:tcPr>
          <w:p w:rsidR="00DA5EE5" w:rsidRPr="00112E21" w:rsidRDefault="00DA5EE5" w:rsidP="00DA5EE5">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0" w:type="dxa"/>
            <w:noWrap/>
            <w:hideMark/>
          </w:tcPr>
          <w:p w:rsidR="00DA5EE5" w:rsidRPr="00112E21" w:rsidRDefault="00DA5EE5" w:rsidP="00DA5EE5">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1" w:type="dxa"/>
            <w:noWrap/>
            <w:hideMark/>
          </w:tcPr>
          <w:p w:rsidR="00DA5EE5" w:rsidRPr="00112E21" w:rsidRDefault="00DA5EE5" w:rsidP="00DA5EE5">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пределах выделенных средств</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Исполнено. В 2017 году с целью обеспечения безопасности дорожного движения проводились следующие ОПМ: </w:t>
            </w:r>
            <w:proofErr w:type="gramStart"/>
            <w:r w:rsidRPr="00112E21">
              <w:rPr>
                <w:rFonts w:ascii="Times New Roman" w:eastAsia="Times New Roman" w:hAnsi="Times New Roman" w:cs="Times New Roman"/>
                <w:sz w:val="18"/>
                <w:szCs w:val="18"/>
                <w:lang w:eastAsia="ru-RU"/>
              </w:rPr>
              <w:t>""Автобус" - 3 раза, "Безопасная дорога" - 5 раз, "Пешеход" - 1 раз, "Скорость" - 4 раза, "Пешеходный переход" - 1 раз, "Нетрезвый водитель" - 1 раз, "Ремень безопасности"- 1 раз.</w:t>
            </w:r>
            <w:proofErr w:type="gramEnd"/>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Итого по цели 19:</w:t>
            </w:r>
          </w:p>
        </w:tc>
        <w:tc>
          <w:tcPr>
            <w:tcW w:w="762" w:type="dxa"/>
            <w:noWrap/>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том числе:</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Республиканский бюджет</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DA5EE5" w:rsidRPr="00112E21" w:rsidTr="001462C3">
        <w:tc>
          <w:tcPr>
            <w:tcW w:w="15163" w:type="dxa"/>
            <w:gridSpan w:val="11"/>
          </w:tcPr>
          <w:p w:rsidR="00DA5EE5" w:rsidRPr="00D01148" w:rsidRDefault="00DA5EE5" w:rsidP="00DA5EE5">
            <w:pPr>
              <w:jc w:val="center"/>
              <w:rPr>
                <w:rFonts w:ascii="Times New Roman" w:hAnsi="Times New Roman" w:cs="Times New Roman"/>
                <w:b/>
                <w:sz w:val="18"/>
                <w:szCs w:val="18"/>
              </w:rPr>
            </w:pPr>
            <w:r w:rsidRPr="00D01148">
              <w:rPr>
                <w:rFonts w:ascii="Times New Roman" w:hAnsi="Times New Roman" w:cs="Times New Roman"/>
                <w:b/>
                <w:sz w:val="18"/>
                <w:szCs w:val="18"/>
              </w:rPr>
              <w:t>Цель 20. Обеспечение безопасности территории  от негативных чрезвычайных ситуаций</w:t>
            </w:r>
          </w:p>
        </w:tc>
      </w:tr>
      <w:tr w:rsidR="00DA5EE5" w:rsidRPr="00112E21" w:rsidTr="001462C3">
        <w:trPr>
          <w:trHeight w:val="1536"/>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 </w:t>
            </w:r>
          </w:p>
        </w:tc>
        <w:tc>
          <w:tcPr>
            <w:tcW w:w="2356" w:type="dxa"/>
            <w:hideMark/>
          </w:tcPr>
          <w:p w:rsidR="00DA5EE5" w:rsidRPr="00112E21" w:rsidRDefault="00DA5EE5" w:rsidP="00DA5EE5">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51:                                                              </w:t>
            </w:r>
            <w:r w:rsidRPr="00112E21">
              <w:rPr>
                <w:rFonts w:ascii="Times New Roman" w:eastAsia="Times New Roman" w:hAnsi="Times New Roman" w:cs="Times New Roman"/>
                <w:sz w:val="18"/>
                <w:szCs w:val="18"/>
                <w:lang w:eastAsia="ru-RU"/>
              </w:rPr>
              <w:t>Уровень  обеспеченности инфраструктуры противодействия  чрезвычайным ситуациям</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Ведомственные отчеты МИО</w:t>
            </w:r>
          </w:p>
        </w:tc>
        <w:tc>
          <w:tcPr>
            <w:tcW w:w="1559"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ДЧС ВКО,</w:t>
            </w:r>
            <w:r w:rsidRPr="00112E21">
              <w:rPr>
                <w:rFonts w:ascii="Times New Roman" w:eastAsia="Times New Roman" w:hAnsi="Times New Roman" w:cs="Times New Roman"/>
                <w:sz w:val="18"/>
                <w:szCs w:val="18"/>
                <w:lang w:eastAsia="ru-RU"/>
              </w:rPr>
              <w:br/>
            </w:r>
            <w:proofErr w:type="spellStart"/>
            <w:r w:rsidRPr="00112E21">
              <w:rPr>
                <w:rFonts w:ascii="Times New Roman" w:eastAsia="Times New Roman" w:hAnsi="Times New Roman" w:cs="Times New Roman"/>
                <w:sz w:val="18"/>
                <w:szCs w:val="18"/>
                <w:lang w:eastAsia="ru-RU"/>
              </w:rPr>
              <w:t>аким</w:t>
            </w:r>
            <w:proofErr w:type="spellEnd"/>
            <w:r w:rsidRPr="00112E21">
              <w:rPr>
                <w:rFonts w:ascii="Times New Roman" w:eastAsia="Times New Roman" w:hAnsi="Times New Roman" w:cs="Times New Roman"/>
                <w:sz w:val="18"/>
                <w:szCs w:val="18"/>
                <w:lang w:eastAsia="ru-RU"/>
              </w:rPr>
              <w:t xml:space="preserve"> города</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37</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37</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37,0</w:t>
            </w:r>
          </w:p>
        </w:tc>
        <w:tc>
          <w:tcPr>
            <w:tcW w:w="1134"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 По итогам 2017 года из 5 критериев, участвующих при расчете показателя, проведены работы по 3 критериям </w:t>
            </w:r>
            <w:r w:rsidRPr="00112E21">
              <w:rPr>
                <w:rFonts w:ascii="Times New Roman" w:eastAsia="Times New Roman" w:hAnsi="Times New Roman" w:cs="Times New Roman"/>
                <w:i/>
                <w:iCs/>
                <w:sz w:val="16"/>
                <w:szCs w:val="16"/>
                <w:lang w:eastAsia="ru-RU"/>
              </w:rPr>
              <w:t xml:space="preserve">(обеспеченность инфраструктуры противодействиям паводкам и наводнениям факт - 0,8; обеспеченность инфраструктуры противодействия </w:t>
            </w:r>
            <w:proofErr w:type="spellStart"/>
            <w:r w:rsidRPr="00112E21">
              <w:rPr>
                <w:rFonts w:ascii="Times New Roman" w:eastAsia="Times New Roman" w:hAnsi="Times New Roman" w:cs="Times New Roman"/>
                <w:i/>
                <w:iCs/>
                <w:sz w:val="16"/>
                <w:szCs w:val="16"/>
                <w:lang w:eastAsia="ru-RU"/>
              </w:rPr>
              <w:t>землятресениям</w:t>
            </w:r>
            <w:proofErr w:type="spellEnd"/>
            <w:r w:rsidRPr="00112E21">
              <w:rPr>
                <w:rFonts w:ascii="Times New Roman" w:eastAsia="Times New Roman" w:hAnsi="Times New Roman" w:cs="Times New Roman"/>
                <w:i/>
                <w:iCs/>
                <w:sz w:val="16"/>
                <w:szCs w:val="16"/>
                <w:lang w:eastAsia="ru-RU"/>
              </w:rPr>
              <w:t xml:space="preserve"> факт - 0,05; обеспеченность инфраструктуры противодействия пожарам в населенных пунктах, где не созданы подразделения государственной противопожарной службы факт - 1</w:t>
            </w:r>
            <w:r w:rsidRPr="00112E21">
              <w:rPr>
                <w:rFonts w:ascii="Times New Roman" w:eastAsia="Times New Roman" w:hAnsi="Times New Roman" w:cs="Times New Roman"/>
                <w:sz w:val="18"/>
                <w:szCs w:val="18"/>
                <w:lang w:eastAsia="ru-RU"/>
              </w:rPr>
              <w:t xml:space="preserve">) </w:t>
            </w:r>
          </w:p>
        </w:tc>
      </w:tr>
      <w:tr w:rsidR="00356D2B" w:rsidRPr="00112E21" w:rsidTr="001462C3">
        <w:tc>
          <w:tcPr>
            <w:tcW w:w="421" w:type="dxa"/>
          </w:tcPr>
          <w:p w:rsidR="00356D2B" w:rsidRPr="00112E21" w:rsidRDefault="00356D2B" w:rsidP="00356D2B">
            <w:pPr>
              <w:rPr>
                <w:rFonts w:ascii="Times New Roman" w:hAnsi="Times New Roman" w:cs="Times New Roman"/>
              </w:rPr>
            </w:pPr>
          </w:p>
        </w:tc>
        <w:tc>
          <w:tcPr>
            <w:tcW w:w="2356" w:type="dxa"/>
          </w:tcPr>
          <w:p w:rsidR="00356D2B" w:rsidRPr="00112E21" w:rsidRDefault="00DA5EE5" w:rsidP="00356D2B">
            <w:pPr>
              <w:rPr>
                <w:rFonts w:ascii="Times New Roman" w:hAnsi="Times New Roman" w:cs="Times New Roman"/>
              </w:rPr>
            </w:pPr>
            <w:r w:rsidRPr="00112E21">
              <w:rPr>
                <w:rFonts w:ascii="Times New Roman" w:eastAsia="Times New Roman" w:hAnsi="Times New Roman" w:cs="Times New Roman"/>
                <w:b/>
                <w:bCs/>
                <w:i/>
                <w:iCs/>
                <w:sz w:val="18"/>
                <w:szCs w:val="18"/>
                <w:lang w:eastAsia="ru-RU"/>
              </w:rPr>
              <w:t>Мероприятия</w:t>
            </w:r>
          </w:p>
        </w:tc>
        <w:tc>
          <w:tcPr>
            <w:tcW w:w="762"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559"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134"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4678" w:type="dxa"/>
          </w:tcPr>
          <w:p w:rsidR="00356D2B" w:rsidRPr="00112E21" w:rsidRDefault="00356D2B" w:rsidP="00356D2B">
            <w:pPr>
              <w:rPr>
                <w:rFonts w:ascii="Times New Roman" w:hAnsi="Times New Roman" w:cs="Times New Roman"/>
              </w:rPr>
            </w:pPr>
          </w:p>
        </w:tc>
      </w:tr>
      <w:tr w:rsidR="00DA5EE5" w:rsidRPr="00112E21" w:rsidTr="001462C3">
        <w:trPr>
          <w:trHeight w:val="72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Проведение </w:t>
            </w:r>
            <w:proofErr w:type="gramStart"/>
            <w:r w:rsidRPr="00112E21">
              <w:rPr>
                <w:rFonts w:ascii="Times New Roman" w:eastAsia="Times New Roman" w:hAnsi="Times New Roman" w:cs="Times New Roman"/>
                <w:sz w:val="18"/>
                <w:szCs w:val="18"/>
                <w:lang w:eastAsia="ru-RU"/>
              </w:rPr>
              <w:t>инструментального</w:t>
            </w:r>
            <w:proofErr w:type="gramEnd"/>
            <w:r w:rsidRPr="00112E21">
              <w:rPr>
                <w:rFonts w:ascii="Times New Roman" w:eastAsia="Times New Roman" w:hAnsi="Times New Roman" w:cs="Times New Roman"/>
                <w:sz w:val="18"/>
                <w:szCs w:val="18"/>
                <w:lang w:eastAsia="ru-RU"/>
              </w:rPr>
              <w:t xml:space="preserve"> обследование жилых домов, объектов социальной и производственной сферы на сейсмостойкость</w:t>
            </w:r>
          </w:p>
        </w:tc>
        <w:tc>
          <w:tcPr>
            <w:tcW w:w="762"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1559"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Аким города, ДЧС ВКО МЧС РК</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20,0</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20,0</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Республиканский бюджет</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466003, 466005</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исполнено. На проведение инструментального обследование жилых домов, объектов социальной и производственной сферы на сейсмостойкость в 2017 году финансирование не осуществлялось.</w:t>
            </w:r>
          </w:p>
        </w:tc>
      </w:tr>
      <w:tr w:rsidR="00DA5EE5" w:rsidRPr="00112E21" w:rsidTr="001462C3">
        <w:trPr>
          <w:trHeight w:val="720"/>
        </w:trPr>
        <w:tc>
          <w:tcPr>
            <w:tcW w:w="421" w:type="dxa"/>
            <w:vMerge w:val="restart"/>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w:t>
            </w:r>
          </w:p>
        </w:tc>
        <w:tc>
          <w:tcPr>
            <w:tcW w:w="2356" w:type="dxa"/>
            <w:vMerge w:val="restart"/>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Проведение берегоукрепительных работ, углубление, спрямление русел рек на потенциально опасных местах возникновение паводков и наводнений</w:t>
            </w:r>
          </w:p>
        </w:tc>
        <w:tc>
          <w:tcPr>
            <w:tcW w:w="762" w:type="dxa"/>
            <w:vMerge w:val="restart"/>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vMerge w:val="restart"/>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1559" w:type="dxa"/>
            <w:vMerge w:val="restart"/>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Аким города, ДЧС ВКО МЧС РК</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Республиканский бюджет</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122006,011159</w:t>
            </w:r>
          </w:p>
        </w:tc>
        <w:tc>
          <w:tcPr>
            <w:tcW w:w="4678" w:type="dxa"/>
            <w:vMerge w:val="restart"/>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Исполнено. Финансирование мероприятия из средств Республиканского бюджета осуществляется в рамках возникновения чрезвычайных ситуаций. В 2017 году из средств Республиканского бюджета денежные средства не выделялись, из средств городского бюджета выделено 15,385 млн. тенге </w:t>
            </w:r>
            <w:r w:rsidRPr="00112E21">
              <w:rPr>
                <w:rFonts w:ascii="Times New Roman" w:eastAsia="Times New Roman" w:hAnsi="Times New Roman" w:cs="Times New Roman"/>
                <w:b/>
                <w:bCs/>
                <w:sz w:val="18"/>
                <w:szCs w:val="18"/>
                <w:lang w:eastAsia="ru-RU"/>
              </w:rPr>
              <w:t>(Резерв акима)</w:t>
            </w:r>
            <w:r w:rsidRPr="00112E21">
              <w:rPr>
                <w:rFonts w:ascii="Times New Roman" w:eastAsia="Times New Roman" w:hAnsi="Times New Roman" w:cs="Times New Roman"/>
                <w:sz w:val="18"/>
                <w:szCs w:val="18"/>
                <w:lang w:eastAsia="ru-RU"/>
              </w:rPr>
              <w:t xml:space="preserve">, данные средства направлены на проведение берегоукрепительных работ реке </w:t>
            </w:r>
            <w:proofErr w:type="gramStart"/>
            <w:r w:rsidRPr="00112E21">
              <w:rPr>
                <w:rFonts w:ascii="Times New Roman" w:eastAsia="Times New Roman" w:hAnsi="Times New Roman" w:cs="Times New Roman"/>
                <w:sz w:val="18"/>
                <w:szCs w:val="18"/>
                <w:lang w:eastAsia="ru-RU"/>
              </w:rPr>
              <w:t>Тихая</w:t>
            </w:r>
            <w:proofErr w:type="gramEnd"/>
          </w:p>
        </w:tc>
      </w:tr>
      <w:tr w:rsidR="00DA5EE5" w:rsidRPr="00112E21" w:rsidTr="001462C3">
        <w:trPr>
          <w:trHeight w:val="804"/>
        </w:trPr>
        <w:tc>
          <w:tcPr>
            <w:tcW w:w="421" w:type="dxa"/>
            <w:vMerge/>
            <w:hideMark/>
          </w:tcPr>
          <w:p w:rsidR="00DA5EE5" w:rsidRPr="00112E21" w:rsidRDefault="00DA5EE5" w:rsidP="00DA5EE5">
            <w:pPr>
              <w:rPr>
                <w:rFonts w:ascii="Times New Roman" w:eastAsia="Times New Roman" w:hAnsi="Times New Roman" w:cs="Times New Roman"/>
                <w:sz w:val="18"/>
                <w:szCs w:val="18"/>
                <w:lang w:eastAsia="ru-RU"/>
              </w:rPr>
            </w:pPr>
          </w:p>
        </w:tc>
        <w:tc>
          <w:tcPr>
            <w:tcW w:w="2356" w:type="dxa"/>
            <w:vMerge/>
            <w:hideMark/>
          </w:tcPr>
          <w:p w:rsidR="00DA5EE5" w:rsidRPr="00112E21" w:rsidRDefault="00DA5EE5" w:rsidP="00DA5EE5">
            <w:pPr>
              <w:rPr>
                <w:rFonts w:ascii="Times New Roman" w:eastAsia="Times New Roman" w:hAnsi="Times New Roman" w:cs="Times New Roman"/>
                <w:sz w:val="18"/>
                <w:szCs w:val="18"/>
                <w:lang w:eastAsia="ru-RU"/>
              </w:rPr>
            </w:pPr>
          </w:p>
        </w:tc>
        <w:tc>
          <w:tcPr>
            <w:tcW w:w="762" w:type="dxa"/>
            <w:vMerge/>
            <w:hideMark/>
          </w:tcPr>
          <w:p w:rsidR="00DA5EE5" w:rsidRPr="00112E21" w:rsidRDefault="00DA5EE5" w:rsidP="00DA5EE5">
            <w:pPr>
              <w:rPr>
                <w:rFonts w:ascii="Times New Roman" w:eastAsia="Times New Roman" w:hAnsi="Times New Roman" w:cs="Times New Roman"/>
                <w:sz w:val="18"/>
                <w:szCs w:val="18"/>
                <w:lang w:eastAsia="ru-RU"/>
              </w:rPr>
            </w:pPr>
          </w:p>
        </w:tc>
        <w:tc>
          <w:tcPr>
            <w:tcW w:w="851" w:type="dxa"/>
            <w:vMerge/>
            <w:hideMark/>
          </w:tcPr>
          <w:p w:rsidR="00DA5EE5" w:rsidRPr="00112E21" w:rsidRDefault="00DA5EE5" w:rsidP="00DA5EE5">
            <w:pPr>
              <w:rPr>
                <w:rFonts w:ascii="Times New Roman" w:eastAsia="Times New Roman" w:hAnsi="Times New Roman" w:cs="Times New Roman"/>
                <w:sz w:val="18"/>
                <w:szCs w:val="18"/>
                <w:lang w:eastAsia="ru-RU"/>
              </w:rPr>
            </w:pPr>
          </w:p>
        </w:tc>
        <w:tc>
          <w:tcPr>
            <w:tcW w:w="1559" w:type="dxa"/>
            <w:vMerge/>
            <w:hideMark/>
          </w:tcPr>
          <w:p w:rsidR="00DA5EE5" w:rsidRPr="00112E21" w:rsidRDefault="00DA5EE5" w:rsidP="00DA5EE5">
            <w:pPr>
              <w:rPr>
                <w:rFonts w:ascii="Times New Roman" w:eastAsia="Times New Roman" w:hAnsi="Times New Roman" w:cs="Times New Roman"/>
                <w:sz w:val="18"/>
                <w:szCs w:val="18"/>
                <w:lang w:eastAsia="ru-RU"/>
              </w:rPr>
            </w:pP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15,4</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122006</w:t>
            </w:r>
          </w:p>
        </w:tc>
        <w:tc>
          <w:tcPr>
            <w:tcW w:w="4678" w:type="dxa"/>
            <w:vMerge/>
            <w:hideMark/>
          </w:tcPr>
          <w:p w:rsidR="00DA5EE5" w:rsidRPr="00112E21" w:rsidRDefault="00DA5EE5" w:rsidP="00DA5EE5">
            <w:pPr>
              <w:rPr>
                <w:rFonts w:ascii="Times New Roman" w:eastAsia="Times New Roman" w:hAnsi="Times New Roman" w:cs="Times New Roman"/>
                <w:sz w:val="18"/>
                <w:szCs w:val="18"/>
                <w:lang w:eastAsia="ru-RU"/>
              </w:rPr>
            </w:pP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Итого по цели 20:</w:t>
            </w:r>
          </w:p>
        </w:tc>
        <w:tc>
          <w:tcPr>
            <w:tcW w:w="762" w:type="dxa"/>
            <w:noWrap/>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20,0</w:t>
            </w:r>
          </w:p>
        </w:tc>
        <w:tc>
          <w:tcPr>
            <w:tcW w:w="850"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20,0</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15,4</w:t>
            </w:r>
          </w:p>
        </w:tc>
        <w:tc>
          <w:tcPr>
            <w:tcW w:w="1134"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том числе:</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Республиканский бюджет</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20,0</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20,0</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15,4</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Итого по направлению 3:</w:t>
            </w:r>
          </w:p>
        </w:tc>
        <w:tc>
          <w:tcPr>
            <w:tcW w:w="762" w:type="dxa"/>
            <w:noWrap/>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20</w:t>
            </w:r>
          </w:p>
        </w:tc>
        <w:tc>
          <w:tcPr>
            <w:tcW w:w="850"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20</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15,385</w:t>
            </w:r>
          </w:p>
        </w:tc>
        <w:tc>
          <w:tcPr>
            <w:tcW w:w="1134"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том числе:</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Республиканский бюджет</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20</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20</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DA5EE5" w:rsidRPr="00112E21" w:rsidTr="001462C3">
        <w:trPr>
          <w:trHeight w:val="240"/>
        </w:trPr>
        <w:tc>
          <w:tcPr>
            <w:tcW w:w="42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762"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w:t>
            </w:r>
          </w:p>
        </w:tc>
        <w:tc>
          <w:tcPr>
            <w:tcW w:w="850"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w:t>
            </w:r>
          </w:p>
        </w:tc>
        <w:tc>
          <w:tcPr>
            <w:tcW w:w="851" w:type="dxa"/>
            <w:hideMark/>
          </w:tcPr>
          <w:p w:rsidR="00DA5EE5" w:rsidRPr="00112E21" w:rsidRDefault="00DA5EE5" w:rsidP="00DA5EE5">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15,385</w:t>
            </w:r>
          </w:p>
        </w:tc>
        <w:tc>
          <w:tcPr>
            <w:tcW w:w="1134"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DA5EE5" w:rsidRPr="00112E21" w:rsidRDefault="00DA5EE5" w:rsidP="00DA5EE5">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DA5EE5" w:rsidRPr="00112E21" w:rsidRDefault="00DA5EE5" w:rsidP="00DA5EE5">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2163AF" w:rsidRPr="00112E21" w:rsidTr="001462C3">
        <w:tc>
          <w:tcPr>
            <w:tcW w:w="15163" w:type="dxa"/>
            <w:gridSpan w:val="11"/>
          </w:tcPr>
          <w:p w:rsidR="002163AF" w:rsidRPr="00D01148" w:rsidRDefault="002163AF" w:rsidP="002163AF">
            <w:pPr>
              <w:jc w:val="center"/>
              <w:rPr>
                <w:rFonts w:ascii="Times New Roman" w:hAnsi="Times New Roman" w:cs="Times New Roman"/>
                <w:b/>
                <w:sz w:val="18"/>
                <w:szCs w:val="18"/>
              </w:rPr>
            </w:pPr>
            <w:r w:rsidRPr="00D01148">
              <w:rPr>
                <w:rFonts w:ascii="Times New Roman" w:hAnsi="Times New Roman" w:cs="Times New Roman"/>
                <w:b/>
                <w:sz w:val="18"/>
                <w:szCs w:val="18"/>
              </w:rPr>
              <w:t>Направление: Инфраструктурный комплекс</w:t>
            </w:r>
          </w:p>
        </w:tc>
      </w:tr>
      <w:tr w:rsidR="002163AF" w:rsidRPr="00112E21" w:rsidTr="001462C3">
        <w:tc>
          <w:tcPr>
            <w:tcW w:w="15163" w:type="dxa"/>
            <w:gridSpan w:val="11"/>
          </w:tcPr>
          <w:p w:rsidR="002163AF" w:rsidRPr="00D01148" w:rsidRDefault="002163AF" w:rsidP="002163AF">
            <w:pPr>
              <w:jc w:val="center"/>
              <w:rPr>
                <w:rFonts w:ascii="Times New Roman" w:hAnsi="Times New Roman" w:cs="Times New Roman"/>
                <w:b/>
                <w:sz w:val="18"/>
                <w:szCs w:val="18"/>
              </w:rPr>
            </w:pPr>
            <w:r w:rsidRPr="00D01148">
              <w:rPr>
                <w:rFonts w:ascii="Times New Roman" w:hAnsi="Times New Roman" w:cs="Times New Roman"/>
                <w:b/>
                <w:sz w:val="18"/>
                <w:szCs w:val="18"/>
              </w:rPr>
              <w:t>Цель 21. Развитие инфраструктуры автодорожной отрасли и обеспечение транспортной связи между населенными пунктами</w:t>
            </w:r>
          </w:p>
        </w:tc>
      </w:tr>
      <w:tr w:rsidR="00E35CD0" w:rsidRPr="00112E21" w:rsidTr="001462C3">
        <w:trPr>
          <w:trHeight w:val="708"/>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52:                                                                   </w:t>
            </w:r>
            <w:r w:rsidRPr="00112E21">
              <w:rPr>
                <w:rFonts w:ascii="Times New Roman" w:eastAsia="Times New Roman" w:hAnsi="Times New Roman" w:cs="Times New Roman"/>
                <w:sz w:val="18"/>
                <w:szCs w:val="18"/>
                <w:lang w:eastAsia="ru-RU"/>
              </w:rPr>
              <w:t>Доля автомобильных дорог областного и районного значения находящихся в хорошем и удовлетворительном состоянии</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Ведомственная отчетность</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ОЖКХ</w:t>
            </w:r>
            <w:proofErr w:type="gramStart"/>
            <w:r w:rsidRPr="00112E21">
              <w:rPr>
                <w:rFonts w:ascii="Times New Roman" w:eastAsia="Times New Roman" w:hAnsi="Times New Roman" w:cs="Times New Roman"/>
                <w:sz w:val="18"/>
                <w:szCs w:val="18"/>
                <w:lang w:eastAsia="ru-RU"/>
              </w:rPr>
              <w:t>,П</w:t>
            </w:r>
            <w:proofErr w:type="gramEnd"/>
            <w:r w:rsidRPr="00112E21">
              <w:rPr>
                <w:rFonts w:ascii="Times New Roman" w:eastAsia="Times New Roman" w:hAnsi="Times New Roman" w:cs="Times New Roman"/>
                <w:sz w:val="18"/>
                <w:szCs w:val="18"/>
                <w:lang w:eastAsia="ru-RU"/>
              </w:rPr>
              <w:t>ТиАД</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85,4</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85,4</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85,4</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 По итогам 2017 года в хорошем и удовлетворительном состоянии -128,6 км-85,4% к общей протяженности дорог (150,6км). </w:t>
            </w:r>
          </w:p>
        </w:tc>
      </w:tr>
      <w:tr w:rsidR="00E35CD0" w:rsidRPr="00112E21" w:rsidTr="001462C3">
        <w:trPr>
          <w:trHeight w:val="72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Целевой индикатор 53</w:t>
            </w:r>
            <w:r w:rsidRPr="00112E21">
              <w:rPr>
                <w:rFonts w:ascii="Times New Roman" w:eastAsia="Times New Roman" w:hAnsi="Times New Roman" w:cs="Times New Roman"/>
                <w:sz w:val="18"/>
                <w:szCs w:val="18"/>
                <w:lang w:eastAsia="ru-RU"/>
              </w:rPr>
              <w:t xml:space="preserve">:                                                                    Доля неохваченных пассажирским автотранспортным сообщением населенных </w:t>
            </w:r>
            <w:r w:rsidRPr="00112E21">
              <w:rPr>
                <w:rFonts w:ascii="Times New Roman" w:eastAsia="Times New Roman" w:hAnsi="Times New Roman" w:cs="Times New Roman"/>
                <w:sz w:val="18"/>
                <w:szCs w:val="18"/>
                <w:lang w:eastAsia="ru-RU"/>
              </w:rPr>
              <w:lastRenderedPageBreak/>
              <w:t>пунктов, %</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Ведомственная отчетность</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ОЖКХ</w:t>
            </w:r>
            <w:proofErr w:type="gramStart"/>
            <w:r w:rsidRPr="00112E21">
              <w:rPr>
                <w:rFonts w:ascii="Times New Roman" w:eastAsia="Times New Roman" w:hAnsi="Times New Roman" w:cs="Times New Roman"/>
                <w:sz w:val="18"/>
                <w:szCs w:val="18"/>
                <w:lang w:eastAsia="ru-RU"/>
              </w:rPr>
              <w:t>,П</w:t>
            </w:r>
            <w:proofErr w:type="gramEnd"/>
            <w:r w:rsidRPr="00112E21">
              <w:rPr>
                <w:rFonts w:ascii="Times New Roman" w:eastAsia="Times New Roman" w:hAnsi="Times New Roman" w:cs="Times New Roman"/>
                <w:sz w:val="18"/>
                <w:szCs w:val="18"/>
                <w:lang w:eastAsia="ru-RU"/>
              </w:rPr>
              <w:t>ТиАД</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0,0</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имеет планового значения</w:t>
            </w:r>
          </w:p>
        </w:tc>
      </w:tr>
      <w:tr w:rsidR="00356D2B" w:rsidRPr="00112E21" w:rsidTr="001462C3">
        <w:tc>
          <w:tcPr>
            <w:tcW w:w="421" w:type="dxa"/>
          </w:tcPr>
          <w:p w:rsidR="00356D2B" w:rsidRPr="00112E21" w:rsidRDefault="00356D2B" w:rsidP="00356D2B">
            <w:pPr>
              <w:rPr>
                <w:rFonts w:ascii="Times New Roman" w:hAnsi="Times New Roman" w:cs="Times New Roman"/>
              </w:rPr>
            </w:pPr>
          </w:p>
        </w:tc>
        <w:tc>
          <w:tcPr>
            <w:tcW w:w="2356" w:type="dxa"/>
          </w:tcPr>
          <w:p w:rsidR="00356D2B" w:rsidRPr="00112E21" w:rsidRDefault="00E35CD0" w:rsidP="00356D2B">
            <w:pPr>
              <w:rPr>
                <w:rFonts w:ascii="Times New Roman" w:hAnsi="Times New Roman" w:cs="Times New Roman"/>
              </w:rPr>
            </w:pPr>
            <w:r w:rsidRPr="00112E21">
              <w:rPr>
                <w:rFonts w:ascii="Times New Roman" w:eastAsia="Times New Roman" w:hAnsi="Times New Roman" w:cs="Times New Roman"/>
                <w:b/>
                <w:bCs/>
                <w:i/>
                <w:iCs/>
                <w:sz w:val="18"/>
                <w:szCs w:val="18"/>
                <w:lang w:eastAsia="ru-RU"/>
              </w:rPr>
              <w:t>Мероприятия</w:t>
            </w:r>
          </w:p>
        </w:tc>
        <w:tc>
          <w:tcPr>
            <w:tcW w:w="762"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559"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134"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4678" w:type="dxa"/>
          </w:tcPr>
          <w:p w:rsidR="00356D2B" w:rsidRPr="00112E21" w:rsidRDefault="00356D2B" w:rsidP="00356D2B">
            <w:pPr>
              <w:rPr>
                <w:rFonts w:ascii="Times New Roman" w:hAnsi="Times New Roman" w:cs="Times New Roman"/>
              </w:rPr>
            </w:pPr>
          </w:p>
        </w:tc>
      </w:tr>
      <w:tr w:rsidR="00E35CD0" w:rsidRPr="00112E21" w:rsidTr="001462C3">
        <w:trPr>
          <w:trHeight w:val="480"/>
        </w:trPr>
        <w:tc>
          <w:tcPr>
            <w:tcW w:w="421" w:type="dxa"/>
            <w:vMerge w:val="restart"/>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w:t>
            </w:r>
          </w:p>
        </w:tc>
        <w:tc>
          <w:tcPr>
            <w:tcW w:w="2356" w:type="dxa"/>
            <w:vMerge w:val="restart"/>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Текущий ремонт дорог </w:t>
            </w:r>
          </w:p>
        </w:tc>
        <w:tc>
          <w:tcPr>
            <w:tcW w:w="762" w:type="dxa"/>
            <w:vMerge w:val="restart"/>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vMerge w:val="restart"/>
            <w:noWrap/>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vMerge w:val="restart"/>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ОЖКХ, </w:t>
            </w:r>
            <w:proofErr w:type="gramStart"/>
            <w:r w:rsidRPr="00112E21">
              <w:rPr>
                <w:rFonts w:ascii="Times New Roman" w:eastAsia="Times New Roman" w:hAnsi="Times New Roman" w:cs="Times New Roman"/>
                <w:sz w:val="18"/>
                <w:szCs w:val="18"/>
                <w:lang w:eastAsia="ru-RU"/>
              </w:rPr>
              <w:t>ПТ</w:t>
            </w:r>
            <w:proofErr w:type="gramEnd"/>
            <w:r w:rsidRPr="00112E21">
              <w:rPr>
                <w:rFonts w:ascii="Times New Roman" w:eastAsia="Times New Roman" w:hAnsi="Times New Roman" w:cs="Times New Roman"/>
                <w:sz w:val="18"/>
                <w:szCs w:val="18"/>
                <w:lang w:eastAsia="ru-RU"/>
              </w:rPr>
              <w:t xml:space="preserve"> и АД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Республиканский бюджет</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458119</w:t>
            </w:r>
          </w:p>
        </w:tc>
        <w:tc>
          <w:tcPr>
            <w:tcW w:w="4678" w:type="dxa"/>
            <w:vMerge w:val="restart"/>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На выделенные средства в 2017 году проведен текущий ремонт дорог с асфальтобетонным покрытием общей площадью 43948 кв</w:t>
            </w:r>
            <w:proofErr w:type="gramStart"/>
            <w:r w:rsidRPr="00112E21">
              <w:rPr>
                <w:rFonts w:ascii="Times New Roman" w:eastAsia="Times New Roman" w:hAnsi="Times New Roman" w:cs="Times New Roman"/>
                <w:sz w:val="18"/>
                <w:szCs w:val="18"/>
                <w:lang w:eastAsia="ru-RU"/>
              </w:rPr>
              <w:t>.м</w:t>
            </w:r>
            <w:proofErr w:type="gramEnd"/>
            <w:r w:rsidRPr="00112E21">
              <w:rPr>
                <w:rFonts w:ascii="Times New Roman" w:eastAsia="Times New Roman" w:hAnsi="Times New Roman" w:cs="Times New Roman"/>
                <w:sz w:val="18"/>
                <w:szCs w:val="18"/>
                <w:lang w:eastAsia="ru-RU"/>
              </w:rPr>
              <w:t>етров и с гравийным покрытием 63808 кв.метров.</w:t>
            </w:r>
          </w:p>
        </w:tc>
      </w:tr>
      <w:tr w:rsidR="00E35CD0" w:rsidRPr="00112E21" w:rsidTr="001462C3">
        <w:trPr>
          <w:trHeight w:val="615"/>
        </w:trPr>
        <w:tc>
          <w:tcPr>
            <w:tcW w:w="421" w:type="dxa"/>
            <w:vMerge/>
            <w:hideMark/>
          </w:tcPr>
          <w:p w:rsidR="00E35CD0" w:rsidRPr="00112E21" w:rsidRDefault="00E35CD0" w:rsidP="00E35CD0">
            <w:pPr>
              <w:rPr>
                <w:rFonts w:ascii="Times New Roman" w:eastAsia="Times New Roman" w:hAnsi="Times New Roman" w:cs="Times New Roman"/>
                <w:sz w:val="18"/>
                <w:szCs w:val="18"/>
                <w:lang w:eastAsia="ru-RU"/>
              </w:rPr>
            </w:pPr>
          </w:p>
        </w:tc>
        <w:tc>
          <w:tcPr>
            <w:tcW w:w="2356" w:type="dxa"/>
            <w:vMerge/>
            <w:hideMark/>
          </w:tcPr>
          <w:p w:rsidR="00E35CD0" w:rsidRPr="00112E21" w:rsidRDefault="00E35CD0" w:rsidP="00E35CD0">
            <w:pPr>
              <w:rPr>
                <w:rFonts w:ascii="Times New Roman" w:eastAsia="Times New Roman" w:hAnsi="Times New Roman" w:cs="Times New Roman"/>
                <w:sz w:val="18"/>
                <w:szCs w:val="18"/>
                <w:lang w:eastAsia="ru-RU"/>
              </w:rPr>
            </w:pPr>
          </w:p>
        </w:tc>
        <w:tc>
          <w:tcPr>
            <w:tcW w:w="762" w:type="dxa"/>
            <w:vMerge/>
            <w:hideMark/>
          </w:tcPr>
          <w:p w:rsidR="00E35CD0" w:rsidRPr="00112E21" w:rsidRDefault="00E35CD0" w:rsidP="00E35CD0">
            <w:pPr>
              <w:rPr>
                <w:rFonts w:ascii="Times New Roman" w:eastAsia="Times New Roman" w:hAnsi="Times New Roman" w:cs="Times New Roman"/>
                <w:sz w:val="18"/>
                <w:szCs w:val="18"/>
                <w:lang w:eastAsia="ru-RU"/>
              </w:rPr>
            </w:pPr>
          </w:p>
        </w:tc>
        <w:tc>
          <w:tcPr>
            <w:tcW w:w="851" w:type="dxa"/>
            <w:vMerge/>
            <w:hideMark/>
          </w:tcPr>
          <w:p w:rsidR="00E35CD0" w:rsidRPr="00112E21" w:rsidRDefault="00E35CD0" w:rsidP="00E35CD0">
            <w:pPr>
              <w:rPr>
                <w:rFonts w:ascii="Times New Roman" w:eastAsia="Times New Roman" w:hAnsi="Times New Roman" w:cs="Times New Roman"/>
                <w:b/>
                <w:bCs/>
                <w:i/>
                <w:iCs/>
                <w:sz w:val="18"/>
                <w:szCs w:val="18"/>
                <w:lang w:eastAsia="ru-RU"/>
              </w:rPr>
            </w:pPr>
          </w:p>
        </w:tc>
        <w:tc>
          <w:tcPr>
            <w:tcW w:w="1559" w:type="dxa"/>
            <w:vMerge/>
            <w:hideMark/>
          </w:tcPr>
          <w:p w:rsidR="00E35CD0" w:rsidRPr="00112E21" w:rsidRDefault="00E35CD0" w:rsidP="00E35CD0">
            <w:pPr>
              <w:rPr>
                <w:rFonts w:ascii="Times New Roman" w:eastAsia="Times New Roman" w:hAnsi="Times New Roman" w:cs="Times New Roman"/>
                <w:sz w:val="18"/>
                <w:szCs w:val="18"/>
                <w:lang w:eastAsia="ru-RU"/>
              </w:rPr>
            </w:pP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197,7</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197,7</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195,2</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458023, 458041</w:t>
            </w:r>
          </w:p>
        </w:tc>
        <w:tc>
          <w:tcPr>
            <w:tcW w:w="4678" w:type="dxa"/>
            <w:vMerge/>
            <w:hideMark/>
          </w:tcPr>
          <w:p w:rsidR="00E35CD0" w:rsidRPr="00112E21" w:rsidRDefault="00E35CD0" w:rsidP="00E35CD0">
            <w:pPr>
              <w:rPr>
                <w:rFonts w:ascii="Times New Roman" w:eastAsia="Times New Roman" w:hAnsi="Times New Roman" w:cs="Times New Roman"/>
                <w:sz w:val="18"/>
                <w:szCs w:val="18"/>
                <w:lang w:eastAsia="ru-RU"/>
              </w:rPr>
            </w:pPr>
          </w:p>
        </w:tc>
      </w:tr>
      <w:tr w:rsidR="00E35CD0" w:rsidRPr="00112E21" w:rsidTr="001462C3">
        <w:trPr>
          <w:trHeight w:val="81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Техническое обследование автомобильных мостов</w:t>
            </w:r>
          </w:p>
        </w:tc>
        <w:tc>
          <w:tcPr>
            <w:tcW w:w="762"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ОЖКХ, </w:t>
            </w:r>
            <w:proofErr w:type="gramStart"/>
            <w:r w:rsidRPr="00112E21">
              <w:rPr>
                <w:rFonts w:ascii="Times New Roman" w:eastAsia="Times New Roman" w:hAnsi="Times New Roman" w:cs="Times New Roman"/>
                <w:sz w:val="18"/>
                <w:szCs w:val="18"/>
                <w:lang w:eastAsia="ru-RU"/>
              </w:rPr>
              <w:t>ПТ</w:t>
            </w:r>
            <w:proofErr w:type="gramEnd"/>
            <w:r w:rsidRPr="00112E21">
              <w:rPr>
                <w:rFonts w:ascii="Times New Roman" w:eastAsia="Times New Roman" w:hAnsi="Times New Roman" w:cs="Times New Roman"/>
                <w:sz w:val="18"/>
                <w:szCs w:val="18"/>
                <w:lang w:eastAsia="ru-RU"/>
              </w:rPr>
              <w:t xml:space="preserve"> и АД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5,0</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5,0</w:t>
            </w:r>
          </w:p>
        </w:tc>
        <w:tc>
          <w:tcPr>
            <w:tcW w:w="851"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5,0</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458022</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Проект реализован.</w:t>
            </w:r>
          </w:p>
        </w:tc>
      </w:tr>
      <w:tr w:rsidR="00E35CD0" w:rsidRPr="00112E21" w:rsidTr="001462C3">
        <w:trPr>
          <w:trHeight w:val="84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Разработка ПСД "Строительство парка</w:t>
            </w:r>
            <w:proofErr w:type="gramStart"/>
            <w:r w:rsidRPr="00112E21">
              <w:rPr>
                <w:rFonts w:ascii="Times New Roman" w:eastAsia="Times New Roman" w:hAnsi="Times New Roman" w:cs="Times New Roman"/>
                <w:sz w:val="18"/>
                <w:szCs w:val="18"/>
                <w:lang w:eastAsia="ru-RU"/>
              </w:rPr>
              <w:t xml:space="preserve"> П</w:t>
            </w:r>
            <w:proofErr w:type="gramEnd"/>
            <w:r w:rsidRPr="00112E21">
              <w:rPr>
                <w:rFonts w:ascii="Times New Roman" w:eastAsia="Times New Roman" w:hAnsi="Times New Roman" w:cs="Times New Roman"/>
                <w:sz w:val="18"/>
                <w:szCs w:val="18"/>
                <w:lang w:eastAsia="ru-RU"/>
              </w:rPr>
              <w:t>ервого Президента"</w:t>
            </w:r>
          </w:p>
        </w:tc>
        <w:tc>
          <w:tcPr>
            <w:tcW w:w="762"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ОЖКХ, </w:t>
            </w:r>
            <w:proofErr w:type="gramStart"/>
            <w:r w:rsidRPr="00112E21">
              <w:rPr>
                <w:rFonts w:ascii="Times New Roman" w:eastAsia="Times New Roman" w:hAnsi="Times New Roman" w:cs="Times New Roman"/>
                <w:sz w:val="18"/>
                <w:szCs w:val="18"/>
                <w:lang w:eastAsia="ru-RU"/>
              </w:rPr>
              <w:t>ПТ</w:t>
            </w:r>
            <w:proofErr w:type="gramEnd"/>
            <w:r w:rsidRPr="00112E21">
              <w:rPr>
                <w:rFonts w:ascii="Times New Roman" w:eastAsia="Times New Roman" w:hAnsi="Times New Roman" w:cs="Times New Roman"/>
                <w:sz w:val="18"/>
                <w:szCs w:val="18"/>
                <w:lang w:eastAsia="ru-RU"/>
              </w:rPr>
              <w:t xml:space="preserve"> и АД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10,0</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10,0</w:t>
            </w:r>
          </w:p>
        </w:tc>
        <w:tc>
          <w:tcPr>
            <w:tcW w:w="851"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10,0</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458048</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Проект реализован.</w:t>
            </w:r>
          </w:p>
        </w:tc>
      </w:tr>
      <w:tr w:rsidR="00E35CD0" w:rsidRPr="00112E21" w:rsidTr="001462C3">
        <w:trPr>
          <w:trHeight w:val="516"/>
        </w:trPr>
        <w:tc>
          <w:tcPr>
            <w:tcW w:w="421" w:type="dxa"/>
            <w:vMerge w:val="restart"/>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w:t>
            </w:r>
          </w:p>
        </w:tc>
        <w:tc>
          <w:tcPr>
            <w:tcW w:w="2356" w:type="dxa"/>
            <w:vMerge w:val="restart"/>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Реконструкция улиц города </w:t>
            </w:r>
            <w:proofErr w:type="spellStart"/>
            <w:r w:rsidRPr="00112E21">
              <w:rPr>
                <w:rFonts w:ascii="Times New Roman" w:eastAsia="Times New Roman" w:hAnsi="Times New Roman" w:cs="Times New Roman"/>
                <w:sz w:val="18"/>
                <w:szCs w:val="18"/>
                <w:lang w:eastAsia="ru-RU"/>
              </w:rPr>
              <w:t>Риддера</w:t>
            </w:r>
            <w:proofErr w:type="spellEnd"/>
          </w:p>
        </w:tc>
        <w:tc>
          <w:tcPr>
            <w:tcW w:w="762" w:type="dxa"/>
            <w:vMerge w:val="restart"/>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vMerge w:val="restart"/>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1559" w:type="dxa"/>
            <w:vMerge w:val="restart"/>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ОЖКХ, </w:t>
            </w:r>
            <w:proofErr w:type="gramStart"/>
            <w:r w:rsidRPr="00112E21">
              <w:rPr>
                <w:rFonts w:ascii="Times New Roman" w:eastAsia="Times New Roman" w:hAnsi="Times New Roman" w:cs="Times New Roman"/>
                <w:sz w:val="18"/>
                <w:szCs w:val="18"/>
                <w:lang w:eastAsia="ru-RU"/>
              </w:rPr>
              <w:t>ПТ</w:t>
            </w:r>
            <w:proofErr w:type="gramEnd"/>
            <w:r w:rsidRPr="00112E21">
              <w:rPr>
                <w:rFonts w:ascii="Times New Roman" w:eastAsia="Times New Roman" w:hAnsi="Times New Roman" w:cs="Times New Roman"/>
                <w:sz w:val="18"/>
                <w:szCs w:val="18"/>
                <w:lang w:eastAsia="ru-RU"/>
              </w:rPr>
              <w:t xml:space="preserve"> и АД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402,8</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Республиканский бюджет</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vMerge w:val="restart"/>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Реализация проекта планировалась с 2018 года.  Однако при поддержке РБК проект начат в 2017 году с общим объемом финансирования 402,8 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 xml:space="preserve">енге. Решение сессии </w:t>
            </w:r>
            <w:proofErr w:type="spellStart"/>
            <w:r w:rsidRPr="00112E21">
              <w:rPr>
                <w:rFonts w:ascii="Times New Roman" w:eastAsia="Times New Roman" w:hAnsi="Times New Roman" w:cs="Times New Roman"/>
                <w:sz w:val="18"/>
                <w:szCs w:val="18"/>
                <w:lang w:eastAsia="ru-RU"/>
              </w:rPr>
              <w:t>Риддерского</w:t>
            </w:r>
            <w:proofErr w:type="spellEnd"/>
            <w:r w:rsidRPr="00112E21">
              <w:rPr>
                <w:rFonts w:ascii="Times New Roman" w:eastAsia="Times New Roman" w:hAnsi="Times New Roman" w:cs="Times New Roman"/>
                <w:sz w:val="18"/>
                <w:szCs w:val="18"/>
                <w:lang w:eastAsia="ru-RU"/>
              </w:rPr>
              <w:t xml:space="preserve"> городского маслихата №8/2-VI от 22.02.2017 г., № 17/2-VI от 04.12.2017 .</w:t>
            </w:r>
          </w:p>
        </w:tc>
      </w:tr>
      <w:tr w:rsidR="00E35CD0" w:rsidRPr="00112E21" w:rsidTr="001462C3">
        <w:trPr>
          <w:trHeight w:val="468"/>
        </w:trPr>
        <w:tc>
          <w:tcPr>
            <w:tcW w:w="421" w:type="dxa"/>
            <w:vMerge/>
            <w:hideMark/>
          </w:tcPr>
          <w:p w:rsidR="00E35CD0" w:rsidRPr="00112E21" w:rsidRDefault="00E35CD0" w:rsidP="00E35CD0">
            <w:pPr>
              <w:rPr>
                <w:rFonts w:ascii="Times New Roman" w:eastAsia="Times New Roman" w:hAnsi="Times New Roman" w:cs="Times New Roman"/>
                <w:sz w:val="18"/>
                <w:szCs w:val="18"/>
                <w:lang w:eastAsia="ru-RU"/>
              </w:rPr>
            </w:pPr>
          </w:p>
        </w:tc>
        <w:tc>
          <w:tcPr>
            <w:tcW w:w="2356" w:type="dxa"/>
            <w:vMerge/>
            <w:hideMark/>
          </w:tcPr>
          <w:p w:rsidR="00E35CD0" w:rsidRPr="00112E21" w:rsidRDefault="00E35CD0" w:rsidP="00E35CD0">
            <w:pPr>
              <w:rPr>
                <w:rFonts w:ascii="Times New Roman" w:eastAsia="Times New Roman" w:hAnsi="Times New Roman" w:cs="Times New Roman"/>
                <w:sz w:val="18"/>
                <w:szCs w:val="18"/>
                <w:lang w:eastAsia="ru-RU"/>
              </w:rPr>
            </w:pPr>
          </w:p>
        </w:tc>
        <w:tc>
          <w:tcPr>
            <w:tcW w:w="762" w:type="dxa"/>
            <w:vMerge/>
            <w:hideMark/>
          </w:tcPr>
          <w:p w:rsidR="00E35CD0" w:rsidRPr="00112E21" w:rsidRDefault="00E35CD0" w:rsidP="00E35CD0">
            <w:pPr>
              <w:rPr>
                <w:rFonts w:ascii="Times New Roman" w:eastAsia="Times New Roman" w:hAnsi="Times New Roman" w:cs="Times New Roman"/>
                <w:sz w:val="18"/>
                <w:szCs w:val="18"/>
                <w:lang w:eastAsia="ru-RU"/>
              </w:rPr>
            </w:pPr>
          </w:p>
        </w:tc>
        <w:tc>
          <w:tcPr>
            <w:tcW w:w="851" w:type="dxa"/>
            <w:vMerge/>
            <w:hideMark/>
          </w:tcPr>
          <w:p w:rsidR="00E35CD0" w:rsidRPr="00112E21" w:rsidRDefault="00E35CD0" w:rsidP="00E35CD0">
            <w:pPr>
              <w:rPr>
                <w:rFonts w:ascii="Times New Roman" w:eastAsia="Times New Roman" w:hAnsi="Times New Roman" w:cs="Times New Roman"/>
                <w:sz w:val="18"/>
                <w:szCs w:val="18"/>
                <w:lang w:eastAsia="ru-RU"/>
              </w:rPr>
            </w:pPr>
          </w:p>
        </w:tc>
        <w:tc>
          <w:tcPr>
            <w:tcW w:w="1559" w:type="dxa"/>
            <w:vMerge/>
            <w:hideMark/>
          </w:tcPr>
          <w:p w:rsidR="00E35CD0" w:rsidRPr="00112E21" w:rsidRDefault="00E35CD0" w:rsidP="00E35CD0">
            <w:pPr>
              <w:rPr>
                <w:rFonts w:ascii="Times New Roman" w:eastAsia="Times New Roman" w:hAnsi="Times New Roman" w:cs="Times New Roman"/>
                <w:sz w:val="18"/>
                <w:szCs w:val="18"/>
                <w:lang w:eastAsia="ru-RU"/>
              </w:rPr>
            </w:pP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458022</w:t>
            </w:r>
          </w:p>
        </w:tc>
        <w:tc>
          <w:tcPr>
            <w:tcW w:w="4678" w:type="dxa"/>
            <w:vMerge/>
            <w:hideMark/>
          </w:tcPr>
          <w:p w:rsidR="00E35CD0" w:rsidRPr="00112E21" w:rsidRDefault="00E35CD0" w:rsidP="00E35CD0">
            <w:pPr>
              <w:rPr>
                <w:rFonts w:ascii="Times New Roman" w:eastAsia="Times New Roman" w:hAnsi="Times New Roman" w:cs="Times New Roman"/>
                <w:sz w:val="18"/>
                <w:szCs w:val="18"/>
                <w:lang w:eastAsia="ru-RU"/>
              </w:rPr>
            </w:pPr>
          </w:p>
        </w:tc>
      </w:tr>
      <w:tr w:rsidR="00E35CD0" w:rsidRPr="00112E21" w:rsidTr="001462C3">
        <w:trPr>
          <w:trHeight w:val="24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Итого по цели 21:</w:t>
            </w:r>
          </w:p>
        </w:tc>
        <w:tc>
          <w:tcPr>
            <w:tcW w:w="762"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212,7</w:t>
            </w:r>
          </w:p>
        </w:tc>
        <w:tc>
          <w:tcPr>
            <w:tcW w:w="850"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212,7</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613,0</w:t>
            </w:r>
          </w:p>
        </w:tc>
        <w:tc>
          <w:tcPr>
            <w:tcW w:w="1134"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E35CD0" w:rsidRPr="00112E21" w:rsidTr="001462C3">
        <w:trPr>
          <w:trHeight w:val="24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том числе:</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E35CD0" w:rsidRPr="00112E21" w:rsidTr="001462C3">
        <w:trPr>
          <w:trHeight w:val="24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Республиканский бюджет</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402,8</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E35CD0" w:rsidRPr="00112E21" w:rsidTr="001462C3">
        <w:trPr>
          <w:trHeight w:val="24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E35CD0" w:rsidRPr="00112E21" w:rsidTr="001462C3">
        <w:trPr>
          <w:trHeight w:val="24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212,7</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212,7</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210,2</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E35CD0" w:rsidRPr="00112E21" w:rsidTr="001462C3">
        <w:tc>
          <w:tcPr>
            <w:tcW w:w="15163" w:type="dxa"/>
            <w:gridSpan w:val="11"/>
          </w:tcPr>
          <w:p w:rsidR="00E35CD0" w:rsidRPr="00D01148" w:rsidRDefault="00D01148" w:rsidP="00D01148">
            <w:pPr>
              <w:tabs>
                <w:tab w:val="left" w:pos="3564"/>
                <w:tab w:val="center" w:pos="7402"/>
              </w:tabs>
              <w:rPr>
                <w:rFonts w:ascii="Times New Roman" w:hAnsi="Times New Roman" w:cs="Times New Roman"/>
                <w:b/>
                <w:sz w:val="18"/>
                <w:szCs w:val="18"/>
              </w:rPr>
            </w:pPr>
            <w:r w:rsidRPr="00D01148">
              <w:rPr>
                <w:rFonts w:ascii="Times New Roman" w:hAnsi="Times New Roman" w:cs="Times New Roman"/>
                <w:b/>
                <w:sz w:val="18"/>
                <w:szCs w:val="18"/>
              </w:rPr>
              <w:tab/>
            </w:r>
            <w:r w:rsidRPr="00D01148">
              <w:rPr>
                <w:rFonts w:ascii="Times New Roman" w:hAnsi="Times New Roman" w:cs="Times New Roman"/>
                <w:b/>
                <w:sz w:val="18"/>
                <w:szCs w:val="18"/>
              </w:rPr>
              <w:tab/>
            </w:r>
            <w:r w:rsidR="00E35CD0" w:rsidRPr="00D01148">
              <w:rPr>
                <w:rFonts w:ascii="Times New Roman" w:hAnsi="Times New Roman" w:cs="Times New Roman"/>
                <w:b/>
                <w:sz w:val="18"/>
                <w:szCs w:val="18"/>
              </w:rPr>
              <w:t>Цель 22. Обеспечение населения доступными  и качественными услугами связи</w:t>
            </w:r>
          </w:p>
        </w:tc>
      </w:tr>
      <w:tr w:rsidR="00E35CD0" w:rsidRPr="00112E21" w:rsidTr="001462C3">
        <w:trPr>
          <w:trHeight w:val="708"/>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54:                                                               </w:t>
            </w:r>
            <w:r w:rsidRPr="00112E21">
              <w:rPr>
                <w:rFonts w:ascii="Times New Roman" w:eastAsia="Times New Roman" w:hAnsi="Times New Roman" w:cs="Times New Roman"/>
                <w:sz w:val="18"/>
                <w:szCs w:val="18"/>
                <w:lang w:eastAsia="ru-RU"/>
              </w:rPr>
              <w:t>Плотность фиксированных линий телефонной связи на 100 жителей</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ед. </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Ведомственная отчетность</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УЭиЖКХ</w:t>
            </w:r>
            <w:proofErr w:type="spellEnd"/>
            <w:r w:rsidRPr="00112E21">
              <w:rPr>
                <w:rFonts w:ascii="Times New Roman" w:eastAsia="Times New Roman" w:hAnsi="Times New Roman" w:cs="Times New Roman"/>
                <w:sz w:val="18"/>
                <w:szCs w:val="18"/>
                <w:lang w:eastAsia="ru-RU"/>
              </w:rPr>
              <w:t xml:space="preserve">, </w:t>
            </w:r>
            <w:proofErr w:type="spellStart"/>
            <w:r w:rsidRPr="00112E21">
              <w:rPr>
                <w:rFonts w:ascii="Times New Roman" w:eastAsia="Times New Roman" w:hAnsi="Times New Roman" w:cs="Times New Roman"/>
                <w:sz w:val="18"/>
                <w:szCs w:val="18"/>
                <w:lang w:eastAsia="ru-RU"/>
              </w:rPr>
              <w:t>акимы</w:t>
            </w:r>
            <w:proofErr w:type="spellEnd"/>
            <w:r w:rsidRPr="00112E21">
              <w:rPr>
                <w:rFonts w:ascii="Times New Roman" w:eastAsia="Times New Roman" w:hAnsi="Times New Roman" w:cs="Times New Roman"/>
                <w:sz w:val="18"/>
                <w:szCs w:val="18"/>
                <w:lang w:eastAsia="ru-RU"/>
              </w:rPr>
              <w:t xml:space="preserve"> городов и районов</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32</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32</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29,3</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Не исполнен. В связи с переходом на мобильную связь отмечено снижение фиксированных линий телефонной связи </w:t>
            </w:r>
          </w:p>
        </w:tc>
      </w:tr>
      <w:tr w:rsidR="00E35CD0" w:rsidRPr="00112E21" w:rsidTr="001462C3">
        <w:trPr>
          <w:trHeight w:val="48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Целевой индикатор 55:</w:t>
            </w:r>
            <w:r w:rsidRPr="00112E21">
              <w:rPr>
                <w:rFonts w:ascii="Times New Roman" w:eastAsia="Times New Roman" w:hAnsi="Times New Roman" w:cs="Times New Roman"/>
                <w:sz w:val="18"/>
                <w:szCs w:val="18"/>
                <w:lang w:eastAsia="ru-RU"/>
              </w:rPr>
              <w:t xml:space="preserve">                                                                    Доля пользователей Интернет</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Ведомственная отчетность</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УЭиЖКХ</w:t>
            </w:r>
            <w:proofErr w:type="spellEnd"/>
            <w:r w:rsidRPr="00112E21">
              <w:rPr>
                <w:rFonts w:ascii="Times New Roman" w:eastAsia="Times New Roman" w:hAnsi="Times New Roman" w:cs="Times New Roman"/>
                <w:sz w:val="18"/>
                <w:szCs w:val="18"/>
                <w:lang w:eastAsia="ru-RU"/>
              </w:rPr>
              <w:t xml:space="preserve">, </w:t>
            </w:r>
            <w:proofErr w:type="spellStart"/>
            <w:r w:rsidRPr="00112E21">
              <w:rPr>
                <w:rFonts w:ascii="Times New Roman" w:eastAsia="Times New Roman" w:hAnsi="Times New Roman" w:cs="Times New Roman"/>
                <w:sz w:val="18"/>
                <w:szCs w:val="18"/>
                <w:lang w:eastAsia="ru-RU"/>
              </w:rPr>
              <w:t>акимы</w:t>
            </w:r>
            <w:proofErr w:type="spellEnd"/>
            <w:r w:rsidRPr="00112E21">
              <w:rPr>
                <w:rFonts w:ascii="Times New Roman" w:eastAsia="Times New Roman" w:hAnsi="Times New Roman" w:cs="Times New Roman"/>
                <w:sz w:val="18"/>
                <w:szCs w:val="18"/>
                <w:lang w:eastAsia="ru-RU"/>
              </w:rPr>
              <w:t xml:space="preserve"> городов и районов</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35,4</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35,4</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65,1</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 более чем на 30%. Официальные статистические данные за 2017 год.</w:t>
            </w:r>
          </w:p>
        </w:tc>
      </w:tr>
      <w:tr w:rsidR="00E35CD0" w:rsidRPr="00112E21" w:rsidTr="001462C3">
        <w:trPr>
          <w:trHeight w:val="48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Целевой индикатор 56:</w:t>
            </w:r>
            <w:r w:rsidRPr="00112E21">
              <w:rPr>
                <w:rFonts w:ascii="Times New Roman" w:eastAsia="Times New Roman" w:hAnsi="Times New Roman" w:cs="Times New Roman"/>
                <w:sz w:val="18"/>
                <w:szCs w:val="18"/>
                <w:lang w:eastAsia="ru-RU"/>
              </w:rPr>
              <w:t xml:space="preserve">                                                              Уровень цифровой грамотности населения</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Ведомственная отчетность</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УЭиЖКХ</w:t>
            </w:r>
            <w:proofErr w:type="spellEnd"/>
            <w:r w:rsidRPr="00112E21">
              <w:rPr>
                <w:rFonts w:ascii="Times New Roman" w:eastAsia="Times New Roman" w:hAnsi="Times New Roman" w:cs="Times New Roman"/>
                <w:sz w:val="18"/>
                <w:szCs w:val="18"/>
                <w:lang w:eastAsia="ru-RU"/>
              </w:rPr>
              <w:t xml:space="preserve">, </w:t>
            </w:r>
            <w:proofErr w:type="spellStart"/>
            <w:r w:rsidRPr="00112E21">
              <w:rPr>
                <w:rFonts w:ascii="Times New Roman" w:eastAsia="Times New Roman" w:hAnsi="Times New Roman" w:cs="Times New Roman"/>
                <w:sz w:val="18"/>
                <w:szCs w:val="18"/>
                <w:lang w:eastAsia="ru-RU"/>
              </w:rPr>
              <w:t>акимы</w:t>
            </w:r>
            <w:proofErr w:type="spellEnd"/>
            <w:r w:rsidRPr="00112E21">
              <w:rPr>
                <w:rFonts w:ascii="Times New Roman" w:eastAsia="Times New Roman" w:hAnsi="Times New Roman" w:cs="Times New Roman"/>
                <w:sz w:val="18"/>
                <w:szCs w:val="18"/>
                <w:lang w:eastAsia="ru-RU"/>
              </w:rPr>
              <w:t xml:space="preserve"> городов и районов</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72</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72</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77,2</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 Официальные статистические данные за 2017 год.</w:t>
            </w:r>
          </w:p>
        </w:tc>
      </w:tr>
      <w:tr w:rsidR="00356D2B" w:rsidRPr="00112E21" w:rsidTr="001462C3">
        <w:tc>
          <w:tcPr>
            <w:tcW w:w="421" w:type="dxa"/>
          </w:tcPr>
          <w:p w:rsidR="00356D2B" w:rsidRPr="00112E21" w:rsidRDefault="00356D2B" w:rsidP="00356D2B">
            <w:pPr>
              <w:rPr>
                <w:rFonts w:ascii="Times New Roman" w:hAnsi="Times New Roman" w:cs="Times New Roman"/>
              </w:rPr>
            </w:pPr>
          </w:p>
        </w:tc>
        <w:tc>
          <w:tcPr>
            <w:tcW w:w="2356" w:type="dxa"/>
          </w:tcPr>
          <w:p w:rsidR="00356D2B" w:rsidRPr="00112E21" w:rsidRDefault="00E35CD0" w:rsidP="00356D2B">
            <w:pPr>
              <w:rPr>
                <w:rFonts w:ascii="Times New Roman" w:hAnsi="Times New Roman" w:cs="Times New Roman"/>
              </w:rPr>
            </w:pPr>
            <w:r w:rsidRPr="00112E21">
              <w:rPr>
                <w:rFonts w:ascii="Times New Roman" w:eastAsia="Times New Roman" w:hAnsi="Times New Roman" w:cs="Times New Roman"/>
                <w:b/>
                <w:bCs/>
                <w:i/>
                <w:iCs/>
                <w:sz w:val="18"/>
                <w:szCs w:val="18"/>
                <w:lang w:eastAsia="ru-RU"/>
              </w:rPr>
              <w:t>Мероприятия</w:t>
            </w:r>
          </w:p>
        </w:tc>
        <w:tc>
          <w:tcPr>
            <w:tcW w:w="762"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559"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134"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4678" w:type="dxa"/>
          </w:tcPr>
          <w:p w:rsidR="00356D2B" w:rsidRPr="00112E21" w:rsidRDefault="00356D2B" w:rsidP="00356D2B">
            <w:pPr>
              <w:rPr>
                <w:rFonts w:ascii="Times New Roman" w:hAnsi="Times New Roman" w:cs="Times New Roman"/>
              </w:rPr>
            </w:pPr>
          </w:p>
        </w:tc>
      </w:tr>
      <w:tr w:rsidR="00E35CD0" w:rsidRPr="00112E21" w:rsidTr="001462C3">
        <w:trPr>
          <w:trHeight w:val="759"/>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Расширение ЕТС </w:t>
            </w:r>
            <w:proofErr w:type="spellStart"/>
            <w:r w:rsidRPr="00112E21">
              <w:rPr>
                <w:rFonts w:ascii="Times New Roman" w:eastAsia="Times New Roman" w:hAnsi="Times New Roman" w:cs="Times New Roman"/>
                <w:sz w:val="18"/>
                <w:szCs w:val="18"/>
                <w:lang w:eastAsia="ru-RU"/>
              </w:rPr>
              <w:t>Акимата</w:t>
            </w:r>
            <w:proofErr w:type="spellEnd"/>
            <w:r w:rsidRPr="00112E21">
              <w:rPr>
                <w:rFonts w:ascii="Times New Roman" w:eastAsia="Times New Roman" w:hAnsi="Times New Roman" w:cs="Times New Roman"/>
                <w:sz w:val="18"/>
                <w:szCs w:val="18"/>
                <w:lang w:eastAsia="ru-RU"/>
              </w:rPr>
              <w:t xml:space="preserve"> города</w:t>
            </w:r>
          </w:p>
        </w:tc>
        <w:tc>
          <w:tcPr>
            <w:tcW w:w="762"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ГУ "Аппарат акима г.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5,0</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5,0</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4,7</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122001</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Оплата произведена на основании заключенного договора, экономия перераспределена внутри программ</w:t>
            </w:r>
          </w:p>
        </w:tc>
      </w:tr>
      <w:tr w:rsidR="00E35CD0" w:rsidRPr="00112E21" w:rsidTr="001462C3">
        <w:trPr>
          <w:trHeight w:val="819"/>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2</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Охват программным обеспечением "Антивирус" "</w:t>
            </w:r>
            <w:proofErr w:type="spellStart"/>
            <w:r w:rsidRPr="00112E21">
              <w:rPr>
                <w:rFonts w:ascii="Times New Roman" w:eastAsia="Times New Roman" w:hAnsi="Times New Roman" w:cs="Times New Roman"/>
                <w:sz w:val="18"/>
                <w:szCs w:val="18"/>
                <w:lang w:eastAsia="ru-RU"/>
              </w:rPr>
              <w:t>Антиспам</w:t>
            </w:r>
            <w:proofErr w:type="spellEnd"/>
            <w:r w:rsidRPr="00112E21">
              <w:rPr>
                <w:rFonts w:ascii="Times New Roman" w:eastAsia="Times New Roman" w:hAnsi="Times New Roman" w:cs="Times New Roman"/>
                <w:sz w:val="18"/>
                <w:szCs w:val="18"/>
                <w:lang w:eastAsia="ru-RU"/>
              </w:rPr>
              <w:t xml:space="preserve">" рабочих мест </w:t>
            </w:r>
            <w:proofErr w:type="spellStart"/>
            <w:r w:rsidRPr="00112E21">
              <w:rPr>
                <w:rFonts w:ascii="Times New Roman" w:eastAsia="Times New Roman" w:hAnsi="Times New Roman" w:cs="Times New Roman"/>
                <w:sz w:val="18"/>
                <w:szCs w:val="18"/>
                <w:lang w:eastAsia="ru-RU"/>
              </w:rPr>
              <w:t>акимата</w:t>
            </w:r>
            <w:proofErr w:type="spellEnd"/>
          </w:p>
        </w:tc>
        <w:tc>
          <w:tcPr>
            <w:tcW w:w="762"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ГУ «Аппарат акима г.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0,045</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0,045</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0,114</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122001</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w:t>
            </w:r>
            <w:proofErr w:type="gramStart"/>
            <w:r w:rsidRPr="00112E21">
              <w:rPr>
                <w:rFonts w:ascii="Times New Roman" w:eastAsia="Times New Roman" w:hAnsi="Times New Roman" w:cs="Times New Roman"/>
                <w:sz w:val="18"/>
                <w:szCs w:val="18"/>
                <w:lang w:eastAsia="ru-RU"/>
              </w:rPr>
              <w:t>.О</w:t>
            </w:r>
            <w:proofErr w:type="gramEnd"/>
            <w:r w:rsidRPr="00112E21">
              <w:rPr>
                <w:rFonts w:ascii="Times New Roman" w:eastAsia="Times New Roman" w:hAnsi="Times New Roman" w:cs="Times New Roman"/>
                <w:sz w:val="18"/>
                <w:szCs w:val="18"/>
                <w:lang w:eastAsia="ru-RU"/>
              </w:rPr>
              <w:t>плата произведена на основании заключенного договора, за счет экономии с других видов работ внутри одной программы</w:t>
            </w:r>
          </w:p>
        </w:tc>
      </w:tr>
      <w:tr w:rsidR="00E35CD0" w:rsidRPr="00112E21" w:rsidTr="001462C3">
        <w:trPr>
          <w:trHeight w:val="732"/>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Администрирование серверной операционной системы (АО "НИТ")</w:t>
            </w:r>
          </w:p>
        </w:tc>
        <w:tc>
          <w:tcPr>
            <w:tcW w:w="762"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ГУ «Аппарат акима г.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0,542</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0,542</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0,547</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122001</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w:t>
            </w:r>
            <w:proofErr w:type="gramStart"/>
            <w:r w:rsidRPr="00112E21">
              <w:rPr>
                <w:rFonts w:ascii="Times New Roman" w:eastAsia="Times New Roman" w:hAnsi="Times New Roman" w:cs="Times New Roman"/>
                <w:sz w:val="18"/>
                <w:szCs w:val="18"/>
                <w:lang w:eastAsia="ru-RU"/>
              </w:rPr>
              <w:t>.О</w:t>
            </w:r>
            <w:proofErr w:type="gramEnd"/>
            <w:r w:rsidRPr="00112E21">
              <w:rPr>
                <w:rFonts w:ascii="Times New Roman" w:eastAsia="Times New Roman" w:hAnsi="Times New Roman" w:cs="Times New Roman"/>
                <w:sz w:val="18"/>
                <w:szCs w:val="18"/>
                <w:lang w:eastAsia="ru-RU"/>
              </w:rPr>
              <w:t>плата произведена на основании заключенного договора, за счет экономии с других видов работ внутри одной программы</w:t>
            </w:r>
          </w:p>
        </w:tc>
      </w:tr>
      <w:tr w:rsidR="00E35CD0" w:rsidRPr="00112E21" w:rsidTr="001462C3">
        <w:trPr>
          <w:trHeight w:val="792"/>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Хостинг</w:t>
            </w:r>
            <w:proofErr w:type="spellEnd"/>
            <w:r w:rsidRPr="00112E21">
              <w:rPr>
                <w:rFonts w:ascii="Times New Roman" w:eastAsia="Times New Roman" w:hAnsi="Times New Roman" w:cs="Times New Roman"/>
                <w:sz w:val="18"/>
                <w:szCs w:val="18"/>
                <w:lang w:eastAsia="ru-RU"/>
              </w:rPr>
              <w:t xml:space="preserve"> сервера единой системой электронного документооборота (ЕСЭДО) для государственных органов</w:t>
            </w:r>
          </w:p>
        </w:tc>
        <w:tc>
          <w:tcPr>
            <w:tcW w:w="762"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ГУ «Аппарат акима г.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0,732</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0,732</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0,683</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122001</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Оплата произведена на основании заключенного договора, экономия перераспределена внутри программ</w:t>
            </w:r>
          </w:p>
        </w:tc>
      </w:tr>
      <w:tr w:rsidR="00E35CD0" w:rsidRPr="00112E21" w:rsidTr="001462C3">
        <w:trPr>
          <w:trHeight w:val="699"/>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Внедрение и сопровождение ИП ГО</w:t>
            </w:r>
          </w:p>
        </w:tc>
        <w:tc>
          <w:tcPr>
            <w:tcW w:w="762"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ГУ «Аппарат акима г.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1,059</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1,059</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0,408</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122001</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w:t>
            </w:r>
            <w:proofErr w:type="gramStart"/>
            <w:r w:rsidRPr="00112E21">
              <w:rPr>
                <w:rFonts w:ascii="Times New Roman" w:eastAsia="Times New Roman" w:hAnsi="Times New Roman" w:cs="Times New Roman"/>
                <w:sz w:val="18"/>
                <w:szCs w:val="18"/>
                <w:lang w:eastAsia="ru-RU"/>
              </w:rPr>
              <w:t>.О</w:t>
            </w:r>
            <w:proofErr w:type="gramEnd"/>
            <w:r w:rsidRPr="00112E21">
              <w:rPr>
                <w:rFonts w:ascii="Times New Roman" w:eastAsia="Times New Roman" w:hAnsi="Times New Roman" w:cs="Times New Roman"/>
                <w:sz w:val="18"/>
                <w:szCs w:val="18"/>
                <w:lang w:eastAsia="ru-RU"/>
              </w:rPr>
              <w:t>плата произведена на основании заключенного договора, экономия перераспределена внутри программ</w:t>
            </w:r>
          </w:p>
        </w:tc>
      </w:tr>
      <w:tr w:rsidR="00E35CD0" w:rsidRPr="00112E21" w:rsidTr="001462C3">
        <w:trPr>
          <w:trHeight w:val="66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Сопровождение и функционирование ИС РШЭП</w:t>
            </w:r>
          </w:p>
        </w:tc>
        <w:tc>
          <w:tcPr>
            <w:tcW w:w="762"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ГУ «Аппарат акима г.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1,119</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1,119</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1,129</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122001</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w:t>
            </w:r>
            <w:proofErr w:type="gramStart"/>
            <w:r w:rsidRPr="00112E21">
              <w:rPr>
                <w:rFonts w:ascii="Times New Roman" w:eastAsia="Times New Roman" w:hAnsi="Times New Roman" w:cs="Times New Roman"/>
                <w:sz w:val="18"/>
                <w:szCs w:val="18"/>
                <w:lang w:eastAsia="ru-RU"/>
              </w:rPr>
              <w:t>.О</w:t>
            </w:r>
            <w:proofErr w:type="gramEnd"/>
            <w:r w:rsidRPr="00112E21">
              <w:rPr>
                <w:rFonts w:ascii="Times New Roman" w:eastAsia="Times New Roman" w:hAnsi="Times New Roman" w:cs="Times New Roman"/>
                <w:sz w:val="18"/>
                <w:szCs w:val="18"/>
                <w:lang w:eastAsia="ru-RU"/>
              </w:rPr>
              <w:t>плата произведена на основании заключенного договора, за счет экономии с других видов работ внутри одной программы</w:t>
            </w:r>
          </w:p>
        </w:tc>
      </w:tr>
      <w:tr w:rsidR="00E35CD0" w:rsidRPr="00112E21" w:rsidTr="001462C3">
        <w:trPr>
          <w:trHeight w:val="24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Итого по цели 22:</w:t>
            </w:r>
          </w:p>
        </w:tc>
        <w:tc>
          <w:tcPr>
            <w:tcW w:w="762"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8,48</w:t>
            </w:r>
          </w:p>
        </w:tc>
        <w:tc>
          <w:tcPr>
            <w:tcW w:w="850"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8,48</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7,6</w:t>
            </w:r>
          </w:p>
        </w:tc>
        <w:tc>
          <w:tcPr>
            <w:tcW w:w="1134"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E35CD0" w:rsidRPr="00112E21" w:rsidTr="001462C3">
        <w:trPr>
          <w:trHeight w:val="24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том числе:</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E35CD0" w:rsidRPr="00112E21" w:rsidTr="001462C3">
        <w:trPr>
          <w:trHeight w:val="24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8,477</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8,477</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7,581</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E35CD0" w:rsidRPr="00112E21" w:rsidTr="001462C3">
        <w:tc>
          <w:tcPr>
            <w:tcW w:w="15163" w:type="dxa"/>
            <w:gridSpan w:val="11"/>
          </w:tcPr>
          <w:p w:rsidR="00E35CD0" w:rsidRPr="00D01148" w:rsidRDefault="00D01148" w:rsidP="00D01148">
            <w:pPr>
              <w:tabs>
                <w:tab w:val="left" w:pos="4776"/>
                <w:tab w:val="center" w:pos="7402"/>
              </w:tabs>
              <w:rPr>
                <w:rFonts w:ascii="Times New Roman" w:hAnsi="Times New Roman" w:cs="Times New Roman"/>
                <w:b/>
                <w:sz w:val="18"/>
                <w:szCs w:val="18"/>
              </w:rPr>
            </w:pPr>
            <w:r w:rsidRPr="00D01148">
              <w:rPr>
                <w:rFonts w:ascii="Times New Roman" w:hAnsi="Times New Roman" w:cs="Times New Roman"/>
                <w:b/>
                <w:sz w:val="18"/>
                <w:szCs w:val="18"/>
              </w:rPr>
              <w:tab/>
            </w:r>
            <w:r w:rsidRPr="00D01148">
              <w:rPr>
                <w:rFonts w:ascii="Times New Roman" w:hAnsi="Times New Roman" w:cs="Times New Roman"/>
                <w:b/>
                <w:sz w:val="18"/>
                <w:szCs w:val="18"/>
              </w:rPr>
              <w:tab/>
            </w:r>
            <w:r w:rsidR="00E35CD0" w:rsidRPr="00D01148">
              <w:rPr>
                <w:rFonts w:ascii="Times New Roman" w:hAnsi="Times New Roman" w:cs="Times New Roman"/>
                <w:b/>
                <w:sz w:val="18"/>
                <w:szCs w:val="18"/>
              </w:rPr>
              <w:t>Цель 23. Обеспечение доступным жильем населения</w:t>
            </w:r>
          </w:p>
        </w:tc>
      </w:tr>
      <w:tr w:rsidR="00E35CD0" w:rsidRPr="00112E21" w:rsidTr="001462C3">
        <w:trPr>
          <w:trHeight w:val="72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sz w:val="18"/>
                <w:szCs w:val="18"/>
                <w:lang w:eastAsia="ru-RU"/>
              </w:rPr>
              <w:t>Целевой индикатор 57:</w:t>
            </w:r>
            <w:r w:rsidRPr="00112E21">
              <w:rPr>
                <w:rFonts w:ascii="Times New Roman" w:eastAsia="Times New Roman" w:hAnsi="Times New Roman" w:cs="Times New Roman"/>
                <w:b/>
                <w:bCs/>
                <w:i/>
                <w:iCs/>
                <w:sz w:val="18"/>
                <w:szCs w:val="18"/>
                <w:lang w:eastAsia="ru-RU"/>
              </w:rPr>
              <w:t xml:space="preserve">                                                               </w:t>
            </w:r>
            <w:r w:rsidRPr="00112E21">
              <w:rPr>
                <w:rFonts w:ascii="Times New Roman" w:eastAsia="Times New Roman" w:hAnsi="Times New Roman" w:cs="Times New Roman"/>
                <w:sz w:val="18"/>
                <w:szCs w:val="18"/>
                <w:lang w:eastAsia="ru-RU"/>
              </w:rPr>
              <w:t>Общая площадь введенных в эксплуатацию жилых зданий</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тыс.кв</w:t>
            </w:r>
            <w:proofErr w:type="gramStart"/>
            <w:r w:rsidRPr="00112E21">
              <w:rPr>
                <w:rFonts w:ascii="Times New Roman" w:eastAsia="Times New Roman" w:hAnsi="Times New Roman" w:cs="Times New Roman"/>
                <w:sz w:val="18"/>
                <w:szCs w:val="18"/>
                <w:lang w:eastAsia="ru-RU"/>
              </w:rPr>
              <w:t>.м</w:t>
            </w:r>
            <w:proofErr w:type="gramEnd"/>
          </w:p>
        </w:tc>
        <w:tc>
          <w:tcPr>
            <w:tcW w:w="851"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Официальные статистические данные</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ОАГиС</w:t>
            </w:r>
            <w:proofErr w:type="spellEnd"/>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10,200</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10,200</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8,045</w:t>
            </w:r>
          </w:p>
        </w:tc>
        <w:tc>
          <w:tcPr>
            <w:tcW w:w="1134" w:type="dxa"/>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Не исполнен. При планировании учитывалось завершение двух 60-и квартирных домом по жилищному строительству (Островского 42 и Островского 38). Завершение строительства перенесено на 2018 год. </w:t>
            </w:r>
          </w:p>
        </w:tc>
      </w:tr>
      <w:tr w:rsidR="00356D2B" w:rsidRPr="00112E21" w:rsidTr="001462C3">
        <w:tc>
          <w:tcPr>
            <w:tcW w:w="421" w:type="dxa"/>
          </w:tcPr>
          <w:p w:rsidR="00356D2B" w:rsidRPr="00112E21" w:rsidRDefault="00356D2B" w:rsidP="00356D2B">
            <w:pPr>
              <w:rPr>
                <w:rFonts w:ascii="Times New Roman" w:hAnsi="Times New Roman" w:cs="Times New Roman"/>
              </w:rPr>
            </w:pPr>
          </w:p>
        </w:tc>
        <w:tc>
          <w:tcPr>
            <w:tcW w:w="2356" w:type="dxa"/>
          </w:tcPr>
          <w:p w:rsidR="00356D2B" w:rsidRPr="00112E21" w:rsidRDefault="00E35CD0" w:rsidP="00356D2B">
            <w:pPr>
              <w:rPr>
                <w:rFonts w:ascii="Times New Roman" w:hAnsi="Times New Roman" w:cs="Times New Roman"/>
              </w:rPr>
            </w:pPr>
            <w:r w:rsidRPr="00112E21">
              <w:rPr>
                <w:rFonts w:ascii="Times New Roman" w:eastAsia="Times New Roman" w:hAnsi="Times New Roman" w:cs="Times New Roman"/>
                <w:b/>
                <w:bCs/>
                <w:i/>
                <w:iCs/>
                <w:sz w:val="18"/>
                <w:szCs w:val="18"/>
                <w:lang w:eastAsia="ru-RU"/>
              </w:rPr>
              <w:t>Мероприятия</w:t>
            </w:r>
          </w:p>
        </w:tc>
        <w:tc>
          <w:tcPr>
            <w:tcW w:w="762"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559"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134"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4678" w:type="dxa"/>
          </w:tcPr>
          <w:p w:rsidR="00356D2B" w:rsidRPr="00112E21" w:rsidRDefault="00356D2B" w:rsidP="00356D2B">
            <w:pPr>
              <w:rPr>
                <w:rFonts w:ascii="Times New Roman" w:hAnsi="Times New Roman" w:cs="Times New Roman"/>
              </w:rPr>
            </w:pPr>
          </w:p>
        </w:tc>
      </w:tr>
      <w:tr w:rsidR="00E35CD0" w:rsidRPr="00112E21" w:rsidTr="001462C3">
        <w:trPr>
          <w:trHeight w:val="168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Строительство 60-квартирного жилого дома (по линии ЖССБК) ул. Островского 38</w:t>
            </w:r>
          </w:p>
        </w:tc>
        <w:tc>
          <w:tcPr>
            <w:tcW w:w="762"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noWrap/>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Аким города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 xml:space="preserve">, </w:t>
            </w:r>
            <w:proofErr w:type="spellStart"/>
            <w:r w:rsidRPr="00112E21">
              <w:rPr>
                <w:rFonts w:ascii="Times New Roman" w:eastAsia="Times New Roman" w:hAnsi="Times New Roman" w:cs="Times New Roman"/>
                <w:sz w:val="18"/>
                <w:szCs w:val="18"/>
                <w:lang w:eastAsia="ru-RU"/>
              </w:rPr>
              <w:t>ОАГиС</w:t>
            </w:r>
            <w:proofErr w:type="spellEnd"/>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455,2</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455,2</w:t>
            </w:r>
          </w:p>
        </w:tc>
        <w:tc>
          <w:tcPr>
            <w:tcW w:w="851"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371,2</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Заемные средства</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466003</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Не исполнено. В связи с тем, что строительство объекта приостановлено по причине внесения изменений в проектно-сметную документацию и повторного прохождения комплексной вневедомственной экспертизы, во избежание </w:t>
            </w:r>
            <w:proofErr w:type="spellStart"/>
            <w:r w:rsidRPr="00112E21">
              <w:rPr>
                <w:rFonts w:ascii="Times New Roman" w:eastAsia="Times New Roman" w:hAnsi="Times New Roman" w:cs="Times New Roman"/>
                <w:sz w:val="18"/>
                <w:szCs w:val="18"/>
                <w:lang w:eastAsia="ru-RU"/>
              </w:rPr>
              <w:t>неосвоения</w:t>
            </w:r>
            <w:proofErr w:type="spellEnd"/>
            <w:r w:rsidRPr="00112E21">
              <w:rPr>
                <w:rFonts w:ascii="Times New Roman" w:eastAsia="Times New Roman" w:hAnsi="Times New Roman" w:cs="Times New Roman"/>
                <w:sz w:val="18"/>
                <w:szCs w:val="18"/>
                <w:lang w:eastAsia="ru-RU"/>
              </w:rPr>
              <w:t xml:space="preserve"> средств к концу 2017 года по строительству  60-и квартирного жилого дома по улице Островского,38 финансирование уменьшено на 84,0 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 Решение сессии ВК областного маслихата от 06.10.2017 года № 14/155-VI</w:t>
            </w:r>
          </w:p>
        </w:tc>
      </w:tr>
      <w:tr w:rsidR="00E35CD0" w:rsidRPr="00112E21" w:rsidTr="001462C3">
        <w:trPr>
          <w:trHeight w:val="192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Инженерные сети и благоустройство территории для 60-квартирного жилого дома в </w:t>
            </w:r>
            <w:proofErr w:type="spellStart"/>
            <w:r w:rsidRPr="00112E21">
              <w:rPr>
                <w:rFonts w:ascii="Times New Roman" w:eastAsia="Times New Roman" w:hAnsi="Times New Roman" w:cs="Times New Roman"/>
                <w:sz w:val="18"/>
                <w:szCs w:val="18"/>
                <w:lang w:eastAsia="ru-RU"/>
              </w:rPr>
              <w:t>г</w:t>
            </w:r>
            <w:proofErr w:type="gramStart"/>
            <w:r w:rsidRPr="00112E21">
              <w:rPr>
                <w:rFonts w:ascii="Times New Roman" w:eastAsia="Times New Roman" w:hAnsi="Times New Roman" w:cs="Times New Roman"/>
                <w:sz w:val="18"/>
                <w:szCs w:val="18"/>
                <w:lang w:eastAsia="ru-RU"/>
              </w:rPr>
              <w:t>.Р</w:t>
            </w:r>
            <w:proofErr w:type="gramEnd"/>
            <w:r w:rsidRPr="00112E21">
              <w:rPr>
                <w:rFonts w:ascii="Times New Roman" w:eastAsia="Times New Roman" w:hAnsi="Times New Roman" w:cs="Times New Roman"/>
                <w:sz w:val="18"/>
                <w:szCs w:val="18"/>
                <w:lang w:eastAsia="ru-RU"/>
              </w:rPr>
              <w:t>иддере</w:t>
            </w:r>
            <w:proofErr w:type="spellEnd"/>
            <w:r w:rsidRPr="00112E21">
              <w:rPr>
                <w:rFonts w:ascii="Times New Roman" w:eastAsia="Times New Roman" w:hAnsi="Times New Roman" w:cs="Times New Roman"/>
                <w:sz w:val="18"/>
                <w:szCs w:val="18"/>
                <w:lang w:eastAsia="ru-RU"/>
              </w:rPr>
              <w:t xml:space="preserve"> ВКО ул. Островского 38</w:t>
            </w:r>
          </w:p>
        </w:tc>
        <w:tc>
          <w:tcPr>
            <w:tcW w:w="762"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noWrap/>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Аким города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 xml:space="preserve">, </w:t>
            </w:r>
            <w:proofErr w:type="spellStart"/>
            <w:r w:rsidRPr="00112E21">
              <w:rPr>
                <w:rFonts w:ascii="Times New Roman" w:eastAsia="Times New Roman" w:hAnsi="Times New Roman" w:cs="Times New Roman"/>
                <w:sz w:val="18"/>
                <w:szCs w:val="18"/>
                <w:lang w:eastAsia="ru-RU"/>
              </w:rPr>
              <w:t>ОАГиС</w:t>
            </w:r>
            <w:proofErr w:type="spellEnd"/>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96,9</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96,9</w:t>
            </w:r>
          </w:p>
        </w:tc>
        <w:tc>
          <w:tcPr>
            <w:tcW w:w="851"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81,9</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466003</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Не исполнено. В связи с тем, что строительство основного объекта приостановлено по причине внесения изменений в проектно-сметную документацию и повторного прохождения комплексной вневедомственной экспертизы, во избежание </w:t>
            </w:r>
            <w:proofErr w:type="spellStart"/>
            <w:r w:rsidRPr="00112E21">
              <w:rPr>
                <w:rFonts w:ascii="Times New Roman" w:eastAsia="Times New Roman" w:hAnsi="Times New Roman" w:cs="Times New Roman"/>
                <w:sz w:val="18"/>
                <w:szCs w:val="18"/>
                <w:lang w:eastAsia="ru-RU"/>
              </w:rPr>
              <w:t>неосвоения</w:t>
            </w:r>
            <w:proofErr w:type="spellEnd"/>
            <w:r w:rsidRPr="00112E21">
              <w:rPr>
                <w:rFonts w:ascii="Times New Roman" w:eastAsia="Times New Roman" w:hAnsi="Times New Roman" w:cs="Times New Roman"/>
                <w:sz w:val="18"/>
                <w:szCs w:val="18"/>
                <w:lang w:eastAsia="ru-RU"/>
              </w:rPr>
              <w:t xml:space="preserve"> средств к концу 2017 года по строительству инженерных сетей и благоустройства территории  к 60-и квартирному жилому дому по улице Островского,38 финансирование уменьшено на 15,0 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 Решение сессии ВК областного маслихата от 06.10.2017 года № 14/155-VI</w:t>
            </w:r>
          </w:p>
        </w:tc>
      </w:tr>
      <w:tr w:rsidR="00E35CD0" w:rsidRPr="00112E21" w:rsidTr="001462C3">
        <w:trPr>
          <w:trHeight w:val="510"/>
        </w:trPr>
        <w:tc>
          <w:tcPr>
            <w:tcW w:w="421" w:type="dxa"/>
            <w:vMerge w:val="restart"/>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3</w:t>
            </w:r>
          </w:p>
        </w:tc>
        <w:tc>
          <w:tcPr>
            <w:tcW w:w="2356" w:type="dxa"/>
            <w:vMerge w:val="restart"/>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Строительство 60-квартирного жилого дома с инженерными сетями  (ДКЗ 2020) ул. Островского 42</w:t>
            </w:r>
          </w:p>
        </w:tc>
        <w:tc>
          <w:tcPr>
            <w:tcW w:w="762" w:type="dxa"/>
            <w:vMerge w:val="restart"/>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vMerge w:val="restart"/>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1559" w:type="dxa"/>
            <w:vMerge w:val="restart"/>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Аким города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 xml:space="preserve">, </w:t>
            </w:r>
            <w:proofErr w:type="spellStart"/>
            <w:r w:rsidRPr="00112E21">
              <w:rPr>
                <w:rFonts w:ascii="Times New Roman" w:eastAsia="Times New Roman" w:hAnsi="Times New Roman" w:cs="Times New Roman"/>
                <w:sz w:val="18"/>
                <w:szCs w:val="18"/>
                <w:lang w:eastAsia="ru-RU"/>
              </w:rPr>
              <w:t>ОАГиС</w:t>
            </w:r>
            <w:proofErr w:type="spellEnd"/>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308,5</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308,5</w:t>
            </w:r>
          </w:p>
        </w:tc>
        <w:tc>
          <w:tcPr>
            <w:tcW w:w="851"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308,5</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Республиканский бюджет</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466003</w:t>
            </w:r>
          </w:p>
        </w:tc>
        <w:tc>
          <w:tcPr>
            <w:tcW w:w="4678" w:type="dxa"/>
            <w:vMerge w:val="restart"/>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Средства освоены в полном объеме.</w:t>
            </w:r>
          </w:p>
        </w:tc>
      </w:tr>
      <w:tr w:rsidR="00E35CD0" w:rsidRPr="00112E21" w:rsidTr="001462C3">
        <w:trPr>
          <w:trHeight w:val="465"/>
        </w:trPr>
        <w:tc>
          <w:tcPr>
            <w:tcW w:w="421" w:type="dxa"/>
            <w:vMerge/>
            <w:hideMark/>
          </w:tcPr>
          <w:p w:rsidR="00E35CD0" w:rsidRPr="00112E21" w:rsidRDefault="00E35CD0" w:rsidP="00E35CD0">
            <w:pPr>
              <w:rPr>
                <w:rFonts w:ascii="Times New Roman" w:eastAsia="Times New Roman" w:hAnsi="Times New Roman" w:cs="Times New Roman"/>
                <w:sz w:val="18"/>
                <w:szCs w:val="18"/>
                <w:lang w:eastAsia="ru-RU"/>
              </w:rPr>
            </w:pPr>
          </w:p>
        </w:tc>
        <w:tc>
          <w:tcPr>
            <w:tcW w:w="2356" w:type="dxa"/>
            <w:vMerge/>
            <w:hideMark/>
          </w:tcPr>
          <w:p w:rsidR="00E35CD0" w:rsidRPr="00112E21" w:rsidRDefault="00E35CD0" w:rsidP="00E35CD0">
            <w:pPr>
              <w:rPr>
                <w:rFonts w:ascii="Times New Roman" w:eastAsia="Times New Roman" w:hAnsi="Times New Roman" w:cs="Times New Roman"/>
                <w:sz w:val="18"/>
                <w:szCs w:val="18"/>
                <w:lang w:eastAsia="ru-RU"/>
              </w:rPr>
            </w:pPr>
          </w:p>
        </w:tc>
        <w:tc>
          <w:tcPr>
            <w:tcW w:w="762" w:type="dxa"/>
            <w:vMerge/>
            <w:hideMark/>
          </w:tcPr>
          <w:p w:rsidR="00E35CD0" w:rsidRPr="00112E21" w:rsidRDefault="00E35CD0" w:rsidP="00E35CD0">
            <w:pPr>
              <w:rPr>
                <w:rFonts w:ascii="Times New Roman" w:eastAsia="Times New Roman" w:hAnsi="Times New Roman" w:cs="Times New Roman"/>
                <w:sz w:val="18"/>
                <w:szCs w:val="18"/>
                <w:lang w:eastAsia="ru-RU"/>
              </w:rPr>
            </w:pPr>
          </w:p>
        </w:tc>
        <w:tc>
          <w:tcPr>
            <w:tcW w:w="851" w:type="dxa"/>
            <w:vMerge/>
            <w:hideMark/>
          </w:tcPr>
          <w:p w:rsidR="00E35CD0" w:rsidRPr="00112E21" w:rsidRDefault="00E35CD0" w:rsidP="00E35CD0">
            <w:pPr>
              <w:rPr>
                <w:rFonts w:ascii="Times New Roman" w:eastAsia="Times New Roman" w:hAnsi="Times New Roman" w:cs="Times New Roman"/>
                <w:sz w:val="18"/>
                <w:szCs w:val="18"/>
                <w:lang w:eastAsia="ru-RU"/>
              </w:rPr>
            </w:pPr>
          </w:p>
        </w:tc>
        <w:tc>
          <w:tcPr>
            <w:tcW w:w="1559" w:type="dxa"/>
            <w:vMerge/>
            <w:hideMark/>
          </w:tcPr>
          <w:p w:rsidR="00E35CD0" w:rsidRPr="00112E21" w:rsidRDefault="00E35CD0" w:rsidP="00E35CD0">
            <w:pPr>
              <w:rPr>
                <w:rFonts w:ascii="Times New Roman" w:eastAsia="Times New Roman" w:hAnsi="Times New Roman" w:cs="Times New Roman"/>
                <w:sz w:val="18"/>
                <w:szCs w:val="18"/>
                <w:lang w:eastAsia="ru-RU"/>
              </w:rPr>
            </w:pP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466003</w:t>
            </w:r>
          </w:p>
        </w:tc>
        <w:tc>
          <w:tcPr>
            <w:tcW w:w="4678" w:type="dxa"/>
            <w:vMerge/>
            <w:hideMark/>
          </w:tcPr>
          <w:p w:rsidR="00E35CD0" w:rsidRPr="00112E21" w:rsidRDefault="00E35CD0" w:rsidP="00E35CD0">
            <w:pPr>
              <w:rPr>
                <w:rFonts w:ascii="Times New Roman" w:eastAsia="Times New Roman" w:hAnsi="Times New Roman" w:cs="Times New Roman"/>
                <w:sz w:val="18"/>
                <w:szCs w:val="18"/>
                <w:lang w:eastAsia="ru-RU"/>
              </w:rPr>
            </w:pPr>
          </w:p>
        </w:tc>
      </w:tr>
      <w:tr w:rsidR="00E35CD0" w:rsidRPr="00112E21" w:rsidTr="001462C3">
        <w:trPr>
          <w:trHeight w:val="600"/>
        </w:trPr>
        <w:tc>
          <w:tcPr>
            <w:tcW w:w="42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Строительство 60-квартирного жилого дома по ул.Л.Толстого 23 в городе </w:t>
            </w:r>
            <w:proofErr w:type="spellStart"/>
            <w:r w:rsidRPr="00112E21">
              <w:rPr>
                <w:rFonts w:ascii="Times New Roman" w:eastAsia="Times New Roman" w:hAnsi="Times New Roman" w:cs="Times New Roman"/>
                <w:sz w:val="18"/>
                <w:szCs w:val="18"/>
                <w:lang w:eastAsia="ru-RU"/>
              </w:rPr>
              <w:t>Риддере</w:t>
            </w:r>
            <w:proofErr w:type="spellEnd"/>
            <w:r w:rsidRPr="00112E21">
              <w:rPr>
                <w:rFonts w:ascii="Times New Roman" w:eastAsia="Times New Roman" w:hAnsi="Times New Roman" w:cs="Times New Roman"/>
                <w:sz w:val="18"/>
                <w:szCs w:val="18"/>
                <w:lang w:eastAsia="ru-RU"/>
              </w:rPr>
              <w:t xml:space="preserve"> (с инженерными сетями)</w:t>
            </w:r>
          </w:p>
        </w:tc>
        <w:tc>
          <w:tcPr>
            <w:tcW w:w="762"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Аким города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 xml:space="preserve">, </w:t>
            </w:r>
            <w:proofErr w:type="spellStart"/>
            <w:r w:rsidRPr="00112E21">
              <w:rPr>
                <w:rFonts w:ascii="Times New Roman" w:eastAsia="Times New Roman" w:hAnsi="Times New Roman" w:cs="Times New Roman"/>
                <w:sz w:val="18"/>
                <w:szCs w:val="18"/>
                <w:lang w:eastAsia="ru-RU"/>
              </w:rPr>
              <w:t>ОАГиС</w:t>
            </w:r>
            <w:proofErr w:type="spellEnd"/>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339,4</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339,4</w:t>
            </w:r>
          </w:p>
        </w:tc>
        <w:tc>
          <w:tcPr>
            <w:tcW w:w="851"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466086</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исполнено. Не поддержано РБК</w:t>
            </w:r>
          </w:p>
        </w:tc>
      </w:tr>
      <w:tr w:rsidR="00E35CD0" w:rsidRPr="00112E21" w:rsidTr="001462C3">
        <w:trPr>
          <w:trHeight w:val="645"/>
        </w:trPr>
        <w:tc>
          <w:tcPr>
            <w:tcW w:w="42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Строительство 60-квартирного жилого дома по ул.Л.Толстого 25 в городе </w:t>
            </w:r>
            <w:proofErr w:type="spellStart"/>
            <w:r w:rsidRPr="00112E21">
              <w:rPr>
                <w:rFonts w:ascii="Times New Roman" w:eastAsia="Times New Roman" w:hAnsi="Times New Roman" w:cs="Times New Roman"/>
                <w:sz w:val="18"/>
                <w:szCs w:val="18"/>
                <w:lang w:eastAsia="ru-RU"/>
              </w:rPr>
              <w:t>Риддере</w:t>
            </w:r>
            <w:proofErr w:type="spellEnd"/>
            <w:r w:rsidRPr="00112E21">
              <w:rPr>
                <w:rFonts w:ascii="Times New Roman" w:eastAsia="Times New Roman" w:hAnsi="Times New Roman" w:cs="Times New Roman"/>
                <w:sz w:val="18"/>
                <w:szCs w:val="18"/>
                <w:lang w:eastAsia="ru-RU"/>
              </w:rPr>
              <w:t xml:space="preserve"> (с инженерными сетями)</w:t>
            </w:r>
          </w:p>
        </w:tc>
        <w:tc>
          <w:tcPr>
            <w:tcW w:w="762"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Аким города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 xml:space="preserve">, </w:t>
            </w:r>
            <w:proofErr w:type="spellStart"/>
            <w:r w:rsidRPr="00112E21">
              <w:rPr>
                <w:rFonts w:ascii="Times New Roman" w:eastAsia="Times New Roman" w:hAnsi="Times New Roman" w:cs="Times New Roman"/>
                <w:sz w:val="18"/>
                <w:szCs w:val="18"/>
                <w:lang w:eastAsia="ru-RU"/>
              </w:rPr>
              <w:t>ОАГиС</w:t>
            </w:r>
            <w:proofErr w:type="spellEnd"/>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339,4</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339,4</w:t>
            </w:r>
          </w:p>
        </w:tc>
        <w:tc>
          <w:tcPr>
            <w:tcW w:w="851"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466087</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исполнено. Не поддержано РБК</w:t>
            </w:r>
          </w:p>
        </w:tc>
      </w:tr>
      <w:tr w:rsidR="00E35CD0" w:rsidRPr="00112E21" w:rsidTr="001462C3">
        <w:trPr>
          <w:trHeight w:val="960"/>
        </w:trPr>
        <w:tc>
          <w:tcPr>
            <w:tcW w:w="42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Корректировка ПСД на строительство трех 60-и квартирных жилых домов (по ул. Островского 40 и 6 микрорайон поз.18,19) </w:t>
            </w:r>
          </w:p>
        </w:tc>
        <w:tc>
          <w:tcPr>
            <w:tcW w:w="762"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Аким города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 xml:space="preserve">, </w:t>
            </w:r>
            <w:proofErr w:type="spellStart"/>
            <w:r w:rsidRPr="00112E21">
              <w:rPr>
                <w:rFonts w:ascii="Times New Roman" w:eastAsia="Times New Roman" w:hAnsi="Times New Roman" w:cs="Times New Roman"/>
                <w:sz w:val="18"/>
                <w:szCs w:val="18"/>
                <w:lang w:eastAsia="ru-RU"/>
              </w:rPr>
              <w:t>ОАГиС</w:t>
            </w:r>
            <w:proofErr w:type="spellEnd"/>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5,9</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5,9</w:t>
            </w:r>
          </w:p>
        </w:tc>
        <w:tc>
          <w:tcPr>
            <w:tcW w:w="851"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3,0</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466003</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Частично исполнено. Конкурс на корректировку ПСД "60-ти квартирный жилой дом в 3 микрорайоне </w:t>
            </w:r>
            <w:proofErr w:type="gramStart"/>
            <w:r w:rsidRPr="00112E21">
              <w:rPr>
                <w:rFonts w:ascii="Times New Roman" w:eastAsia="Times New Roman" w:hAnsi="Times New Roman" w:cs="Times New Roman"/>
                <w:sz w:val="18"/>
                <w:szCs w:val="18"/>
                <w:lang w:eastAsia="ru-RU"/>
              </w:rPr>
              <w:t>г</w:t>
            </w:r>
            <w:proofErr w:type="gramEnd"/>
            <w:r w:rsidRPr="00112E21">
              <w:rPr>
                <w:rFonts w:ascii="Times New Roman" w:eastAsia="Times New Roman" w:hAnsi="Times New Roman" w:cs="Times New Roman"/>
                <w:sz w:val="18"/>
                <w:szCs w:val="18"/>
                <w:lang w:eastAsia="ru-RU"/>
              </w:rPr>
              <w:t xml:space="preserve">.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 xml:space="preserve"> ВКО " (поз. 19) не состоялся. Решением сессии </w:t>
            </w:r>
            <w:proofErr w:type="spellStart"/>
            <w:r w:rsidRPr="00112E21">
              <w:rPr>
                <w:rFonts w:ascii="Times New Roman" w:eastAsia="Times New Roman" w:hAnsi="Times New Roman" w:cs="Times New Roman"/>
                <w:sz w:val="18"/>
                <w:szCs w:val="18"/>
                <w:lang w:eastAsia="ru-RU"/>
              </w:rPr>
              <w:t>Риддерского</w:t>
            </w:r>
            <w:proofErr w:type="spellEnd"/>
            <w:r w:rsidRPr="00112E21">
              <w:rPr>
                <w:rFonts w:ascii="Times New Roman" w:eastAsia="Times New Roman" w:hAnsi="Times New Roman" w:cs="Times New Roman"/>
                <w:sz w:val="18"/>
                <w:szCs w:val="18"/>
                <w:lang w:eastAsia="ru-RU"/>
              </w:rPr>
              <w:t xml:space="preserve"> городского маслихата от 2 июня 2017 года № 12/2-VI  финансирование уменьшено до 3 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r>
      <w:tr w:rsidR="00E35CD0" w:rsidRPr="00112E21" w:rsidTr="001462C3">
        <w:trPr>
          <w:trHeight w:val="1044"/>
        </w:trPr>
        <w:tc>
          <w:tcPr>
            <w:tcW w:w="42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7</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Проведение комплексной вневедомственной экспертизы проекта "Корректировка ПСД на строительство трех 60-и квартирных жилых домов (по ул</w:t>
            </w:r>
            <w:proofErr w:type="gramStart"/>
            <w:r w:rsidRPr="00112E21">
              <w:rPr>
                <w:rFonts w:ascii="Times New Roman" w:eastAsia="Times New Roman" w:hAnsi="Times New Roman" w:cs="Times New Roman"/>
                <w:sz w:val="18"/>
                <w:szCs w:val="18"/>
                <w:lang w:eastAsia="ru-RU"/>
              </w:rPr>
              <w:t>.О</w:t>
            </w:r>
            <w:proofErr w:type="gramEnd"/>
            <w:r w:rsidRPr="00112E21">
              <w:rPr>
                <w:rFonts w:ascii="Times New Roman" w:eastAsia="Times New Roman" w:hAnsi="Times New Roman" w:cs="Times New Roman"/>
                <w:sz w:val="18"/>
                <w:szCs w:val="18"/>
                <w:lang w:eastAsia="ru-RU"/>
              </w:rPr>
              <w:t>стровского 40 и 6 микрорайон поз.18,19)</w:t>
            </w:r>
          </w:p>
        </w:tc>
        <w:tc>
          <w:tcPr>
            <w:tcW w:w="762"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Аким города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 xml:space="preserve">, </w:t>
            </w:r>
            <w:proofErr w:type="spellStart"/>
            <w:r w:rsidRPr="00112E21">
              <w:rPr>
                <w:rFonts w:ascii="Times New Roman" w:eastAsia="Times New Roman" w:hAnsi="Times New Roman" w:cs="Times New Roman"/>
                <w:sz w:val="18"/>
                <w:szCs w:val="18"/>
                <w:lang w:eastAsia="ru-RU"/>
              </w:rPr>
              <w:t>ОАГиС</w:t>
            </w:r>
            <w:proofErr w:type="spellEnd"/>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1,1</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1,1</w:t>
            </w:r>
          </w:p>
        </w:tc>
        <w:tc>
          <w:tcPr>
            <w:tcW w:w="851"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1,951</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466004</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w:t>
            </w:r>
            <w:proofErr w:type="gramStart"/>
            <w:r w:rsidRPr="00112E21">
              <w:rPr>
                <w:rFonts w:ascii="Times New Roman" w:eastAsia="Times New Roman" w:hAnsi="Times New Roman" w:cs="Times New Roman"/>
                <w:sz w:val="18"/>
                <w:szCs w:val="18"/>
                <w:lang w:eastAsia="ru-RU"/>
              </w:rPr>
              <w:t>.С</w:t>
            </w:r>
            <w:proofErr w:type="gramEnd"/>
            <w:r w:rsidRPr="00112E21">
              <w:rPr>
                <w:rFonts w:ascii="Times New Roman" w:eastAsia="Times New Roman" w:hAnsi="Times New Roman" w:cs="Times New Roman"/>
                <w:sz w:val="18"/>
                <w:szCs w:val="18"/>
                <w:lang w:eastAsia="ru-RU"/>
              </w:rPr>
              <w:t xml:space="preserve">огласно Калькулятору расчета стоимости экспертизы проектов стоимость экспертизы, с НДС (тенге) оказалась выше запланированной.Решением сессии </w:t>
            </w:r>
            <w:proofErr w:type="spellStart"/>
            <w:r w:rsidRPr="00112E21">
              <w:rPr>
                <w:rFonts w:ascii="Times New Roman" w:eastAsia="Times New Roman" w:hAnsi="Times New Roman" w:cs="Times New Roman"/>
                <w:sz w:val="18"/>
                <w:szCs w:val="18"/>
                <w:lang w:eastAsia="ru-RU"/>
              </w:rPr>
              <w:t>Риддерского</w:t>
            </w:r>
            <w:proofErr w:type="spellEnd"/>
            <w:r w:rsidRPr="00112E21">
              <w:rPr>
                <w:rFonts w:ascii="Times New Roman" w:eastAsia="Times New Roman" w:hAnsi="Times New Roman" w:cs="Times New Roman"/>
                <w:sz w:val="18"/>
                <w:szCs w:val="18"/>
                <w:lang w:eastAsia="ru-RU"/>
              </w:rPr>
              <w:t xml:space="preserve"> городского маслихата от 16 октября 2017 года № 15/2-VI  финансирование увеличено.</w:t>
            </w:r>
          </w:p>
        </w:tc>
      </w:tr>
      <w:tr w:rsidR="00E35CD0" w:rsidRPr="00112E21" w:rsidTr="001462C3">
        <w:trPr>
          <w:trHeight w:val="24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Итого по цели 23:</w:t>
            </w:r>
          </w:p>
        </w:tc>
        <w:tc>
          <w:tcPr>
            <w:tcW w:w="762"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1546,3</w:t>
            </w:r>
          </w:p>
        </w:tc>
        <w:tc>
          <w:tcPr>
            <w:tcW w:w="850"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1546,3</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766,6</w:t>
            </w:r>
          </w:p>
        </w:tc>
        <w:tc>
          <w:tcPr>
            <w:tcW w:w="1134"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E35CD0" w:rsidRPr="00112E21" w:rsidTr="001462C3">
        <w:trPr>
          <w:trHeight w:val="24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том числе:</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E35CD0" w:rsidRPr="00112E21" w:rsidTr="001462C3">
        <w:trPr>
          <w:trHeight w:val="24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Республиканский бюджет</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308,5</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308,5</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308,5</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E35CD0" w:rsidRPr="00112E21" w:rsidTr="001462C3">
        <w:trPr>
          <w:trHeight w:val="24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775,6</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775,6</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81,9</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E35CD0" w:rsidRPr="00112E21" w:rsidTr="001462C3">
        <w:trPr>
          <w:trHeight w:val="24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6,95</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6,95</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4,95</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E35CD0" w:rsidRPr="00112E21" w:rsidTr="001462C3">
        <w:trPr>
          <w:trHeight w:val="24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Заемные средства</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455,2</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455,2</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371,2</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E35CD0" w:rsidRPr="00112E21" w:rsidTr="001462C3">
        <w:tc>
          <w:tcPr>
            <w:tcW w:w="15163" w:type="dxa"/>
            <w:gridSpan w:val="11"/>
          </w:tcPr>
          <w:p w:rsidR="00E35CD0" w:rsidRPr="00D01148" w:rsidRDefault="00E35CD0" w:rsidP="00E35CD0">
            <w:pPr>
              <w:jc w:val="center"/>
              <w:rPr>
                <w:rFonts w:ascii="Times New Roman" w:hAnsi="Times New Roman" w:cs="Times New Roman"/>
                <w:b/>
                <w:sz w:val="18"/>
                <w:szCs w:val="18"/>
              </w:rPr>
            </w:pPr>
            <w:r w:rsidRPr="00D01148">
              <w:rPr>
                <w:rFonts w:ascii="Times New Roman" w:hAnsi="Times New Roman" w:cs="Times New Roman"/>
                <w:b/>
                <w:sz w:val="18"/>
                <w:szCs w:val="18"/>
              </w:rPr>
              <w:t>Цель 24. Обеспечение населения качественными коммунальными услугами</w:t>
            </w:r>
          </w:p>
        </w:tc>
      </w:tr>
      <w:tr w:rsidR="00E35CD0" w:rsidRPr="00112E21" w:rsidTr="001462C3">
        <w:trPr>
          <w:trHeight w:val="96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sz w:val="18"/>
                <w:szCs w:val="18"/>
                <w:lang w:eastAsia="ru-RU"/>
              </w:rPr>
              <w:t>Целевой индикатор 58:</w:t>
            </w:r>
            <w:r w:rsidRPr="00112E21">
              <w:rPr>
                <w:rFonts w:ascii="Times New Roman" w:eastAsia="Times New Roman" w:hAnsi="Times New Roman" w:cs="Times New Roman"/>
                <w:b/>
                <w:bCs/>
                <w:i/>
                <w:iCs/>
                <w:sz w:val="18"/>
                <w:szCs w:val="18"/>
                <w:lang w:eastAsia="ru-RU"/>
              </w:rPr>
              <w:t xml:space="preserve">                                                              </w:t>
            </w:r>
            <w:r w:rsidRPr="00112E21">
              <w:rPr>
                <w:rFonts w:ascii="Times New Roman" w:eastAsia="Times New Roman" w:hAnsi="Times New Roman" w:cs="Times New Roman"/>
                <w:sz w:val="18"/>
                <w:szCs w:val="18"/>
                <w:lang w:eastAsia="ru-RU"/>
              </w:rPr>
              <w:t>Снижение доли объектов кондоминиума, требующих капитального ремонта</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Ведомственная отчетность</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ОЖКХ</w:t>
            </w:r>
            <w:proofErr w:type="gramStart"/>
            <w:r w:rsidRPr="00112E21">
              <w:rPr>
                <w:rFonts w:ascii="Times New Roman" w:eastAsia="Times New Roman" w:hAnsi="Times New Roman" w:cs="Times New Roman"/>
                <w:sz w:val="18"/>
                <w:szCs w:val="18"/>
                <w:lang w:eastAsia="ru-RU"/>
              </w:rPr>
              <w:t>,П</w:t>
            </w:r>
            <w:proofErr w:type="gramEnd"/>
            <w:r w:rsidRPr="00112E21">
              <w:rPr>
                <w:rFonts w:ascii="Times New Roman" w:eastAsia="Times New Roman" w:hAnsi="Times New Roman" w:cs="Times New Roman"/>
                <w:sz w:val="18"/>
                <w:szCs w:val="18"/>
                <w:lang w:eastAsia="ru-RU"/>
              </w:rPr>
              <w:t>ТиАД</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37</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37</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37</w:t>
            </w:r>
          </w:p>
        </w:tc>
        <w:tc>
          <w:tcPr>
            <w:tcW w:w="1134" w:type="dxa"/>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 В 2017 году проведен капитальный ремонт 11 многоквартирных жилых домов за счет средств собственников квартир. Всего </w:t>
            </w:r>
            <w:proofErr w:type="spellStart"/>
            <w:r w:rsidRPr="00112E21">
              <w:rPr>
                <w:rFonts w:ascii="Times New Roman" w:eastAsia="Times New Roman" w:hAnsi="Times New Roman" w:cs="Times New Roman"/>
                <w:sz w:val="18"/>
                <w:szCs w:val="18"/>
                <w:lang w:eastAsia="ru-RU"/>
              </w:rPr>
              <w:t>отремонтированно</w:t>
            </w:r>
            <w:proofErr w:type="spellEnd"/>
            <w:r w:rsidRPr="00112E21">
              <w:rPr>
                <w:rFonts w:ascii="Times New Roman" w:eastAsia="Times New Roman" w:hAnsi="Times New Roman" w:cs="Times New Roman"/>
                <w:sz w:val="18"/>
                <w:szCs w:val="18"/>
                <w:lang w:eastAsia="ru-RU"/>
              </w:rPr>
              <w:t xml:space="preserve"> 198 многоквартирных жилых домов из общего количества объектов кондоминиума 537 единиц.</w:t>
            </w:r>
          </w:p>
        </w:tc>
      </w:tr>
      <w:tr w:rsidR="00E35CD0" w:rsidRPr="00112E21" w:rsidTr="001462C3">
        <w:trPr>
          <w:trHeight w:val="672"/>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59: </w:t>
            </w:r>
            <w:r w:rsidRPr="00112E21">
              <w:rPr>
                <w:rFonts w:ascii="Times New Roman" w:eastAsia="Times New Roman" w:hAnsi="Times New Roman" w:cs="Times New Roman"/>
                <w:sz w:val="18"/>
                <w:szCs w:val="18"/>
                <w:lang w:eastAsia="ru-RU"/>
              </w:rPr>
              <w:t xml:space="preserve">                                                             Доступ в городах к </w:t>
            </w:r>
            <w:proofErr w:type="gramStart"/>
            <w:r w:rsidRPr="00112E21">
              <w:rPr>
                <w:rFonts w:ascii="Times New Roman" w:eastAsia="Times New Roman" w:hAnsi="Times New Roman" w:cs="Times New Roman"/>
                <w:sz w:val="18"/>
                <w:szCs w:val="18"/>
                <w:lang w:eastAsia="ru-RU"/>
              </w:rPr>
              <w:t>централизованному</w:t>
            </w:r>
            <w:proofErr w:type="gramEnd"/>
          </w:p>
        </w:tc>
        <w:tc>
          <w:tcPr>
            <w:tcW w:w="762" w:type="dxa"/>
            <w:hideMark/>
          </w:tcPr>
          <w:p w:rsidR="00E35CD0" w:rsidRPr="00112E21" w:rsidRDefault="00E35CD0" w:rsidP="00E35CD0">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1" w:type="dxa"/>
            <w:hideMark/>
          </w:tcPr>
          <w:p w:rsidR="00E35CD0" w:rsidRPr="00112E21" w:rsidRDefault="00E35CD0" w:rsidP="00E35CD0">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1559" w:type="dxa"/>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0" w:type="dxa"/>
            <w:hideMark/>
          </w:tcPr>
          <w:p w:rsidR="00E35CD0" w:rsidRPr="00112E21" w:rsidRDefault="00E35CD0" w:rsidP="00E35CD0">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0" w:type="dxa"/>
            <w:hideMark/>
          </w:tcPr>
          <w:p w:rsidR="00E35CD0" w:rsidRPr="00112E21" w:rsidRDefault="00E35CD0" w:rsidP="00E35CD0">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1" w:type="dxa"/>
            <w:hideMark/>
          </w:tcPr>
          <w:p w:rsidR="00E35CD0" w:rsidRPr="00112E21" w:rsidRDefault="00E35CD0" w:rsidP="00E35CD0">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1134" w:type="dxa"/>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w:t>
            </w:r>
          </w:p>
        </w:tc>
      </w:tr>
      <w:tr w:rsidR="00E35CD0" w:rsidRPr="00112E21" w:rsidTr="001462C3">
        <w:trPr>
          <w:trHeight w:val="96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59.1 водоснабжению</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Ведомственная отчетность</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ОЖКХ</w:t>
            </w:r>
            <w:proofErr w:type="gramStart"/>
            <w:r w:rsidRPr="00112E21">
              <w:rPr>
                <w:rFonts w:ascii="Times New Roman" w:eastAsia="Times New Roman" w:hAnsi="Times New Roman" w:cs="Times New Roman"/>
                <w:sz w:val="18"/>
                <w:szCs w:val="18"/>
                <w:lang w:eastAsia="ru-RU"/>
              </w:rPr>
              <w:t>,П</w:t>
            </w:r>
            <w:proofErr w:type="gramEnd"/>
            <w:r w:rsidRPr="00112E21">
              <w:rPr>
                <w:rFonts w:ascii="Times New Roman" w:eastAsia="Times New Roman" w:hAnsi="Times New Roman" w:cs="Times New Roman"/>
                <w:sz w:val="18"/>
                <w:szCs w:val="18"/>
                <w:lang w:eastAsia="ru-RU"/>
              </w:rPr>
              <w:t>ТиАД</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97,5</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97,5</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97,8</w:t>
            </w:r>
          </w:p>
        </w:tc>
        <w:tc>
          <w:tcPr>
            <w:tcW w:w="1134" w:type="dxa"/>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 Среднегодовая численность населения на 1 декабря 2017 года составляет - 57693 чел., в том числе городское население - 54645 чел, из которых </w:t>
            </w:r>
            <w:proofErr w:type="spellStart"/>
            <w:r w:rsidRPr="00112E21">
              <w:rPr>
                <w:rFonts w:ascii="Times New Roman" w:eastAsia="Times New Roman" w:hAnsi="Times New Roman" w:cs="Times New Roman"/>
                <w:sz w:val="18"/>
                <w:szCs w:val="18"/>
                <w:lang w:eastAsia="ru-RU"/>
              </w:rPr>
              <w:t>центр</w:t>
            </w:r>
            <w:proofErr w:type="gramStart"/>
            <w:r w:rsidRPr="00112E21">
              <w:rPr>
                <w:rFonts w:ascii="Times New Roman" w:eastAsia="Times New Roman" w:hAnsi="Times New Roman" w:cs="Times New Roman"/>
                <w:sz w:val="18"/>
                <w:szCs w:val="18"/>
                <w:lang w:eastAsia="ru-RU"/>
              </w:rPr>
              <w:t>.в</w:t>
            </w:r>
            <w:proofErr w:type="gramEnd"/>
            <w:r w:rsidRPr="00112E21">
              <w:rPr>
                <w:rFonts w:ascii="Times New Roman" w:eastAsia="Times New Roman" w:hAnsi="Times New Roman" w:cs="Times New Roman"/>
                <w:sz w:val="18"/>
                <w:szCs w:val="18"/>
                <w:lang w:eastAsia="ru-RU"/>
              </w:rPr>
              <w:t>одоснабжением</w:t>
            </w:r>
            <w:proofErr w:type="spellEnd"/>
            <w:r w:rsidRPr="00112E21">
              <w:rPr>
                <w:rFonts w:ascii="Times New Roman" w:eastAsia="Times New Roman" w:hAnsi="Times New Roman" w:cs="Times New Roman"/>
                <w:sz w:val="18"/>
                <w:szCs w:val="18"/>
                <w:lang w:eastAsia="ru-RU"/>
              </w:rPr>
              <w:t xml:space="preserve"> пользуются 53490 человек или 97,8%. </w:t>
            </w:r>
            <w:r w:rsidRPr="00112E21">
              <w:rPr>
                <w:rFonts w:ascii="Times New Roman" w:eastAsia="Times New Roman" w:hAnsi="Times New Roman" w:cs="Times New Roman"/>
                <w:sz w:val="18"/>
                <w:szCs w:val="18"/>
                <w:lang w:eastAsia="ru-RU"/>
              </w:rPr>
              <w:br/>
            </w:r>
            <w:r w:rsidRPr="00112E21">
              <w:rPr>
                <w:rFonts w:ascii="Times New Roman" w:eastAsia="Times New Roman" w:hAnsi="Times New Roman" w:cs="Times New Roman"/>
                <w:sz w:val="18"/>
                <w:szCs w:val="18"/>
                <w:lang w:eastAsia="ru-RU"/>
              </w:rPr>
              <w:lastRenderedPageBreak/>
              <w:t xml:space="preserve">    </w:t>
            </w:r>
          </w:p>
        </w:tc>
      </w:tr>
      <w:tr w:rsidR="00E35CD0" w:rsidRPr="00112E21" w:rsidTr="001462C3">
        <w:trPr>
          <w:trHeight w:val="120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 59.2.водоотведению</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Ведомственная отчетность</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ОЖКХ</w:t>
            </w:r>
            <w:proofErr w:type="gramStart"/>
            <w:r w:rsidRPr="00112E21">
              <w:rPr>
                <w:rFonts w:ascii="Times New Roman" w:eastAsia="Times New Roman" w:hAnsi="Times New Roman" w:cs="Times New Roman"/>
                <w:sz w:val="18"/>
                <w:szCs w:val="18"/>
                <w:lang w:eastAsia="ru-RU"/>
              </w:rPr>
              <w:t>,П</w:t>
            </w:r>
            <w:proofErr w:type="gramEnd"/>
            <w:r w:rsidRPr="00112E21">
              <w:rPr>
                <w:rFonts w:ascii="Times New Roman" w:eastAsia="Times New Roman" w:hAnsi="Times New Roman" w:cs="Times New Roman"/>
                <w:sz w:val="18"/>
                <w:szCs w:val="18"/>
                <w:lang w:eastAsia="ru-RU"/>
              </w:rPr>
              <w:t>ТиАД</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78,0</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78,0</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78,0</w:t>
            </w:r>
          </w:p>
        </w:tc>
        <w:tc>
          <w:tcPr>
            <w:tcW w:w="1134" w:type="dxa"/>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 Среднегодовая численность населения на 1 декабря 2017 года составляет - 57693 чел., в том числе городское население - 54645 чел, из которых пользуются </w:t>
            </w:r>
            <w:proofErr w:type="spellStart"/>
            <w:r w:rsidRPr="00112E21">
              <w:rPr>
                <w:rFonts w:ascii="Times New Roman" w:eastAsia="Times New Roman" w:hAnsi="Times New Roman" w:cs="Times New Roman"/>
                <w:sz w:val="18"/>
                <w:szCs w:val="18"/>
                <w:lang w:eastAsia="ru-RU"/>
              </w:rPr>
              <w:t>центр</w:t>
            </w:r>
            <w:proofErr w:type="gramStart"/>
            <w:r w:rsidRPr="00112E21">
              <w:rPr>
                <w:rFonts w:ascii="Times New Roman" w:eastAsia="Times New Roman" w:hAnsi="Times New Roman" w:cs="Times New Roman"/>
                <w:sz w:val="18"/>
                <w:szCs w:val="18"/>
                <w:lang w:eastAsia="ru-RU"/>
              </w:rPr>
              <w:t>.в</w:t>
            </w:r>
            <w:proofErr w:type="gramEnd"/>
            <w:r w:rsidRPr="00112E21">
              <w:rPr>
                <w:rFonts w:ascii="Times New Roman" w:eastAsia="Times New Roman" w:hAnsi="Times New Roman" w:cs="Times New Roman"/>
                <w:sz w:val="18"/>
                <w:szCs w:val="18"/>
                <w:lang w:eastAsia="ru-RU"/>
              </w:rPr>
              <w:t>одоотведение</w:t>
            </w:r>
            <w:proofErr w:type="spellEnd"/>
            <w:r w:rsidRPr="00112E21">
              <w:rPr>
                <w:rFonts w:ascii="Times New Roman" w:eastAsia="Times New Roman" w:hAnsi="Times New Roman" w:cs="Times New Roman"/>
                <w:sz w:val="18"/>
                <w:szCs w:val="18"/>
                <w:lang w:eastAsia="ru-RU"/>
              </w:rPr>
              <w:t xml:space="preserve"> пользуются 42650 человек или 78%. </w:t>
            </w:r>
            <w:r w:rsidRPr="00112E21">
              <w:rPr>
                <w:rFonts w:ascii="Times New Roman" w:eastAsia="Times New Roman" w:hAnsi="Times New Roman" w:cs="Times New Roman"/>
                <w:sz w:val="18"/>
                <w:szCs w:val="18"/>
                <w:lang w:eastAsia="ru-RU"/>
              </w:rPr>
              <w:br/>
              <w:t xml:space="preserve">    </w:t>
            </w:r>
          </w:p>
        </w:tc>
      </w:tr>
      <w:tr w:rsidR="00E35CD0" w:rsidRPr="00112E21" w:rsidTr="001462C3">
        <w:trPr>
          <w:trHeight w:val="48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60: </w:t>
            </w:r>
            <w:r w:rsidRPr="00112E21">
              <w:rPr>
                <w:rFonts w:ascii="Times New Roman" w:eastAsia="Times New Roman" w:hAnsi="Times New Roman" w:cs="Times New Roman"/>
                <w:sz w:val="18"/>
                <w:szCs w:val="18"/>
                <w:lang w:eastAsia="ru-RU"/>
              </w:rPr>
              <w:t xml:space="preserve">                                                              Доступ сельских населенных пунктов к </w:t>
            </w:r>
            <w:proofErr w:type="gramStart"/>
            <w:r w:rsidRPr="00112E21">
              <w:rPr>
                <w:rFonts w:ascii="Times New Roman" w:eastAsia="Times New Roman" w:hAnsi="Times New Roman" w:cs="Times New Roman"/>
                <w:sz w:val="18"/>
                <w:szCs w:val="18"/>
                <w:lang w:eastAsia="ru-RU"/>
              </w:rPr>
              <w:t>централизованному</w:t>
            </w:r>
            <w:proofErr w:type="gramEnd"/>
          </w:p>
        </w:tc>
        <w:tc>
          <w:tcPr>
            <w:tcW w:w="762" w:type="dxa"/>
            <w:hideMark/>
          </w:tcPr>
          <w:p w:rsidR="00E35CD0" w:rsidRPr="00112E21" w:rsidRDefault="00E35CD0" w:rsidP="00E35CD0">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1" w:type="dxa"/>
            <w:hideMark/>
          </w:tcPr>
          <w:p w:rsidR="00E35CD0" w:rsidRPr="00112E21" w:rsidRDefault="00E35CD0" w:rsidP="00E35CD0">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1559" w:type="dxa"/>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0" w:type="dxa"/>
            <w:hideMark/>
          </w:tcPr>
          <w:p w:rsidR="00E35CD0" w:rsidRPr="00112E21" w:rsidRDefault="00E35CD0" w:rsidP="00E35CD0">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0" w:type="dxa"/>
            <w:hideMark/>
          </w:tcPr>
          <w:p w:rsidR="00E35CD0" w:rsidRPr="00112E21" w:rsidRDefault="00E35CD0" w:rsidP="00E35CD0">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исполнен</w:t>
            </w:r>
          </w:p>
        </w:tc>
      </w:tr>
      <w:tr w:rsidR="00E35CD0" w:rsidRPr="00112E21" w:rsidTr="001462C3">
        <w:trPr>
          <w:trHeight w:val="192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60.1.водоснабжению</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Ведомственная отчетность</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ОЖКХ</w:t>
            </w:r>
            <w:proofErr w:type="gramStart"/>
            <w:r w:rsidRPr="00112E21">
              <w:rPr>
                <w:rFonts w:ascii="Times New Roman" w:eastAsia="Times New Roman" w:hAnsi="Times New Roman" w:cs="Times New Roman"/>
                <w:sz w:val="18"/>
                <w:szCs w:val="18"/>
                <w:lang w:eastAsia="ru-RU"/>
              </w:rPr>
              <w:t>,П</w:t>
            </w:r>
            <w:proofErr w:type="gramEnd"/>
            <w:r w:rsidRPr="00112E21">
              <w:rPr>
                <w:rFonts w:ascii="Times New Roman" w:eastAsia="Times New Roman" w:hAnsi="Times New Roman" w:cs="Times New Roman"/>
                <w:sz w:val="18"/>
                <w:szCs w:val="18"/>
                <w:lang w:eastAsia="ru-RU"/>
              </w:rPr>
              <w:t>ТиАД</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77,7</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77,7</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66,7</w:t>
            </w:r>
          </w:p>
        </w:tc>
        <w:tc>
          <w:tcPr>
            <w:tcW w:w="1134" w:type="dxa"/>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Всего 9 СНП, из них 6 СНП охвачены централизованным</w:t>
            </w:r>
            <w:r w:rsidRPr="00112E21">
              <w:rPr>
                <w:rFonts w:ascii="Times New Roman" w:eastAsia="Times New Roman" w:hAnsi="Times New Roman" w:cs="Times New Roman"/>
                <w:sz w:val="18"/>
                <w:szCs w:val="18"/>
                <w:lang w:eastAsia="ru-RU"/>
              </w:rPr>
              <w:br/>
              <w:t xml:space="preserve"> водоснабжением (с</w:t>
            </w:r>
            <w:proofErr w:type="gramStart"/>
            <w:r w:rsidRPr="00112E21">
              <w:rPr>
                <w:rFonts w:ascii="Times New Roman" w:eastAsia="Times New Roman" w:hAnsi="Times New Roman" w:cs="Times New Roman"/>
                <w:sz w:val="18"/>
                <w:szCs w:val="18"/>
                <w:lang w:eastAsia="ru-RU"/>
              </w:rPr>
              <w:t>.П</w:t>
            </w:r>
            <w:proofErr w:type="gramEnd"/>
            <w:r w:rsidRPr="00112E21">
              <w:rPr>
                <w:rFonts w:ascii="Times New Roman" w:eastAsia="Times New Roman" w:hAnsi="Times New Roman" w:cs="Times New Roman"/>
                <w:sz w:val="18"/>
                <w:szCs w:val="18"/>
                <w:lang w:eastAsia="ru-RU"/>
              </w:rPr>
              <w:t xml:space="preserve">ригородное, </w:t>
            </w:r>
            <w:proofErr w:type="spellStart"/>
            <w:r w:rsidRPr="00112E21">
              <w:rPr>
                <w:rFonts w:ascii="Times New Roman" w:eastAsia="Times New Roman" w:hAnsi="Times New Roman" w:cs="Times New Roman"/>
                <w:sz w:val="18"/>
                <w:szCs w:val="18"/>
                <w:lang w:eastAsia="ru-RU"/>
              </w:rPr>
              <w:t>с.Коноваловка</w:t>
            </w:r>
            <w:proofErr w:type="spellEnd"/>
            <w:r w:rsidRPr="00112E21">
              <w:rPr>
                <w:rFonts w:ascii="Times New Roman" w:eastAsia="Times New Roman" w:hAnsi="Times New Roman" w:cs="Times New Roman"/>
                <w:sz w:val="18"/>
                <w:szCs w:val="18"/>
                <w:lang w:eastAsia="ru-RU"/>
              </w:rPr>
              <w:t xml:space="preserve">, пос.Дом отдыха </w:t>
            </w:r>
            <w:proofErr w:type="spellStart"/>
            <w:r w:rsidRPr="00112E21">
              <w:rPr>
                <w:rFonts w:ascii="Times New Roman" w:eastAsia="Times New Roman" w:hAnsi="Times New Roman" w:cs="Times New Roman"/>
                <w:sz w:val="18"/>
                <w:szCs w:val="18"/>
                <w:lang w:eastAsia="ru-RU"/>
              </w:rPr>
              <w:t>Лениногорский</w:t>
            </w:r>
            <w:proofErr w:type="spellEnd"/>
            <w:r w:rsidRPr="00112E21">
              <w:rPr>
                <w:rFonts w:ascii="Times New Roman" w:eastAsia="Times New Roman" w:hAnsi="Times New Roman" w:cs="Times New Roman"/>
                <w:sz w:val="18"/>
                <w:szCs w:val="18"/>
                <w:lang w:eastAsia="ru-RU"/>
              </w:rPr>
              <w:t xml:space="preserve">, </w:t>
            </w:r>
            <w:proofErr w:type="spellStart"/>
            <w:r w:rsidRPr="00112E21">
              <w:rPr>
                <w:rFonts w:ascii="Times New Roman" w:eastAsia="Times New Roman" w:hAnsi="Times New Roman" w:cs="Times New Roman"/>
                <w:sz w:val="18"/>
                <w:szCs w:val="18"/>
                <w:lang w:eastAsia="ru-RU"/>
              </w:rPr>
              <w:t>В.Хариузовка</w:t>
            </w:r>
            <w:proofErr w:type="spellEnd"/>
            <w:r w:rsidRPr="00112E21">
              <w:rPr>
                <w:rFonts w:ascii="Times New Roman" w:eastAsia="Times New Roman" w:hAnsi="Times New Roman" w:cs="Times New Roman"/>
                <w:sz w:val="18"/>
                <w:szCs w:val="18"/>
                <w:lang w:eastAsia="ru-RU"/>
              </w:rPr>
              <w:t xml:space="preserve">, с. </w:t>
            </w:r>
            <w:proofErr w:type="spellStart"/>
            <w:r w:rsidRPr="00112E21">
              <w:rPr>
                <w:rFonts w:ascii="Times New Roman" w:eastAsia="Times New Roman" w:hAnsi="Times New Roman" w:cs="Times New Roman"/>
                <w:sz w:val="18"/>
                <w:szCs w:val="18"/>
                <w:lang w:eastAsia="ru-RU"/>
              </w:rPr>
              <w:t>Лениногорский</w:t>
            </w:r>
            <w:proofErr w:type="spellEnd"/>
            <w:r w:rsidRPr="00112E21">
              <w:rPr>
                <w:rFonts w:ascii="Times New Roman" w:eastAsia="Times New Roman" w:hAnsi="Times New Roman" w:cs="Times New Roman"/>
                <w:sz w:val="18"/>
                <w:szCs w:val="18"/>
                <w:lang w:eastAsia="ru-RU"/>
              </w:rPr>
              <w:t xml:space="preserve"> Лесхоз, Поперечное) (6/9*100=66,7%). В 2017 году завершено строительство системы водоснабжения  в  СНП </w:t>
            </w:r>
            <w:proofErr w:type="spellStart"/>
            <w:r w:rsidRPr="00112E21">
              <w:rPr>
                <w:rFonts w:ascii="Times New Roman" w:eastAsia="Times New Roman" w:hAnsi="Times New Roman" w:cs="Times New Roman"/>
                <w:sz w:val="18"/>
                <w:szCs w:val="18"/>
                <w:lang w:eastAsia="ru-RU"/>
              </w:rPr>
              <w:t>с</w:t>
            </w:r>
            <w:proofErr w:type="gramStart"/>
            <w:r w:rsidRPr="00112E21">
              <w:rPr>
                <w:rFonts w:ascii="Times New Roman" w:eastAsia="Times New Roman" w:hAnsi="Times New Roman" w:cs="Times New Roman"/>
                <w:sz w:val="18"/>
                <w:szCs w:val="18"/>
                <w:lang w:eastAsia="ru-RU"/>
              </w:rPr>
              <w:t>.Л</w:t>
            </w:r>
            <w:proofErr w:type="gramEnd"/>
            <w:r w:rsidRPr="00112E21">
              <w:rPr>
                <w:rFonts w:ascii="Times New Roman" w:eastAsia="Times New Roman" w:hAnsi="Times New Roman" w:cs="Times New Roman"/>
                <w:sz w:val="18"/>
                <w:szCs w:val="18"/>
                <w:lang w:eastAsia="ru-RU"/>
              </w:rPr>
              <w:t>ениногорский</w:t>
            </w:r>
            <w:proofErr w:type="spellEnd"/>
            <w:r w:rsidRPr="00112E21">
              <w:rPr>
                <w:rFonts w:ascii="Times New Roman" w:eastAsia="Times New Roman" w:hAnsi="Times New Roman" w:cs="Times New Roman"/>
                <w:sz w:val="18"/>
                <w:szCs w:val="18"/>
                <w:lang w:eastAsia="ru-RU"/>
              </w:rPr>
              <w:t xml:space="preserve"> лесхоз, с.Поперечное. Причиной недостижения является исключение из перечня СНП пользующихся центральным водоснабжением пос</w:t>
            </w:r>
            <w:proofErr w:type="gramStart"/>
            <w:r w:rsidRPr="00112E21">
              <w:rPr>
                <w:rFonts w:ascii="Times New Roman" w:eastAsia="Times New Roman" w:hAnsi="Times New Roman" w:cs="Times New Roman"/>
                <w:sz w:val="18"/>
                <w:szCs w:val="18"/>
                <w:lang w:eastAsia="ru-RU"/>
              </w:rPr>
              <w:t>.У</w:t>
            </w:r>
            <w:proofErr w:type="gramEnd"/>
            <w:r w:rsidRPr="00112E21">
              <w:rPr>
                <w:rFonts w:ascii="Times New Roman" w:eastAsia="Times New Roman" w:hAnsi="Times New Roman" w:cs="Times New Roman"/>
                <w:sz w:val="18"/>
                <w:szCs w:val="18"/>
                <w:lang w:eastAsia="ru-RU"/>
              </w:rPr>
              <w:t>льба, ввиду того, что данный населенный пункт относится к городской территории.</w:t>
            </w:r>
          </w:p>
        </w:tc>
      </w:tr>
      <w:tr w:rsidR="00E35CD0" w:rsidRPr="00112E21" w:rsidTr="001462C3">
        <w:trPr>
          <w:trHeight w:val="48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 60.2.водоотведению</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Ведомственная отчетность</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ОЖКХ</w:t>
            </w:r>
            <w:proofErr w:type="gramStart"/>
            <w:r w:rsidRPr="00112E21">
              <w:rPr>
                <w:rFonts w:ascii="Times New Roman" w:eastAsia="Times New Roman" w:hAnsi="Times New Roman" w:cs="Times New Roman"/>
                <w:sz w:val="18"/>
                <w:szCs w:val="18"/>
                <w:lang w:eastAsia="ru-RU"/>
              </w:rPr>
              <w:t>,П</w:t>
            </w:r>
            <w:proofErr w:type="gramEnd"/>
            <w:r w:rsidRPr="00112E21">
              <w:rPr>
                <w:rFonts w:ascii="Times New Roman" w:eastAsia="Times New Roman" w:hAnsi="Times New Roman" w:cs="Times New Roman"/>
                <w:sz w:val="18"/>
                <w:szCs w:val="18"/>
                <w:lang w:eastAsia="ru-RU"/>
              </w:rPr>
              <w:t>ТиАД</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0,0</w:t>
            </w:r>
          </w:p>
        </w:tc>
        <w:tc>
          <w:tcPr>
            <w:tcW w:w="1134" w:type="dxa"/>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имеет планового значения</w:t>
            </w:r>
          </w:p>
        </w:tc>
      </w:tr>
      <w:tr w:rsidR="00E35CD0" w:rsidRPr="00112E21" w:rsidTr="001462C3">
        <w:trPr>
          <w:trHeight w:val="48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61:  </w:t>
            </w:r>
            <w:r w:rsidRPr="00112E21">
              <w:rPr>
                <w:rFonts w:ascii="Times New Roman" w:eastAsia="Times New Roman" w:hAnsi="Times New Roman" w:cs="Times New Roman"/>
                <w:sz w:val="18"/>
                <w:szCs w:val="18"/>
                <w:lang w:eastAsia="ru-RU"/>
              </w:rPr>
              <w:t xml:space="preserve">                                                                     Доля модернизированных сетей от общей протяженности:</w:t>
            </w:r>
          </w:p>
        </w:tc>
        <w:tc>
          <w:tcPr>
            <w:tcW w:w="762" w:type="dxa"/>
            <w:hideMark/>
          </w:tcPr>
          <w:p w:rsidR="00E35CD0" w:rsidRPr="00112E21" w:rsidRDefault="00E35CD0" w:rsidP="00E35CD0">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1" w:type="dxa"/>
            <w:hideMark/>
          </w:tcPr>
          <w:p w:rsidR="00E35CD0" w:rsidRPr="00112E21" w:rsidRDefault="00E35CD0" w:rsidP="00E35CD0">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1559" w:type="dxa"/>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0" w:type="dxa"/>
            <w:hideMark/>
          </w:tcPr>
          <w:p w:rsidR="00E35CD0" w:rsidRPr="00112E21" w:rsidRDefault="00E35CD0" w:rsidP="00E35CD0">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0" w:type="dxa"/>
            <w:hideMark/>
          </w:tcPr>
          <w:p w:rsidR="00E35CD0" w:rsidRPr="00112E21" w:rsidRDefault="00E35CD0" w:rsidP="00E35CD0">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исполнен</w:t>
            </w:r>
          </w:p>
        </w:tc>
      </w:tr>
      <w:tr w:rsidR="00E35CD0" w:rsidRPr="00112E21" w:rsidTr="001462C3">
        <w:trPr>
          <w:trHeight w:val="2796"/>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61.1.теплоснабжение</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Ведомственная отчетность</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ОЖКХ</w:t>
            </w:r>
            <w:proofErr w:type="gramStart"/>
            <w:r w:rsidRPr="00112E21">
              <w:rPr>
                <w:rFonts w:ascii="Times New Roman" w:eastAsia="Times New Roman" w:hAnsi="Times New Roman" w:cs="Times New Roman"/>
                <w:sz w:val="18"/>
                <w:szCs w:val="18"/>
                <w:lang w:eastAsia="ru-RU"/>
              </w:rPr>
              <w:t>,П</w:t>
            </w:r>
            <w:proofErr w:type="gramEnd"/>
            <w:r w:rsidRPr="00112E21">
              <w:rPr>
                <w:rFonts w:ascii="Times New Roman" w:eastAsia="Times New Roman" w:hAnsi="Times New Roman" w:cs="Times New Roman"/>
                <w:sz w:val="18"/>
                <w:szCs w:val="18"/>
                <w:lang w:eastAsia="ru-RU"/>
              </w:rPr>
              <w:t>ТиАД</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14,8</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14,8</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3,3</w:t>
            </w:r>
          </w:p>
        </w:tc>
        <w:tc>
          <w:tcPr>
            <w:tcW w:w="1134" w:type="dxa"/>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Всего на территории региона 138,8 км сетей теплоснабжения.  В 2017 году начата и завершена реализация  бюджетного инвестиционного проекта:</w:t>
            </w:r>
            <w:r w:rsidRPr="00112E21">
              <w:rPr>
                <w:rFonts w:ascii="Times New Roman" w:eastAsia="Times New Roman" w:hAnsi="Times New Roman" w:cs="Times New Roman"/>
                <w:sz w:val="18"/>
                <w:szCs w:val="18"/>
                <w:lang w:eastAsia="ru-RU"/>
              </w:rPr>
              <w:br/>
              <w:t xml:space="preserve">- «Магистральные и внутриквартальные тепловые сети в 6, 7 микрорайонах города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 xml:space="preserve"> ВКО»  При плане 1,827 км</w:t>
            </w:r>
            <w:proofErr w:type="gramStart"/>
            <w:r w:rsidRPr="00112E21">
              <w:rPr>
                <w:rFonts w:ascii="Times New Roman" w:eastAsia="Times New Roman" w:hAnsi="Times New Roman" w:cs="Times New Roman"/>
                <w:sz w:val="18"/>
                <w:szCs w:val="18"/>
                <w:lang w:eastAsia="ru-RU"/>
              </w:rPr>
              <w:t xml:space="preserve">., </w:t>
            </w:r>
            <w:proofErr w:type="gramEnd"/>
            <w:r w:rsidRPr="00112E21">
              <w:rPr>
                <w:rFonts w:ascii="Times New Roman" w:eastAsia="Times New Roman" w:hAnsi="Times New Roman" w:cs="Times New Roman"/>
                <w:sz w:val="18"/>
                <w:szCs w:val="18"/>
                <w:lang w:eastAsia="ru-RU"/>
              </w:rPr>
              <w:t xml:space="preserve">проложено - </w:t>
            </w:r>
            <w:r w:rsidRPr="00112E21">
              <w:rPr>
                <w:rFonts w:ascii="Times New Roman" w:eastAsia="Times New Roman" w:hAnsi="Times New Roman" w:cs="Times New Roman"/>
                <w:b/>
                <w:bCs/>
                <w:sz w:val="18"/>
                <w:szCs w:val="18"/>
                <w:lang w:eastAsia="ru-RU"/>
              </w:rPr>
              <w:t>2,831</w:t>
            </w:r>
            <w:r w:rsidRPr="00112E21">
              <w:rPr>
                <w:rFonts w:ascii="Times New Roman" w:eastAsia="Times New Roman" w:hAnsi="Times New Roman" w:cs="Times New Roman"/>
                <w:sz w:val="18"/>
                <w:szCs w:val="18"/>
                <w:lang w:eastAsia="ru-RU"/>
              </w:rPr>
              <w:t xml:space="preserve"> км </w:t>
            </w:r>
            <w:r w:rsidRPr="00112E21">
              <w:rPr>
                <w:rFonts w:ascii="Times New Roman" w:eastAsia="Times New Roman" w:hAnsi="Times New Roman" w:cs="Times New Roman"/>
                <w:i/>
                <w:iCs/>
                <w:sz w:val="16"/>
                <w:szCs w:val="16"/>
                <w:lang w:eastAsia="ru-RU"/>
              </w:rPr>
              <w:t>(трубопровода теплотрассы)</w:t>
            </w:r>
            <w:r w:rsidRPr="00112E21">
              <w:rPr>
                <w:rFonts w:ascii="Times New Roman" w:eastAsia="Times New Roman" w:hAnsi="Times New Roman" w:cs="Times New Roman"/>
                <w:sz w:val="18"/>
                <w:szCs w:val="18"/>
                <w:lang w:eastAsia="ru-RU"/>
              </w:rPr>
              <w:t>. Проект завершен и введен в эксплуатацию.</w:t>
            </w:r>
            <w:r w:rsidRPr="00112E21">
              <w:rPr>
                <w:rFonts w:ascii="Times New Roman" w:eastAsia="Times New Roman" w:hAnsi="Times New Roman" w:cs="Times New Roman"/>
                <w:sz w:val="18"/>
                <w:szCs w:val="18"/>
                <w:lang w:eastAsia="ru-RU"/>
              </w:rPr>
              <w:br/>
              <w:t>АО</w:t>
            </w:r>
            <w:proofErr w:type="gramStart"/>
            <w:r w:rsidRPr="00112E21">
              <w:rPr>
                <w:rFonts w:ascii="Times New Roman" w:eastAsia="Times New Roman" w:hAnsi="Times New Roman" w:cs="Times New Roman"/>
                <w:sz w:val="18"/>
                <w:szCs w:val="18"/>
                <w:lang w:eastAsia="ru-RU"/>
              </w:rPr>
              <w:t>"</w:t>
            </w:r>
            <w:proofErr w:type="spellStart"/>
            <w:r w:rsidRPr="00112E21">
              <w:rPr>
                <w:rFonts w:ascii="Times New Roman" w:eastAsia="Times New Roman" w:hAnsi="Times New Roman" w:cs="Times New Roman"/>
                <w:sz w:val="18"/>
                <w:szCs w:val="18"/>
                <w:lang w:eastAsia="ru-RU"/>
              </w:rPr>
              <w:t>Р</w:t>
            </w:r>
            <w:proofErr w:type="gramEnd"/>
            <w:r w:rsidRPr="00112E21">
              <w:rPr>
                <w:rFonts w:ascii="Times New Roman" w:eastAsia="Times New Roman" w:hAnsi="Times New Roman" w:cs="Times New Roman"/>
                <w:sz w:val="18"/>
                <w:szCs w:val="18"/>
                <w:lang w:eastAsia="ru-RU"/>
              </w:rPr>
              <w:t>иддер</w:t>
            </w:r>
            <w:proofErr w:type="spellEnd"/>
            <w:r w:rsidRPr="00112E21">
              <w:rPr>
                <w:rFonts w:ascii="Times New Roman" w:eastAsia="Times New Roman" w:hAnsi="Times New Roman" w:cs="Times New Roman"/>
                <w:sz w:val="18"/>
                <w:szCs w:val="18"/>
                <w:lang w:eastAsia="ru-RU"/>
              </w:rPr>
              <w:t xml:space="preserve"> ТЭЦ" при плане 0,603 км сетей, выполнен капитальный ремонт </w:t>
            </w:r>
            <w:r w:rsidRPr="00112E21">
              <w:rPr>
                <w:rFonts w:ascii="Times New Roman" w:eastAsia="Times New Roman" w:hAnsi="Times New Roman" w:cs="Times New Roman"/>
                <w:b/>
                <w:bCs/>
                <w:sz w:val="18"/>
                <w:szCs w:val="18"/>
                <w:lang w:eastAsia="ru-RU"/>
              </w:rPr>
              <w:t>1,202</w:t>
            </w:r>
            <w:r w:rsidRPr="00112E21">
              <w:rPr>
                <w:rFonts w:ascii="Times New Roman" w:eastAsia="Times New Roman" w:hAnsi="Times New Roman" w:cs="Times New Roman"/>
                <w:sz w:val="18"/>
                <w:szCs w:val="18"/>
                <w:lang w:eastAsia="ru-RU"/>
              </w:rPr>
              <w:t xml:space="preserve"> км. ТОО "Л-ТВК" - </w:t>
            </w:r>
            <w:r w:rsidRPr="00112E21">
              <w:rPr>
                <w:rFonts w:ascii="Times New Roman" w:eastAsia="Times New Roman" w:hAnsi="Times New Roman" w:cs="Times New Roman"/>
                <w:b/>
                <w:bCs/>
                <w:sz w:val="18"/>
                <w:szCs w:val="18"/>
                <w:lang w:eastAsia="ru-RU"/>
              </w:rPr>
              <w:t>0,600 км (</w:t>
            </w:r>
            <w:r w:rsidRPr="00112E21">
              <w:rPr>
                <w:rFonts w:ascii="Times New Roman" w:eastAsia="Times New Roman" w:hAnsi="Times New Roman" w:cs="Times New Roman"/>
                <w:i/>
                <w:iCs/>
                <w:sz w:val="16"/>
                <w:szCs w:val="16"/>
                <w:lang w:eastAsia="ru-RU"/>
              </w:rPr>
              <w:t>в рамках инвестиционной программы заменено двухтрубной тепловой сети Ø219х8 мм с надземной прокладкой от котельной Тишинского рудника до теплопункта</w:t>
            </w:r>
            <w:proofErr w:type="gramStart"/>
            <w:r w:rsidRPr="00112E21">
              <w:rPr>
                <w:rFonts w:ascii="Times New Roman" w:eastAsia="Times New Roman" w:hAnsi="Times New Roman" w:cs="Times New Roman"/>
                <w:i/>
                <w:iCs/>
                <w:sz w:val="16"/>
                <w:szCs w:val="16"/>
                <w:lang w:eastAsia="ru-RU"/>
              </w:rPr>
              <w:t>2</w:t>
            </w:r>
            <w:proofErr w:type="gramEnd"/>
            <w:r w:rsidRPr="00112E21">
              <w:rPr>
                <w:rFonts w:ascii="Times New Roman" w:eastAsia="Times New Roman" w:hAnsi="Times New Roman" w:cs="Times New Roman"/>
                <w:i/>
                <w:iCs/>
                <w:sz w:val="16"/>
                <w:szCs w:val="16"/>
                <w:lang w:eastAsia="ru-RU"/>
              </w:rPr>
              <w:t xml:space="preserve"> </w:t>
            </w:r>
            <w:proofErr w:type="spellStart"/>
            <w:r w:rsidRPr="00112E21">
              <w:rPr>
                <w:rFonts w:ascii="Times New Roman" w:eastAsia="Times New Roman" w:hAnsi="Times New Roman" w:cs="Times New Roman"/>
                <w:i/>
                <w:iCs/>
                <w:sz w:val="16"/>
                <w:szCs w:val="16"/>
                <w:lang w:eastAsia="ru-RU"/>
              </w:rPr>
              <w:t>р-она</w:t>
            </w:r>
            <w:proofErr w:type="spellEnd"/>
            <w:r w:rsidRPr="00112E21">
              <w:rPr>
                <w:rFonts w:ascii="Times New Roman" w:eastAsia="Times New Roman" w:hAnsi="Times New Roman" w:cs="Times New Roman"/>
                <w:i/>
                <w:iCs/>
                <w:sz w:val="16"/>
                <w:szCs w:val="16"/>
                <w:lang w:eastAsia="ru-RU"/>
              </w:rPr>
              <w:t xml:space="preserve"> ПГТ "Ульба"</w:t>
            </w:r>
            <w:r w:rsidRPr="00112E21">
              <w:rPr>
                <w:rFonts w:ascii="Times New Roman" w:eastAsia="Times New Roman" w:hAnsi="Times New Roman" w:cs="Times New Roman"/>
                <w:sz w:val="18"/>
                <w:szCs w:val="18"/>
                <w:lang w:eastAsia="ru-RU"/>
              </w:rPr>
              <w:t xml:space="preserve">) </w:t>
            </w:r>
            <w:r w:rsidRPr="00112E21">
              <w:rPr>
                <w:rFonts w:ascii="Times New Roman" w:eastAsia="Times New Roman" w:hAnsi="Times New Roman" w:cs="Times New Roman"/>
                <w:b/>
                <w:bCs/>
                <w:sz w:val="18"/>
                <w:szCs w:val="18"/>
                <w:lang w:eastAsia="ru-RU"/>
              </w:rPr>
              <w:br/>
              <w:t>2,831+1,202+0,6=4,633км;                                                                                                                                    4,63км/138,8 км*100=3,3%.</w:t>
            </w:r>
          </w:p>
        </w:tc>
      </w:tr>
      <w:tr w:rsidR="00E35CD0" w:rsidRPr="00112E21" w:rsidTr="001462C3">
        <w:trPr>
          <w:trHeight w:val="639"/>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61.2. электроснабжение</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Ведомственная отчетность</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ОЖКХ</w:t>
            </w:r>
            <w:proofErr w:type="gramStart"/>
            <w:r w:rsidRPr="00112E21">
              <w:rPr>
                <w:rFonts w:ascii="Times New Roman" w:eastAsia="Times New Roman" w:hAnsi="Times New Roman" w:cs="Times New Roman"/>
                <w:sz w:val="18"/>
                <w:szCs w:val="18"/>
                <w:lang w:eastAsia="ru-RU"/>
              </w:rPr>
              <w:t>,П</w:t>
            </w:r>
            <w:proofErr w:type="gramEnd"/>
            <w:r w:rsidRPr="00112E21">
              <w:rPr>
                <w:rFonts w:ascii="Times New Roman" w:eastAsia="Times New Roman" w:hAnsi="Times New Roman" w:cs="Times New Roman"/>
                <w:sz w:val="18"/>
                <w:szCs w:val="18"/>
                <w:lang w:eastAsia="ru-RU"/>
              </w:rPr>
              <w:t>ТиАД</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0,0</w:t>
            </w:r>
          </w:p>
        </w:tc>
        <w:tc>
          <w:tcPr>
            <w:tcW w:w="1134" w:type="dxa"/>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имеет планового значения</w:t>
            </w:r>
          </w:p>
        </w:tc>
      </w:tr>
      <w:tr w:rsidR="00E35CD0" w:rsidRPr="00112E21" w:rsidTr="001462C3">
        <w:trPr>
          <w:trHeight w:val="768"/>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Целевой индикатор 62</w:t>
            </w:r>
            <w:r w:rsidRPr="00112E21">
              <w:rPr>
                <w:rFonts w:ascii="Times New Roman" w:eastAsia="Times New Roman" w:hAnsi="Times New Roman" w:cs="Times New Roman"/>
                <w:sz w:val="18"/>
                <w:szCs w:val="18"/>
                <w:lang w:eastAsia="ru-RU"/>
              </w:rPr>
              <w:t xml:space="preserve">:                                                               Протяженность модернизированных/построенных сетей </w:t>
            </w:r>
          </w:p>
        </w:tc>
        <w:tc>
          <w:tcPr>
            <w:tcW w:w="762" w:type="dxa"/>
            <w:hideMark/>
          </w:tcPr>
          <w:p w:rsidR="00E35CD0" w:rsidRPr="00112E21" w:rsidRDefault="00E35CD0" w:rsidP="00E35CD0">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1" w:type="dxa"/>
            <w:hideMark/>
          </w:tcPr>
          <w:p w:rsidR="00E35CD0" w:rsidRPr="00112E21" w:rsidRDefault="00E35CD0" w:rsidP="00E35CD0">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1559" w:type="dxa"/>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0" w:type="dxa"/>
            <w:hideMark/>
          </w:tcPr>
          <w:p w:rsidR="00E35CD0" w:rsidRPr="00112E21" w:rsidRDefault="00E35CD0" w:rsidP="00E35CD0">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0" w:type="dxa"/>
            <w:hideMark/>
          </w:tcPr>
          <w:p w:rsidR="00E35CD0" w:rsidRPr="00112E21" w:rsidRDefault="00E35CD0" w:rsidP="00E35CD0">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Частично исполнен</w:t>
            </w:r>
          </w:p>
        </w:tc>
      </w:tr>
      <w:tr w:rsidR="00E35CD0" w:rsidRPr="00112E21" w:rsidTr="001462C3">
        <w:trPr>
          <w:trHeight w:val="2556"/>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62.1. теплоснабжение</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км</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Ведомственная отчетность</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ОЖКХ</w:t>
            </w:r>
            <w:proofErr w:type="gramStart"/>
            <w:r w:rsidRPr="00112E21">
              <w:rPr>
                <w:rFonts w:ascii="Times New Roman" w:eastAsia="Times New Roman" w:hAnsi="Times New Roman" w:cs="Times New Roman"/>
                <w:sz w:val="18"/>
                <w:szCs w:val="18"/>
                <w:lang w:eastAsia="ru-RU"/>
              </w:rPr>
              <w:t>,П</w:t>
            </w:r>
            <w:proofErr w:type="gramEnd"/>
            <w:r w:rsidRPr="00112E21">
              <w:rPr>
                <w:rFonts w:ascii="Times New Roman" w:eastAsia="Times New Roman" w:hAnsi="Times New Roman" w:cs="Times New Roman"/>
                <w:sz w:val="18"/>
                <w:szCs w:val="18"/>
                <w:lang w:eastAsia="ru-RU"/>
              </w:rPr>
              <w:t>ТиАД</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2,958</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2,958</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4,633</w:t>
            </w:r>
          </w:p>
        </w:tc>
        <w:tc>
          <w:tcPr>
            <w:tcW w:w="1134" w:type="dxa"/>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 более чем на 30%. Всего на территории региона 138,8 км сетей теплоснабжения. В 2017 году начата и завершена реализация  бюджетного инвестиционного проекта:</w:t>
            </w:r>
            <w:r w:rsidRPr="00112E21">
              <w:rPr>
                <w:rFonts w:ascii="Times New Roman" w:eastAsia="Times New Roman" w:hAnsi="Times New Roman" w:cs="Times New Roman"/>
                <w:sz w:val="18"/>
                <w:szCs w:val="18"/>
                <w:lang w:eastAsia="ru-RU"/>
              </w:rPr>
              <w:br/>
              <w:t xml:space="preserve">- «Магистральные и внутриквартальные тепловые сети в 6, 7 микрорайонах города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 xml:space="preserve"> ВКО»  При плане 1,827 км</w:t>
            </w:r>
            <w:proofErr w:type="gramStart"/>
            <w:r w:rsidRPr="00112E21">
              <w:rPr>
                <w:rFonts w:ascii="Times New Roman" w:eastAsia="Times New Roman" w:hAnsi="Times New Roman" w:cs="Times New Roman"/>
                <w:sz w:val="18"/>
                <w:szCs w:val="18"/>
                <w:lang w:eastAsia="ru-RU"/>
              </w:rPr>
              <w:t xml:space="preserve">., </w:t>
            </w:r>
            <w:proofErr w:type="gramEnd"/>
            <w:r w:rsidRPr="00112E21">
              <w:rPr>
                <w:rFonts w:ascii="Times New Roman" w:eastAsia="Times New Roman" w:hAnsi="Times New Roman" w:cs="Times New Roman"/>
                <w:sz w:val="18"/>
                <w:szCs w:val="18"/>
                <w:lang w:eastAsia="ru-RU"/>
              </w:rPr>
              <w:t xml:space="preserve">проложено - </w:t>
            </w:r>
            <w:r w:rsidRPr="00112E21">
              <w:rPr>
                <w:rFonts w:ascii="Times New Roman" w:eastAsia="Times New Roman" w:hAnsi="Times New Roman" w:cs="Times New Roman"/>
                <w:b/>
                <w:bCs/>
                <w:sz w:val="18"/>
                <w:szCs w:val="18"/>
                <w:lang w:eastAsia="ru-RU"/>
              </w:rPr>
              <w:t>2,831</w:t>
            </w:r>
            <w:r w:rsidRPr="00112E21">
              <w:rPr>
                <w:rFonts w:ascii="Times New Roman" w:eastAsia="Times New Roman" w:hAnsi="Times New Roman" w:cs="Times New Roman"/>
                <w:sz w:val="18"/>
                <w:szCs w:val="18"/>
                <w:lang w:eastAsia="ru-RU"/>
              </w:rPr>
              <w:t xml:space="preserve"> км </w:t>
            </w:r>
            <w:r w:rsidRPr="00112E21">
              <w:rPr>
                <w:rFonts w:ascii="Times New Roman" w:eastAsia="Times New Roman" w:hAnsi="Times New Roman" w:cs="Times New Roman"/>
                <w:i/>
                <w:iCs/>
                <w:sz w:val="16"/>
                <w:szCs w:val="16"/>
                <w:lang w:eastAsia="ru-RU"/>
              </w:rPr>
              <w:t>(трубопровода теплотрассы)</w:t>
            </w:r>
            <w:r w:rsidRPr="00112E21">
              <w:rPr>
                <w:rFonts w:ascii="Times New Roman" w:eastAsia="Times New Roman" w:hAnsi="Times New Roman" w:cs="Times New Roman"/>
                <w:sz w:val="18"/>
                <w:szCs w:val="18"/>
                <w:lang w:eastAsia="ru-RU"/>
              </w:rPr>
              <w:t>. Проект завершен и введен в эксплуатацию.</w:t>
            </w:r>
            <w:r w:rsidRPr="00112E21">
              <w:rPr>
                <w:rFonts w:ascii="Times New Roman" w:eastAsia="Times New Roman" w:hAnsi="Times New Roman" w:cs="Times New Roman"/>
                <w:sz w:val="18"/>
                <w:szCs w:val="18"/>
                <w:lang w:eastAsia="ru-RU"/>
              </w:rPr>
              <w:br/>
              <w:t>АО</w:t>
            </w:r>
            <w:proofErr w:type="gramStart"/>
            <w:r w:rsidRPr="00112E21">
              <w:rPr>
                <w:rFonts w:ascii="Times New Roman" w:eastAsia="Times New Roman" w:hAnsi="Times New Roman" w:cs="Times New Roman"/>
                <w:sz w:val="18"/>
                <w:szCs w:val="18"/>
                <w:lang w:eastAsia="ru-RU"/>
              </w:rPr>
              <w:t>"</w:t>
            </w:r>
            <w:proofErr w:type="spellStart"/>
            <w:r w:rsidRPr="00112E21">
              <w:rPr>
                <w:rFonts w:ascii="Times New Roman" w:eastAsia="Times New Roman" w:hAnsi="Times New Roman" w:cs="Times New Roman"/>
                <w:sz w:val="18"/>
                <w:szCs w:val="18"/>
                <w:lang w:eastAsia="ru-RU"/>
              </w:rPr>
              <w:t>Р</w:t>
            </w:r>
            <w:proofErr w:type="gramEnd"/>
            <w:r w:rsidRPr="00112E21">
              <w:rPr>
                <w:rFonts w:ascii="Times New Roman" w:eastAsia="Times New Roman" w:hAnsi="Times New Roman" w:cs="Times New Roman"/>
                <w:sz w:val="18"/>
                <w:szCs w:val="18"/>
                <w:lang w:eastAsia="ru-RU"/>
              </w:rPr>
              <w:t>иддер</w:t>
            </w:r>
            <w:proofErr w:type="spellEnd"/>
            <w:r w:rsidRPr="00112E21">
              <w:rPr>
                <w:rFonts w:ascii="Times New Roman" w:eastAsia="Times New Roman" w:hAnsi="Times New Roman" w:cs="Times New Roman"/>
                <w:sz w:val="18"/>
                <w:szCs w:val="18"/>
                <w:lang w:eastAsia="ru-RU"/>
              </w:rPr>
              <w:t xml:space="preserve"> ТЭЦ" при плане 0,603 км сетей, выполнен капитальный ремонт </w:t>
            </w:r>
            <w:r w:rsidRPr="00112E21">
              <w:rPr>
                <w:rFonts w:ascii="Times New Roman" w:eastAsia="Times New Roman" w:hAnsi="Times New Roman" w:cs="Times New Roman"/>
                <w:b/>
                <w:bCs/>
                <w:sz w:val="18"/>
                <w:szCs w:val="18"/>
                <w:lang w:eastAsia="ru-RU"/>
              </w:rPr>
              <w:t>1,202</w:t>
            </w:r>
            <w:r w:rsidRPr="00112E21">
              <w:rPr>
                <w:rFonts w:ascii="Times New Roman" w:eastAsia="Times New Roman" w:hAnsi="Times New Roman" w:cs="Times New Roman"/>
                <w:sz w:val="18"/>
                <w:szCs w:val="18"/>
                <w:lang w:eastAsia="ru-RU"/>
              </w:rPr>
              <w:t xml:space="preserve"> км. ТОО "Л-ТВК" - </w:t>
            </w:r>
            <w:r w:rsidRPr="00112E21">
              <w:rPr>
                <w:rFonts w:ascii="Times New Roman" w:eastAsia="Times New Roman" w:hAnsi="Times New Roman" w:cs="Times New Roman"/>
                <w:b/>
                <w:bCs/>
                <w:sz w:val="18"/>
                <w:szCs w:val="18"/>
                <w:lang w:eastAsia="ru-RU"/>
              </w:rPr>
              <w:t xml:space="preserve">0,600 км </w:t>
            </w:r>
            <w:r w:rsidRPr="00112E21">
              <w:rPr>
                <w:rFonts w:ascii="Times New Roman" w:eastAsia="Times New Roman" w:hAnsi="Times New Roman" w:cs="Times New Roman"/>
                <w:sz w:val="18"/>
                <w:szCs w:val="18"/>
                <w:lang w:eastAsia="ru-RU"/>
              </w:rPr>
              <w:t>(</w:t>
            </w:r>
            <w:r w:rsidRPr="00112E21">
              <w:rPr>
                <w:rFonts w:ascii="Times New Roman" w:eastAsia="Times New Roman" w:hAnsi="Times New Roman" w:cs="Times New Roman"/>
                <w:i/>
                <w:iCs/>
                <w:sz w:val="16"/>
                <w:szCs w:val="16"/>
                <w:lang w:eastAsia="ru-RU"/>
              </w:rPr>
              <w:t>в рамках инвестиционной программы заменено двухтрубной тепловой сети Ø219х8 мм с надземной прокладкой от котельной Тишинского рудника до теплопункта</w:t>
            </w:r>
            <w:proofErr w:type="gramStart"/>
            <w:r w:rsidRPr="00112E21">
              <w:rPr>
                <w:rFonts w:ascii="Times New Roman" w:eastAsia="Times New Roman" w:hAnsi="Times New Roman" w:cs="Times New Roman"/>
                <w:i/>
                <w:iCs/>
                <w:sz w:val="16"/>
                <w:szCs w:val="16"/>
                <w:lang w:eastAsia="ru-RU"/>
              </w:rPr>
              <w:t>2</w:t>
            </w:r>
            <w:proofErr w:type="gramEnd"/>
            <w:r w:rsidRPr="00112E21">
              <w:rPr>
                <w:rFonts w:ascii="Times New Roman" w:eastAsia="Times New Roman" w:hAnsi="Times New Roman" w:cs="Times New Roman"/>
                <w:i/>
                <w:iCs/>
                <w:sz w:val="16"/>
                <w:szCs w:val="16"/>
                <w:lang w:eastAsia="ru-RU"/>
              </w:rPr>
              <w:t xml:space="preserve"> </w:t>
            </w:r>
            <w:proofErr w:type="spellStart"/>
            <w:r w:rsidRPr="00112E21">
              <w:rPr>
                <w:rFonts w:ascii="Times New Roman" w:eastAsia="Times New Roman" w:hAnsi="Times New Roman" w:cs="Times New Roman"/>
                <w:i/>
                <w:iCs/>
                <w:sz w:val="16"/>
                <w:szCs w:val="16"/>
                <w:lang w:eastAsia="ru-RU"/>
              </w:rPr>
              <w:t>р-она</w:t>
            </w:r>
            <w:proofErr w:type="spellEnd"/>
            <w:r w:rsidRPr="00112E21">
              <w:rPr>
                <w:rFonts w:ascii="Times New Roman" w:eastAsia="Times New Roman" w:hAnsi="Times New Roman" w:cs="Times New Roman"/>
                <w:i/>
                <w:iCs/>
                <w:sz w:val="16"/>
                <w:szCs w:val="16"/>
                <w:lang w:eastAsia="ru-RU"/>
              </w:rPr>
              <w:t xml:space="preserve"> ПГТ "Ульба"</w:t>
            </w:r>
            <w:r w:rsidRPr="00112E21">
              <w:rPr>
                <w:rFonts w:ascii="Times New Roman" w:eastAsia="Times New Roman" w:hAnsi="Times New Roman" w:cs="Times New Roman"/>
                <w:sz w:val="18"/>
                <w:szCs w:val="18"/>
                <w:lang w:eastAsia="ru-RU"/>
              </w:rPr>
              <w:t xml:space="preserve">) </w:t>
            </w:r>
            <w:r w:rsidRPr="00112E21">
              <w:rPr>
                <w:rFonts w:ascii="Times New Roman" w:eastAsia="Times New Roman" w:hAnsi="Times New Roman" w:cs="Times New Roman"/>
                <w:b/>
                <w:bCs/>
                <w:sz w:val="18"/>
                <w:szCs w:val="18"/>
                <w:lang w:eastAsia="ru-RU"/>
              </w:rPr>
              <w:br/>
              <w:t xml:space="preserve">2,831+1,202+0,6=4,633км;        </w:t>
            </w:r>
          </w:p>
        </w:tc>
      </w:tr>
      <w:tr w:rsidR="00E35CD0" w:rsidRPr="00112E21" w:rsidTr="001462C3">
        <w:trPr>
          <w:trHeight w:val="48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62.2. электроснабжение</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км</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Ведомственная отчетность</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ОЖКХ</w:t>
            </w:r>
            <w:proofErr w:type="gramStart"/>
            <w:r w:rsidRPr="00112E21">
              <w:rPr>
                <w:rFonts w:ascii="Times New Roman" w:eastAsia="Times New Roman" w:hAnsi="Times New Roman" w:cs="Times New Roman"/>
                <w:sz w:val="18"/>
                <w:szCs w:val="18"/>
                <w:lang w:eastAsia="ru-RU"/>
              </w:rPr>
              <w:t>,П</w:t>
            </w:r>
            <w:proofErr w:type="gramEnd"/>
            <w:r w:rsidRPr="00112E21">
              <w:rPr>
                <w:rFonts w:ascii="Times New Roman" w:eastAsia="Times New Roman" w:hAnsi="Times New Roman" w:cs="Times New Roman"/>
                <w:sz w:val="18"/>
                <w:szCs w:val="18"/>
                <w:lang w:eastAsia="ru-RU"/>
              </w:rPr>
              <w:t>ТиАД</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7,000</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7,000</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0,0</w:t>
            </w:r>
          </w:p>
        </w:tc>
        <w:tc>
          <w:tcPr>
            <w:tcW w:w="1134" w:type="dxa"/>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исполнен. Не поддержано финансированием</w:t>
            </w:r>
          </w:p>
        </w:tc>
      </w:tr>
      <w:tr w:rsidR="00E35CD0" w:rsidRPr="00112E21" w:rsidTr="001462C3">
        <w:trPr>
          <w:trHeight w:val="48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62.3.газоснабжение</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км</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Ведомственная отчетность</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ОЖКХ</w:t>
            </w:r>
            <w:proofErr w:type="gramStart"/>
            <w:r w:rsidRPr="00112E21">
              <w:rPr>
                <w:rFonts w:ascii="Times New Roman" w:eastAsia="Times New Roman" w:hAnsi="Times New Roman" w:cs="Times New Roman"/>
                <w:sz w:val="18"/>
                <w:szCs w:val="18"/>
                <w:lang w:eastAsia="ru-RU"/>
              </w:rPr>
              <w:t>,П</w:t>
            </w:r>
            <w:proofErr w:type="gramEnd"/>
            <w:r w:rsidRPr="00112E21">
              <w:rPr>
                <w:rFonts w:ascii="Times New Roman" w:eastAsia="Times New Roman" w:hAnsi="Times New Roman" w:cs="Times New Roman"/>
                <w:sz w:val="18"/>
                <w:szCs w:val="18"/>
                <w:lang w:eastAsia="ru-RU"/>
              </w:rPr>
              <w:t>ТиАД</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12,400</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12,400</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0,0</w:t>
            </w:r>
          </w:p>
        </w:tc>
        <w:tc>
          <w:tcPr>
            <w:tcW w:w="1134" w:type="dxa"/>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исполнен. Не поддержано финансированием</w:t>
            </w:r>
          </w:p>
        </w:tc>
      </w:tr>
      <w:tr w:rsidR="00E35CD0" w:rsidRPr="00112E21" w:rsidTr="001462C3">
        <w:trPr>
          <w:trHeight w:val="2568"/>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62.4. водоснабжение</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км</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Ведомственная отчетность</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ОЖКХ</w:t>
            </w:r>
            <w:proofErr w:type="gramStart"/>
            <w:r w:rsidRPr="00112E21">
              <w:rPr>
                <w:rFonts w:ascii="Times New Roman" w:eastAsia="Times New Roman" w:hAnsi="Times New Roman" w:cs="Times New Roman"/>
                <w:sz w:val="18"/>
                <w:szCs w:val="18"/>
                <w:lang w:eastAsia="ru-RU"/>
              </w:rPr>
              <w:t>,П</w:t>
            </w:r>
            <w:proofErr w:type="gramEnd"/>
            <w:r w:rsidRPr="00112E21">
              <w:rPr>
                <w:rFonts w:ascii="Times New Roman" w:eastAsia="Times New Roman" w:hAnsi="Times New Roman" w:cs="Times New Roman"/>
                <w:sz w:val="18"/>
                <w:szCs w:val="18"/>
                <w:lang w:eastAsia="ru-RU"/>
              </w:rPr>
              <w:t>ТиАД</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42,252</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42,252</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43,883</w:t>
            </w:r>
          </w:p>
        </w:tc>
        <w:tc>
          <w:tcPr>
            <w:tcW w:w="1134" w:type="dxa"/>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 В рамках программы «</w:t>
            </w:r>
            <w:proofErr w:type="spellStart"/>
            <w:r w:rsidRPr="00112E21">
              <w:rPr>
                <w:rFonts w:ascii="Times New Roman" w:eastAsia="Times New Roman" w:hAnsi="Times New Roman" w:cs="Times New Roman"/>
                <w:sz w:val="18"/>
                <w:szCs w:val="18"/>
                <w:lang w:eastAsia="ru-RU"/>
              </w:rPr>
              <w:t>Нурлы</w:t>
            </w:r>
            <w:proofErr w:type="spellEnd"/>
            <w:r w:rsidRPr="00112E21">
              <w:rPr>
                <w:rFonts w:ascii="Times New Roman" w:eastAsia="Times New Roman" w:hAnsi="Times New Roman" w:cs="Times New Roman"/>
                <w:sz w:val="18"/>
                <w:szCs w:val="18"/>
                <w:lang w:eastAsia="ru-RU"/>
              </w:rPr>
              <w:t xml:space="preserve"> </w:t>
            </w:r>
            <w:proofErr w:type="spellStart"/>
            <w:r w:rsidRPr="00112E21">
              <w:rPr>
                <w:rFonts w:ascii="Times New Roman" w:eastAsia="Times New Roman" w:hAnsi="Times New Roman" w:cs="Times New Roman"/>
                <w:sz w:val="18"/>
                <w:szCs w:val="18"/>
                <w:lang w:eastAsia="ru-RU"/>
              </w:rPr>
              <w:t>Жол</w:t>
            </w:r>
            <w:proofErr w:type="spellEnd"/>
            <w:r w:rsidRPr="00112E21">
              <w:rPr>
                <w:rFonts w:ascii="Times New Roman" w:eastAsia="Times New Roman" w:hAnsi="Times New Roman" w:cs="Times New Roman"/>
                <w:sz w:val="18"/>
                <w:szCs w:val="18"/>
                <w:lang w:eastAsia="ru-RU"/>
              </w:rPr>
              <w:t xml:space="preserve">» в 2017 году построено новых водопроводных сетей, протяженностью </w:t>
            </w:r>
            <w:r w:rsidRPr="00112E21">
              <w:rPr>
                <w:rFonts w:ascii="Times New Roman" w:eastAsia="Times New Roman" w:hAnsi="Times New Roman" w:cs="Times New Roman"/>
                <w:b/>
                <w:bCs/>
                <w:sz w:val="18"/>
                <w:szCs w:val="18"/>
                <w:lang w:eastAsia="ru-RU"/>
              </w:rPr>
              <w:t>27,783</w:t>
            </w:r>
            <w:r w:rsidRPr="00112E21">
              <w:rPr>
                <w:rFonts w:ascii="Times New Roman" w:eastAsia="Times New Roman" w:hAnsi="Times New Roman" w:cs="Times New Roman"/>
                <w:sz w:val="18"/>
                <w:szCs w:val="18"/>
                <w:lang w:eastAsia="ru-RU"/>
              </w:rPr>
              <w:t xml:space="preserve"> км </w:t>
            </w:r>
            <w:r w:rsidRPr="00112E21">
              <w:rPr>
                <w:rFonts w:ascii="Times New Roman" w:eastAsia="Times New Roman" w:hAnsi="Times New Roman" w:cs="Times New Roman"/>
                <w:i/>
                <w:iCs/>
                <w:sz w:val="16"/>
                <w:szCs w:val="16"/>
                <w:lang w:eastAsia="ru-RU"/>
              </w:rPr>
              <w:t xml:space="preserve">( «Водопроводные сети в районе Таловка города </w:t>
            </w:r>
            <w:proofErr w:type="spellStart"/>
            <w:r w:rsidRPr="00112E21">
              <w:rPr>
                <w:rFonts w:ascii="Times New Roman" w:eastAsia="Times New Roman" w:hAnsi="Times New Roman" w:cs="Times New Roman"/>
                <w:i/>
                <w:iCs/>
                <w:sz w:val="16"/>
                <w:szCs w:val="16"/>
                <w:lang w:eastAsia="ru-RU"/>
              </w:rPr>
              <w:t>Риддер</w:t>
            </w:r>
            <w:proofErr w:type="spellEnd"/>
            <w:r w:rsidRPr="00112E21">
              <w:rPr>
                <w:rFonts w:ascii="Times New Roman" w:eastAsia="Times New Roman" w:hAnsi="Times New Roman" w:cs="Times New Roman"/>
                <w:i/>
                <w:iCs/>
                <w:sz w:val="16"/>
                <w:szCs w:val="16"/>
                <w:lang w:eastAsia="ru-RU"/>
              </w:rPr>
              <w:t xml:space="preserve"> ВКО»  – </w:t>
            </w:r>
            <w:r w:rsidRPr="00112E21">
              <w:rPr>
                <w:rFonts w:ascii="Times New Roman" w:eastAsia="Times New Roman" w:hAnsi="Times New Roman" w:cs="Times New Roman"/>
                <w:b/>
                <w:bCs/>
                <w:i/>
                <w:iCs/>
                <w:sz w:val="16"/>
                <w:szCs w:val="16"/>
                <w:lang w:eastAsia="ru-RU"/>
              </w:rPr>
              <w:t>7,337</w:t>
            </w:r>
            <w:r w:rsidRPr="00112E21">
              <w:rPr>
                <w:rFonts w:ascii="Times New Roman" w:eastAsia="Times New Roman" w:hAnsi="Times New Roman" w:cs="Times New Roman"/>
                <w:i/>
                <w:iCs/>
                <w:sz w:val="16"/>
                <w:szCs w:val="16"/>
                <w:lang w:eastAsia="ru-RU"/>
              </w:rPr>
              <w:t xml:space="preserve"> км.; «Система водоснабжения в поселке </w:t>
            </w:r>
            <w:proofErr w:type="spellStart"/>
            <w:r w:rsidRPr="00112E21">
              <w:rPr>
                <w:rFonts w:ascii="Times New Roman" w:eastAsia="Times New Roman" w:hAnsi="Times New Roman" w:cs="Times New Roman"/>
                <w:i/>
                <w:iCs/>
                <w:sz w:val="16"/>
                <w:szCs w:val="16"/>
                <w:lang w:eastAsia="ru-RU"/>
              </w:rPr>
              <w:t>Лениногорский</w:t>
            </w:r>
            <w:proofErr w:type="spellEnd"/>
            <w:r w:rsidRPr="00112E21">
              <w:rPr>
                <w:rFonts w:ascii="Times New Roman" w:eastAsia="Times New Roman" w:hAnsi="Times New Roman" w:cs="Times New Roman"/>
                <w:i/>
                <w:iCs/>
                <w:sz w:val="16"/>
                <w:szCs w:val="16"/>
                <w:lang w:eastAsia="ru-RU"/>
              </w:rPr>
              <w:t xml:space="preserve"> лесхоз </w:t>
            </w:r>
            <w:proofErr w:type="spellStart"/>
            <w:r w:rsidRPr="00112E21">
              <w:rPr>
                <w:rFonts w:ascii="Times New Roman" w:eastAsia="Times New Roman" w:hAnsi="Times New Roman" w:cs="Times New Roman"/>
                <w:i/>
                <w:iCs/>
                <w:sz w:val="16"/>
                <w:szCs w:val="16"/>
                <w:lang w:eastAsia="ru-RU"/>
              </w:rPr>
              <w:t>г</w:t>
            </w:r>
            <w:proofErr w:type="gramStart"/>
            <w:r w:rsidRPr="00112E21">
              <w:rPr>
                <w:rFonts w:ascii="Times New Roman" w:eastAsia="Times New Roman" w:hAnsi="Times New Roman" w:cs="Times New Roman"/>
                <w:i/>
                <w:iCs/>
                <w:sz w:val="16"/>
                <w:szCs w:val="16"/>
                <w:lang w:eastAsia="ru-RU"/>
              </w:rPr>
              <w:t>.Р</w:t>
            </w:r>
            <w:proofErr w:type="gramEnd"/>
            <w:r w:rsidRPr="00112E21">
              <w:rPr>
                <w:rFonts w:ascii="Times New Roman" w:eastAsia="Times New Roman" w:hAnsi="Times New Roman" w:cs="Times New Roman"/>
                <w:i/>
                <w:iCs/>
                <w:sz w:val="16"/>
                <w:szCs w:val="16"/>
                <w:lang w:eastAsia="ru-RU"/>
              </w:rPr>
              <w:t>иддер</w:t>
            </w:r>
            <w:proofErr w:type="spellEnd"/>
            <w:r w:rsidRPr="00112E21">
              <w:rPr>
                <w:rFonts w:ascii="Times New Roman" w:eastAsia="Times New Roman" w:hAnsi="Times New Roman" w:cs="Times New Roman"/>
                <w:i/>
                <w:iCs/>
                <w:sz w:val="16"/>
                <w:szCs w:val="16"/>
                <w:lang w:eastAsia="ru-RU"/>
              </w:rPr>
              <w:t xml:space="preserve"> ВКО» </w:t>
            </w:r>
            <w:r w:rsidRPr="00112E21">
              <w:rPr>
                <w:rFonts w:ascii="Times New Roman" w:eastAsia="Times New Roman" w:hAnsi="Times New Roman" w:cs="Times New Roman"/>
                <w:b/>
                <w:bCs/>
                <w:i/>
                <w:iCs/>
                <w:sz w:val="16"/>
                <w:szCs w:val="16"/>
                <w:lang w:eastAsia="ru-RU"/>
              </w:rPr>
              <w:t>7,776</w:t>
            </w:r>
            <w:r w:rsidRPr="00112E21">
              <w:rPr>
                <w:rFonts w:ascii="Times New Roman" w:eastAsia="Times New Roman" w:hAnsi="Times New Roman" w:cs="Times New Roman"/>
                <w:i/>
                <w:iCs/>
                <w:sz w:val="16"/>
                <w:szCs w:val="16"/>
                <w:lang w:eastAsia="ru-RU"/>
              </w:rPr>
              <w:t xml:space="preserve"> км;  «Система водоснабжения в селе Поперечное </w:t>
            </w:r>
            <w:proofErr w:type="spellStart"/>
            <w:r w:rsidRPr="00112E21">
              <w:rPr>
                <w:rFonts w:ascii="Times New Roman" w:eastAsia="Times New Roman" w:hAnsi="Times New Roman" w:cs="Times New Roman"/>
                <w:i/>
                <w:iCs/>
                <w:sz w:val="16"/>
                <w:szCs w:val="16"/>
                <w:lang w:eastAsia="ru-RU"/>
              </w:rPr>
              <w:t>г.Риддера</w:t>
            </w:r>
            <w:proofErr w:type="spellEnd"/>
            <w:r w:rsidRPr="00112E21">
              <w:rPr>
                <w:rFonts w:ascii="Times New Roman" w:eastAsia="Times New Roman" w:hAnsi="Times New Roman" w:cs="Times New Roman"/>
                <w:i/>
                <w:iCs/>
                <w:sz w:val="16"/>
                <w:szCs w:val="16"/>
                <w:lang w:eastAsia="ru-RU"/>
              </w:rPr>
              <w:t xml:space="preserve">»  </w:t>
            </w:r>
            <w:r w:rsidRPr="00112E21">
              <w:rPr>
                <w:rFonts w:ascii="Times New Roman" w:eastAsia="Times New Roman" w:hAnsi="Times New Roman" w:cs="Times New Roman"/>
                <w:b/>
                <w:bCs/>
                <w:i/>
                <w:iCs/>
                <w:sz w:val="16"/>
                <w:szCs w:val="16"/>
                <w:lang w:eastAsia="ru-RU"/>
              </w:rPr>
              <w:t>12,670</w:t>
            </w:r>
            <w:r w:rsidRPr="00112E21">
              <w:rPr>
                <w:rFonts w:ascii="Times New Roman" w:eastAsia="Times New Roman" w:hAnsi="Times New Roman" w:cs="Times New Roman"/>
                <w:i/>
                <w:iCs/>
                <w:sz w:val="16"/>
                <w:szCs w:val="16"/>
                <w:lang w:eastAsia="ru-RU"/>
              </w:rPr>
              <w:t xml:space="preserve"> км). </w:t>
            </w:r>
            <w:r w:rsidRPr="00112E21">
              <w:rPr>
                <w:rFonts w:ascii="Times New Roman" w:eastAsia="Times New Roman" w:hAnsi="Times New Roman" w:cs="Times New Roman"/>
                <w:sz w:val="18"/>
                <w:szCs w:val="18"/>
                <w:lang w:eastAsia="ru-RU"/>
              </w:rPr>
              <w:br/>
              <w:t xml:space="preserve">Водопроводные сети в районе Ботаника </w:t>
            </w:r>
            <w:r w:rsidRPr="00112E21">
              <w:rPr>
                <w:rFonts w:ascii="Times New Roman" w:eastAsia="Times New Roman" w:hAnsi="Times New Roman" w:cs="Times New Roman"/>
                <w:b/>
                <w:bCs/>
                <w:sz w:val="18"/>
                <w:szCs w:val="18"/>
                <w:lang w:eastAsia="ru-RU"/>
              </w:rPr>
              <w:t>15,8</w:t>
            </w:r>
            <w:r w:rsidRPr="00112E21">
              <w:rPr>
                <w:rFonts w:ascii="Times New Roman" w:eastAsia="Times New Roman" w:hAnsi="Times New Roman" w:cs="Times New Roman"/>
                <w:sz w:val="18"/>
                <w:szCs w:val="18"/>
                <w:lang w:eastAsia="ru-RU"/>
              </w:rPr>
              <w:t xml:space="preserve"> км - на балансе ГУ "Отдел ЖКХ, </w:t>
            </w:r>
            <w:proofErr w:type="gramStart"/>
            <w:r w:rsidRPr="00112E21">
              <w:rPr>
                <w:rFonts w:ascii="Times New Roman" w:eastAsia="Times New Roman" w:hAnsi="Times New Roman" w:cs="Times New Roman"/>
                <w:sz w:val="18"/>
                <w:szCs w:val="18"/>
                <w:lang w:eastAsia="ru-RU"/>
              </w:rPr>
              <w:t>ПТ</w:t>
            </w:r>
            <w:proofErr w:type="gramEnd"/>
            <w:r w:rsidRPr="00112E21">
              <w:rPr>
                <w:rFonts w:ascii="Times New Roman" w:eastAsia="Times New Roman" w:hAnsi="Times New Roman" w:cs="Times New Roman"/>
                <w:sz w:val="18"/>
                <w:szCs w:val="18"/>
                <w:lang w:eastAsia="ru-RU"/>
              </w:rPr>
              <w:t xml:space="preserve"> и АД".</w:t>
            </w:r>
            <w:r w:rsidRPr="00112E21">
              <w:rPr>
                <w:rFonts w:ascii="Times New Roman" w:eastAsia="Times New Roman" w:hAnsi="Times New Roman" w:cs="Times New Roman"/>
                <w:sz w:val="18"/>
                <w:szCs w:val="18"/>
                <w:lang w:eastAsia="ru-RU"/>
              </w:rPr>
              <w:br/>
              <w:t xml:space="preserve">ТОО "Л-ТВК"- замена трубопровода подземной прокладки 4-го района поселка городского типа "Ульба" от ВК 1 до ВК 7 - </w:t>
            </w:r>
            <w:r w:rsidRPr="00112E21">
              <w:rPr>
                <w:rFonts w:ascii="Times New Roman" w:eastAsia="Times New Roman" w:hAnsi="Times New Roman" w:cs="Times New Roman"/>
                <w:b/>
                <w:bCs/>
                <w:sz w:val="18"/>
                <w:szCs w:val="18"/>
                <w:lang w:eastAsia="ru-RU"/>
              </w:rPr>
              <w:t xml:space="preserve">0,3 </w:t>
            </w:r>
            <w:r w:rsidRPr="00112E21">
              <w:rPr>
                <w:rFonts w:ascii="Times New Roman" w:eastAsia="Times New Roman" w:hAnsi="Times New Roman" w:cs="Times New Roman"/>
                <w:sz w:val="18"/>
                <w:szCs w:val="18"/>
                <w:lang w:eastAsia="ru-RU"/>
              </w:rPr>
              <w:t>км Ø219 мм.</w:t>
            </w:r>
            <w:r w:rsidRPr="00112E21">
              <w:rPr>
                <w:rFonts w:ascii="Times New Roman" w:eastAsia="Times New Roman" w:hAnsi="Times New Roman" w:cs="Times New Roman"/>
                <w:sz w:val="18"/>
                <w:szCs w:val="18"/>
                <w:lang w:eastAsia="ru-RU"/>
              </w:rPr>
              <w:br/>
            </w:r>
            <w:r w:rsidRPr="00112E21">
              <w:rPr>
                <w:rFonts w:ascii="Times New Roman" w:eastAsia="Times New Roman" w:hAnsi="Times New Roman" w:cs="Times New Roman"/>
                <w:b/>
                <w:bCs/>
                <w:sz w:val="18"/>
                <w:szCs w:val="18"/>
                <w:u w:val="single"/>
                <w:lang w:eastAsia="ru-RU"/>
              </w:rPr>
              <w:t xml:space="preserve">Всего в 2017 году построено и модернизировано 43,883 км сетей.  </w:t>
            </w:r>
          </w:p>
        </w:tc>
      </w:tr>
      <w:tr w:rsidR="00E35CD0" w:rsidRPr="00112E21" w:rsidTr="001462C3">
        <w:trPr>
          <w:trHeight w:val="120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62.5.водотведение</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км</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Ведомственная отчетность</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ОЖКХ</w:t>
            </w:r>
            <w:proofErr w:type="gramStart"/>
            <w:r w:rsidRPr="00112E21">
              <w:rPr>
                <w:rFonts w:ascii="Times New Roman" w:eastAsia="Times New Roman" w:hAnsi="Times New Roman" w:cs="Times New Roman"/>
                <w:sz w:val="18"/>
                <w:szCs w:val="18"/>
                <w:lang w:eastAsia="ru-RU"/>
              </w:rPr>
              <w:t>,П</w:t>
            </w:r>
            <w:proofErr w:type="gramEnd"/>
            <w:r w:rsidRPr="00112E21">
              <w:rPr>
                <w:rFonts w:ascii="Times New Roman" w:eastAsia="Times New Roman" w:hAnsi="Times New Roman" w:cs="Times New Roman"/>
                <w:sz w:val="18"/>
                <w:szCs w:val="18"/>
                <w:lang w:eastAsia="ru-RU"/>
              </w:rPr>
              <w:t>ТиАД</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0,270</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0,270</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0,275</w:t>
            </w:r>
          </w:p>
        </w:tc>
        <w:tc>
          <w:tcPr>
            <w:tcW w:w="1134" w:type="dxa"/>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 В 2017 году ТОО "ЛТВК" выполнены работы по замене самотечного фекального коллектора  Ø -200 (219) мм от канализационного колодца № 35 до колодца № 78 4-го района  поселка городского типа  "Ульба", </w:t>
            </w:r>
            <w:r w:rsidRPr="00112E21">
              <w:rPr>
                <w:rFonts w:ascii="Times New Roman" w:eastAsia="Times New Roman" w:hAnsi="Times New Roman" w:cs="Times New Roman"/>
                <w:b/>
                <w:bCs/>
                <w:sz w:val="18"/>
                <w:szCs w:val="18"/>
                <w:u w:val="single"/>
                <w:lang w:eastAsia="ru-RU"/>
              </w:rPr>
              <w:t>протяженностью  0,275 км.</w:t>
            </w:r>
            <w:r w:rsidRPr="00112E21">
              <w:rPr>
                <w:rFonts w:ascii="Times New Roman" w:eastAsia="Times New Roman" w:hAnsi="Times New Roman" w:cs="Times New Roman"/>
                <w:sz w:val="18"/>
                <w:szCs w:val="18"/>
                <w:lang w:eastAsia="ru-RU"/>
              </w:rPr>
              <w:t xml:space="preserve"> </w:t>
            </w:r>
          </w:p>
        </w:tc>
      </w:tr>
      <w:tr w:rsidR="00E35CD0" w:rsidRPr="00112E21" w:rsidTr="001462C3">
        <w:trPr>
          <w:trHeight w:val="96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63:   </w:t>
            </w:r>
            <w:r w:rsidRPr="00112E21">
              <w:rPr>
                <w:rFonts w:ascii="Times New Roman" w:eastAsia="Times New Roman" w:hAnsi="Times New Roman" w:cs="Times New Roman"/>
                <w:sz w:val="18"/>
                <w:szCs w:val="18"/>
                <w:lang w:eastAsia="ru-RU"/>
              </w:rPr>
              <w:t xml:space="preserve">                                                           Снижение аварийности на городских сетях водоснабжения и водоотведения, число аварий на 1 километр сетей (коэффициент)</w:t>
            </w:r>
          </w:p>
        </w:tc>
        <w:tc>
          <w:tcPr>
            <w:tcW w:w="762" w:type="dxa"/>
            <w:hideMark/>
          </w:tcPr>
          <w:p w:rsidR="00E35CD0" w:rsidRPr="00112E21" w:rsidRDefault="00E35CD0" w:rsidP="00E35CD0">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1" w:type="dxa"/>
            <w:hideMark/>
          </w:tcPr>
          <w:p w:rsidR="00E35CD0" w:rsidRPr="00112E21" w:rsidRDefault="00E35CD0" w:rsidP="00E35CD0">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1559" w:type="dxa"/>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0" w:type="dxa"/>
            <w:hideMark/>
          </w:tcPr>
          <w:p w:rsidR="00E35CD0" w:rsidRPr="00112E21" w:rsidRDefault="00E35CD0" w:rsidP="00E35CD0">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0" w:type="dxa"/>
            <w:hideMark/>
          </w:tcPr>
          <w:p w:rsidR="00E35CD0" w:rsidRPr="00112E21" w:rsidRDefault="00E35CD0" w:rsidP="00E35CD0">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w:t>
            </w:r>
          </w:p>
        </w:tc>
      </w:tr>
      <w:tr w:rsidR="00E35CD0" w:rsidRPr="00112E21" w:rsidTr="001462C3">
        <w:trPr>
          <w:trHeight w:val="72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63.1.водоснабжение</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коэффициент</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Ведомственная отчетность</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ОЖКХ</w:t>
            </w:r>
            <w:proofErr w:type="gramStart"/>
            <w:r w:rsidRPr="00112E21">
              <w:rPr>
                <w:rFonts w:ascii="Times New Roman" w:eastAsia="Times New Roman" w:hAnsi="Times New Roman" w:cs="Times New Roman"/>
                <w:sz w:val="18"/>
                <w:szCs w:val="18"/>
                <w:lang w:eastAsia="ru-RU"/>
              </w:rPr>
              <w:t>,П</w:t>
            </w:r>
            <w:proofErr w:type="gramEnd"/>
            <w:r w:rsidRPr="00112E21">
              <w:rPr>
                <w:rFonts w:ascii="Times New Roman" w:eastAsia="Times New Roman" w:hAnsi="Times New Roman" w:cs="Times New Roman"/>
                <w:sz w:val="18"/>
                <w:szCs w:val="18"/>
                <w:lang w:eastAsia="ru-RU"/>
              </w:rPr>
              <w:t>ТиАД</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0,401</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0,401</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0,07</w:t>
            </w:r>
          </w:p>
        </w:tc>
        <w:tc>
          <w:tcPr>
            <w:tcW w:w="1134" w:type="dxa"/>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 Общая протяженность сетей водоснабжения </w:t>
            </w:r>
            <w:proofErr w:type="gramStart"/>
            <w:r w:rsidRPr="00112E21">
              <w:rPr>
                <w:rFonts w:ascii="Times New Roman" w:eastAsia="Times New Roman" w:hAnsi="Times New Roman" w:cs="Times New Roman"/>
                <w:sz w:val="18"/>
                <w:szCs w:val="18"/>
                <w:lang w:eastAsia="ru-RU"/>
              </w:rPr>
              <w:t>г</w:t>
            </w:r>
            <w:proofErr w:type="gramEnd"/>
            <w:r w:rsidRPr="00112E21">
              <w:rPr>
                <w:rFonts w:ascii="Times New Roman" w:eastAsia="Times New Roman" w:hAnsi="Times New Roman" w:cs="Times New Roman"/>
                <w:sz w:val="18"/>
                <w:szCs w:val="18"/>
                <w:lang w:eastAsia="ru-RU"/>
              </w:rPr>
              <w:t xml:space="preserve">.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 xml:space="preserve"> -180,3 км.  Количество аварий за  2017 год составило 12 случаев (на КГП "Водоканал -12, ТОО "ЛТВК"-0).  </w:t>
            </w:r>
          </w:p>
        </w:tc>
      </w:tr>
      <w:tr w:rsidR="00E35CD0" w:rsidRPr="00112E21" w:rsidTr="001462C3">
        <w:trPr>
          <w:trHeight w:val="72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63.2.водотведение</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коэффициент</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Ведомственная отчетность</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ОЖКХ</w:t>
            </w:r>
            <w:proofErr w:type="gramStart"/>
            <w:r w:rsidRPr="00112E21">
              <w:rPr>
                <w:rFonts w:ascii="Times New Roman" w:eastAsia="Times New Roman" w:hAnsi="Times New Roman" w:cs="Times New Roman"/>
                <w:sz w:val="18"/>
                <w:szCs w:val="18"/>
                <w:lang w:eastAsia="ru-RU"/>
              </w:rPr>
              <w:t>,П</w:t>
            </w:r>
            <w:proofErr w:type="gramEnd"/>
            <w:r w:rsidRPr="00112E21">
              <w:rPr>
                <w:rFonts w:ascii="Times New Roman" w:eastAsia="Times New Roman" w:hAnsi="Times New Roman" w:cs="Times New Roman"/>
                <w:sz w:val="18"/>
                <w:szCs w:val="18"/>
                <w:lang w:eastAsia="ru-RU"/>
              </w:rPr>
              <w:t>ТиАД</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0,080</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0,080</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0,05</w:t>
            </w:r>
          </w:p>
        </w:tc>
        <w:tc>
          <w:tcPr>
            <w:tcW w:w="1134" w:type="dxa"/>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 Общая протяженность сетей водоотведения </w:t>
            </w:r>
            <w:proofErr w:type="gramStart"/>
            <w:r w:rsidRPr="00112E21">
              <w:rPr>
                <w:rFonts w:ascii="Times New Roman" w:eastAsia="Times New Roman" w:hAnsi="Times New Roman" w:cs="Times New Roman"/>
                <w:sz w:val="18"/>
                <w:szCs w:val="18"/>
                <w:lang w:eastAsia="ru-RU"/>
              </w:rPr>
              <w:t>г</w:t>
            </w:r>
            <w:proofErr w:type="gramEnd"/>
            <w:r w:rsidRPr="00112E21">
              <w:rPr>
                <w:rFonts w:ascii="Times New Roman" w:eastAsia="Times New Roman" w:hAnsi="Times New Roman" w:cs="Times New Roman"/>
                <w:sz w:val="18"/>
                <w:szCs w:val="18"/>
                <w:lang w:eastAsia="ru-RU"/>
              </w:rPr>
              <w:t xml:space="preserve">.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 xml:space="preserve"> -100,06 км. Количество аварий за  2017 год составило 5  случаев (на КГП "Водоканал- 5 аварий, ТОО "Л-ТВК" 0 аварий). </w:t>
            </w:r>
          </w:p>
        </w:tc>
      </w:tr>
      <w:tr w:rsidR="00E35CD0" w:rsidRPr="00112E21" w:rsidTr="001462C3">
        <w:trPr>
          <w:trHeight w:val="72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64: </w:t>
            </w:r>
            <w:r w:rsidRPr="00112E21">
              <w:rPr>
                <w:rFonts w:ascii="Times New Roman" w:eastAsia="Times New Roman" w:hAnsi="Times New Roman" w:cs="Times New Roman"/>
                <w:sz w:val="18"/>
                <w:szCs w:val="18"/>
                <w:lang w:eastAsia="ru-RU"/>
              </w:rPr>
              <w:t xml:space="preserve">                                                             Доля нормативно очищенных сточных вод в городах при сбросах в водоемы</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Ведомственная отчетность</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ОЖКХ</w:t>
            </w:r>
            <w:proofErr w:type="gramStart"/>
            <w:r w:rsidRPr="00112E21">
              <w:rPr>
                <w:rFonts w:ascii="Times New Roman" w:eastAsia="Times New Roman" w:hAnsi="Times New Roman" w:cs="Times New Roman"/>
                <w:sz w:val="18"/>
                <w:szCs w:val="18"/>
                <w:lang w:eastAsia="ru-RU"/>
              </w:rPr>
              <w:t>,П</w:t>
            </w:r>
            <w:proofErr w:type="gramEnd"/>
            <w:r w:rsidRPr="00112E21">
              <w:rPr>
                <w:rFonts w:ascii="Times New Roman" w:eastAsia="Times New Roman" w:hAnsi="Times New Roman" w:cs="Times New Roman"/>
                <w:sz w:val="18"/>
                <w:szCs w:val="18"/>
                <w:lang w:eastAsia="ru-RU"/>
              </w:rPr>
              <w:t>ТиАД</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100</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100</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100</w:t>
            </w:r>
          </w:p>
        </w:tc>
        <w:tc>
          <w:tcPr>
            <w:tcW w:w="1134" w:type="dxa"/>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 Пропущено сточных вод  7 191,53тыс</w:t>
            </w:r>
            <w:proofErr w:type="gramStart"/>
            <w:r w:rsidRPr="00112E21">
              <w:rPr>
                <w:rFonts w:ascii="Times New Roman" w:eastAsia="Times New Roman" w:hAnsi="Times New Roman" w:cs="Times New Roman"/>
                <w:sz w:val="18"/>
                <w:szCs w:val="18"/>
                <w:lang w:eastAsia="ru-RU"/>
              </w:rPr>
              <w:t>.м</w:t>
            </w:r>
            <w:proofErr w:type="gramEnd"/>
            <w:r w:rsidRPr="00112E21">
              <w:rPr>
                <w:rFonts w:ascii="Times New Roman" w:eastAsia="Times New Roman" w:hAnsi="Times New Roman" w:cs="Times New Roman"/>
                <w:sz w:val="18"/>
                <w:szCs w:val="18"/>
                <w:lang w:eastAsia="ru-RU"/>
              </w:rPr>
              <w:t>3 (в т.ч.в КГП "Водоканал" -  6430,03 тыс.м3,ТОО "ЛТВК" - 761,5 тыс. м3)</w:t>
            </w:r>
          </w:p>
        </w:tc>
      </w:tr>
      <w:tr w:rsidR="00356D2B" w:rsidRPr="00112E21" w:rsidTr="001462C3">
        <w:tc>
          <w:tcPr>
            <w:tcW w:w="421" w:type="dxa"/>
          </w:tcPr>
          <w:p w:rsidR="00356D2B" w:rsidRPr="00112E21" w:rsidRDefault="00356D2B" w:rsidP="00356D2B">
            <w:pPr>
              <w:rPr>
                <w:rFonts w:ascii="Times New Roman" w:hAnsi="Times New Roman" w:cs="Times New Roman"/>
              </w:rPr>
            </w:pPr>
          </w:p>
        </w:tc>
        <w:tc>
          <w:tcPr>
            <w:tcW w:w="2356" w:type="dxa"/>
          </w:tcPr>
          <w:p w:rsidR="00356D2B" w:rsidRPr="00112E21" w:rsidRDefault="00E35CD0" w:rsidP="00356D2B">
            <w:pPr>
              <w:rPr>
                <w:rFonts w:ascii="Times New Roman" w:hAnsi="Times New Roman" w:cs="Times New Roman"/>
              </w:rPr>
            </w:pPr>
            <w:r w:rsidRPr="00112E21">
              <w:rPr>
                <w:rFonts w:ascii="Times New Roman" w:eastAsia="Times New Roman" w:hAnsi="Times New Roman" w:cs="Times New Roman"/>
                <w:b/>
                <w:bCs/>
                <w:i/>
                <w:iCs/>
                <w:sz w:val="18"/>
                <w:szCs w:val="18"/>
                <w:lang w:eastAsia="ru-RU"/>
              </w:rPr>
              <w:t>Мероприятия</w:t>
            </w:r>
          </w:p>
        </w:tc>
        <w:tc>
          <w:tcPr>
            <w:tcW w:w="762"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559"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134"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4678" w:type="dxa"/>
          </w:tcPr>
          <w:p w:rsidR="00356D2B" w:rsidRPr="00112E21" w:rsidRDefault="00356D2B" w:rsidP="00356D2B">
            <w:pPr>
              <w:rPr>
                <w:rFonts w:ascii="Times New Roman" w:hAnsi="Times New Roman" w:cs="Times New Roman"/>
              </w:rPr>
            </w:pPr>
          </w:p>
        </w:tc>
      </w:tr>
      <w:tr w:rsidR="00E35CD0" w:rsidRPr="00112E21" w:rsidTr="001462C3">
        <w:trPr>
          <w:trHeight w:val="735"/>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Ремонт по программе модернизации ЖКХ 2011-2020гг </w:t>
            </w:r>
            <w:proofErr w:type="spellStart"/>
            <w:r w:rsidRPr="00112E21">
              <w:rPr>
                <w:rFonts w:ascii="Times New Roman" w:eastAsia="Times New Roman" w:hAnsi="Times New Roman" w:cs="Times New Roman"/>
                <w:sz w:val="18"/>
                <w:szCs w:val="18"/>
                <w:lang w:eastAsia="ru-RU"/>
              </w:rPr>
              <w:t>общедомового</w:t>
            </w:r>
            <w:proofErr w:type="spellEnd"/>
            <w:r w:rsidRPr="00112E21">
              <w:rPr>
                <w:rFonts w:ascii="Times New Roman" w:eastAsia="Times New Roman" w:hAnsi="Times New Roman" w:cs="Times New Roman"/>
                <w:sz w:val="18"/>
                <w:szCs w:val="18"/>
                <w:lang w:eastAsia="ru-RU"/>
              </w:rPr>
              <w:t xml:space="preserve"> имущества многоквартирного жилого фонда</w:t>
            </w:r>
          </w:p>
        </w:tc>
        <w:tc>
          <w:tcPr>
            <w:tcW w:w="762"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Аким города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 xml:space="preserve">, ОЖКХ, </w:t>
            </w:r>
            <w:proofErr w:type="spellStart"/>
            <w:r w:rsidRPr="00112E21">
              <w:rPr>
                <w:rFonts w:ascii="Times New Roman" w:eastAsia="Times New Roman" w:hAnsi="Times New Roman" w:cs="Times New Roman"/>
                <w:sz w:val="18"/>
                <w:szCs w:val="18"/>
                <w:lang w:eastAsia="ru-RU"/>
              </w:rPr>
              <w:t>ПТиАД</w:t>
            </w:r>
            <w:proofErr w:type="spellEnd"/>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90,0</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90,0</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Заемные средства</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исполнено</w:t>
            </w:r>
            <w:proofErr w:type="gramStart"/>
            <w:r w:rsidRPr="00112E21">
              <w:rPr>
                <w:rFonts w:ascii="Times New Roman" w:eastAsia="Times New Roman" w:hAnsi="Times New Roman" w:cs="Times New Roman"/>
                <w:sz w:val="18"/>
                <w:szCs w:val="18"/>
                <w:lang w:eastAsia="ru-RU"/>
              </w:rPr>
              <w:t>.С</w:t>
            </w:r>
            <w:proofErr w:type="gramEnd"/>
            <w:r w:rsidRPr="00112E21">
              <w:rPr>
                <w:rFonts w:ascii="Times New Roman" w:eastAsia="Times New Roman" w:hAnsi="Times New Roman" w:cs="Times New Roman"/>
                <w:sz w:val="18"/>
                <w:szCs w:val="18"/>
                <w:lang w:eastAsia="ru-RU"/>
              </w:rPr>
              <w:t xml:space="preserve">редства на ремонт </w:t>
            </w:r>
            <w:proofErr w:type="spellStart"/>
            <w:r w:rsidRPr="00112E21">
              <w:rPr>
                <w:rFonts w:ascii="Times New Roman" w:eastAsia="Times New Roman" w:hAnsi="Times New Roman" w:cs="Times New Roman"/>
                <w:sz w:val="18"/>
                <w:szCs w:val="18"/>
                <w:lang w:eastAsia="ru-RU"/>
              </w:rPr>
              <w:t>общедомового</w:t>
            </w:r>
            <w:proofErr w:type="spellEnd"/>
            <w:r w:rsidRPr="00112E21">
              <w:rPr>
                <w:rFonts w:ascii="Times New Roman" w:eastAsia="Times New Roman" w:hAnsi="Times New Roman" w:cs="Times New Roman"/>
                <w:sz w:val="18"/>
                <w:szCs w:val="18"/>
                <w:lang w:eastAsia="ru-RU"/>
              </w:rPr>
              <w:t xml:space="preserve"> имущества объектов кондоминиума Республиканским бюджетом в 2017 году не выделялись. </w:t>
            </w:r>
          </w:p>
        </w:tc>
      </w:tr>
      <w:tr w:rsidR="00E35CD0" w:rsidRPr="00112E21" w:rsidTr="001462C3">
        <w:trPr>
          <w:trHeight w:val="72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Текущий ремонт водопроводных сетей</w:t>
            </w:r>
          </w:p>
        </w:tc>
        <w:tc>
          <w:tcPr>
            <w:tcW w:w="762"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КГП "Водоканал" ТОО "Л-ТВК"</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30,3</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30,3</w:t>
            </w:r>
          </w:p>
        </w:tc>
        <w:tc>
          <w:tcPr>
            <w:tcW w:w="851"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30,1</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В 2017 году проведен текущий ремонт на общую сумму 30,1 млн. тенге в т.ч.30,1 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 КГП на ПХВ "Водоканал" - 28,7 млн.тенге и ТОО "</w:t>
            </w:r>
            <w:r w:rsidRPr="00112E21">
              <w:rPr>
                <w:rFonts w:ascii="Times New Roman" w:eastAsia="Times New Roman" w:hAnsi="Times New Roman" w:cs="Times New Roman"/>
                <w:sz w:val="18"/>
                <w:szCs w:val="18"/>
                <w:lang w:eastAsia="ru-RU"/>
              </w:rPr>
              <w:br/>
              <w:t xml:space="preserve">Л-ТВК" - 1,4 млн.тенге </w:t>
            </w:r>
          </w:p>
        </w:tc>
      </w:tr>
      <w:tr w:rsidR="00E35CD0" w:rsidRPr="00112E21" w:rsidTr="001462C3">
        <w:trPr>
          <w:trHeight w:val="96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Капитальный  ремонт водопроводных сетей</w:t>
            </w:r>
          </w:p>
        </w:tc>
        <w:tc>
          <w:tcPr>
            <w:tcW w:w="762"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КГП "Водоканал" ТОО "Л-ТВК"</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9,5</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9,5</w:t>
            </w:r>
          </w:p>
        </w:tc>
        <w:tc>
          <w:tcPr>
            <w:tcW w:w="851"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8,1</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Частично исполнено. В 2017 году проведен капитальный ремонт на общую сумму 8,1 млн. тенге в т.ч.6,2 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 КГП на ПХВ "Водоканал" и ТОО "</w:t>
            </w:r>
            <w:r w:rsidRPr="00112E21">
              <w:rPr>
                <w:rFonts w:ascii="Times New Roman" w:eastAsia="Times New Roman" w:hAnsi="Times New Roman" w:cs="Times New Roman"/>
                <w:sz w:val="18"/>
                <w:szCs w:val="18"/>
                <w:lang w:eastAsia="ru-RU"/>
              </w:rPr>
              <w:br/>
              <w:t xml:space="preserve">Л-ТВК" - 1,9 млн.тенге. </w:t>
            </w:r>
          </w:p>
        </w:tc>
      </w:tr>
      <w:tr w:rsidR="00E35CD0" w:rsidRPr="00112E21" w:rsidTr="001462C3">
        <w:trPr>
          <w:trHeight w:val="924"/>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7</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Ремонт сетей водоотведения</w:t>
            </w:r>
          </w:p>
        </w:tc>
        <w:tc>
          <w:tcPr>
            <w:tcW w:w="762"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noWrap/>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ТОО "Л-ТВК"</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5,1</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5,1</w:t>
            </w:r>
          </w:p>
        </w:tc>
        <w:tc>
          <w:tcPr>
            <w:tcW w:w="851"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2,7</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Частично исполнено</w:t>
            </w:r>
            <w:proofErr w:type="gramStart"/>
            <w:r w:rsidRPr="00112E21">
              <w:rPr>
                <w:rFonts w:ascii="Times New Roman" w:eastAsia="Times New Roman" w:hAnsi="Times New Roman" w:cs="Times New Roman"/>
                <w:sz w:val="18"/>
                <w:szCs w:val="18"/>
                <w:lang w:eastAsia="ru-RU"/>
              </w:rPr>
              <w:t>.В</w:t>
            </w:r>
            <w:proofErr w:type="gramEnd"/>
            <w:r w:rsidRPr="00112E21">
              <w:rPr>
                <w:rFonts w:ascii="Times New Roman" w:eastAsia="Times New Roman" w:hAnsi="Times New Roman" w:cs="Times New Roman"/>
                <w:sz w:val="18"/>
                <w:szCs w:val="18"/>
                <w:lang w:eastAsia="ru-RU"/>
              </w:rPr>
              <w:t xml:space="preserve"> 2017 году проведен текущий ремонт на общую сумму 2,7 млн. тенге в т.ч.1,5 млн.тенге КГП на ПХВ "Водоканал" и ТОО "</w:t>
            </w:r>
            <w:r w:rsidRPr="00112E21">
              <w:rPr>
                <w:rFonts w:ascii="Times New Roman" w:eastAsia="Times New Roman" w:hAnsi="Times New Roman" w:cs="Times New Roman"/>
                <w:sz w:val="18"/>
                <w:szCs w:val="18"/>
                <w:lang w:eastAsia="ru-RU"/>
              </w:rPr>
              <w:br/>
              <w:t xml:space="preserve">Л-ТВК" - 1,2 млн.тенге. </w:t>
            </w:r>
          </w:p>
        </w:tc>
      </w:tr>
      <w:tr w:rsidR="00E35CD0" w:rsidRPr="00112E21" w:rsidTr="001462C3">
        <w:trPr>
          <w:trHeight w:val="465"/>
        </w:trPr>
        <w:tc>
          <w:tcPr>
            <w:tcW w:w="42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16</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Строительство магистральных и внутриквартальных тепловых сетей в 6,7 микрорайонах </w:t>
            </w:r>
            <w:proofErr w:type="spellStart"/>
            <w:r w:rsidRPr="00112E21">
              <w:rPr>
                <w:rFonts w:ascii="Times New Roman" w:eastAsia="Times New Roman" w:hAnsi="Times New Roman" w:cs="Times New Roman"/>
                <w:sz w:val="18"/>
                <w:szCs w:val="18"/>
                <w:lang w:eastAsia="ru-RU"/>
              </w:rPr>
              <w:t>г</w:t>
            </w:r>
            <w:proofErr w:type="gramStart"/>
            <w:r w:rsidRPr="00112E21">
              <w:rPr>
                <w:rFonts w:ascii="Times New Roman" w:eastAsia="Times New Roman" w:hAnsi="Times New Roman" w:cs="Times New Roman"/>
                <w:sz w:val="18"/>
                <w:szCs w:val="18"/>
                <w:lang w:eastAsia="ru-RU"/>
              </w:rPr>
              <w:t>.Р</w:t>
            </w:r>
            <w:proofErr w:type="gramEnd"/>
            <w:r w:rsidRPr="00112E21">
              <w:rPr>
                <w:rFonts w:ascii="Times New Roman" w:eastAsia="Times New Roman" w:hAnsi="Times New Roman" w:cs="Times New Roman"/>
                <w:sz w:val="18"/>
                <w:szCs w:val="18"/>
                <w:lang w:eastAsia="ru-RU"/>
              </w:rPr>
              <w:t>иддера</w:t>
            </w:r>
            <w:proofErr w:type="spellEnd"/>
          </w:p>
        </w:tc>
        <w:tc>
          <w:tcPr>
            <w:tcW w:w="762"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Аким города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 xml:space="preserve">, ОЖКХ, </w:t>
            </w:r>
            <w:proofErr w:type="spellStart"/>
            <w:r w:rsidRPr="00112E21">
              <w:rPr>
                <w:rFonts w:ascii="Times New Roman" w:eastAsia="Times New Roman" w:hAnsi="Times New Roman" w:cs="Times New Roman"/>
                <w:sz w:val="18"/>
                <w:szCs w:val="18"/>
                <w:lang w:eastAsia="ru-RU"/>
              </w:rPr>
              <w:t>ПТиАД</w:t>
            </w:r>
            <w:proofErr w:type="spellEnd"/>
            <w:r w:rsidRPr="00112E21">
              <w:rPr>
                <w:rFonts w:ascii="Times New Roman" w:eastAsia="Times New Roman" w:hAnsi="Times New Roman" w:cs="Times New Roman"/>
                <w:sz w:val="18"/>
                <w:szCs w:val="18"/>
                <w:lang w:eastAsia="ru-RU"/>
              </w:rPr>
              <w:t xml:space="preserve">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336,018</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336,018</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335,1</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Национальный фонд</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466009</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Средства освоены в полном объеме и переданы конечному заемщику КГП на ПХВ "Водоканал".</w:t>
            </w:r>
          </w:p>
        </w:tc>
      </w:tr>
      <w:tr w:rsidR="00E35CD0" w:rsidRPr="00112E21" w:rsidTr="001462C3">
        <w:trPr>
          <w:trHeight w:val="465"/>
        </w:trPr>
        <w:tc>
          <w:tcPr>
            <w:tcW w:w="42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17</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Строительство тепловой подкачивающей насосной станции 5,6 микрорайонов </w:t>
            </w:r>
            <w:proofErr w:type="gramStart"/>
            <w:r w:rsidRPr="00112E21">
              <w:rPr>
                <w:rFonts w:ascii="Times New Roman" w:eastAsia="Times New Roman" w:hAnsi="Times New Roman" w:cs="Times New Roman"/>
                <w:sz w:val="18"/>
                <w:szCs w:val="18"/>
                <w:lang w:eastAsia="ru-RU"/>
              </w:rPr>
              <w:t>г</w:t>
            </w:r>
            <w:proofErr w:type="gramEnd"/>
            <w:r w:rsidRPr="00112E21">
              <w:rPr>
                <w:rFonts w:ascii="Times New Roman" w:eastAsia="Times New Roman" w:hAnsi="Times New Roman" w:cs="Times New Roman"/>
                <w:sz w:val="18"/>
                <w:szCs w:val="18"/>
                <w:lang w:eastAsia="ru-RU"/>
              </w:rPr>
              <w:t xml:space="preserve">. </w:t>
            </w:r>
            <w:proofErr w:type="spellStart"/>
            <w:r w:rsidRPr="00112E21">
              <w:rPr>
                <w:rFonts w:ascii="Times New Roman" w:eastAsia="Times New Roman" w:hAnsi="Times New Roman" w:cs="Times New Roman"/>
                <w:sz w:val="18"/>
                <w:szCs w:val="18"/>
                <w:lang w:eastAsia="ru-RU"/>
              </w:rPr>
              <w:t>Риддера</w:t>
            </w:r>
            <w:proofErr w:type="spellEnd"/>
          </w:p>
        </w:tc>
        <w:tc>
          <w:tcPr>
            <w:tcW w:w="762"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Аким города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 xml:space="preserve">, ОЖКХ, </w:t>
            </w:r>
            <w:proofErr w:type="spellStart"/>
            <w:r w:rsidRPr="00112E21">
              <w:rPr>
                <w:rFonts w:ascii="Times New Roman" w:eastAsia="Times New Roman" w:hAnsi="Times New Roman" w:cs="Times New Roman"/>
                <w:sz w:val="18"/>
                <w:szCs w:val="18"/>
                <w:lang w:eastAsia="ru-RU"/>
              </w:rPr>
              <w:t>ПТиАД</w:t>
            </w:r>
            <w:proofErr w:type="spellEnd"/>
            <w:r w:rsidRPr="00112E21">
              <w:rPr>
                <w:rFonts w:ascii="Times New Roman" w:eastAsia="Times New Roman" w:hAnsi="Times New Roman" w:cs="Times New Roman"/>
                <w:sz w:val="18"/>
                <w:szCs w:val="18"/>
                <w:lang w:eastAsia="ru-RU"/>
              </w:rPr>
              <w:t xml:space="preserve">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163,818</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163,818</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163,0</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Национальный фонд</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466010</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Средства освоены в полном объеме и переданы конечному заемщику КГП на ПХВ "Водоканал".</w:t>
            </w:r>
          </w:p>
        </w:tc>
      </w:tr>
      <w:tr w:rsidR="00E35CD0" w:rsidRPr="00112E21" w:rsidTr="001462C3">
        <w:trPr>
          <w:trHeight w:val="465"/>
        </w:trPr>
        <w:tc>
          <w:tcPr>
            <w:tcW w:w="42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18</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Циркуляционная насосная станция тепловых сетей 1,6,7 районов</w:t>
            </w:r>
          </w:p>
        </w:tc>
        <w:tc>
          <w:tcPr>
            <w:tcW w:w="762"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Аким города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 xml:space="preserve">, ОЖКХ, </w:t>
            </w:r>
            <w:proofErr w:type="spellStart"/>
            <w:r w:rsidRPr="00112E21">
              <w:rPr>
                <w:rFonts w:ascii="Times New Roman" w:eastAsia="Times New Roman" w:hAnsi="Times New Roman" w:cs="Times New Roman"/>
                <w:sz w:val="18"/>
                <w:szCs w:val="18"/>
                <w:lang w:eastAsia="ru-RU"/>
              </w:rPr>
              <w:t>ПТиАД</w:t>
            </w:r>
            <w:proofErr w:type="spellEnd"/>
            <w:r w:rsidRPr="00112E21">
              <w:rPr>
                <w:rFonts w:ascii="Times New Roman" w:eastAsia="Times New Roman" w:hAnsi="Times New Roman" w:cs="Times New Roman"/>
                <w:sz w:val="18"/>
                <w:szCs w:val="18"/>
                <w:lang w:eastAsia="ru-RU"/>
              </w:rPr>
              <w:t xml:space="preserve">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148,504</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148,504</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148,5</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Национальный фонд</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466011</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Средства освоены в полном объеме и переданы конечному заемщику КГП на ПХВ "Водоканал".</w:t>
            </w:r>
          </w:p>
        </w:tc>
      </w:tr>
      <w:tr w:rsidR="00E35CD0" w:rsidRPr="00112E21" w:rsidTr="001462C3">
        <w:trPr>
          <w:trHeight w:val="852"/>
        </w:trPr>
        <w:tc>
          <w:tcPr>
            <w:tcW w:w="421" w:type="dxa"/>
            <w:vMerge w:val="restart"/>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Проведение комплексной вневедомственной экспертизы ПСД "</w:t>
            </w:r>
            <w:proofErr w:type="spellStart"/>
            <w:r w:rsidRPr="00112E21">
              <w:rPr>
                <w:rFonts w:ascii="Times New Roman" w:eastAsia="Times New Roman" w:hAnsi="Times New Roman" w:cs="Times New Roman"/>
                <w:sz w:val="18"/>
                <w:szCs w:val="18"/>
                <w:lang w:eastAsia="ru-RU"/>
              </w:rPr>
              <w:t>Строительствго</w:t>
            </w:r>
            <w:proofErr w:type="spellEnd"/>
            <w:r w:rsidRPr="00112E21">
              <w:rPr>
                <w:rFonts w:ascii="Times New Roman" w:eastAsia="Times New Roman" w:hAnsi="Times New Roman" w:cs="Times New Roman"/>
                <w:sz w:val="18"/>
                <w:szCs w:val="18"/>
                <w:lang w:eastAsia="ru-RU"/>
              </w:rPr>
              <w:t xml:space="preserve"> надземного трубопровода диаметром 700 мм от </w:t>
            </w:r>
            <w:proofErr w:type="spellStart"/>
            <w:r w:rsidRPr="00112E21">
              <w:rPr>
                <w:rFonts w:ascii="Times New Roman" w:eastAsia="Times New Roman" w:hAnsi="Times New Roman" w:cs="Times New Roman"/>
                <w:sz w:val="18"/>
                <w:szCs w:val="18"/>
                <w:lang w:eastAsia="ru-RU"/>
              </w:rPr>
              <w:t>Риддер</w:t>
            </w:r>
            <w:proofErr w:type="spellEnd"/>
            <w:r w:rsidRPr="00112E21">
              <w:rPr>
                <w:rFonts w:ascii="Times New Roman" w:eastAsia="Times New Roman" w:hAnsi="Times New Roman" w:cs="Times New Roman"/>
                <w:sz w:val="18"/>
                <w:szCs w:val="18"/>
                <w:lang w:eastAsia="ru-RU"/>
              </w:rPr>
              <w:t xml:space="preserve"> ТЭЦ с врезкой в </w:t>
            </w:r>
            <w:proofErr w:type="spellStart"/>
            <w:r w:rsidRPr="00112E21">
              <w:rPr>
                <w:rFonts w:ascii="Times New Roman" w:eastAsia="Times New Roman" w:hAnsi="Times New Roman" w:cs="Times New Roman"/>
                <w:sz w:val="18"/>
                <w:szCs w:val="18"/>
                <w:lang w:eastAsia="ru-RU"/>
              </w:rPr>
              <w:t>сущестивующую</w:t>
            </w:r>
            <w:proofErr w:type="spellEnd"/>
            <w:r w:rsidRPr="00112E21">
              <w:rPr>
                <w:rFonts w:ascii="Times New Roman" w:eastAsia="Times New Roman" w:hAnsi="Times New Roman" w:cs="Times New Roman"/>
                <w:sz w:val="18"/>
                <w:szCs w:val="18"/>
                <w:lang w:eastAsia="ru-RU"/>
              </w:rPr>
              <w:t xml:space="preserve"> магистраль"</w:t>
            </w:r>
          </w:p>
        </w:tc>
        <w:tc>
          <w:tcPr>
            <w:tcW w:w="762"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Аким города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 ОАГ и</w:t>
            </w:r>
            <w:proofErr w:type="gramStart"/>
            <w:r w:rsidRPr="00112E21">
              <w:rPr>
                <w:rFonts w:ascii="Times New Roman" w:eastAsia="Times New Roman" w:hAnsi="Times New Roman" w:cs="Times New Roman"/>
                <w:sz w:val="18"/>
                <w:szCs w:val="18"/>
                <w:lang w:eastAsia="ru-RU"/>
              </w:rPr>
              <w:t xml:space="preserve"> С</w:t>
            </w:r>
            <w:proofErr w:type="gramEnd"/>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3,0</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3,0</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2,0</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466085</w:t>
            </w:r>
          </w:p>
        </w:tc>
        <w:tc>
          <w:tcPr>
            <w:tcW w:w="4678" w:type="dxa"/>
            <w:vMerge w:val="restart"/>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Частично исполнено. Освоение средств по итогам заключенных договоров. Заключение № ГЭ 06-0096/17 от 27.06.2017 года. Согласно Калькулятору расчета стоимости экспертизы проектов стоимость экспертизы, с НДС (тенге) оказалась ниже запланированной</w:t>
            </w:r>
            <w:proofErr w:type="gramStart"/>
            <w:r w:rsidRPr="00112E21">
              <w:rPr>
                <w:rFonts w:ascii="Times New Roman" w:eastAsia="Times New Roman" w:hAnsi="Times New Roman" w:cs="Times New Roman"/>
                <w:sz w:val="18"/>
                <w:szCs w:val="18"/>
                <w:lang w:eastAsia="ru-RU"/>
              </w:rPr>
              <w:t>.Р</w:t>
            </w:r>
            <w:proofErr w:type="gramEnd"/>
            <w:r w:rsidRPr="00112E21">
              <w:rPr>
                <w:rFonts w:ascii="Times New Roman" w:eastAsia="Times New Roman" w:hAnsi="Times New Roman" w:cs="Times New Roman"/>
                <w:sz w:val="18"/>
                <w:szCs w:val="18"/>
                <w:lang w:eastAsia="ru-RU"/>
              </w:rPr>
              <w:t xml:space="preserve">ешением сессии </w:t>
            </w:r>
            <w:proofErr w:type="spellStart"/>
            <w:r w:rsidRPr="00112E21">
              <w:rPr>
                <w:rFonts w:ascii="Times New Roman" w:eastAsia="Times New Roman" w:hAnsi="Times New Roman" w:cs="Times New Roman"/>
                <w:sz w:val="18"/>
                <w:szCs w:val="18"/>
                <w:lang w:eastAsia="ru-RU"/>
              </w:rPr>
              <w:t>Риддерского</w:t>
            </w:r>
            <w:proofErr w:type="spellEnd"/>
            <w:r w:rsidRPr="00112E21">
              <w:rPr>
                <w:rFonts w:ascii="Times New Roman" w:eastAsia="Times New Roman" w:hAnsi="Times New Roman" w:cs="Times New Roman"/>
                <w:sz w:val="18"/>
                <w:szCs w:val="18"/>
                <w:lang w:eastAsia="ru-RU"/>
              </w:rPr>
              <w:t xml:space="preserve"> городского маслихата от 2 июня 2017 года № 12/2-VI  финансирование уменьшено.</w:t>
            </w:r>
          </w:p>
        </w:tc>
      </w:tr>
      <w:tr w:rsidR="00E35CD0" w:rsidRPr="00112E21" w:rsidTr="001462C3">
        <w:trPr>
          <w:trHeight w:val="564"/>
        </w:trPr>
        <w:tc>
          <w:tcPr>
            <w:tcW w:w="421" w:type="dxa"/>
            <w:vMerge/>
            <w:hideMark/>
          </w:tcPr>
          <w:p w:rsidR="00E35CD0" w:rsidRPr="00112E21" w:rsidRDefault="00E35CD0" w:rsidP="00E35CD0">
            <w:pPr>
              <w:rPr>
                <w:rFonts w:ascii="Times New Roman" w:eastAsia="Times New Roman" w:hAnsi="Times New Roman" w:cs="Times New Roman"/>
                <w:sz w:val="18"/>
                <w:szCs w:val="18"/>
                <w:lang w:eastAsia="ru-RU"/>
              </w:rPr>
            </w:pP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Строительство надземного трубопровода </w:t>
            </w:r>
            <w:proofErr w:type="spellStart"/>
            <w:r w:rsidRPr="00112E21">
              <w:rPr>
                <w:rFonts w:ascii="Times New Roman" w:eastAsia="Times New Roman" w:hAnsi="Times New Roman" w:cs="Times New Roman"/>
                <w:sz w:val="18"/>
                <w:szCs w:val="18"/>
                <w:lang w:eastAsia="ru-RU"/>
              </w:rPr>
              <w:t>d</w:t>
            </w:r>
            <w:proofErr w:type="spellEnd"/>
            <w:r w:rsidRPr="00112E21">
              <w:rPr>
                <w:rFonts w:ascii="Times New Roman" w:eastAsia="Times New Roman" w:hAnsi="Times New Roman" w:cs="Times New Roman"/>
                <w:sz w:val="18"/>
                <w:szCs w:val="18"/>
                <w:lang w:eastAsia="ru-RU"/>
              </w:rPr>
              <w:t xml:space="preserve"> 700 мм от АО "</w:t>
            </w:r>
            <w:proofErr w:type="spellStart"/>
            <w:r w:rsidRPr="00112E21">
              <w:rPr>
                <w:rFonts w:ascii="Times New Roman" w:eastAsia="Times New Roman" w:hAnsi="Times New Roman" w:cs="Times New Roman"/>
                <w:sz w:val="18"/>
                <w:szCs w:val="18"/>
                <w:lang w:eastAsia="ru-RU"/>
              </w:rPr>
              <w:t>Риддер</w:t>
            </w:r>
            <w:proofErr w:type="spellEnd"/>
            <w:r w:rsidRPr="00112E21">
              <w:rPr>
                <w:rFonts w:ascii="Times New Roman" w:eastAsia="Times New Roman" w:hAnsi="Times New Roman" w:cs="Times New Roman"/>
                <w:sz w:val="18"/>
                <w:szCs w:val="18"/>
                <w:lang w:eastAsia="ru-RU"/>
              </w:rPr>
              <w:t xml:space="preserve"> ТЭЦ" с врезкой в существующую магистраль </w:t>
            </w:r>
            <w:proofErr w:type="spellStart"/>
            <w:r w:rsidRPr="00112E21">
              <w:rPr>
                <w:rFonts w:ascii="Times New Roman" w:eastAsia="Times New Roman" w:hAnsi="Times New Roman" w:cs="Times New Roman"/>
                <w:sz w:val="18"/>
                <w:szCs w:val="18"/>
                <w:lang w:eastAsia="ru-RU"/>
              </w:rPr>
              <w:t>d</w:t>
            </w:r>
            <w:proofErr w:type="spellEnd"/>
            <w:r w:rsidRPr="00112E21">
              <w:rPr>
                <w:rFonts w:ascii="Times New Roman" w:eastAsia="Times New Roman" w:hAnsi="Times New Roman" w:cs="Times New Roman"/>
                <w:sz w:val="18"/>
                <w:szCs w:val="18"/>
                <w:lang w:eastAsia="ru-RU"/>
              </w:rPr>
              <w:t xml:space="preserve"> 500 мм</w:t>
            </w:r>
          </w:p>
        </w:tc>
        <w:tc>
          <w:tcPr>
            <w:tcW w:w="762"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Аким города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 ОАГ и</w:t>
            </w:r>
            <w:proofErr w:type="gramStart"/>
            <w:r w:rsidRPr="00112E21">
              <w:rPr>
                <w:rFonts w:ascii="Times New Roman" w:eastAsia="Times New Roman" w:hAnsi="Times New Roman" w:cs="Times New Roman"/>
                <w:sz w:val="18"/>
                <w:szCs w:val="18"/>
                <w:lang w:eastAsia="ru-RU"/>
              </w:rPr>
              <w:t xml:space="preserve"> С</w:t>
            </w:r>
            <w:proofErr w:type="gramEnd"/>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466085</w:t>
            </w:r>
          </w:p>
        </w:tc>
        <w:tc>
          <w:tcPr>
            <w:tcW w:w="4678" w:type="dxa"/>
            <w:vMerge/>
            <w:hideMark/>
          </w:tcPr>
          <w:p w:rsidR="00E35CD0" w:rsidRPr="00112E21" w:rsidRDefault="00E35CD0" w:rsidP="00E35CD0">
            <w:pPr>
              <w:rPr>
                <w:rFonts w:ascii="Times New Roman" w:eastAsia="Times New Roman" w:hAnsi="Times New Roman" w:cs="Times New Roman"/>
                <w:sz w:val="18"/>
                <w:szCs w:val="18"/>
                <w:lang w:eastAsia="ru-RU"/>
              </w:rPr>
            </w:pPr>
          </w:p>
        </w:tc>
      </w:tr>
      <w:tr w:rsidR="00E35CD0" w:rsidRPr="00112E21" w:rsidTr="001462C3">
        <w:trPr>
          <w:trHeight w:val="1404"/>
        </w:trPr>
        <w:tc>
          <w:tcPr>
            <w:tcW w:w="42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Проведение комплексной вневедомственной экспертизы ПСД проекта "Строительство магистральных электрических сетей 6,7 микрорайонов"</w:t>
            </w:r>
          </w:p>
        </w:tc>
        <w:tc>
          <w:tcPr>
            <w:tcW w:w="762"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Аким города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 ОАГ и</w:t>
            </w:r>
            <w:proofErr w:type="gramStart"/>
            <w:r w:rsidRPr="00112E21">
              <w:rPr>
                <w:rFonts w:ascii="Times New Roman" w:eastAsia="Times New Roman" w:hAnsi="Times New Roman" w:cs="Times New Roman"/>
                <w:sz w:val="18"/>
                <w:szCs w:val="18"/>
                <w:lang w:eastAsia="ru-RU"/>
              </w:rPr>
              <w:t xml:space="preserve"> С</w:t>
            </w:r>
            <w:proofErr w:type="gramEnd"/>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3,1</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3,1</w:t>
            </w:r>
          </w:p>
        </w:tc>
        <w:tc>
          <w:tcPr>
            <w:tcW w:w="851"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0,481</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466085</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Освоение средств по итогам заключенных договоров. Заключение № НП-0077/17 от 12.10.2017 года. Согласно Калькулятору расчета стоимости экспертизы проектов стоимость экспертизы, с НДС (тенге) оказалась ниже запланированной</w:t>
            </w:r>
            <w:proofErr w:type="gramStart"/>
            <w:r w:rsidRPr="00112E21">
              <w:rPr>
                <w:rFonts w:ascii="Times New Roman" w:eastAsia="Times New Roman" w:hAnsi="Times New Roman" w:cs="Times New Roman"/>
                <w:sz w:val="18"/>
                <w:szCs w:val="18"/>
                <w:lang w:eastAsia="ru-RU"/>
              </w:rPr>
              <w:t>.Р</w:t>
            </w:r>
            <w:proofErr w:type="gramEnd"/>
            <w:r w:rsidRPr="00112E21">
              <w:rPr>
                <w:rFonts w:ascii="Times New Roman" w:eastAsia="Times New Roman" w:hAnsi="Times New Roman" w:cs="Times New Roman"/>
                <w:sz w:val="18"/>
                <w:szCs w:val="18"/>
                <w:lang w:eastAsia="ru-RU"/>
              </w:rPr>
              <w:t xml:space="preserve">ешением сессии </w:t>
            </w:r>
            <w:proofErr w:type="spellStart"/>
            <w:r w:rsidRPr="00112E21">
              <w:rPr>
                <w:rFonts w:ascii="Times New Roman" w:eastAsia="Times New Roman" w:hAnsi="Times New Roman" w:cs="Times New Roman"/>
                <w:sz w:val="18"/>
                <w:szCs w:val="18"/>
                <w:lang w:eastAsia="ru-RU"/>
              </w:rPr>
              <w:t>Риддерского</w:t>
            </w:r>
            <w:proofErr w:type="spellEnd"/>
            <w:r w:rsidRPr="00112E21">
              <w:rPr>
                <w:rFonts w:ascii="Times New Roman" w:eastAsia="Times New Roman" w:hAnsi="Times New Roman" w:cs="Times New Roman"/>
                <w:sz w:val="18"/>
                <w:szCs w:val="18"/>
                <w:lang w:eastAsia="ru-RU"/>
              </w:rPr>
              <w:t xml:space="preserve"> городского маслихата от 2 июня 2017 года № 12/2-VI  финансирование уменьшено.</w:t>
            </w:r>
          </w:p>
        </w:tc>
      </w:tr>
      <w:tr w:rsidR="00E35CD0" w:rsidRPr="00112E21" w:rsidTr="001462C3">
        <w:trPr>
          <w:trHeight w:val="600"/>
        </w:trPr>
        <w:tc>
          <w:tcPr>
            <w:tcW w:w="42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22</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Корректировка проекта</w:t>
            </w:r>
          </w:p>
        </w:tc>
        <w:tc>
          <w:tcPr>
            <w:tcW w:w="762"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Аким города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 ОАГ и</w:t>
            </w:r>
            <w:proofErr w:type="gramStart"/>
            <w:r w:rsidRPr="00112E21">
              <w:rPr>
                <w:rFonts w:ascii="Times New Roman" w:eastAsia="Times New Roman" w:hAnsi="Times New Roman" w:cs="Times New Roman"/>
                <w:sz w:val="18"/>
                <w:szCs w:val="18"/>
                <w:lang w:eastAsia="ru-RU"/>
              </w:rPr>
              <w:t xml:space="preserve"> С</w:t>
            </w:r>
            <w:proofErr w:type="gramEnd"/>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5,0</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5,0</w:t>
            </w:r>
          </w:p>
        </w:tc>
        <w:tc>
          <w:tcPr>
            <w:tcW w:w="851"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466005</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исполнено. Средства не выделены</w:t>
            </w:r>
          </w:p>
        </w:tc>
      </w:tr>
      <w:tr w:rsidR="00E35CD0" w:rsidRPr="00112E21" w:rsidTr="001462C3">
        <w:trPr>
          <w:trHeight w:val="492"/>
        </w:trPr>
        <w:tc>
          <w:tcPr>
            <w:tcW w:w="421" w:type="dxa"/>
            <w:vMerge w:val="restart"/>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24</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Разработка ПСД проекта "Строительство ЛЭП 6 кВ от </w:t>
            </w:r>
            <w:proofErr w:type="spellStart"/>
            <w:r w:rsidRPr="00112E21">
              <w:rPr>
                <w:rFonts w:ascii="Times New Roman" w:eastAsia="Times New Roman" w:hAnsi="Times New Roman" w:cs="Times New Roman"/>
                <w:sz w:val="18"/>
                <w:szCs w:val="18"/>
                <w:lang w:eastAsia="ru-RU"/>
              </w:rPr>
              <w:t>г</w:t>
            </w:r>
            <w:proofErr w:type="gramStart"/>
            <w:r w:rsidRPr="00112E21">
              <w:rPr>
                <w:rFonts w:ascii="Times New Roman" w:eastAsia="Times New Roman" w:hAnsi="Times New Roman" w:cs="Times New Roman"/>
                <w:sz w:val="18"/>
                <w:szCs w:val="18"/>
                <w:lang w:eastAsia="ru-RU"/>
              </w:rPr>
              <w:t>.Р</w:t>
            </w:r>
            <w:proofErr w:type="gramEnd"/>
            <w:r w:rsidRPr="00112E21">
              <w:rPr>
                <w:rFonts w:ascii="Times New Roman" w:eastAsia="Times New Roman" w:hAnsi="Times New Roman" w:cs="Times New Roman"/>
                <w:sz w:val="18"/>
                <w:szCs w:val="18"/>
                <w:lang w:eastAsia="ru-RU"/>
              </w:rPr>
              <w:t>иддера</w:t>
            </w:r>
            <w:proofErr w:type="spellEnd"/>
            <w:r w:rsidRPr="00112E21">
              <w:rPr>
                <w:rFonts w:ascii="Times New Roman" w:eastAsia="Times New Roman" w:hAnsi="Times New Roman" w:cs="Times New Roman"/>
                <w:sz w:val="18"/>
                <w:szCs w:val="18"/>
                <w:lang w:eastAsia="ru-RU"/>
              </w:rPr>
              <w:t xml:space="preserve"> до Западно-Алтайского природного заповедника"</w:t>
            </w:r>
          </w:p>
        </w:tc>
        <w:tc>
          <w:tcPr>
            <w:tcW w:w="762"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Аким города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 ОАГ и</w:t>
            </w:r>
            <w:proofErr w:type="gramStart"/>
            <w:r w:rsidRPr="00112E21">
              <w:rPr>
                <w:rFonts w:ascii="Times New Roman" w:eastAsia="Times New Roman" w:hAnsi="Times New Roman" w:cs="Times New Roman"/>
                <w:sz w:val="18"/>
                <w:szCs w:val="18"/>
                <w:lang w:eastAsia="ru-RU"/>
              </w:rPr>
              <w:t xml:space="preserve"> С</w:t>
            </w:r>
            <w:proofErr w:type="gramEnd"/>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466005</w:t>
            </w:r>
          </w:p>
        </w:tc>
        <w:tc>
          <w:tcPr>
            <w:tcW w:w="4678" w:type="dxa"/>
            <w:vMerge w:val="restart"/>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Исполнено. Поддержано РБК. Решение сессии </w:t>
            </w:r>
            <w:proofErr w:type="spellStart"/>
            <w:r w:rsidRPr="00112E21">
              <w:rPr>
                <w:rFonts w:ascii="Times New Roman" w:eastAsia="Times New Roman" w:hAnsi="Times New Roman" w:cs="Times New Roman"/>
                <w:sz w:val="18"/>
                <w:szCs w:val="18"/>
                <w:lang w:eastAsia="ru-RU"/>
              </w:rPr>
              <w:t>Риддерского</w:t>
            </w:r>
            <w:proofErr w:type="spellEnd"/>
            <w:r w:rsidRPr="00112E21">
              <w:rPr>
                <w:rFonts w:ascii="Times New Roman" w:eastAsia="Times New Roman" w:hAnsi="Times New Roman" w:cs="Times New Roman"/>
                <w:sz w:val="18"/>
                <w:szCs w:val="18"/>
                <w:lang w:eastAsia="ru-RU"/>
              </w:rPr>
              <w:t xml:space="preserve"> </w:t>
            </w:r>
            <w:proofErr w:type="gramStart"/>
            <w:r w:rsidRPr="00112E21">
              <w:rPr>
                <w:rFonts w:ascii="Times New Roman" w:eastAsia="Times New Roman" w:hAnsi="Times New Roman" w:cs="Times New Roman"/>
                <w:sz w:val="18"/>
                <w:szCs w:val="18"/>
                <w:lang w:eastAsia="ru-RU"/>
              </w:rPr>
              <w:t>городского</w:t>
            </w:r>
            <w:proofErr w:type="gramEnd"/>
            <w:r w:rsidRPr="00112E21">
              <w:rPr>
                <w:rFonts w:ascii="Times New Roman" w:eastAsia="Times New Roman" w:hAnsi="Times New Roman" w:cs="Times New Roman"/>
                <w:sz w:val="18"/>
                <w:szCs w:val="18"/>
                <w:lang w:eastAsia="ru-RU"/>
              </w:rPr>
              <w:t xml:space="preserve"> маслихата № 17/2-VI от 04.12.2017 .</w:t>
            </w:r>
          </w:p>
        </w:tc>
      </w:tr>
      <w:tr w:rsidR="00E35CD0" w:rsidRPr="00112E21" w:rsidTr="001462C3">
        <w:trPr>
          <w:trHeight w:val="468"/>
        </w:trPr>
        <w:tc>
          <w:tcPr>
            <w:tcW w:w="421" w:type="dxa"/>
            <w:vMerge/>
            <w:hideMark/>
          </w:tcPr>
          <w:p w:rsidR="00E35CD0" w:rsidRPr="00112E21" w:rsidRDefault="00E35CD0" w:rsidP="00E35CD0">
            <w:pPr>
              <w:rPr>
                <w:rFonts w:ascii="Times New Roman" w:eastAsia="Times New Roman" w:hAnsi="Times New Roman" w:cs="Times New Roman"/>
                <w:sz w:val="18"/>
                <w:szCs w:val="18"/>
                <w:lang w:eastAsia="ru-RU"/>
              </w:rPr>
            </w:pPr>
          </w:p>
        </w:tc>
        <w:tc>
          <w:tcPr>
            <w:tcW w:w="2356" w:type="dxa"/>
            <w:vMerge w:val="restart"/>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Строительство ЛЭП 6 кВ от </w:t>
            </w:r>
            <w:proofErr w:type="spellStart"/>
            <w:r w:rsidRPr="00112E21">
              <w:rPr>
                <w:rFonts w:ascii="Times New Roman" w:eastAsia="Times New Roman" w:hAnsi="Times New Roman" w:cs="Times New Roman"/>
                <w:sz w:val="18"/>
                <w:szCs w:val="18"/>
                <w:lang w:eastAsia="ru-RU"/>
              </w:rPr>
              <w:t>г</w:t>
            </w:r>
            <w:proofErr w:type="gramStart"/>
            <w:r w:rsidRPr="00112E21">
              <w:rPr>
                <w:rFonts w:ascii="Times New Roman" w:eastAsia="Times New Roman" w:hAnsi="Times New Roman" w:cs="Times New Roman"/>
                <w:sz w:val="18"/>
                <w:szCs w:val="18"/>
                <w:lang w:eastAsia="ru-RU"/>
              </w:rPr>
              <w:t>.Р</w:t>
            </w:r>
            <w:proofErr w:type="gramEnd"/>
            <w:r w:rsidRPr="00112E21">
              <w:rPr>
                <w:rFonts w:ascii="Times New Roman" w:eastAsia="Times New Roman" w:hAnsi="Times New Roman" w:cs="Times New Roman"/>
                <w:sz w:val="18"/>
                <w:szCs w:val="18"/>
                <w:lang w:eastAsia="ru-RU"/>
              </w:rPr>
              <w:t>иддера</w:t>
            </w:r>
            <w:proofErr w:type="spellEnd"/>
            <w:r w:rsidRPr="00112E21">
              <w:rPr>
                <w:rFonts w:ascii="Times New Roman" w:eastAsia="Times New Roman" w:hAnsi="Times New Roman" w:cs="Times New Roman"/>
                <w:sz w:val="18"/>
                <w:szCs w:val="18"/>
                <w:lang w:eastAsia="ru-RU"/>
              </w:rPr>
              <w:t xml:space="preserve"> до Западно-Алтайского природного заповедника"</w:t>
            </w:r>
          </w:p>
        </w:tc>
        <w:tc>
          <w:tcPr>
            <w:tcW w:w="762" w:type="dxa"/>
            <w:vMerge w:val="restart"/>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vMerge w:val="restart"/>
            <w:noWrap/>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vMerge w:val="restart"/>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Аким города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 ОАГ и</w:t>
            </w:r>
            <w:proofErr w:type="gramStart"/>
            <w:r w:rsidRPr="00112E21">
              <w:rPr>
                <w:rFonts w:ascii="Times New Roman" w:eastAsia="Times New Roman" w:hAnsi="Times New Roman" w:cs="Times New Roman"/>
                <w:sz w:val="18"/>
                <w:szCs w:val="18"/>
                <w:lang w:eastAsia="ru-RU"/>
              </w:rPr>
              <w:t xml:space="preserve"> С</w:t>
            </w:r>
            <w:proofErr w:type="gramEnd"/>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366,8</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Республиканский бюджет</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vMerge/>
            <w:hideMark/>
          </w:tcPr>
          <w:p w:rsidR="00E35CD0" w:rsidRPr="00112E21" w:rsidRDefault="00E35CD0" w:rsidP="00E35CD0">
            <w:pPr>
              <w:rPr>
                <w:rFonts w:ascii="Times New Roman" w:eastAsia="Times New Roman" w:hAnsi="Times New Roman" w:cs="Times New Roman"/>
                <w:sz w:val="18"/>
                <w:szCs w:val="18"/>
                <w:lang w:eastAsia="ru-RU"/>
              </w:rPr>
            </w:pPr>
          </w:p>
        </w:tc>
      </w:tr>
      <w:tr w:rsidR="00E35CD0" w:rsidRPr="00112E21" w:rsidTr="001462C3">
        <w:trPr>
          <w:trHeight w:val="456"/>
        </w:trPr>
        <w:tc>
          <w:tcPr>
            <w:tcW w:w="421" w:type="dxa"/>
            <w:vMerge/>
            <w:hideMark/>
          </w:tcPr>
          <w:p w:rsidR="00E35CD0" w:rsidRPr="00112E21" w:rsidRDefault="00E35CD0" w:rsidP="00E35CD0">
            <w:pPr>
              <w:rPr>
                <w:rFonts w:ascii="Times New Roman" w:eastAsia="Times New Roman" w:hAnsi="Times New Roman" w:cs="Times New Roman"/>
                <w:sz w:val="18"/>
                <w:szCs w:val="18"/>
                <w:lang w:eastAsia="ru-RU"/>
              </w:rPr>
            </w:pPr>
          </w:p>
        </w:tc>
        <w:tc>
          <w:tcPr>
            <w:tcW w:w="2356" w:type="dxa"/>
            <w:vMerge/>
            <w:hideMark/>
          </w:tcPr>
          <w:p w:rsidR="00E35CD0" w:rsidRPr="00112E21" w:rsidRDefault="00E35CD0" w:rsidP="00E35CD0">
            <w:pPr>
              <w:rPr>
                <w:rFonts w:ascii="Times New Roman" w:eastAsia="Times New Roman" w:hAnsi="Times New Roman" w:cs="Times New Roman"/>
                <w:sz w:val="18"/>
                <w:szCs w:val="18"/>
                <w:lang w:eastAsia="ru-RU"/>
              </w:rPr>
            </w:pPr>
          </w:p>
        </w:tc>
        <w:tc>
          <w:tcPr>
            <w:tcW w:w="762" w:type="dxa"/>
            <w:vMerge/>
            <w:hideMark/>
          </w:tcPr>
          <w:p w:rsidR="00E35CD0" w:rsidRPr="00112E21" w:rsidRDefault="00E35CD0" w:rsidP="00E35CD0">
            <w:pPr>
              <w:rPr>
                <w:rFonts w:ascii="Times New Roman" w:eastAsia="Times New Roman" w:hAnsi="Times New Roman" w:cs="Times New Roman"/>
                <w:sz w:val="18"/>
                <w:szCs w:val="18"/>
                <w:lang w:eastAsia="ru-RU"/>
              </w:rPr>
            </w:pPr>
          </w:p>
        </w:tc>
        <w:tc>
          <w:tcPr>
            <w:tcW w:w="851" w:type="dxa"/>
            <w:vMerge/>
            <w:hideMark/>
          </w:tcPr>
          <w:p w:rsidR="00E35CD0" w:rsidRPr="00112E21" w:rsidRDefault="00E35CD0" w:rsidP="00E35CD0">
            <w:pPr>
              <w:rPr>
                <w:rFonts w:ascii="Times New Roman" w:eastAsia="Times New Roman" w:hAnsi="Times New Roman" w:cs="Times New Roman"/>
                <w:b/>
                <w:bCs/>
                <w:i/>
                <w:iCs/>
                <w:sz w:val="18"/>
                <w:szCs w:val="18"/>
                <w:lang w:eastAsia="ru-RU"/>
              </w:rPr>
            </w:pPr>
          </w:p>
        </w:tc>
        <w:tc>
          <w:tcPr>
            <w:tcW w:w="1559" w:type="dxa"/>
            <w:vMerge/>
            <w:hideMark/>
          </w:tcPr>
          <w:p w:rsidR="00E35CD0" w:rsidRPr="00112E21" w:rsidRDefault="00E35CD0" w:rsidP="00E35CD0">
            <w:pPr>
              <w:rPr>
                <w:rFonts w:ascii="Times New Roman" w:eastAsia="Times New Roman" w:hAnsi="Times New Roman" w:cs="Times New Roman"/>
                <w:sz w:val="18"/>
                <w:szCs w:val="18"/>
                <w:lang w:eastAsia="ru-RU"/>
              </w:rPr>
            </w:pP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466005</w:t>
            </w:r>
          </w:p>
        </w:tc>
        <w:tc>
          <w:tcPr>
            <w:tcW w:w="4678" w:type="dxa"/>
            <w:vMerge/>
            <w:hideMark/>
          </w:tcPr>
          <w:p w:rsidR="00E35CD0" w:rsidRPr="00112E21" w:rsidRDefault="00E35CD0" w:rsidP="00E35CD0">
            <w:pPr>
              <w:rPr>
                <w:rFonts w:ascii="Times New Roman" w:eastAsia="Times New Roman" w:hAnsi="Times New Roman" w:cs="Times New Roman"/>
                <w:sz w:val="18"/>
                <w:szCs w:val="18"/>
                <w:lang w:eastAsia="ru-RU"/>
              </w:rPr>
            </w:pPr>
          </w:p>
        </w:tc>
      </w:tr>
      <w:tr w:rsidR="00E35CD0" w:rsidRPr="00112E21" w:rsidTr="001462C3">
        <w:trPr>
          <w:trHeight w:val="540"/>
        </w:trPr>
        <w:tc>
          <w:tcPr>
            <w:tcW w:w="42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25</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Реконструкция 32 ГРУ, 12,4 км газопроводов и 122 сосудов </w:t>
            </w:r>
          </w:p>
        </w:tc>
        <w:tc>
          <w:tcPr>
            <w:tcW w:w="762"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Аким города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 xml:space="preserve">, ОЖКХ, </w:t>
            </w:r>
            <w:proofErr w:type="gramStart"/>
            <w:r w:rsidRPr="00112E21">
              <w:rPr>
                <w:rFonts w:ascii="Times New Roman" w:eastAsia="Times New Roman" w:hAnsi="Times New Roman" w:cs="Times New Roman"/>
                <w:sz w:val="18"/>
                <w:szCs w:val="18"/>
                <w:lang w:eastAsia="ru-RU"/>
              </w:rPr>
              <w:t>ПТ</w:t>
            </w:r>
            <w:proofErr w:type="gramEnd"/>
            <w:r w:rsidRPr="00112E21">
              <w:rPr>
                <w:rFonts w:ascii="Times New Roman" w:eastAsia="Times New Roman" w:hAnsi="Times New Roman" w:cs="Times New Roman"/>
                <w:sz w:val="18"/>
                <w:szCs w:val="18"/>
                <w:lang w:eastAsia="ru-RU"/>
              </w:rPr>
              <w:t>, АД</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200,0</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200,0</w:t>
            </w:r>
          </w:p>
        </w:tc>
        <w:tc>
          <w:tcPr>
            <w:tcW w:w="851"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458036</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исполнено. В 2017 году финансирование мероприятия не поддержано вышестоящим бюджетом.</w:t>
            </w:r>
          </w:p>
        </w:tc>
      </w:tr>
      <w:tr w:rsidR="00E35CD0" w:rsidRPr="00112E21" w:rsidTr="001462C3">
        <w:trPr>
          <w:trHeight w:val="48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27</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Текущий ремонт тепловых сетей</w:t>
            </w:r>
          </w:p>
        </w:tc>
        <w:tc>
          <w:tcPr>
            <w:tcW w:w="762"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noWrap/>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АО "</w:t>
            </w:r>
            <w:proofErr w:type="spellStart"/>
            <w:r w:rsidRPr="00112E21">
              <w:rPr>
                <w:rFonts w:ascii="Times New Roman" w:eastAsia="Times New Roman" w:hAnsi="Times New Roman" w:cs="Times New Roman"/>
                <w:sz w:val="18"/>
                <w:szCs w:val="18"/>
                <w:lang w:eastAsia="ru-RU"/>
              </w:rPr>
              <w:t>Риддер</w:t>
            </w:r>
            <w:proofErr w:type="spellEnd"/>
            <w:r w:rsidRPr="00112E21">
              <w:rPr>
                <w:rFonts w:ascii="Times New Roman" w:eastAsia="Times New Roman" w:hAnsi="Times New Roman" w:cs="Times New Roman"/>
                <w:sz w:val="18"/>
                <w:szCs w:val="18"/>
                <w:lang w:eastAsia="ru-RU"/>
              </w:rPr>
              <w:t xml:space="preserve"> ТЭЦ", ТОО "ЛТВК"</w:t>
            </w:r>
          </w:p>
        </w:tc>
        <w:tc>
          <w:tcPr>
            <w:tcW w:w="850"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40,995</w:t>
            </w:r>
          </w:p>
        </w:tc>
        <w:tc>
          <w:tcPr>
            <w:tcW w:w="850"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40,995</w:t>
            </w:r>
          </w:p>
        </w:tc>
        <w:tc>
          <w:tcPr>
            <w:tcW w:w="851"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26,46</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Частично исполнено. В соответствии с внутренними планами предприятия.</w:t>
            </w:r>
          </w:p>
        </w:tc>
      </w:tr>
      <w:tr w:rsidR="00E35CD0" w:rsidRPr="00112E21" w:rsidTr="001462C3">
        <w:trPr>
          <w:trHeight w:val="57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28</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Капитальный ремонт тепловых сетей</w:t>
            </w:r>
          </w:p>
        </w:tc>
        <w:tc>
          <w:tcPr>
            <w:tcW w:w="762"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noWrap/>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АО "</w:t>
            </w:r>
            <w:proofErr w:type="spellStart"/>
            <w:r w:rsidRPr="00112E21">
              <w:rPr>
                <w:rFonts w:ascii="Times New Roman" w:eastAsia="Times New Roman" w:hAnsi="Times New Roman" w:cs="Times New Roman"/>
                <w:sz w:val="18"/>
                <w:szCs w:val="18"/>
                <w:lang w:eastAsia="ru-RU"/>
              </w:rPr>
              <w:t>Риддер</w:t>
            </w:r>
            <w:proofErr w:type="spellEnd"/>
            <w:r w:rsidRPr="00112E21">
              <w:rPr>
                <w:rFonts w:ascii="Times New Roman" w:eastAsia="Times New Roman" w:hAnsi="Times New Roman" w:cs="Times New Roman"/>
                <w:sz w:val="18"/>
                <w:szCs w:val="18"/>
                <w:lang w:eastAsia="ru-RU"/>
              </w:rPr>
              <w:t xml:space="preserve"> ТЭЦ"</w:t>
            </w:r>
          </w:p>
        </w:tc>
        <w:tc>
          <w:tcPr>
            <w:tcW w:w="850"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65,946</w:t>
            </w:r>
          </w:p>
        </w:tc>
        <w:tc>
          <w:tcPr>
            <w:tcW w:w="850"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65,946</w:t>
            </w:r>
          </w:p>
        </w:tc>
        <w:tc>
          <w:tcPr>
            <w:tcW w:w="851"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75,98</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Частично исполнено. В соответствии с внутренними планами предприятия.</w:t>
            </w:r>
          </w:p>
        </w:tc>
      </w:tr>
      <w:tr w:rsidR="00E35CD0" w:rsidRPr="00112E21" w:rsidTr="001462C3">
        <w:trPr>
          <w:trHeight w:val="1236"/>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29</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Текущий ремонт электрических сетей (ВЛ-0,4кВ, ВЛ-6кВ, ТП, КТП, КТПН)</w:t>
            </w:r>
          </w:p>
        </w:tc>
        <w:tc>
          <w:tcPr>
            <w:tcW w:w="762"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noWrap/>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Риддерский</w:t>
            </w:r>
            <w:proofErr w:type="spellEnd"/>
            <w:r w:rsidRPr="00112E21">
              <w:rPr>
                <w:rFonts w:ascii="Times New Roman" w:eastAsia="Times New Roman" w:hAnsi="Times New Roman" w:cs="Times New Roman"/>
                <w:sz w:val="18"/>
                <w:szCs w:val="18"/>
                <w:lang w:eastAsia="ru-RU"/>
              </w:rPr>
              <w:t xml:space="preserve"> РЭС</w:t>
            </w:r>
          </w:p>
        </w:tc>
        <w:tc>
          <w:tcPr>
            <w:tcW w:w="850"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99,390</w:t>
            </w:r>
          </w:p>
        </w:tc>
        <w:tc>
          <w:tcPr>
            <w:tcW w:w="850"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99,390</w:t>
            </w:r>
          </w:p>
        </w:tc>
        <w:tc>
          <w:tcPr>
            <w:tcW w:w="851"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22,0</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Частично исполнено. Освоение сре</w:t>
            </w:r>
            <w:proofErr w:type="gramStart"/>
            <w:r w:rsidRPr="00112E21">
              <w:rPr>
                <w:rFonts w:ascii="Times New Roman" w:eastAsia="Times New Roman" w:hAnsi="Times New Roman" w:cs="Times New Roman"/>
                <w:sz w:val="18"/>
                <w:szCs w:val="18"/>
                <w:lang w:eastAsia="ru-RU"/>
              </w:rPr>
              <w:t>дств в с</w:t>
            </w:r>
            <w:proofErr w:type="gramEnd"/>
            <w:r w:rsidRPr="00112E21">
              <w:rPr>
                <w:rFonts w:ascii="Times New Roman" w:eastAsia="Times New Roman" w:hAnsi="Times New Roman" w:cs="Times New Roman"/>
                <w:sz w:val="18"/>
                <w:szCs w:val="18"/>
                <w:lang w:eastAsia="ru-RU"/>
              </w:rPr>
              <w:t xml:space="preserve">оответствии с внутренними планами предприятия.        АО «ВК РЭК» в 2017 году выполнен  текущий ремонт  </w:t>
            </w:r>
            <w:proofErr w:type="gramStart"/>
            <w:r w:rsidRPr="00112E21">
              <w:rPr>
                <w:rFonts w:ascii="Times New Roman" w:eastAsia="Times New Roman" w:hAnsi="Times New Roman" w:cs="Times New Roman"/>
                <w:sz w:val="18"/>
                <w:szCs w:val="18"/>
                <w:lang w:eastAsia="ru-RU"/>
              </w:rPr>
              <w:t>ВЛ</w:t>
            </w:r>
            <w:proofErr w:type="gramEnd"/>
            <w:r w:rsidRPr="00112E21">
              <w:rPr>
                <w:rFonts w:ascii="Times New Roman" w:eastAsia="Times New Roman" w:hAnsi="Times New Roman" w:cs="Times New Roman"/>
                <w:sz w:val="18"/>
                <w:szCs w:val="18"/>
                <w:lang w:eastAsia="ru-RU"/>
              </w:rPr>
              <w:t xml:space="preserve"> 6кв 25,4 км, ВЛ 0,4 кВ -1,68 км, ТП, КТП - 5 шт.</w:t>
            </w:r>
            <w:r w:rsidRPr="00112E21">
              <w:rPr>
                <w:rFonts w:ascii="Times New Roman" w:eastAsia="Times New Roman" w:hAnsi="Times New Roman" w:cs="Times New Roman"/>
                <w:sz w:val="18"/>
                <w:szCs w:val="18"/>
                <w:lang w:eastAsia="ru-RU"/>
              </w:rPr>
              <w:br/>
              <w:t xml:space="preserve"> Текущий ремонт выполнен на 100 %:</w:t>
            </w:r>
          </w:p>
        </w:tc>
      </w:tr>
      <w:tr w:rsidR="00E35CD0" w:rsidRPr="00112E21" w:rsidTr="001462C3">
        <w:trPr>
          <w:trHeight w:val="564"/>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30</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Капитальный ремонт (ТП, КТП, КТПН</w:t>
            </w:r>
            <w:proofErr w:type="gramStart"/>
            <w:r w:rsidRPr="00112E21">
              <w:rPr>
                <w:rFonts w:ascii="Times New Roman" w:eastAsia="Times New Roman" w:hAnsi="Times New Roman" w:cs="Times New Roman"/>
                <w:sz w:val="18"/>
                <w:szCs w:val="18"/>
                <w:lang w:eastAsia="ru-RU"/>
              </w:rPr>
              <w:t>,В</w:t>
            </w:r>
            <w:proofErr w:type="gramEnd"/>
            <w:r w:rsidRPr="00112E21">
              <w:rPr>
                <w:rFonts w:ascii="Times New Roman" w:eastAsia="Times New Roman" w:hAnsi="Times New Roman" w:cs="Times New Roman"/>
                <w:sz w:val="18"/>
                <w:szCs w:val="18"/>
                <w:lang w:eastAsia="ru-RU"/>
              </w:rPr>
              <w:t>Л-0,4кВ)</w:t>
            </w:r>
          </w:p>
        </w:tc>
        <w:tc>
          <w:tcPr>
            <w:tcW w:w="762"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noWrap/>
            <w:hideMark/>
          </w:tcPr>
          <w:p w:rsidR="00E35CD0" w:rsidRPr="00112E21" w:rsidRDefault="00E35CD0" w:rsidP="00E35CD0">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E35CD0" w:rsidRPr="00112E21" w:rsidRDefault="00E35CD0" w:rsidP="00E35CD0">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Риддерский</w:t>
            </w:r>
            <w:proofErr w:type="spellEnd"/>
            <w:r w:rsidRPr="00112E21">
              <w:rPr>
                <w:rFonts w:ascii="Times New Roman" w:eastAsia="Times New Roman" w:hAnsi="Times New Roman" w:cs="Times New Roman"/>
                <w:sz w:val="18"/>
                <w:szCs w:val="18"/>
                <w:lang w:eastAsia="ru-RU"/>
              </w:rPr>
              <w:t xml:space="preserve"> РЭС</w:t>
            </w:r>
          </w:p>
        </w:tc>
        <w:tc>
          <w:tcPr>
            <w:tcW w:w="850"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0,000</w:t>
            </w:r>
          </w:p>
        </w:tc>
        <w:tc>
          <w:tcPr>
            <w:tcW w:w="850"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0,000</w:t>
            </w:r>
          </w:p>
        </w:tc>
        <w:tc>
          <w:tcPr>
            <w:tcW w:w="851"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0,0</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На 2017 год реализация мероприятий не запланирована.</w:t>
            </w:r>
          </w:p>
        </w:tc>
      </w:tr>
      <w:tr w:rsidR="00E35CD0" w:rsidRPr="00112E21" w:rsidTr="001462C3">
        <w:trPr>
          <w:trHeight w:val="24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noWrap/>
            <w:hideMark/>
          </w:tcPr>
          <w:p w:rsidR="00E35CD0" w:rsidRPr="00112E21" w:rsidRDefault="00E35CD0" w:rsidP="00E35CD0">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Итого по цели 24:</w:t>
            </w:r>
          </w:p>
        </w:tc>
        <w:tc>
          <w:tcPr>
            <w:tcW w:w="762"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1200,7</w:t>
            </w:r>
          </w:p>
        </w:tc>
        <w:tc>
          <w:tcPr>
            <w:tcW w:w="850"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1200,7</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1181,2</w:t>
            </w:r>
          </w:p>
        </w:tc>
        <w:tc>
          <w:tcPr>
            <w:tcW w:w="1134"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E35CD0" w:rsidRPr="00112E21" w:rsidTr="001462C3">
        <w:trPr>
          <w:trHeight w:val="24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noWrap/>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том числе:</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E35CD0" w:rsidRPr="00112E21" w:rsidTr="001462C3">
        <w:trPr>
          <w:trHeight w:val="24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noWrap/>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Национальный фонд</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648,3</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648,3</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646,6</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E35CD0" w:rsidRPr="00112E21" w:rsidTr="001462C3">
        <w:trPr>
          <w:trHeight w:val="24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noWrap/>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Республиканский бюджет</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366,8</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E35CD0" w:rsidRPr="00112E21" w:rsidTr="001462C3">
        <w:trPr>
          <w:trHeight w:val="24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noWrap/>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200,0</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200,0</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E35CD0" w:rsidRPr="00112E21" w:rsidTr="001462C3">
        <w:trPr>
          <w:trHeight w:val="24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noWrap/>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11,1</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11,1</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2,5</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E35CD0" w:rsidRPr="00112E21" w:rsidTr="001462C3">
        <w:trPr>
          <w:trHeight w:val="24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noWrap/>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251,3</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251,3</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165,3</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E35CD0" w:rsidRPr="00112E21" w:rsidTr="001462C3">
        <w:trPr>
          <w:trHeight w:val="24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noWrap/>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Заемные средства</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90,0</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90,0</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E35CD0" w:rsidRPr="00112E21" w:rsidTr="001462C3">
        <w:trPr>
          <w:trHeight w:val="24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Итого по направлению 4:</w:t>
            </w:r>
          </w:p>
        </w:tc>
        <w:tc>
          <w:tcPr>
            <w:tcW w:w="762"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2968,2</w:t>
            </w:r>
          </w:p>
        </w:tc>
        <w:tc>
          <w:tcPr>
            <w:tcW w:w="850"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2968,2</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2568,4</w:t>
            </w:r>
          </w:p>
        </w:tc>
        <w:tc>
          <w:tcPr>
            <w:tcW w:w="1134"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E35CD0" w:rsidRPr="00112E21" w:rsidTr="001462C3">
        <w:trPr>
          <w:trHeight w:val="24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в том числе:</w:t>
            </w:r>
          </w:p>
        </w:tc>
        <w:tc>
          <w:tcPr>
            <w:tcW w:w="762"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E35CD0" w:rsidRPr="00112E21" w:rsidTr="001462C3">
        <w:trPr>
          <w:trHeight w:val="24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Национальный фонд</w:t>
            </w:r>
          </w:p>
        </w:tc>
        <w:tc>
          <w:tcPr>
            <w:tcW w:w="762"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648,34</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648,34</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646,604</w:t>
            </w:r>
          </w:p>
        </w:tc>
        <w:tc>
          <w:tcPr>
            <w:tcW w:w="1134"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E35CD0" w:rsidRPr="00112E21" w:rsidTr="001462C3">
        <w:trPr>
          <w:trHeight w:val="24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Республиканский бюджет</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308,5</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308,5</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1078,1</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E35CD0" w:rsidRPr="00112E21" w:rsidTr="001462C3">
        <w:trPr>
          <w:trHeight w:val="24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975,6</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975,6</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81,9</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E35CD0" w:rsidRPr="00112E21" w:rsidTr="001462C3">
        <w:trPr>
          <w:trHeight w:val="24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239,2</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239,2</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225,2</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E35CD0" w:rsidRPr="00112E21" w:rsidTr="001462C3">
        <w:trPr>
          <w:trHeight w:val="24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251,3</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251,3</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165,3</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E35CD0" w:rsidRPr="00112E21" w:rsidTr="001462C3">
        <w:trPr>
          <w:trHeight w:val="240"/>
        </w:trPr>
        <w:tc>
          <w:tcPr>
            <w:tcW w:w="42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E35CD0" w:rsidRPr="00112E21" w:rsidRDefault="00E35CD0" w:rsidP="00E35CD0">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Заемные средства</w:t>
            </w:r>
          </w:p>
        </w:tc>
        <w:tc>
          <w:tcPr>
            <w:tcW w:w="762"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545,2</w:t>
            </w:r>
          </w:p>
        </w:tc>
        <w:tc>
          <w:tcPr>
            <w:tcW w:w="850"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545,2</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371,2</w:t>
            </w:r>
          </w:p>
        </w:tc>
        <w:tc>
          <w:tcPr>
            <w:tcW w:w="1134"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E35CD0" w:rsidRPr="00112E21" w:rsidRDefault="00E35CD0" w:rsidP="00E35CD0">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E35CD0" w:rsidRPr="00112E21" w:rsidRDefault="00E35CD0" w:rsidP="00E35CD0">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7F24CF" w:rsidRPr="00112E21" w:rsidTr="001462C3">
        <w:tc>
          <w:tcPr>
            <w:tcW w:w="15163" w:type="dxa"/>
            <w:gridSpan w:val="11"/>
          </w:tcPr>
          <w:p w:rsidR="007F24CF" w:rsidRPr="00D01148" w:rsidRDefault="007F24CF" w:rsidP="007F24CF">
            <w:pPr>
              <w:jc w:val="center"/>
              <w:rPr>
                <w:rFonts w:ascii="Times New Roman" w:hAnsi="Times New Roman" w:cs="Times New Roman"/>
                <w:b/>
                <w:sz w:val="18"/>
                <w:szCs w:val="18"/>
              </w:rPr>
            </w:pPr>
            <w:r w:rsidRPr="00D01148">
              <w:rPr>
                <w:rFonts w:ascii="Times New Roman" w:hAnsi="Times New Roman" w:cs="Times New Roman"/>
                <w:b/>
                <w:sz w:val="18"/>
                <w:szCs w:val="18"/>
              </w:rPr>
              <w:t>Направление: Экология и земельные ресурсы</w:t>
            </w:r>
          </w:p>
        </w:tc>
      </w:tr>
      <w:tr w:rsidR="007F24CF" w:rsidRPr="00112E21" w:rsidTr="001462C3">
        <w:tc>
          <w:tcPr>
            <w:tcW w:w="15163" w:type="dxa"/>
            <w:gridSpan w:val="11"/>
          </w:tcPr>
          <w:p w:rsidR="007F24CF" w:rsidRPr="00D01148" w:rsidRDefault="007F24CF" w:rsidP="007F24CF">
            <w:pPr>
              <w:jc w:val="center"/>
              <w:rPr>
                <w:rFonts w:ascii="Times New Roman" w:hAnsi="Times New Roman" w:cs="Times New Roman"/>
                <w:b/>
                <w:sz w:val="18"/>
                <w:szCs w:val="18"/>
              </w:rPr>
            </w:pPr>
            <w:r w:rsidRPr="00D01148">
              <w:rPr>
                <w:rFonts w:ascii="Times New Roman" w:hAnsi="Times New Roman" w:cs="Times New Roman"/>
                <w:b/>
                <w:sz w:val="18"/>
                <w:szCs w:val="18"/>
              </w:rPr>
              <w:t>Цель 25. Совершенствование системы сбора, переработки и утилизации твердых бытовых отходов</w:t>
            </w:r>
          </w:p>
        </w:tc>
      </w:tr>
      <w:tr w:rsidR="007F24CF" w:rsidRPr="00112E21" w:rsidTr="001462C3">
        <w:trPr>
          <w:trHeight w:val="720"/>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Целевой индикатор 65:</w:t>
            </w:r>
            <w:r w:rsidRPr="00112E21">
              <w:rPr>
                <w:rFonts w:ascii="Times New Roman" w:eastAsia="Times New Roman" w:hAnsi="Times New Roman" w:cs="Times New Roman"/>
                <w:sz w:val="18"/>
                <w:szCs w:val="18"/>
                <w:lang w:eastAsia="ru-RU"/>
              </w:rPr>
              <w:t xml:space="preserve">                                                               Доля утилизации твердых бытовых отходов к их образованию</w:t>
            </w:r>
          </w:p>
        </w:tc>
        <w:tc>
          <w:tcPr>
            <w:tcW w:w="762"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Официальные статистические данные</w:t>
            </w:r>
          </w:p>
        </w:tc>
        <w:tc>
          <w:tcPr>
            <w:tcW w:w="1559" w:type="dxa"/>
            <w:hideMark/>
          </w:tcPr>
          <w:p w:rsidR="007F24CF" w:rsidRPr="00112E21" w:rsidRDefault="007F24CF" w:rsidP="007F24CF">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ОЖКХ</w:t>
            </w:r>
            <w:proofErr w:type="gramStart"/>
            <w:r w:rsidRPr="00112E21">
              <w:rPr>
                <w:rFonts w:ascii="Times New Roman" w:eastAsia="Times New Roman" w:hAnsi="Times New Roman" w:cs="Times New Roman"/>
                <w:sz w:val="18"/>
                <w:szCs w:val="18"/>
                <w:lang w:eastAsia="ru-RU"/>
              </w:rPr>
              <w:t>,П</w:t>
            </w:r>
            <w:proofErr w:type="gramEnd"/>
            <w:r w:rsidRPr="00112E21">
              <w:rPr>
                <w:rFonts w:ascii="Times New Roman" w:eastAsia="Times New Roman" w:hAnsi="Times New Roman" w:cs="Times New Roman"/>
                <w:sz w:val="18"/>
                <w:szCs w:val="18"/>
                <w:lang w:eastAsia="ru-RU"/>
              </w:rPr>
              <w:t>ТиАД</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0,0</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1134"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4678"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имеет планового значения</w:t>
            </w:r>
          </w:p>
        </w:tc>
      </w:tr>
      <w:tr w:rsidR="007F24CF" w:rsidRPr="00112E21" w:rsidTr="001462C3">
        <w:trPr>
          <w:trHeight w:val="720"/>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66: </w:t>
            </w:r>
            <w:r w:rsidRPr="00112E21">
              <w:rPr>
                <w:rFonts w:ascii="Times New Roman" w:eastAsia="Times New Roman" w:hAnsi="Times New Roman" w:cs="Times New Roman"/>
                <w:sz w:val="18"/>
                <w:szCs w:val="18"/>
                <w:lang w:eastAsia="ru-RU"/>
              </w:rPr>
              <w:t xml:space="preserve">                                                              Охват населения города услугами по сбору и транспортировке отходов</w:t>
            </w:r>
          </w:p>
        </w:tc>
        <w:tc>
          <w:tcPr>
            <w:tcW w:w="762"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Ведомственная отчетность</w:t>
            </w:r>
          </w:p>
        </w:tc>
        <w:tc>
          <w:tcPr>
            <w:tcW w:w="1559" w:type="dxa"/>
            <w:hideMark/>
          </w:tcPr>
          <w:p w:rsidR="007F24CF" w:rsidRPr="00112E21" w:rsidRDefault="007F24CF" w:rsidP="007F24CF">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ОЖКХ</w:t>
            </w:r>
            <w:proofErr w:type="gramStart"/>
            <w:r w:rsidRPr="00112E21">
              <w:rPr>
                <w:rFonts w:ascii="Times New Roman" w:eastAsia="Times New Roman" w:hAnsi="Times New Roman" w:cs="Times New Roman"/>
                <w:sz w:val="18"/>
                <w:szCs w:val="18"/>
                <w:lang w:eastAsia="ru-RU"/>
              </w:rPr>
              <w:t>,П</w:t>
            </w:r>
            <w:proofErr w:type="gramEnd"/>
            <w:r w:rsidRPr="00112E21">
              <w:rPr>
                <w:rFonts w:ascii="Times New Roman" w:eastAsia="Times New Roman" w:hAnsi="Times New Roman" w:cs="Times New Roman"/>
                <w:sz w:val="18"/>
                <w:szCs w:val="18"/>
                <w:lang w:eastAsia="ru-RU"/>
              </w:rPr>
              <w:t>ТиАД</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73,0</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73,0</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73,4</w:t>
            </w:r>
          </w:p>
        </w:tc>
        <w:tc>
          <w:tcPr>
            <w:tcW w:w="1134"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4678"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 Численность населения города 54681 чел, количество абонентов, заключивших договора на сбор, вывоз и утилизацию твердых бытовых отходов-40114 чел</w:t>
            </w:r>
          </w:p>
        </w:tc>
      </w:tr>
      <w:tr w:rsidR="007F24CF" w:rsidRPr="00112E21" w:rsidTr="001462C3">
        <w:trPr>
          <w:trHeight w:val="960"/>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 xml:space="preserve">Целевой индикатор 67:   </w:t>
            </w:r>
            <w:r w:rsidRPr="00112E21">
              <w:rPr>
                <w:rFonts w:ascii="Times New Roman" w:eastAsia="Times New Roman" w:hAnsi="Times New Roman" w:cs="Times New Roman"/>
                <w:sz w:val="18"/>
                <w:szCs w:val="18"/>
                <w:lang w:eastAsia="ru-RU"/>
              </w:rPr>
              <w:t xml:space="preserve">                                                            Доля объектов размещения твердых бытовых отходов, соответствующих экологическим требованиям и санитарным правилам (от общего количества мест </w:t>
            </w:r>
            <w:proofErr w:type="spellStart"/>
            <w:r w:rsidRPr="00112E21">
              <w:rPr>
                <w:rFonts w:ascii="Times New Roman" w:eastAsia="Times New Roman" w:hAnsi="Times New Roman" w:cs="Times New Roman"/>
                <w:sz w:val="18"/>
                <w:szCs w:val="18"/>
                <w:lang w:eastAsia="ru-RU"/>
              </w:rPr>
              <w:t>захоранения</w:t>
            </w:r>
            <w:proofErr w:type="spellEnd"/>
            <w:r w:rsidRPr="00112E21">
              <w:rPr>
                <w:rFonts w:ascii="Times New Roman" w:eastAsia="Times New Roman" w:hAnsi="Times New Roman" w:cs="Times New Roman"/>
                <w:sz w:val="18"/>
                <w:szCs w:val="18"/>
                <w:lang w:eastAsia="ru-RU"/>
              </w:rPr>
              <w:t>)</w:t>
            </w:r>
          </w:p>
        </w:tc>
        <w:tc>
          <w:tcPr>
            <w:tcW w:w="762"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Ведомственная отчетность</w:t>
            </w:r>
          </w:p>
        </w:tc>
        <w:tc>
          <w:tcPr>
            <w:tcW w:w="1559" w:type="dxa"/>
            <w:hideMark/>
          </w:tcPr>
          <w:p w:rsidR="007F24CF" w:rsidRPr="00112E21" w:rsidRDefault="007F24CF" w:rsidP="007F24CF">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ОЖКХ</w:t>
            </w:r>
            <w:proofErr w:type="gramStart"/>
            <w:r w:rsidRPr="00112E21">
              <w:rPr>
                <w:rFonts w:ascii="Times New Roman" w:eastAsia="Times New Roman" w:hAnsi="Times New Roman" w:cs="Times New Roman"/>
                <w:sz w:val="18"/>
                <w:szCs w:val="18"/>
                <w:lang w:eastAsia="ru-RU"/>
              </w:rPr>
              <w:t>,П</w:t>
            </w:r>
            <w:proofErr w:type="gramEnd"/>
            <w:r w:rsidRPr="00112E21">
              <w:rPr>
                <w:rFonts w:ascii="Times New Roman" w:eastAsia="Times New Roman" w:hAnsi="Times New Roman" w:cs="Times New Roman"/>
                <w:sz w:val="18"/>
                <w:szCs w:val="18"/>
                <w:lang w:eastAsia="ru-RU"/>
              </w:rPr>
              <w:t>ТиАД</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100,0</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100,0</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100</w:t>
            </w:r>
          </w:p>
        </w:tc>
        <w:tc>
          <w:tcPr>
            <w:tcW w:w="1134"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4678"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 1 полигон ТБО, соответствует </w:t>
            </w:r>
            <w:proofErr w:type="gramStart"/>
            <w:r w:rsidRPr="00112E21">
              <w:rPr>
                <w:rFonts w:ascii="Times New Roman" w:eastAsia="Times New Roman" w:hAnsi="Times New Roman" w:cs="Times New Roman"/>
                <w:sz w:val="18"/>
                <w:szCs w:val="18"/>
                <w:lang w:eastAsia="ru-RU"/>
              </w:rPr>
              <w:t>экологическими</w:t>
            </w:r>
            <w:proofErr w:type="gramEnd"/>
            <w:r w:rsidRPr="00112E21">
              <w:rPr>
                <w:rFonts w:ascii="Times New Roman" w:eastAsia="Times New Roman" w:hAnsi="Times New Roman" w:cs="Times New Roman"/>
                <w:sz w:val="18"/>
                <w:szCs w:val="18"/>
                <w:lang w:eastAsia="ru-RU"/>
              </w:rPr>
              <w:t xml:space="preserve"> требованием и санитарными правилам</w:t>
            </w:r>
          </w:p>
        </w:tc>
      </w:tr>
      <w:tr w:rsidR="00356D2B" w:rsidRPr="00112E21" w:rsidTr="001462C3">
        <w:tc>
          <w:tcPr>
            <w:tcW w:w="421" w:type="dxa"/>
          </w:tcPr>
          <w:p w:rsidR="00356D2B" w:rsidRPr="00112E21" w:rsidRDefault="00356D2B" w:rsidP="00356D2B">
            <w:pPr>
              <w:rPr>
                <w:rFonts w:ascii="Times New Roman" w:hAnsi="Times New Roman" w:cs="Times New Roman"/>
              </w:rPr>
            </w:pPr>
          </w:p>
        </w:tc>
        <w:tc>
          <w:tcPr>
            <w:tcW w:w="2356" w:type="dxa"/>
          </w:tcPr>
          <w:p w:rsidR="00356D2B" w:rsidRPr="00112E21" w:rsidRDefault="007F24CF" w:rsidP="00356D2B">
            <w:pPr>
              <w:rPr>
                <w:rFonts w:ascii="Times New Roman" w:hAnsi="Times New Roman" w:cs="Times New Roman"/>
              </w:rPr>
            </w:pPr>
            <w:r w:rsidRPr="00112E21">
              <w:rPr>
                <w:rFonts w:ascii="Times New Roman" w:eastAsia="Times New Roman" w:hAnsi="Times New Roman" w:cs="Times New Roman"/>
                <w:b/>
                <w:bCs/>
                <w:i/>
                <w:iCs/>
                <w:sz w:val="18"/>
                <w:szCs w:val="18"/>
                <w:lang w:eastAsia="ru-RU"/>
              </w:rPr>
              <w:t>Мероприятия</w:t>
            </w:r>
          </w:p>
        </w:tc>
        <w:tc>
          <w:tcPr>
            <w:tcW w:w="762"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559"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134"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4678" w:type="dxa"/>
          </w:tcPr>
          <w:p w:rsidR="00356D2B" w:rsidRPr="00112E21" w:rsidRDefault="00356D2B" w:rsidP="00356D2B">
            <w:pPr>
              <w:rPr>
                <w:rFonts w:ascii="Times New Roman" w:hAnsi="Times New Roman" w:cs="Times New Roman"/>
              </w:rPr>
            </w:pPr>
          </w:p>
        </w:tc>
      </w:tr>
      <w:tr w:rsidR="007F24CF" w:rsidRPr="00112E21" w:rsidTr="001462C3">
        <w:trPr>
          <w:trHeight w:val="960"/>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1</w:t>
            </w:r>
          </w:p>
        </w:tc>
        <w:tc>
          <w:tcPr>
            <w:tcW w:w="2356"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Прием и размещение отходов производства и потребления от населения и организаций на полигоне твердых бытовых отходов города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 xml:space="preserve"> в соответствии с проектом нормативов размещения отходов</w:t>
            </w:r>
          </w:p>
        </w:tc>
        <w:tc>
          <w:tcPr>
            <w:tcW w:w="762"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1559" w:type="dxa"/>
            <w:hideMark/>
          </w:tcPr>
          <w:p w:rsidR="007F24CF" w:rsidRPr="00112E21" w:rsidRDefault="007F24CF" w:rsidP="007F24CF">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ОЖКХ</w:t>
            </w:r>
            <w:proofErr w:type="gramStart"/>
            <w:r w:rsidRPr="00112E21">
              <w:rPr>
                <w:rFonts w:ascii="Times New Roman" w:eastAsia="Times New Roman" w:hAnsi="Times New Roman" w:cs="Times New Roman"/>
                <w:sz w:val="18"/>
                <w:szCs w:val="18"/>
                <w:lang w:eastAsia="ru-RU"/>
              </w:rPr>
              <w:t>,П</w:t>
            </w:r>
            <w:proofErr w:type="gramEnd"/>
            <w:r w:rsidRPr="00112E21">
              <w:rPr>
                <w:rFonts w:ascii="Times New Roman" w:eastAsia="Times New Roman" w:hAnsi="Times New Roman" w:cs="Times New Roman"/>
                <w:sz w:val="18"/>
                <w:szCs w:val="18"/>
                <w:lang w:eastAsia="ru-RU"/>
              </w:rPr>
              <w:t>ТиАД</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noWrap/>
            <w:hideMark/>
          </w:tcPr>
          <w:p w:rsidR="007F24CF" w:rsidRPr="00112E21" w:rsidRDefault="007F24CF" w:rsidP="007F24CF">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0" w:type="dxa"/>
            <w:noWrap/>
            <w:hideMark/>
          </w:tcPr>
          <w:p w:rsidR="007F24CF" w:rsidRPr="00112E21" w:rsidRDefault="007F24CF" w:rsidP="007F24CF">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851" w:type="dxa"/>
            <w:noWrap/>
            <w:hideMark/>
          </w:tcPr>
          <w:p w:rsidR="007F24CF" w:rsidRPr="00112E21" w:rsidRDefault="007F24CF" w:rsidP="007F24CF">
            <w:pP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 </w:t>
            </w:r>
          </w:p>
        </w:tc>
        <w:tc>
          <w:tcPr>
            <w:tcW w:w="1134"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пределах выделенного финансирования</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w:t>
            </w:r>
            <w:proofErr w:type="gramStart"/>
            <w:r w:rsidRPr="00112E21">
              <w:rPr>
                <w:rFonts w:ascii="Times New Roman" w:eastAsia="Times New Roman" w:hAnsi="Times New Roman" w:cs="Times New Roman"/>
                <w:sz w:val="18"/>
                <w:szCs w:val="18"/>
                <w:lang w:eastAsia="ru-RU"/>
              </w:rPr>
              <w:t>.П</w:t>
            </w:r>
            <w:proofErr w:type="gramEnd"/>
            <w:r w:rsidRPr="00112E21">
              <w:rPr>
                <w:rFonts w:ascii="Times New Roman" w:eastAsia="Times New Roman" w:hAnsi="Times New Roman" w:cs="Times New Roman"/>
                <w:sz w:val="18"/>
                <w:szCs w:val="18"/>
                <w:lang w:eastAsia="ru-RU"/>
              </w:rPr>
              <w:t xml:space="preserve">роизведен вывоз </w:t>
            </w:r>
            <w:proofErr w:type="spellStart"/>
            <w:r w:rsidRPr="00112E21">
              <w:rPr>
                <w:rFonts w:ascii="Times New Roman" w:eastAsia="Times New Roman" w:hAnsi="Times New Roman" w:cs="Times New Roman"/>
                <w:sz w:val="18"/>
                <w:szCs w:val="18"/>
                <w:lang w:eastAsia="ru-RU"/>
              </w:rPr>
              <w:t>твердобытовых</w:t>
            </w:r>
            <w:proofErr w:type="spellEnd"/>
            <w:r w:rsidRPr="00112E21">
              <w:rPr>
                <w:rFonts w:ascii="Times New Roman" w:eastAsia="Times New Roman" w:hAnsi="Times New Roman" w:cs="Times New Roman"/>
                <w:sz w:val="18"/>
                <w:szCs w:val="18"/>
                <w:lang w:eastAsia="ru-RU"/>
              </w:rPr>
              <w:t xml:space="preserve"> отходов от населения, предприятий и организаций города в общем объеме 26785,08 тонн, в пределах норм разработанного и утвержденного проекта нормативов размещения отходов.</w:t>
            </w:r>
          </w:p>
        </w:tc>
      </w:tr>
      <w:tr w:rsidR="007F24CF" w:rsidRPr="00112E21" w:rsidTr="001462C3">
        <w:trPr>
          <w:trHeight w:val="804"/>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w:t>
            </w:r>
          </w:p>
        </w:tc>
        <w:tc>
          <w:tcPr>
            <w:tcW w:w="2356"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Вывоз несанкционированных свалок на полигон ТБО</w:t>
            </w:r>
          </w:p>
        </w:tc>
        <w:tc>
          <w:tcPr>
            <w:tcW w:w="762"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 тенге</w:t>
            </w:r>
          </w:p>
        </w:tc>
        <w:tc>
          <w:tcPr>
            <w:tcW w:w="851"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1559" w:type="dxa"/>
            <w:hideMark/>
          </w:tcPr>
          <w:p w:rsidR="007F24CF" w:rsidRPr="00112E21" w:rsidRDefault="007F24CF" w:rsidP="007F24CF">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ОЖКХ</w:t>
            </w:r>
            <w:proofErr w:type="gramStart"/>
            <w:r w:rsidRPr="00112E21">
              <w:rPr>
                <w:rFonts w:ascii="Times New Roman" w:eastAsia="Times New Roman" w:hAnsi="Times New Roman" w:cs="Times New Roman"/>
                <w:sz w:val="18"/>
                <w:szCs w:val="18"/>
                <w:lang w:eastAsia="ru-RU"/>
              </w:rPr>
              <w:t>,П</w:t>
            </w:r>
            <w:proofErr w:type="gramEnd"/>
            <w:r w:rsidRPr="00112E21">
              <w:rPr>
                <w:rFonts w:ascii="Times New Roman" w:eastAsia="Times New Roman" w:hAnsi="Times New Roman" w:cs="Times New Roman"/>
                <w:sz w:val="18"/>
                <w:szCs w:val="18"/>
                <w:lang w:eastAsia="ru-RU"/>
              </w:rPr>
              <w:t>ТиАД</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пределах выделенного финансирования</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w:t>
            </w:r>
            <w:proofErr w:type="gramStart"/>
            <w:r w:rsidRPr="00112E21">
              <w:rPr>
                <w:rFonts w:ascii="Times New Roman" w:eastAsia="Times New Roman" w:hAnsi="Times New Roman" w:cs="Times New Roman"/>
                <w:sz w:val="18"/>
                <w:szCs w:val="18"/>
                <w:lang w:eastAsia="ru-RU"/>
              </w:rPr>
              <w:t>.П</w:t>
            </w:r>
            <w:proofErr w:type="gramEnd"/>
            <w:r w:rsidRPr="00112E21">
              <w:rPr>
                <w:rFonts w:ascii="Times New Roman" w:eastAsia="Times New Roman" w:hAnsi="Times New Roman" w:cs="Times New Roman"/>
                <w:sz w:val="18"/>
                <w:szCs w:val="18"/>
                <w:lang w:eastAsia="ru-RU"/>
              </w:rPr>
              <w:t>роизведен вывоз несанкционированных свалок с сельских населенных пунктов, в количестве 3600 м3.</w:t>
            </w:r>
          </w:p>
        </w:tc>
      </w:tr>
      <w:tr w:rsidR="007F24CF" w:rsidRPr="00112E21" w:rsidTr="001462C3">
        <w:trPr>
          <w:trHeight w:val="540"/>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3</w:t>
            </w:r>
          </w:p>
        </w:tc>
        <w:tc>
          <w:tcPr>
            <w:tcW w:w="2356"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«Строительство сортировочной установки по  переработке  твердых бытовых отходов» ТОО "Фирма "Эталон"</w:t>
            </w:r>
          </w:p>
        </w:tc>
        <w:tc>
          <w:tcPr>
            <w:tcW w:w="762"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1559"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ТОО "Фирма Эталон", ОЖКХ, </w:t>
            </w:r>
            <w:proofErr w:type="gramStart"/>
            <w:r w:rsidRPr="00112E21">
              <w:rPr>
                <w:rFonts w:ascii="Times New Roman" w:eastAsia="Times New Roman" w:hAnsi="Times New Roman" w:cs="Times New Roman"/>
                <w:sz w:val="18"/>
                <w:szCs w:val="18"/>
                <w:lang w:eastAsia="ru-RU"/>
              </w:rPr>
              <w:t>ПТ</w:t>
            </w:r>
            <w:proofErr w:type="gramEnd"/>
            <w:r w:rsidRPr="00112E21">
              <w:rPr>
                <w:rFonts w:ascii="Times New Roman" w:eastAsia="Times New Roman" w:hAnsi="Times New Roman" w:cs="Times New Roman"/>
                <w:sz w:val="18"/>
                <w:szCs w:val="18"/>
                <w:lang w:eastAsia="ru-RU"/>
              </w:rPr>
              <w:t xml:space="preserve"> и АД</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28,0</w:t>
            </w:r>
          </w:p>
        </w:tc>
        <w:tc>
          <w:tcPr>
            <w:tcW w:w="1134"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Закуплено оборудование для узла сортировки ТБО договор 15 декабря 2017 года г</w:t>
            </w:r>
            <w:proofErr w:type="gramStart"/>
            <w:r w:rsidRPr="00112E21">
              <w:rPr>
                <w:rFonts w:ascii="Times New Roman" w:eastAsia="Times New Roman" w:hAnsi="Times New Roman" w:cs="Times New Roman"/>
                <w:sz w:val="18"/>
                <w:szCs w:val="18"/>
                <w:lang w:eastAsia="ru-RU"/>
              </w:rPr>
              <w:t>.Ч</w:t>
            </w:r>
            <w:proofErr w:type="gramEnd"/>
            <w:r w:rsidRPr="00112E21">
              <w:rPr>
                <w:rFonts w:ascii="Times New Roman" w:eastAsia="Times New Roman" w:hAnsi="Times New Roman" w:cs="Times New Roman"/>
                <w:sz w:val="18"/>
                <w:szCs w:val="18"/>
                <w:lang w:eastAsia="ru-RU"/>
              </w:rPr>
              <w:t>елябинск РФ.</w:t>
            </w:r>
          </w:p>
        </w:tc>
      </w:tr>
      <w:tr w:rsidR="007F24CF" w:rsidRPr="00112E21" w:rsidTr="001462C3">
        <w:tc>
          <w:tcPr>
            <w:tcW w:w="15163" w:type="dxa"/>
            <w:gridSpan w:val="11"/>
          </w:tcPr>
          <w:p w:rsidR="007F24CF" w:rsidRPr="00D01148" w:rsidRDefault="007F24CF" w:rsidP="007F24CF">
            <w:pPr>
              <w:jc w:val="center"/>
              <w:rPr>
                <w:rFonts w:ascii="Times New Roman" w:hAnsi="Times New Roman" w:cs="Times New Roman"/>
                <w:b/>
                <w:sz w:val="18"/>
                <w:szCs w:val="18"/>
              </w:rPr>
            </w:pPr>
            <w:r w:rsidRPr="00D01148">
              <w:rPr>
                <w:rFonts w:ascii="Times New Roman" w:hAnsi="Times New Roman" w:cs="Times New Roman"/>
                <w:b/>
                <w:sz w:val="18"/>
                <w:szCs w:val="18"/>
              </w:rPr>
              <w:t>Цель 26. Вовлечение в сельскохозяйственный оборот земель сельскохозяйственного назначения</w:t>
            </w:r>
          </w:p>
        </w:tc>
      </w:tr>
      <w:tr w:rsidR="007F24CF" w:rsidRPr="00112E21" w:rsidTr="001462C3">
        <w:trPr>
          <w:trHeight w:val="960"/>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Целевой индикатор 68:</w:t>
            </w:r>
            <w:r w:rsidRPr="00112E21">
              <w:rPr>
                <w:rFonts w:ascii="Times New Roman" w:eastAsia="Times New Roman" w:hAnsi="Times New Roman" w:cs="Times New Roman"/>
                <w:sz w:val="18"/>
                <w:szCs w:val="18"/>
                <w:lang w:eastAsia="ru-RU"/>
              </w:rPr>
              <w:t xml:space="preserve">                                                               Увеличение доли вовлеченных в сельскохозяйственный оборот земель сельхоз назначения</w:t>
            </w:r>
          </w:p>
        </w:tc>
        <w:tc>
          <w:tcPr>
            <w:tcW w:w="762"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Ведомственная отчетность</w:t>
            </w:r>
          </w:p>
        </w:tc>
        <w:tc>
          <w:tcPr>
            <w:tcW w:w="1559" w:type="dxa"/>
            <w:hideMark/>
          </w:tcPr>
          <w:p w:rsidR="007F24CF" w:rsidRPr="00112E21" w:rsidRDefault="007F24CF" w:rsidP="007F24CF">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ОСХ</w:t>
            </w:r>
            <w:proofErr w:type="gramStart"/>
            <w:r w:rsidRPr="00112E21">
              <w:rPr>
                <w:rFonts w:ascii="Times New Roman" w:eastAsia="Times New Roman" w:hAnsi="Times New Roman" w:cs="Times New Roman"/>
                <w:sz w:val="18"/>
                <w:szCs w:val="18"/>
                <w:lang w:eastAsia="ru-RU"/>
              </w:rPr>
              <w:t>,В</w:t>
            </w:r>
            <w:proofErr w:type="gramEnd"/>
            <w:r w:rsidRPr="00112E21">
              <w:rPr>
                <w:rFonts w:ascii="Times New Roman" w:eastAsia="Times New Roman" w:hAnsi="Times New Roman" w:cs="Times New Roman"/>
                <w:sz w:val="18"/>
                <w:szCs w:val="18"/>
                <w:lang w:eastAsia="ru-RU"/>
              </w:rPr>
              <w:t>иЗО</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13,8</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13,8</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10,3</w:t>
            </w:r>
          </w:p>
        </w:tc>
        <w:tc>
          <w:tcPr>
            <w:tcW w:w="1134" w:type="dxa"/>
            <w:hideMark/>
          </w:tcPr>
          <w:p w:rsidR="007F24CF" w:rsidRPr="00112E21" w:rsidRDefault="007F24CF" w:rsidP="007F24CF">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Не исполнен. В 2017 году конкурса по выделению земель сельскохозяйственного назначения не проводились так, как запрашиваемые крестьянскими хозяйствами земельные участки попали в </w:t>
            </w:r>
            <w:proofErr w:type="spellStart"/>
            <w:r w:rsidRPr="00112E21">
              <w:rPr>
                <w:rFonts w:ascii="Times New Roman" w:eastAsia="Times New Roman" w:hAnsi="Times New Roman" w:cs="Times New Roman"/>
                <w:sz w:val="18"/>
                <w:szCs w:val="18"/>
                <w:lang w:eastAsia="ru-RU"/>
              </w:rPr>
              <w:t>водоохранную</w:t>
            </w:r>
            <w:proofErr w:type="spellEnd"/>
            <w:r w:rsidRPr="00112E21">
              <w:rPr>
                <w:rFonts w:ascii="Times New Roman" w:eastAsia="Times New Roman" w:hAnsi="Times New Roman" w:cs="Times New Roman"/>
                <w:sz w:val="18"/>
                <w:szCs w:val="18"/>
                <w:lang w:eastAsia="ru-RU"/>
              </w:rPr>
              <w:t xml:space="preserve"> зону. Распоряжение акима ВКО №30-р от 07.04.2017г.</w:t>
            </w:r>
          </w:p>
        </w:tc>
      </w:tr>
      <w:tr w:rsidR="007F24CF" w:rsidRPr="00112E21" w:rsidTr="001462C3">
        <w:trPr>
          <w:trHeight w:val="1380"/>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Целевой индикатор 69:</w:t>
            </w:r>
            <w:r w:rsidRPr="00112E21">
              <w:rPr>
                <w:rFonts w:ascii="Times New Roman" w:eastAsia="Times New Roman" w:hAnsi="Times New Roman" w:cs="Times New Roman"/>
                <w:sz w:val="18"/>
                <w:szCs w:val="18"/>
                <w:lang w:eastAsia="ru-RU"/>
              </w:rPr>
              <w:t xml:space="preserve">                                                               Доля севооборотов в составе пахотных земель (полевой севооборот)</w:t>
            </w:r>
          </w:p>
        </w:tc>
        <w:tc>
          <w:tcPr>
            <w:tcW w:w="762"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Ведомственная отчетность</w:t>
            </w:r>
          </w:p>
        </w:tc>
        <w:tc>
          <w:tcPr>
            <w:tcW w:w="1559" w:type="dxa"/>
            <w:hideMark/>
          </w:tcPr>
          <w:p w:rsidR="007F24CF" w:rsidRPr="00112E21" w:rsidRDefault="007F24CF" w:rsidP="007F24CF">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ОСХ</w:t>
            </w:r>
            <w:proofErr w:type="gramStart"/>
            <w:r w:rsidRPr="00112E21">
              <w:rPr>
                <w:rFonts w:ascii="Times New Roman" w:eastAsia="Times New Roman" w:hAnsi="Times New Roman" w:cs="Times New Roman"/>
                <w:sz w:val="18"/>
                <w:szCs w:val="18"/>
                <w:lang w:eastAsia="ru-RU"/>
              </w:rPr>
              <w:t>,В</w:t>
            </w:r>
            <w:proofErr w:type="gramEnd"/>
            <w:r w:rsidRPr="00112E21">
              <w:rPr>
                <w:rFonts w:ascii="Times New Roman" w:eastAsia="Times New Roman" w:hAnsi="Times New Roman" w:cs="Times New Roman"/>
                <w:sz w:val="18"/>
                <w:szCs w:val="18"/>
                <w:lang w:eastAsia="ru-RU"/>
              </w:rPr>
              <w:t>иЗО</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66,7</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66,7</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40,7</w:t>
            </w:r>
          </w:p>
        </w:tc>
        <w:tc>
          <w:tcPr>
            <w:tcW w:w="1134" w:type="dxa"/>
            <w:hideMark/>
          </w:tcPr>
          <w:p w:rsidR="007F24CF" w:rsidRPr="00112E21" w:rsidRDefault="007F24CF" w:rsidP="007F24CF">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Не исполнен. Фактическая площадь пахотных земель (пашни) - 2956 га, площадь земель севооборотов, на которые изготовлены землеустроительные проекты - 1201,9 га (1201,9/2956*100=40.7). Площадь пахотных земель (пашни) увеличилась на 184 га (было 2772 га) по результатам документальной ревизии земель.</w:t>
            </w:r>
          </w:p>
        </w:tc>
      </w:tr>
      <w:tr w:rsidR="007F24CF" w:rsidRPr="00112E21" w:rsidTr="001462C3">
        <w:trPr>
          <w:trHeight w:val="1596"/>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Целевой индикатор 70:</w:t>
            </w:r>
            <w:r w:rsidRPr="00112E21">
              <w:rPr>
                <w:rFonts w:ascii="Times New Roman" w:eastAsia="Times New Roman" w:hAnsi="Times New Roman" w:cs="Times New Roman"/>
                <w:sz w:val="18"/>
                <w:szCs w:val="18"/>
                <w:lang w:eastAsia="ru-RU"/>
              </w:rPr>
              <w:t xml:space="preserve">                                                                    Доля </w:t>
            </w:r>
            <w:proofErr w:type="spellStart"/>
            <w:r w:rsidRPr="00112E21">
              <w:rPr>
                <w:rFonts w:ascii="Times New Roman" w:eastAsia="Times New Roman" w:hAnsi="Times New Roman" w:cs="Times New Roman"/>
                <w:sz w:val="18"/>
                <w:szCs w:val="18"/>
                <w:lang w:eastAsia="ru-RU"/>
              </w:rPr>
              <w:t>пастбищеооброта</w:t>
            </w:r>
            <w:proofErr w:type="spellEnd"/>
            <w:r w:rsidRPr="00112E21">
              <w:rPr>
                <w:rFonts w:ascii="Times New Roman" w:eastAsia="Times New Roman" w:hAnsi="Times New Roman" w:cs="Times New Roman"/>
                <w:sz w:val="18"/>
                <w:szCs w:val="18"/>
                <w:lang w:eastAsia="ru-RU"/>
              </w:rPr>
              <w:t xml:space="preserve"> в составе естественных пастбищных угодий (</w:t>
            </w:r>
            <w:proofErr w:type="gramStart"/>
            <w:r w:rsidRPr="00112E21">
              <w:rPr>
                <w:rFonts w:ascii="Times New Roman" w:eastAsia="Times New Roman" w:hAnsi="Times New Roman" w:cs="Times New Roman"/>
                <w:sz w:val="18"/>
                <w:szCs w:val="18"/>
                <w:lang w:eastAsia="ru-RU"/>
              </w:rPr>
              <w:t>кормовой</w:t>
            </w:r>
            <w:proofErr w:type="gramEnd"/>
            <w:r w:rsidRPr="00112E21">
              <w:rPr>
                <w:rFonts w:ascii="Times New Roman" w:eastAsia="Times New Roman" w:hAnsi="Times New Roman" w:cs="Times New Roman"/>
                <w:sz w:val="18"/>
                <w:szCs w:val="18"/>
                <w:lang w:eastAsia="ru-RU"/>
              </w:rPr>
              <w:t xml:space="preserve"> </w:t>
            </w:r>
            <w:proofErr w:type="spellStart"/>
            <w:r w:rsidRPr="00112E21">
              <w:rPr>
                <w:rFonts w:ascii="Times New Roman" w:eastAsia="Times New Roman" w:hAnsi="Times New Roman" w:cs="Times New Roman"/>
                <w:sz w:val="18"/>
                <w:szCs w:val="18"/>
                <w:lang w:eastAsia="ru-RU"/>
              </w:rPr>
              <w:t>севооброт</w:t>
            </w:r>
            <w:proofErr w:type="spellEnd"/>
            <w:r w:rsidRPr="00112E21">
              <w:rPr>
                <w:rFonts w:ascii="Times New Roman" w:eastAsia="Times New Roman" w:hAnsi="Times New Roman" w:cs="Times New Roman"/>
                <w:sz w:val="18"/>
                <w:szCs w:val="18"/>
                <w:lang w:eastAsia="ru-RU"/>
              </w:rPr>
              <w:t>)</w:t>
            </w:r>
          </w:p>
        </w:tc>
        <w:tc>
          <w:tcPr>
            <w:tcW w:w="762"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Ведомственная отчетность</w:t>
            </w:r>
          </w:p>
        </w:tc>
        <w:tc>
          <w:tcPr>
            <w:tcW w:w="1559" w:type="dxa"/>
            <w:hideMark/>
          </w:tcPr>
          <w:p w:rsidR="007F24CF" w:rsidRPr="00112E21" w:rsidRDefault="007F24CF" w:rsidP="007F24CF">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ОСХ</w:t>
            </w:r>
            <w:proofErr w:type="gramStart"/>
            <w:r w:rsidRPr="00112E21">
              <w:rPr>
                <w:rFonts w:ascii="Times New Roman" w:eastAsia="Times New Roman" w:hAnsi="Times New Roman" w:cs="Times New Roman"/>
                <w:sz w:val="18"/>
                <w:szCs w:val="18"/>
                <w:lang w:eastAsia="ru-RU"/>
              </w:rPr>
              <w:t>,В</w:t>
            </w:r>
            <w:proofErr w:type="gramEnd"/>
            <w:r w:rsidRPr="00112E21">
              <w:rPr>
                <w:rFonts w:ascii="Times New Roman" w:eastAsia="Times New Roman" w:hAnsi="Times New Roman" w:cs="Times New Roman"/>
                <w:sz w:val="18"/>
                <w:szCs w:val="18"/>
                <w:lang w:eastAsia="ru-RU"/>
              </w:rPr>
              <w:t>иЗО</w:t>
            </w:r>
            <w:proofErr w:type="spellEnd"/>
            <w:r w:rsidRPr="00112E21">
              <w:rPr>
                <w:rFonts w:ascii="Times New Roman" w:eastAsia="Times New Roman" w:hAnsi="Times New Roman" w:cs="Times New Roman"/>
                <w:sz w:val="18"/>
                <w:szCs w:val="18"/>
                <w:lang w:eastAsia="ru-RU"/>
              </w:rPr>
              <w:t xml:space="preserve"> г.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20</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20</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26,7</w:t>
            </w:r>
          </w:p>
        </w:tc>
        <w:tc>
          <w:tcPr>
            <w:tcW w:w="1134" w:type="dxa"/>
            <w:hideMark/>
          </w:tcPr>
          <w:p w:rsidR="007F24CF" w:rsidRPr="00112E21" w:rsidRDefault="007F24CF" w:rsidP="007F24CF">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w:t>
            </w:r>
            <w:proofErr w:type="gramStart"/>
            <w:r w:rsidRPr="00112E21">
              <w:rPr>
                <w:rFonts w:ascii="Times New Roman" w:eastAsia="Times New Roman" w:hAnsi="Times New Roman" w:cs="Times New Roman"/>
                <w:sz w:val="18"/>
                <w:szCs w:val="18"/>
                <w:lang w:eastAsia="ru-RU"/>
              </w:rPr>
              <w:t>.б</w:t>
            </w:r>
            <w:proofErr w:type="gramEnd"/>
            <w:r w:rsidRPr="00112E21">
              <w:rPr>
                <w:rFonts w:ascii="Times New Roman" w:eastAsia="Times New Roman" w:hAnsi="Times New Roman" w:cs="Times New Roman"/>
                <w:sz w:val="18"/>
                <w:szCs w:val="18"/>
                <w:lang w:eastAsia="ru-RU"/>
              </w:rPr>
              <w:t xml:space="preserve">олее чем на 30%. Площадь земель </w:t>
            </w:r>
            <w:proofErr w:type="spellStart"/>
            <w:r w:rsidRPr="00112E21">
              <w:rPr>
                <w:rFonts w:ascii="Times New Roman" w:eastAsia="Times New Roman" w:hAnsi="Times New Roman" w:cs="Times New Roman"/>
                <w:sz w:val="18"/>
                <w:szCs w:val="18"/>
                <w:lang w:eastAsia="ru-RU"/>
              </w:rPr>
              <w:t>пастбищеооборота</w:t>
            </w:r>
            <w:proofErr w:type="spellEnd"/>
            <w:r w:rsidRPr="00112E21">
              <w:rPr>
                <w:rFonts w:ascii="Times New Roman" w:eastAsia="Times New Roman" w:hAnsi="Times New Roman" w:cs="Times New Roman"/>
                <w:sz w:val="18"/>
                <w:szCs w:val="18"/>
                <w:lang w:eastAsia="ru-RU"/>
              </w:rPr>
              <w:t xml:space="preserve">, на которые изготовлены проекты внутрихозяйственного </w:t>
            </w:r>
            <w:proofErr w:type="spellStart"/>
            <w:r w:rsidRPr="00112E21">
              <w:rPr>
                <w:rFonts w:ascii="Times New Roman" w:eastAsia="Times New Roman" w:hAnsi="Times New Roman" w:cs="Times New Roman"/>
                <w:sz w:val="18"/>
                <w:szCs w:val="18"/>
                <w:lang w:eastAsia="ru-RU"/>
              </w:rPr>
              <w:t>землеустроительства</w:t>
            </w:r>
            <w:proofErr w:type="spellEnd"/>
            <w:r w:rsidRPr="00112E21">
              <w:rPr>
                <w:rFonts w:ascii="Times New Roman" w:eastAsia="Times New Roman" w:hAnsi="Times New Roman" w:cs="Times New Roman"/>
                <w:sz w:val="18"/>
                <w:szCs w:val="18"/>
                <w:lang w:eastAsia="ru-RU"/>
              </w:rPr>
              <w:t xml:space="preserve"> – 1409,8 га, площадь естественных пастбищных угодий - 5272 га (1409,8/5272*100=26.7%). Площадь естественных пастбищных угодий увеличилась на 300 га (было 4972 га) по результатам документальной ревизии земель с/</w:t>
            </w:r>
            <w:proofErr w:type="spellStart"/>
            <w:r w:rsidRPr="00112E21">
              <w:rPr>
                <w:rFonts w:ascii="Times New Roman" w:eastAsia="Times New Roman" w:hAnsi="Times New Roman" w:cs="Times New Roman"/>
                <w:sz w:val="18"/>
                <w:szCs w:val="18"/>
                <w:lang w:eastAsia="ru-RU"/>
              </w:rPr>
              <w:t>х</w:t>
            </w:r>
            <w:proofErr w:type="spellEnd"/>
            <w:r w:rsidRPr="00112E21">
              <w:rPr>
                <w:rFonts w:ascii="Times New Roman" w:eastAsia="Times New Roman" w:hAnsi="Times New Roman" w:cs="Times New Roman"/>
                <w:sz w:val="18"/>
                <w:szCs w:val="18"/>
                <w:lang w:eastAsia="ru-RU"/>
              </w:rPr>
              <w:t xml:space="preserve"> назначения.</w:t>
            </w:r>
          </w:p>
        </w:tc>
      </w:tr>
      <w:tr w:rsidR="00356D2B" w:rsidRPr="00112E21" w:rsidTr="001462C3">
        <w:tc>
          <w:tcPr>
            <w:tcW w:w="421" w:type="dxa"/>
          </w:tcPr>
          <w:p w:rsidR="00356D2B" w:rsidRPr="00112E21" w:rsidRDefault="00356D2B" w:rsidP="00356D2B">
            <w:pPr>
              <w:rPr>
                <w:rFonts w:ascii="Times New Roman" w:hAnsi="Times New Roman" w:cs="Times New Roman"/>
              </w:rPr>
            </w:pPr>
          </w:p>
        </w:tc>
        <w:tc>
          <w:tcPr>
            <w:tcW w:w="2356" w:type="dxa"/>
          </w:tcPr>
          <w:p w:rsidR="00356D2B" w:rsidRPr="00112E21" w:rsidRDefault="007F24CF" w:rsidP="00356D2B">
            <w:pPr>
              <w:rPr>
                <w:rFonts w:ascii="Times New Roman" w:hAnsi="Times New Roman" w:cs="Times New Roman"/>
              </w:rPr>
            </w:pPr>
            <w:r w:rsidRPr="00112E21">
              <w:rPr>
                <w:rFonts w:ascii="Times New Roman" w:eastAsia="Times New Roman" w:hAnsi="Times New Roman" w:cs="Times New Roman"/>
                <w:b/>
                <w:bCs/>
                <w:i/>
                <w:iCs/>
                <w:sz w:val="18"/>
                <w:szCs w:val="18"/>
                <w:lang w:eastAsia="ru-RU"/>
              </w:rPr>
              <w:t>Мероприятия</w:t>
            </w:r>
          </w:p>
        </w:tc>
        <w:tc>
          <w:tcPr>
            <w:tcW w:w="762"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559"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134"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4678" w:type="dxa"/>
          </w:tcPr>
          <w:p w:rsidR="00356D2B" w:rsidRPr="00112E21" w:rsidRDefault="00356D2B" w:rsidP="00356D2B">
            <w:pPr>
              <w:rPr>
                <w:rFonts w:ascii="Times New Roman" w:hAnsi="Times New Roman" w:cs="Times New Roman"/>
              </w:rPr>
            </w:pPr>
          </w:p>
        </w:tc>
      </w:tr>
      <w:tr w:rsidR="007F24CF" w:rsidRPr="00112E21" w:rsidTr="001462C3">
        <w:trPr>
          <w:trHeight w:val="1140"/>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w:t>
            </w:r>
          </w:p>
        </w:tc>
        <w:tc>
          <w:tcPr>
            <w:tcW w:w="2356"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Изготовление землеустроительных проектов по предоставлению земель </w:t>
            </w:r>
            <w:proofErr w:type="spellStart"/>
            <w:r w:rsidRPr="00112E21">
              <w:rPr>
                <w:rFonts w:ascii="Times New Roman" w:eastAsia="Times New Roman" w:hAnsi="Times New Roman" w:cs="Times New Roman"/>
                <w:sz w:val="18"/>
                <w:szCs w:val="18"/>
                <w:lang w:eastAsia="ru-RU"/>
              </w:rPr>
              <w:t>сх</w:t>
            </w:r>
            <w:proofErr w:type="spellEnd"/>
            <w:r w:rsidRPr="00112E21">
              <w:rPr>
                <w:rFonts w:ascii="Times New Roman" w:eastAsia="Times New Roman" w:hAnsi="Times New Roman" w:cs="Times New Roman"/>
                <w:sz w:val="18"/>
                <w:szCs w:val="18"/>
                <w:lang w:eastAsia="ru-RU"/>
              </w:rPr>
              <w:t xml:space="preserve"> назначения посредством торгов (конкурсов, аукционов) для ведения </w:t>
            </w:r>
            <w:proofErr w:type="spellStart"/>
            <w:r w:rsidRPr="00112E21">
              <w:rPr>
                <w:rFonts w:ascii="Times New Roman" w:eastAsia="Times New Roman" w:hAnsi="Times New Roman" w:cs="Times New Roman"/>
                <w:sz w:val="18"/>
                <w:szCs w:val="18"/>
                <w:lang w:eastAsia="ru-RU"/>
              </w:rPr>
              <w:t>сх</w:t>
            </w:r>
            <w:proofErr w:type="spellEnd"/>
            <w:r w:rsidRPr="00112E21">
              <w:rPr>
                <w:rFonts w:ascii="Times New Roman" w:eastAsia="Times New Roman" w:hAnsi="Times New Roman" w:cs="Times New Roman"/>
                <w:sz w:val="18"/>
                <w:szCs w:val="18"/>
                <w:lang w:eastAsia="ru-RU"/>
              </w:rPr>
              <w:t xml:space="preserve"> производства</w:t>
            </w:r>
          </w:p>
        </w:tc>
        <w:tc>
          <w:tcPr>
            <w:tcW w:w="762"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1559" w:type="dxa"/>
            <w:hideMark/>
          </w:tcPr>
          <w:p w:rsidR="007F24CF" w:rsidRPr="00112E21" w:rsidRDefault="007F24CF" w:rsidP="007F24CF">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ОСХ</w:t>
            </w:r>
            <w:proofErr w:type="gramStart"/>
            <w:r w:rsidRPr="00112E21">
              <w:rPr>
                <w:rFonts w:ascii="Times New Roman" w:eastAsia="Times New Roman" w:hAnsi="Times New Roman" w:cs="Times New Roman"/>
                <w:sz w:val="18"/>
                <w:szCs w:val="18"/>
                <w:lang w:eastAsia="ru-RU"/>
              </w:rPr>
              <w:t>,В</w:t>
            </w:r>
            <w:proofErr w:type="gramEnd"/>
            <w:r w:rsidRPr="00112E21">
              <w:rPr>
                <w:rFonts w:ascii="Times New Roman" w:eastAsia="Times New Roman" w:hAnsi="Times New Roman" w:cs="Times New Roman"/>
                <w:sz w:val="18"/>
                <w:szCs w:val="18"/>
                <w:lang w:eastAsia="ru-RU"/>
              </w:rPr>
              <w:t>иЗО</w:t>
            </w:r>
            <w:proofErr w:type="spellEnd"/>
            <w:r w:rsidRPr="00112E21">
              <w:rPr>
                <w:rFonts w:ascii="Times New Roman" w:eastAsia="Times New Roman" w:hAnsi="Times New Roman" w:cs="Times New Roman"/>
                <w:sz w:val="18"/>
                <w:szCs w:val="18"/>
                <w:lang w:eastAsia="ru-RU"/>
              </w:rPr>
              <w:t xml:space="preserve">                                          </w:t>
            </w:r>
          </w:p>
        </w:tc>
        <w:tc>
          <w:tcPr>
            <w:tcW w:w="850"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0,490</w:t>
            </w:r>
          </w:p>
        </w:tc>
        <w:tc>
          <w:tcPr>
            <w:tcW w:w="850"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0,490</w:t>
            </w:r>
          </w:p>
        </w:tc>
        <w:tc>
          <w:tcPr>
            <w:tcW w:w="851" w:type="dxa"/>
            <w:noWrap/>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0,340</w:t>
            </w:r>
          </w:p>
        </w:tc>
        <w:tc>
          <w:tcPr>
            <w:tcW w:w="1134"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460001</w:t>
            </w:r>
          </w:p>
        </w:tc>
        <w:tc>
          <w:tcPr>
            <w:tcW w:w="4678"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Частично исполнено. Средства освоены не  в полном объеме в связи с тем, что запрашиваемые земельные участки попадали в </w:t>
            </w:r>
            <w:proofErr w:type="spellStart"/>
            <w:r w:rsidRPr="00112E21">
              <w:rPr>
                <w:rFonts w:ascii="Times New Roman" w:eastAsia="Times New Roman" w:hAnsi="Times New Roman" w:cs="Times New Roman"/>
                <w:sz w:val="18"/>
                <w:szCs w:val="18"/>
                <w:lang w:eastAsia="ru-RU"/>
              </w:rPr>
              <w:t>водоохранную</w:t>
            </w:r>
            <w:proofErr w:type="spellEnd"/>
            <w:r w:rsidRPr="00112E21">
              <w:rPr>
                <w:rFonts w:ascii="Times New Roman" w:eastAsia="Times New Roman" w:hAnsi="Times New Roman" w:cs="Times New Roman"/>
                <w:sz w:val="18"/>
                <w:szCs w:val="18"/>
                <w:lang w:eastAsia="ru-RU"/>
              </w:rPr>
              <w:t xml:space="preserve"> зону, поэтому не могли согласовать с Иртышской бассейновой </w:t>
            </w:r>
            <w:proofErr w:type="spellStart"/>
            <w:r w:rsidRPr="00112E21">
              <w:rPr>
                <w:rFonts w:ascii="Times New Roman" w:eastAsia="Times New Roman" w:hAnsi="Times New Roman" w:cs="Times New Roman"/>
                <w:sz w:val="18"/>
                <w:szCs w:val="18"/>
                <w:lang w:eastAsia="ru-RU"/>
              </w:rPr>
              <w:t>инспекцией</w:t>
            </w:r>
            <w:proofErr w:type="gramStart"/>
            <w:r w:rsidRPr="00112E21">
              <w:rPr>
                <w:rFonts w:ascii="Times New Roman" w:eastAsia="Times New Roman" w:hAnsi="Times New Roman" w:cs="Times New Roman"/>
                <w:sz w:val="18"/>
                <w:szCs w:val="18"/>
                <w:lang w:eastAsia="ru-RU"/>
              </w:rPr>
              <w:t>.П</w:t>
            </w:r>
            <w:proofErr w:type="gramEnd"/>
            <w:r w:rsidRPr="00112E21">
              <w:rPr>
                <w:rFonts w:ascii="Times New Roman" w:eastAsia="Times New Roman" w:hAnsi="Times New Roman" w:cs="Times New Roman"/>
                <w:sz w:val="18"/>
                <w:szCs w:val="18"/>
                <w:lang w:eastAsia="ru-RU"/>
              </w:rPr>
              <w:t>о</w:t>
            </w:r>
            <w:proofErr w:type="spellEnd"/>
            <w:r w:rsidRPr="00112E21">
              <w:rPr>
                <w:rFonts w:ascii="Times New Roman" w:eastAsia="Times New Roman" w:hAnsi="Times New Roman" w:cs="Times New Roman"/>
                <w:sz w:val="18"/>
                <w:szCs w:val="18"/>
                <w:lang w:eastAsia="ru-RU"/>
              </w:rPr>
              <w:t xml:space="preserve"> изготовленным землеустроительным проектам конкурс будет проведен в 2018 году.</w:t>
            </w:r>
          </w:p>
        </w:tc>
      </w:tr>
      <w:tr w:rsidR="007F24CF" w:rsidRPr="00112E21" w:rsidTr="001462C3">
        <w:trPr>
          <w:trHeight w:val="984"/>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2</w:t>
            </w:r>
          </w:p>
        </w:tc>
        <w:tc>
          <w:tcPr>
            <w:tcW w:w="2356"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Изготовление проектов внутрихозяйственного землеустройства</w:t>
            </w:r>
          </w:p>
        </w:tc>
        <w:tc>
          <w:tcPr>
            <w:tcW w:w="762"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1559" w:type="dxa"/>
            <w:hideMark/>
          </w:tcPr>
          <w:p w:rsidR="007F24CF" w:rsidRPr="00112E21" w:rsidRDefault="007F24CF" w:rsidP="007F24CF">
            <w:pPr>
              <w:jc w:val="center"/>
              <w:rPr>
                <w:rFonts w:ascii="Times New Roman" w:eastAsia="Times New Roman" w:hAnsi="Times New Roman" w:cs="Times New Roman"/>
                <w:sz w:val="18"/>
                <w:szCs w:val="18"/>
                <w:lang w:eastAsia="ru-RU"/>
              </w:rPr>
            </w:pPr>
            <w:proofErr w:type="spellStart"/>
            <w:r w:rsidRPr="00112E21">
              <w:rPr>
                <w:rFonts w:ascii="Times New Roman" w:eastAsia="Times New Roman" w:hAnsi="Times New Roman" w:cs="Times New Roman"/>
                <w:sz w:val="18"/>
                <w:szCs w:val="18"/>
                <w:lang w:eastAsia="ru-RU"/>
              </w:rPr>
              <w:t>агроформирования</w:t>
            </w:r>
            <w:proofErr w:type="spellEnd"/>
          </w:p>
        </w:tc>
        <w:tc>
          <w:tcPr>
            <w:tcW w:w="850"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0,200</w:t>
            </w:r>
          </w:p>
        </w:tc>
        <w:tc>
          <w:tcPr>
            <w:tcW w:w="850"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0,200</w:t>
            </w:r>
          </w:p>
        </w:tc>
        <w:tc>
          <w:tcPr>
            <w:tcW w:w="851" w:type="dxa"/>
            <w:noWrap/>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0,650</w:t>
            </w:r>
          </w:p>
        </w:tc>
        <w:tc>
          <w:tcPr>
            <w:tcW w:w="1134"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w:t>
            </w:r>
          </w:p>
        </w:tc>
        <w:tc>
          <w:tcPr>
            <w:tcW w:w="851"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Изготовлен  проект внутрихозяйственного землеустройства крупного крестьянского хозяйства "Дудкин С.Н."- оплачено 300,0 тыс</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 и оплачен аванс КТ “Партнер”в сумме 350,0 тыс.тенге.</w:t>
            </w:r>
          </w:p>
        </w:tc>
      </w:tr>
      <w:tr w:rsidR="007F24CF" w:rsidRPr="00112E21" w:rsidTr="001462C3">
        <w:trPr>
          <w:trHeight w:val="240"/>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7F24CF" w:rsidRPr="00112E21" w:rsidRDefault="007F24CF" w:rsidP="007F24CF">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Итого по цели 26:</w:t>
            </w:r>
          </w:p>
        </w:tc>
        <w:tc>
          <w:tcPr>
            <w:tcW w:w="762" w:type="dxa"/>
            <w:noWrap/>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noWrap/>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0,690</w:t>
            </w:r>
          </w:p>
        </w:tc>
        <w:tc>
          <w:tcPr>
            <w:tcW w:w="850"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0,690</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28,990</w:t>
            </w:r>
          </w:p>
        </w:tc>
        <w:tc>
          <w:tcPr>
            <w:tcW w:w="1134"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7F24CF" w:rsidRPr="00112E21" w:rsidRDefault="007F24CF" w:rsidP="007F24CF">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7F24CF" w:rsidRPr="00112E21" w:rsidTr="001462C3">
        <w:trPr>
          <w:trHeight w:val="240"/>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том числе:</w:t>
            </w:r>
          </w:p>
        </w:tc>
        <w:tc>
          <w:tcPr>
            <w:tcW w:w="762"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7F24CF" w:rsidRPr="00112E21" w:rsidTr="001462C3">
        <w:trPr>
          <w:trHeight w:val="240"/>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762"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0,49</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0,49</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0,34</w:t>
            </w:r>
          </w:p>
        </w:tc>
        <w:tc>
          <w:tcPr>
            <w:tcW w:w="1134"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7F24CF" w:rsidRPr="00112E21" w:rsidTr="001462C3">
        <w:trPr>
          <w:trHeight w:val="240"/>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w:t>
            </w:r>
          </w:p>
        </w:tc>
        <w:tc>
          <w:tcPr>
            <w:tcW w:w="762"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0,200</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0,200</w:t>
            </w:r>
          </w:p>
        </w:tc>
        <w:tc>
          <w:tcPr>
            <w:tcW w:w="851"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28,650</w:t>
            </w:r>
          </w:p>
        </w:tc>
        <w:tc>
          <w:tcPr>
            <w:tcW w:w="1134"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7F24CF" w:rsidRPr="00112E21" w:rsidTr="001462C3">
        <w:trPr>
          <w:trHeight w:val="240"/>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7F24CF" w:rsidRPr="00112E21" w:rsidRDefault="007F24CF" w:rsidP="007F24CF">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Итого по направлению 5:</w:t>
            </w:r>
          </w:p>
        </w:tc>
        <w:tc>
          <w:tcPr>
            <w:tcW w:w="762" w:type="dxa"/>
            <w:noWrap/>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noWrap/>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0,690</w:t>
            </w:r>
          </w:p>
        </w:tc>
        <w:tc>
          <w:tcPr>
            <w:tcW w:w="850"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0,690</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28,990</w:t>
            </w:r>
          </w:p>
        </w:tc>
        <w:tc>
          <w:tcPr>
            <w:tcW w:w="1134"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7F24CF" w:rsidRPr="00112E21" w:rsidRDefault="007F24CF" w:rsidP="007F24CF">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7F24CF" w:rsidRPr="00112E21" w:rsidTr="001462C3">
        <w:trPr>
          <w:trHeight w:val="240"/>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7F24CF" w:rsidRPr="00112E21" w:rsidRDefault="007F24CF" w:rsidP="007F24CF">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в том числе:</w:t>
            </w:r>
          </w:p>
        </w:tc>
        <w:tc>
          <w:tcPr>
            <w:tcW w:w="762" w:type="dxa"/>
            <w:noWrap/>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noWrap/>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7F24CF" w:rsidRPr="00112E21" w:rsidRDefault="007F24CF" w:rsidP="007F24CF">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7F24CF" w:rsidRPr="00112E21" w:rsidTr="001462C3">
        <w:trPr>
          <w:trHeight w:val="240"/>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762"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0,49</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0,49</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0,34</w:t>
            </w:r>
          </w:p>
        </w:tc>
        <w:tc>
          <w:tcPr>
            <w:tcW w:w="1134"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7F24CF" w:rsidRPr="00112E21" w:rsidTr="001462C3">
        <w:trPr>
          <w:trHeight w:val="240"/>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w:t>
            </w:r>
          </w:p>
        </w:tc>
        <w:tc>
          <w:tcPr>
            <w:tcW w:w="762"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0,200</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0,200</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28,650</w:t>
            </w:r>
          </w:p>
        </w:tc>
        <w:tc>
          <w:tcPr>
            <w:tcW w:w="1134"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7F24CF" w:rsidRPr="00112E21" w:rsidTr="001462C3">
        <w:tc>
          <w:tcPr>
            <w:tcW w:w="15163" w:type="dxa"/>
            <w:gridSpan w:val="11"/>
          </w:tcPr>
          <w:p w:rsidR="007F24CF" w:rsidRPr="00D01148" w:rsidRDefault="007F24CF" w:rsidP="007F24CF">
            <w:pPr>
              <w:jc w:val="center"/>
              <w:rPr>
                <w:rFonts w:ascii="Times New Roman" w:hAnsi="Times New Roman" w:cs="Times New Roman"/>
                <w:b/>
                <w:sz w:val="18"/>
                <w:szCs w:val="18"/>
              </w:rPr>
            </w:pPr>
            <w:r w:rsidRPr="00D01148">
              <w:rPr>
                <w:rFonts w:ascii="Times New Roman" w:hAnsi="Times New Roman" w:cs="Times New Roman"/>
                <w:b/>
                <w:sz w:val="18"/>
                <w:szCs w:val="18"/>
              </w:rPr>
              <w:t>Направление: Государственные услуги</w:t>
            </w:r>
          </w:p>
        </w:tc>
      </w:tr>
      <w:tr w:rsidR="007F24CF" w:rsidRPr="00112E21" w:rsidTr="001462C3">
        <w:tc>
          <w:tcPr>
            <w:tcW w:w="15163" w:type="dxa"/>
            <w:gridSpan w:val="11"/>
          </w:tcPr>
          <w:p w:rsidR="007F24CF" w:rsidRPr="00D01148" w:rsidRDefault="007F24CF" w:rsidP="007F24CF">
            <w:pPr>
              <w:jc w:val="center"/>
              <w:rPr>
                <w:rFonts w:ascii="Times New Roman" w:hAnsi="Times New Roman" w:cs="Times New Roman"/>
                <w:b/>
                <w:sz w:val="18"/>
                <w:szCs w:val="18"/>
              </w:rPr>
            </w:pPr>
            <w:r w:rsidRPr="00D01148">
              <w:rPr>
                <w:rFonts w:ascii="Times New Roman" w:hAnsi="Times New Roman" w:cs="Times New Roman"/>
                <w:b/>
                <w:sz w:val="18"/>
                <w:szCs w:val="18"/>
              </w:rPr>
              <w:t>Цель 27. Повышение доступности государственных услуг для граждан и организаций</w:t>
            </w:r>
          </w:p>
        </w:tc>
      </w:tr>
      <w:tr w:rsidR="007F24CF" w:rsidRPr="00112E21" w:rsidTr="001462C3">
        <w:trPr>
          <w:trHeight w:val="960"/>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Целевой индикатор 71</w:t>
            </w:r>
            <w:r w:rsidRPr="00112E21">
              <w:rPr>
                <w:rFonts w:ascii="Times New Roman" w:eastAsia="Times New Roman" w:hAnsi="Times New Roman" w:cs="Times New Roman"/>
                <w:sz w:val="18"/>
                <w:szCs w:val="18"/>
                <w:lang w:eastAsia="ru-RU"/>
              </w:rPr>
              <w:t>:                                                               Повышение уровня удовлетворенности качеством оказания государственных услуг, оказываемых местными исполнительными органами</w:t>
            </w:r>
          </w:p>
        </w:tc>
        <w:tc>
          <w:tcPr>
            <w:tcW w:w="762"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Ведомственная отчетность </w:t>
            </w:r>
          </w:p>
        </w:tc>
        <w:tc>
          <w:tcPr>
            <w:tcW w:w="1559"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Аппарат акима города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85,0</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85,0</w:t>
            </w:r>
          </w:p>
        </w:tc>
        <w:tc>
          <w:tcPr>
            <w:tcW w:w="851" w:type="dxa"/>
            <w:hideMark/>
          </w:tcPr>
          <w:p w:rsidR="007F24CF" w:rsidRPr="00112E21" w:rsidRDefault="007F24CF" w:rsidP="007F24CF">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134" w:type="dxa"/>
            <w:hideMark/>
          </w:tcPr>
          <w:p w:rsidR="007F24CF" w:rsidRPr="00112E21" w:rsidRDefault="007F24CF" w:rsidP="007F24CF">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Официальные статистические данные по итогам 2017 года отсутствуют. Срок формирования 1 квартал 2018 года.</w:t>
            </w:r>
          </w:p>
        </w:tc>
      </w:tr>
      <w:tr w:rsidR="007F24CF" w:rsidRPr="00112E21" w:rsidTr="001462C3">
        <w:trPr>
          <w:trHeight w:val="720"/>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b/>
                <w:bCs/>
                <w:sz w:val="18"/>
                <w:szCs w:val="18"/>
                <w:lang w:eastAsia="ru-RU"/>
              </w:rPr>
              <w:t>Целевой индикатор 72:</w:t>
            </w:r>
            <w:r w:rsidRPr="00112E21">
              <w:rPr>
                <w:rFonts w:ascii="Times New Roman" w:eastAsia="Times New Roman" w:hAnsi="Times New Roman" w:cs="Times New Roman"/>
                <w:sz w:val="18"/>
                <w:szCs w:val="18"/>
                <w:lang w:eastAsia="ru-RU"/>
              </w:rPr>
              <w:t xml:space="preserve">                                                               Доля электронного документооборота от общего документооборота</w:t>
            </w:r>
          </w:p>
        </w:tc>
        <w:tc>
          <w:tcPr>
            <w:tcW w:w="762"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w:t>
            </w:r>
          </w:p>
        </w:tc>
        <w:tc>
          <w:tcPr>
            <w:tcW w:w="851"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Ведомственная отчетность </w:t>
            </w:r>
          </w:p>
        </w:tc>
        <w:tc>
          <w:tcPr>
            <w:tcW w:w="1559"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Аппарат акима города </w:t>
            </w:r>
            <w:proofErr w:type="spellStart"/>
            <w:r w:rsidRPr="00112E21">
              <w:rPr>
                <w:rFonts w:ascii="Times New Roman" w:eastAsia="Times New Roman" w:hAnsi="Times New Roman" w:cs="Times New Roman"/>
                <w:sz w:val="18"/>
                <w:szCs w:val="18"/>
                <w:lang w:eastAsia="ru-RU"/>
              </w:rPr>
              <w:t>Риддера</w:t>
            </w:r>
            <w:proofErr w:type="spellEnd"/>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89,0</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89,0</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89,0</w:t>
            </w:r>
          </w:p>
        </w:tc>
        <w:tc>
          <w:tcPr>
            <w:tcW w:w="1134" w:type="dxa"/>
            <w:hideMark/>
          </w:tcPr>
          <w:p w:rsidR="007F24CF" w:rsidRPr="00112E21" w:rsidRDefault="007F24CF" w:rsidP="007F24CF">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w:t>
            </w:r>
          </w:p>
        </w:tc>
        <w:tc>
          <w:tcPr>
            <w:tcW w:w="4678"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Исполнен. Количество рабочих мест государственных служащих, охваченных ЕСЭДО-73 ед. Количество государственных служащих (по штатному расписанию) - 82 человека. </w:t>
            </w:r>
          </w:p>
        </w:tc>
      </w:tr>
      <w:tr w:rsidR="00356D2B" w:rsidRPr="00112E21" w:rsidTr="001462C3">
        <w:tc>
          <w:tcPr>
            <w:tcW w:w="421" w:type="dxa"/>
          </w:tcPr>
          <w:p w:rsidR="00356D2B" w:rsidRPr="00112E21" w:rsidRDefault="00356D2B" w:rsidP="00356D2B">
            <w:pPr>
              <w:rPr>
                <w:rFonts w:ascii="Times New Roman" w:hAnsi="Times New Roman" w:cs="Times New Roman"/>
              </w:rPr>
            </w:pPr>
          </w:p>
        </w:tc>
        <w:tc>
          <w:tcPr>
            <w:tcW w:w="2356" w:type="dxa"/>
          </w:tcPr>
          <w:p w:rsidR="00356D2B" w:rsidRPr="00112E21" w:rsidRDefault="007F24CF" w:rsidP="00356D2B">
            <w:pPr>
              <w:rPr>
                <w:rFonts w:ascii="Times New Roman" w:hAnsi="Times New Roman" w:cs="Times New Roman"/>
              </w:rPr>
            </w:pPr>
            <w:r w:rsidRPr="00112E21">
              <w:rPr>
                <w:rFonts w:ascii="Times New Roman" w:eastAsia="Times New Roman" w:hAnsi="Times New Roman" w:cs="Times New Roman"/>
                <w:b/>
                <w:bCs/>
                <w:i/>
                <w:iCs/>
                <w:sz w:val="18"/>
                <w:szCs w:val="18"/>
                <w:lang w:eastAsia="ru-RU"/>
              </w:rPr>
              <w:t>Мероприятия</w:t>
            </w:r>
          </w:p>
        </w:tc>
        <w:tc>
          <w:tcPr>
            <w:tcW w:w="762"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559"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134"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4678" w:type="dxa"/>
          </w:tcPr>
          <w:p w:rsidR="00356D2B" w:rsidRPr="00112E21" w:rsidRDefault="00356D2B" w:rsidP="00356D2B">
            <w:pPr>
              <w:rPr>
                <w:rFonts w:ascii="Times New Roman" w:hAnsi="Times New Roman" w:cs="Times New Roman"/>
              </w:rPr>
            </w:pPr>
          </w:p>
        </w:tc>
      </w:tr>
      <w:tr w:rsidR="007F24CF" w:rsidRPr="00112E21" w:rsidTr="001462C3">
        <w:trPr>
          <w:trHeight w:val="480"/>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w:t>
            </w:r>
          </w:p>
        </w:tc>
        <w:tc>
          <w:tcPr>
            <w:tcW w:w="2356"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Обеспечение функционирования 4 </w:t>
            </w:r>
            <w:proofErr w:type="spellStart"/>
            <w:r w:rsidRPr="00112E21">
              <w:rPr>
                <w:rFonts w:ascii="Times New Roman" w:eastAsia="Times New Roman" w:hAnsi="Times New Roman" w:cs="Times New Roman"/>
                <w:sz w:val="18"/>
                <w:szCs w:val="18"/>
                <w:lang w:eastAsia="ru-RU"/>
              </w:rPr>
              <w:t>ПОДов</w:t>
            </w:r>
            <w:proofErr w:type="spellEnd"/>
          </w:p>
        </w:tc>
        <w:tc>
          <w:tcPr>
            <w:tcW w:w="762"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7F24CF" w:rsidRPr="00112E21" w:rsidRDefault="007F24CF" w:rsidP="007F24CF">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ГУ «Аппарат акима г.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w:t>
            </w:r>
          </w:p>
        </w:tc>
        <w:tc>
          <w:tcPr>
            <w:tcW w:w="850"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0,188</w:t>
            </w:r>
          </w:p>
        </w:tc>
        <w:tc>
          <w:tcPr>
            <w:tcW w:w="850"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0,188</w:t>
            </w:r>
          </w:p>
        </w:tc>
        <w:tc>
          <w:tcPr>
            <w:tcW w:w="851" w:type="dxa"/>
            <w:noWrap/>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w:t>
            </w:r>
          </w:p>
        </w:tc>
        <w:tc>
          <w:tcPr>
            <w:tcW w:w="1134"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122001</w:t>
            </w:r>
          </w:p>
        </w:tc>
        <w:tc>
          <w:tcPr>
            <w:tcW w:w="4678"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Не исполнено. В 2017 году не </w:t>
            </w:r>
            <w:proofErr w:type="gramStart"/>
            <w:r w:rsidRPr="00112E21">
              <w:rPr>
                <w:rFonts w:ascii="Times New Roman" w:eastAsia="Times New Roman" w:hAnsi="Times New Roman" w:cs="Times New Roman"/>
                <w:sz w:val="18"/>
                <w:szCs w:val="18"/>
                <w:lang w:eastAsia="ru-RU"/>
              </w:rPr>
              <w:t>заключены</w:t>
            </w:r>
            <w:proofErr w:type="gramEnd"/>
            <w:r w:rsidRPr="00112E21">
              <w:rPr>
                <w:rFonts w:ascii="Times New Roman" w:eastAsia="Times New Roman" w:hAnsi="Times New Roman" w:cs="Times New Roman"/>
                <w:sz w:val="18"/>
                <w:szCs w:val="18"/>
                <w:lang w:eastAsia="ru-RU"/>
              </w:rPr>
              <w:t xml:space="preserve"> </w:t>
            </w:r>
            <w:proofErr w:type="spellStart"/>
            <w:r w:rsidRPr="00112E21">
              <w:rPr>
                <w:rFonts w:ascii="Times New Roman" w:eastAsia="Times New Roman" w:hAnsi="Times New Roman" w:cs="Times New Roman"/>
                <w:sz w:val="18"/>
                <w:szCs w:val="18"/>
                <w:lang w:eastAsia="ru-RU"/>
              </w:rPr>
              <w:t>договра</w:t>
            </w:r>
            <w:proofErr w:type="spellEnd"/>
            <w:r w:rsidRPr="00112E21">
              <w:rPr>
                <w:rFonts w:ascii="Times New Roman" w:eastAsia="Times New Roman" w:hAnsi="Times New Roman" w:cs="Times New Roman"/>
                <w:sz w:val="18"/>
                <w:szCs w:val="18"/>
                <w:lang w:eastAsia="ru-RU"/>
              </w:rPr>
              <w:t xml:space="preserve"> на обслуживание.</w:t>
            </w:r>
          </w:p>
        </w:tc>
      </w:tr>
      <w:tr w:rsidR="007F24CF" w:rsidRPr="00112E21" w:rsidTr="001462C3">
        <w:trPr>
          <w:trHeight w:val="768"/>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2</w:t>
            </w:r>
          </w:p>
        </w:tc>
        <w:tc>
          <w:tcPr>
            <w:tcW w:w="2356"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Сопровождение системы ЕСЭДО</w:t>
            </w:r>
          </w:p>
        </w:tc>
        <w:tc>
          <w:tcPr>
            <w:tcW w:w="762"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млн</w:t>
            </w:r>
            <w:proofErr w:type="gramStart"/>
            <w:r w:rsidRPr="00112E21">
              <w:rPr>
                <w:rFonts w:ascii="Times New Roman" w:eastAsia="Times New Roman" w:hAnsi="Times New Roman" w:cs="Times New Roman"/>
                <w:sz w:val="18"/>
                <w:szCs w:val="18"/>
                <w:lang w:eastAsia="ru-RU"/>
              </w:rPr>
              <w:t>.т</w:t>
            </w:r>
            <w:proofErr w:type="gramEnd"/>
            <w:r w:rsidRPr="00112E21">
              <w:rPr>
                <w:rFonts w:ascii="Times New Roman" w:eastAsia="Times New Roman" w:hAnsi="Times New Roman" w:cs="Times New Roman"/>
                <w:sz w:val="18"/>
                <w:szCs w:val="18"/>
                <w:lang w:eastAsia="ru-RU"/>
              </w:rPr>
              <w:t>енге</w:t>
            </w:r>
          </w:p>
        </w:tc>
        <w:tc>
          <w:tcPr>
            <w:tcW w:w="851" w:type="dxa"/>
            <w:noWrap/>
            <w:hideMark/>
          </w:tcPr>
          <w:p w:rsidR="007F24CF" w:rsidRPr="00112E21" w:rsidRDefault="007F24CF" w:rsidP="007F24CF">
            <w:pPr>
              <w:jc w:val="center"/>
              <w:rPr>
                <w:rFonts w:ascii="Times New Roman" w:eastAsia="Times New Roman" w:hAnsi="Times New Roman" w:cs="Times New Roman"/>
                <w:b/>
                <w:bCs/>
                <w:i/>
                <w:iCs/>
                <w:sz w:val="18"/>
                <w:szCs w:val="18"/>
                <w:lang w:eastAsia="ru-RU"/>
              </w:rPr>
            </w:pPr>
            <w:r w:rsidRPr="00112E21">
              <w:rPr>
                <w:rFonts w:ascii="Times New Roman" w:eastAsia="Times New Roman" w:hAnsi="Times New Roman" w:cs="Times New Roman"/>
                <w:b/>
                <w:bCs/>
                <w:i/>
                <w:iCs/>
                <w:sz w:val="18"/>
                <w:szCs w:val="18"/>
                <w:lang w:eastAsia="ru-RU"/>
              </w:rPr>
              <w:t>*</w:t>
            </w:r>
          </w:p>
        </w:tc>
        <w:tc>
          <w:tcPr>
            <w:tcW w:w="1559"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ГУ "Аппарат акима г. </w:t>
            </w:r>
            <w:proofErr w:type="spellStart"/>
            <w:r w:rsidRPr="00112E21">
              <w:rPr>
                <w:rFonts w:ascii="Times New Roman" w:eastAsia="Times New Roman" w:hAnsi="Times New Roman" w:cs="Times New Roman"/>
                <w:sz w:val="18"/>
                <w:szCs w:val="18"/>
                <w:lang w:eastAsia="ru-RU"/>
              </w:rPr>
              <w:t>Риддера</w:t>
            </w:r>
            <w:proofErr w:type="spellEnd"/>
            <w:r w:rsidRPr="00112E21">
              <w:rPr>
                <w:rFonts w:ascii="Times New Roman" w:eastAsia="Times New Roman" w:hAnsi="Times New Roman" w:cs="Times New Roman"/>
                <w:sz w:val="18"/>
                <w:szCs w:val="18"/>
                <w:lang w:eastAsia="ru-RU"/>
              </w:rPr>
              <w:t>"</w:t>
            </w:r>
          </w:p>
        </w:tc>
        <w:tc>
          <w:tcPr>
            <w:tcW w:w="850"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6,242</w:t>
            </w:r>
          </w:p>
        </w:tc>
        <w:tc>
          <w:tcPr>
            <w:tcW w:w="850"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6,242</w:t>
            </w:r>
          </w:p>
        </w:tc>
        <w:tc>
          <w:tcPr>
            <w:tcW w:w="851" w:type="dxa"/>
            <w:noWrap/>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6,292</w:t>
            </w:r>
          </w:p>
        </w:tc>
        <w:tc>
          <w:tcPr>
            <w:tcW w:w="1134"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851"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122001</w:t>
            </w:r>
          </w:p>
        </w:tc>
        <w:tc>
          <w:tcPr>
            <w:tcW w:w="4678"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Исполнено. По результатам заключенных договоров.</w:t>
            </w:r>
          </w:p>
        </w:tc>
      </w:tr>
      <w:tr w:rsidR="007F24CF" w:rsidRPr="00112E21" w:rsidTr="001462C3">
        <w:trPr>
          <w:trHeight w:val="240"/>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7F24CF" w:rsidRPr="00112E21" w:rsidRDefault="007F24CF" w:rsidP="007F24CF">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Итого по цели 27:</w:t>
            </w:r>
          </w:p>
        </w:tc>
        <w:tc>
          <w:tcPr>
            <w:tcW w:w="762" w:type="dxa"/>
            <w:noWrap/>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noWrap/>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6,4</w:t>
            </w:r>
          </w:p>
        </w:tc>
        <w:tc>
          <w:tcPr>
            <w:tcW w:w="850"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6,4</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6,3</w:t>
            </w:r>
          </w:p>
        </w:tc>
        <w:tc>
          <w:tcPr>
            <w:tcW w:w="1134"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7F24CF" w:rsidRPr="00112E21" w:rsidRDefault="007F24CF" w:rsidP="007F24CF">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7F24CF" w:rsidRPr="00112E21" w:rsidTr="001462C3">
        <w:trPr>
          <w:trHeight w:val="240"/>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том числе:</w:t>
            </w:r>
          </w:p>
        </w:tc>
        <w:tc>
          <w:tcPr>
            <w:tcW w:w="762"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7F24CF" w:rsidRPr="00112E21" w:rsidTr="001462C3">
        <w:trPr>
          <w:trHeight w:val="240"/>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762"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6,430</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6,430</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6,292</w:t>
            </w:r>
          </w:p>
        </w:tc>
        <w:tc>
          <w:tcPr>
            <w:tcW w:w="1134"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7F24CF" w:rsidRPr="00112E21" w:rsidTr="001462C3">
        <w:trPr>
          <w:trHeight w:val="240"/>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7F24CF" w:rsidRPr="00112E21" w:rsidRDefault="007F24CF" w:rsidP="007F24CF">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Итого по направлению 6:</w:t>
            </w:r>
          </w:p>
        </w:tc>
        <w:tc>
          <w:tcPr>
            <w:tcW w:w="762" w:type="dxa"/>
            <w:noWrap/>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noWrap/>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6,4</w:t>
            </w:r>
          </w:p>
        </w:tc>
        <w:tc>
          <w:tcPr>
            <w:tcW w:w="850"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6,4</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6,3</w:t>
            </w:r>
          </w:p>
        </w:tc>
        <w:tc>
          <w:tcPr>
            <w:tcW w:w="1134"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7F24CF" w:rsidRPr="00112E21" w:rsidRDefault="007F24CF" w:rsidP="007F24CF">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7F24CF" w:rsidRPr="00112E21" w:rsidTr="001462C3">
        <w:trPr>
          <w:trHeight w:val="240"/>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7F24CF" w:rsidRPr="00112E21" w:rsidRDefault="007F24CF" w:rsidP="007F24CF">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в том числе:</w:t>
            </w:r>
          </w:p>
        </w:tc>
        <w:tc>
          <w:tcPr>
            <w:tcW w:w="762" w:type="dxa"/>
            <w:noWrap/>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noWrap/>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noWrap/>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7F24CF" w:rsidRPr="00112E21" w:rsidRDefault="007F24CF" w:rsidP="007F24CF">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7F24CF" w:rsidRPr="00112E21" w:rsidTr="001462C3">
        <w:trPr>
          <w:trHeight w:val="240"/>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762"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6,430</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6,430</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6,292</w:t>
            </w:r>
          </w:p>
        </w:tc>
        <w:tc>
          <w:tcPr>
            <w:tcW w:w="1134"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7F24CF" w:rsidRPr="00112E21" w:rsidTr="001462C3">
        <w:trPr>
          <w:trHeight w:val="240"/>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7F24CF" w:rsidRPr="00112E21" w:rsidRDefault="007F24CF" w:rsidP="007F24CF">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762"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7F24CF" w:rsidRPr="00112E21" w:rsidRDefault="007F24CF" w:rsidP="007F24CF">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7F24CF" w:rsidRPr="00112E21" w:rsidRDefault="007F24CF" w:rsidP="007F24CF">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7F24CF" w:rsidRPr="00112E21" w:rsidTr="001462C3">
        <w:trPr>
          <w:trHeight w:val="240"/>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7F24CF" w:rsidRPr="00112E21" w:rsidRDefault="007F24CF" w:rsidP="007F24CF">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Итого по плану мероприятий:</w:t>
            </w:r>
          </w:p>
        </w:tc>
        <w:tc>
          <w:tcPr>
            <w:tcW w:w="762"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59"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0"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14 883,3</w:t>
            </w:r>
          </w:p>
        </w:tc>
        <w:tc>
          <w:tcPr>
            <w:tcW w:w="850"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14 883,3</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8 243,2</w:t>
            </w:r>
          </w:p>
        </w:tc>
        <w:tc>
          <w:tcPr>
            <w:tcW w:w="1134"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4678" w:type="dxa"/>
            <w:hideMark/>
          </w:tcPr>
          <w:p w:rsidR="007F24CF" w:rsidRPr="00112E21" w:rsidRDefault="007F24CF" w:rsidP="007F24CF">
            <w:pP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r>
      <w:tr w:rsidR="007F24CF" w:rsidRPr="00112E21" w:rsidTr="001462C3">
        <w:trPr>
          <w:trHeight w:val="240"/>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в том числе:</w:t>
            </w:r>
          </w:p>
        </w:tc>
        <w:tc>
          <w:tcPr>
            <w:tcW w:w="762"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134"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7F24CF" w:rsidRPr="00112E21" w:rsidTr="001462C3">
        <w:trPr>
          <w:trHeight w:val="240"/>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Национальный фонд</w:t>
            </w:r>
          </w:p>
        </w:tc>
        <w:tc>
          <w:tcPr>
            <w:tcW w:w="762"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648,3</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648,3</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646,6</w:t>
            </w:r>
          </w:p>
        </w:tc>
        <w:tc>
          <w:tcPr>
            <w:tcW w:w="1134"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7F24CF" w:rsidRPr="00112E21" w:rsidTr="001462C3">
        <w:trPr>
          <w:trHeight w:val="240"/>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lastRenderedPageBreak/>
              <w:t> </w:t>
            </w:r>
          </w:p>
        </w:tc>
        <w:tc>
          <w:tcPr>
            <w:tcW w:w="2356"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Республиканский бюджет</w:t>
            </w:r>
          </w:p>
        </w:tc>
        <w:tc>
          <w:tcPr>
            <w:tcW w:w="762"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558,3</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558,3</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1143,0</w:t>
            </w:r>
          </w:p>
        </w:tc>
        <w:tc>
          <w:tcPr>
            <w:tcW w:w="1134"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7F24CF" w:rsidRPr="00112E21" w:rsidTr="001462C3">
        <w:trPr>
          <w:trHeight w:val="240"/>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Областной бюджет</w:t>
            </w:r>
          </w:p>
        </w:tc>
        <w:tc>
          <w:tcPr>
            <w:tcW w:w="762"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1171,7</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1171,7</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257,1</w:t>
            </w:r>
          </w:p>
        </w:tc>
        <w:tc>
          <w:tcPr>
            <w:tcW w:w="1134"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7F24CF" w:rsidRPr="00112E21" w:rsidTr="001462C3">
        <w:trPr>
          <w:trHeight w:val="240"/>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Городской бюджет</w:t>
            </w:r>
          </w:p>
        </w:tc>
        <w:tc>
          <w:tcPr>
            <w:tcW w:w="762"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924,9</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924,9</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964,1</w:t>
            </w:r>
          </w:p>
        </w:tc>
        <w:tc>
          <w:tcPr>
            <w:tcW w:w="1134"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7F24CF" w:rsidRPr="00112E21" w:rsidTr="001462C3">
        <w:trPr>
          <w:trHeight w:val="240"/>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Собственные средства</w:t>
            </w:r>
          </w:p>
        </w:tc>
        <w:tc>
          <w:tcPr>
            <w:tcW w:w="762"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6513,8</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6513,8</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4777,4</w:t>
            </w:r>
          </w:p>
        </w:tc>
        <w:tc>
          <w:tcPr>
            <w:tcW w:w="1134"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7F24CF" w:rsidRPr="00112E21" w:rsidTr="001462C3">
        <w:trPr>
          <w:trHeight w:val="240"/>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Заемные средства</w:t>
            </w:r>
          </w:p>
        </w:tc>
        <w:tc>
          <w:tcPr>
            <w:tcW w:w="762"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4895,2</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4895,2</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454,9</w:t>
            </w:r>
          </w:p>
        </w:tc>
        <w:tc>
          <w:tcPr>
            <w:tcW w:w="1134"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7F24CF" w:rsidRPr="00112E21" w:rsidTr="001462C3">
        <w:trPr>
          <w:trHeight w:val="240"/>
        </w:trPr>
        <w:tc>
          <w:tcPr>
            <w:tcW w:w="421" w:type="dxa"/>
            <w:noWrap/>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2356"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Спонсорские средства</w:t>
            </w:r>
          </w:p>
        </w:tc>
        <w:tc>
          <w:tcPr>
            <w:tcW w:w="762"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59"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171,1</w:t>
            </w:r>
          </w:p>
        </w:tc>
        <w:tc>
          <w:tcPr>
            <w:tcW w:w="850"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171,1</w:t>
            </w:r>
          </w:p>
        </w:tc>
        <w:tc>
          <w:tcPr>
            <w:tcW w:w="851" w:type="dxa"/>
            <w:hideMark/>
          </w:tcPr>
          <w:p w:rsidR="007F24CF" w:rsidRPr="00112E21" w:rsidRDefault="007F24CF" w:rsidP="007F24CF">
            <w:pPr>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0,0</w:t>
            </w:r>
          </w:p>
        </w:tc>
        <w:tc>
          <w:tcPr>
            <w:tcW w:w="1134"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851" w:type="dxa"/>
            <w:hideMark/>
          </w:tcPr>
          <w:p w:rsidR="007F24CF" w:rsidRPr="00112E21" w:rsidRDefault="007F24CF" w:rsidP="007F24CF">
            <w:pPr>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4678" w:type="dxa"/>
            <w:hideMark/>
          </w:tcPr>
          <w:p w:rsidR="007F24CF" w:rsidRPr="00112E21" w:rsidRDefault="007F24CF" w:rsidP="007F24CF">
            <w:pP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356D2B" w:rsidRPr="00112E21" w:rsidTr="001462C3">
        <w:tc>
          <w:tcPr>
            <w:tcW w:w="421" w:type="dxa"/>
          </w:tcPr>
          <w:p w:rsidR="00356D2B" w:rsidRPr="00112E21" w:rsidRDefault="00356D2B" w:rsidP="00356D2B">
            <w:pPr>
              <w:rPr>
                <w:rFonts w:ascii="Times New Roman" w:hAnsi="Times New Roman" w:cs="Times New Roman"/>
              </w:rPr>
            </w:pPr>
          </w:p>
        </w:tc>
        <w:tc>
          <w:tcPr>
            <w:tcW w:w="2356" w:type="dxa"/>
          </w:tcPr>
          <w:p w:rsidR="00356D2B" w:rsidRPr="00112E21" w:rsidRDefault="00356D2B" w:rsidP="00356D2B">
            <w:pPr>
              <w:rPr>
                <w:rFonts w:ascii="Times New Roman" w:hAnsi="Times New Roman" w:cs="Times New Roman"/>
              </w:rPr>
            </w:pPr>
          </w:p>
        </w:tc>
        <w:tc>
          <w:tcPr>
            <w:tcW w:w="762"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559"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134"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4678" w:type="dxa"/>
          </w:tcPr>
          <w:p w:rsidR="00356D2B" w:rsidRPr="00112E21" w:rsidRDefault="00356D2B" w:rsidP="00356D2B">
            <w:pPr>
              <w:rPr>
                <w:rFonts w:ascii="Times New Roman" w:hAnsi="Times New Roman" w:cs="Times New Roman"/>
              </w:rPr>
            </w:pPr>
          </w:p>
        </w:tc>
      </w:tr>
      <w:tr w:rsidR="00356D2B" w:rsidRPr="00112E21" w:rsidTr="001462C3">
        <w:tc>
          <w:tcPr>
            <w:tcW w:w="421" w:type="dxa"/>
          </w:tcPr>
          <w:p w:rsidR="00356D2B" w:rsidRPr="00112E21" w:rsidRDefault="00356D2B" w:rsidP="00356D2B">
            <w:pPr>
              <w:rPr>
                <w:rFonts w:ascii="Times New Roman" w:hAnsi="Times New Roman" w:cs="Times New Roman"/>
              </w:rPr>
            </w:pPr>
          </w:p>
        </w:tc>
        <w:tc>
          <w:tcPr>
            <w:tcW w:w="2356" w:type="dxa"/>
          </w:tcPr>
          <w:p w:rsidR="00356D2B" w:rsidRPr="00112E21" w:rsidRDefault="00356D2B" w:rsidP="00356D2B">
            <w:pPr>
              <w:rPr>
                <w:rFonts w:ascii="Times New Roman" w:hAnsi="Times New Roman" w:cs="Times New Roman"/>
              </w:rPr>
            </w:pPr>
          </w:p>
        </w:tc>
        <w:tc>
          <w:tcPr>
            <w:tcW w:w="762"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559"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0"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1134" w:type="dxa"/>
          </w:tcPr>
          <w:p w:rsidR="00356D2B" w:rsidRPr="00112E21" w:rsidRDefault="00356D2B" w:rsidP="00356D2B">
            <w:pPr>
              <w:rPr>
                <w:rFonts w:ascii="Times New Roman" w:hAnsi="Times New Roman" w:cs="Times New Roman"/>
              </w:rPr>
            </w:pPr>
          </w:p>
        </w:tc>
        <w:tc>
          <w:tcPr>
            <w:tcW w:w="851" w:type="dxa"/>
          </w:tcPr>
          <w:p w:rsidR="00356D2B" w:rsidRPr="00112E21" w:rsidRDefault="00356D2B" w:rsidP="00356D2B">
            <w:pPr>
              <w:rPr>
                <w:rFonts w:ascii="Times New Roman" w:hAnsi="Times New Roman" w:cs="Times New Roman"/>
              </w:rPr>
            </w:pPr>
          </w:p>
        </w:tc>
        <w:tc>
          <w:tcPr>
            <w:tcW w:w="4678" w:type="dxa"/>
          </w:tcPr>
          <w:p w:rsidR="00356D2B" w:rsidRPr="00112E21" w:rsidRDefault="00356D2B" w:rsidP="00356D2B">
            <w:pPr>
              <w:rPr>
                <w:rFonts w:ascii="Times New Roman" w:hAnsi="Times New Roman" w:cs="Times New Roman"/>
              </w:rPr>
            </w:pPr>
          </w:p>
        </w:tc>
      </w:tr>
    </w:tbl>
    <w:tbl>
      <w:tblPr>
        <w:tblW w:w="13900" w:type="dxa"/>
        <w:tblLook w:val="04A0"/>
      </w:tblPr>
      <w:tblGrid>
        <w:gridCol w:w="5040"/>
        <w:gridCol w:w="980"/>
        <w:gridCol w:w="1280"/>
        <w:gridCol w:w="1540"/>
        <w:gridCol w:w="1180"/>
        <w:gridCol w:w="1160"/>
        <w:gridCol w:w="1180"/>
        <w:gridCol w:w="1540"/>
      </w:tblGrid>
      <w:tr w:rsidR="007F24CF" w:rsidRPr="00112E21" w:rsidTr="007F24CF">
        <w:trPr>
          <w:trHeight w:val="240"/>
        </w:trPr>
        <w:tc>
          <w:tcPr>
            <w:tcW w:w="6020" w:type="dxa"/>
            <w:gridSpan w:val="2"/>
            <w:tcBorders>
              <w:top w:val="nil"/>
              <w:left w:val="nil"/>
              <w:bottom w:val="nil"/>
              <w:right w:val="nil"/>
            </w:tcBorders>
            <w:shd w:val="clear" w:color="000000" w:fill="FFFFFF"/>
            <w:vAlign w:val="center"/>
            <w:hideMark/>
          </w:tcPr>
          <w:p w:rsidR="007F24CF" w:rsidRPr="00112E21" w:rsidRDefault="007F24CF" w:rsidP="007F24CF">
            <w:pPr>
              <w:spacing w:after="0" w:line="240" w:lineRule="auto"/>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ОЭ и Ф - отдел экономики и финансов</w:t>
            </w:r>
          </w:p>
        </w:tc>
        <w:tc>
          <w:tcPr>
            <w:tcW w:w="1280" w:type="dxa"/>
            <w:tcBorders>
              <w:top w:val="nil"/>
              <w:left w:val="nil"/>
              <w:bottom w:val="nil"/>
              <w:right w:val="nil"/>
            </w:tcBorders>
            <w:shd w:val="clear" w:color="000000" w:fill="FFFFFF"/>
            <w:vAlign w:val="center"/>
            <w:hideMark/>
          </w:tcPr>
          <w:p w:rsidR="007F24CF" w:rsidRPr="00112E21" w:rsidRDefault="007F24CF" w:rsidP="007F24CF">
            <w:pPr>
              <w:spacing w:after="0" w:line="240" w:lineRule="auto"/>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40" w:type="dxa"/>
            <w:tcBorders>
              <w:top w:val="nil"/>
              <w:left w:val="nil"/>
              <w:bottom w:val="nil"/>
              <w:right w:val="nil"/>
            </w:tcBorders>
            <w:shd w:val="clear" w:color="000000" w:fill="FFFFFF"/>
            <w:vAlign w:val="bottom"/>
            <w:hideMark/>
          </w:tcPr>
          <w:p w:rsidR="007F24CF" w:rsidRPr="00112E21" w:rsidRDefault="007F24CF" w:rsidP="007F24CF">
            <w:pPr>
              <w:spacing w:after="0" w:line="240" w:lineRule="auto"/>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180" w:type="dxa"/>
            <w:tcBorders>
              <w:top w:val="nil"/>
              <w:left w:val="nil"/>
              <w:bottom w:val="nil"/>
              <w:right w:val="nil"/>
            </w:tcBorders>
            <w:shd w:val="clear" w:color="000000" w:fill="FFFFFF"/>
            <w:vAlign w:val="bottom"/>
            <w:hideMark/>
          </w:tcPr>
          <w:p w:rsidR="007F24CF" w:rsidRPr="00112E21" w:rsidRDefault="007F24CF" w:rsidP="007F24CF">
            <w:pPr>
              <w:spacing w:after="0" w:line="240" w:lineRule="auto"/>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160" w:type="dxa"/>
            <w:tcBorders>
              <w:top w:val="nil"/>
              <w:left w:val="nil"/>
              <w:bottom w:val="nil"/>
              <w:right w:val="nil"/>
            </w:tcBorders>
            <w:shd w:val="clear" w:color="000000" w:fill="FFFFFF"/>
            <w:vAlign w:val="center"/>
            <w:hideMark/>
          </w:tcPr>
          <w:p w:rsidR="007F24CF" w:rsidRPr="00112E21" w:rsidRDefault="007F24CF" w:rsidP="007F24CF">
            <w:pPr>
              <w:spacing w:after="0" w:line="240" w:lineRule="auto"/>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180" w:type="dxa"/>
            <w:tcBorders>
              <w:top w:val="nil"/>
              <w:left w:val="nil"/>
              <w:bottom w:val="nil"/>
              <w:right w:val="nil"/>
            </w:tcBorders>
            <w:shd w:val="clear" w:color="000000" w:fill="FFFFFF"/>
            <w:vAlign w:val="center"/>
            <w:hideMark/>
          </w:tcPr>
          <w:p w:rsidR="007F24CF" w:rsidRPr="00112E21" w:rsidRDefault="007F24CF" w:rsidP="007F24CF">
            <w:pPr>
              <w:spacing w:after="0" w:line="240" w:lineRule="auto"/>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40" w:type="dxa"/>
            <w:tcBorders>
              <w:top w:val="nil"/>
              <w:left w:val="nil"/>
              <w:bottom w:val="nil"/>
              <w:right w:val="nil"/>
            </w:tcBorders>
            <w:shd w:val="clear" w:color="000000" w:fill="FFFFFF"/>
            <w:vAlign w:val="bottom"/>
            <w:hideMark/>
          </w:tcPr>
          <w:p w:rsidR="007F24CF" w:rsidRPr="00112E21" w:rsidRDefault="007F24CF" w:rsidP="007F24CF">
            <w:pPr>
              <w:spacing w:after="0" w:line="240" w:lineRule="auto"/>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7F24CF" w:rsidRPr="00112E21" w:rsidTr="007F24CF">
        <w:trPr>
          <w:trHeight w:val="240"/>
        </w:trPr>
        <w:tc>
          <w:tcPr>
            <w:tcW w:w="10020" w:type="dxa"/>
            <w:gridSpan w:val="5"/>
            <w:tcBorders>
              <w:top w:val="nil"/>
              <w:left w:val="nil"/>
              <w:bottom w:val="nil"/>
              <w:right w:val="nil"/>
            </w:tcBorders>
            <w:shd w:val="clear" w:color="000000" w:fill="FFFFFF"/>
            <w:vAlign w:val="center"/>
            <w:hideMark/>
          </w:tcPr>
          <w:p w:rsidR="007F24CF" w:rsidRPr="00112E21" w:rsidRDefault="007F24CF" w:rsidP="007F24CF">
            <w:pPr>
              <w:spacing w:after="0" w:line="240" w:lineRule="auto"/>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ОСХ, В и ЗО - отдел сельского хозяйства, ветеринарии и земельных отношений</w:t>
            </w:r>
          </w:p>
        </w:tc>
        <w:tc>
          <w:tcPr>
            <w:tcW w:w="1160" w:type="dxa"/>
            <w:tcBorders>
              <w:top w:val="nil"/>
              <w:left w:val="nil"/>
              <w:bottom w:val="nil"/>
              <w:right w:val="nil"/>
            </w:tcBorders>
            <w:shd w:val="clear" w:color="000000" w:fill="FFFFFF"/>
            <w:vAlign w:val="center"/>
            <w:hideMark/>
          </w:tcPr>
          <w:p w:rsidR="007F24CF" w:rsidRPr="00112E21" w:rsidRDefault="007F24CF" w:rsidP="007F24CF">
            <w:pPr>
              <w:spacing w:after="0" w:line="240" w:lineRule="auto"/>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180" w:type="dxa"/>
            <w:tcBorders>
              <w:top w:val="nil"/>
              <w:left w:val="nil"/>
              <w:bottom w:val="nil"/>
              <w:right w:val="nil"/>
            </w:tcBorders>
            <w:shd w:val="clear" w:color="000000" w:fill="FFFFFF"/>
            <w:vAlign w:val="center"/>
            <w:hideMark/>
          </w:tcPr>
          <w:p w:rsidR="007F24CF" w:rsidRPr="00112E21" w:rsidRDefault="007F24CF" w:rsidP="007F24CF">
            <w:pPr>
              <w:spacing w:after="0" w:line="240" w:lineRule="auto"/>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40" w:type="dxa"/>
            <w:tcBorders>
              <w:top w:val="nil"/>
              <w:left w:val="nil"/>
              <w:bottom w:val="nil"/>
              <w:right w:val="nil"/>
            </w:tcBorders>
            <w:shd w:val="clear" w:color="000000" w:fill="FFFFFF"/>
            <w:vAlign w:val="bottom"/>
            <w:hideMark/>
          </w:tcPr>
          <w:p w:rsidR="007F24CF" w:rsidRPr="00112E21" w:rsidRDefault="007F24CF" w:rsidP="007F24CF">
            <w:pPr>
              <w:spacing w:after="0" w:line="240" w:lineRule="auto"/>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7F24CF" w:rsidRPr="00112E21" w:rsidTr="007F24CF">
        <w:trPr>
          <w:trHeight w:val="240"/>
        </w:trPr>
        <w:tc>
          <w:tcPr>
            <w:tcW w:w="6020" w:type="dxa"/>
            <w:gridSpan w:val="2"/>
            <w:tcBorders>
              <w:top w:val="nil"/>
              <w:left w:val="nil"/>
              <w:bottom w:val="nil"/>
              <w:right w:val="nil"/>
            </w:tcBorders>
            <w:shd w:val="clear" w:color="000000" w:fill="FFFFFF"/>
            <w:vAlign w:val="center"/>
            <w:hideMark/>
          </w:tcPr>
          <w:p w:rsidR="007F24CF" w:rsidRPr="00112E21" w:rsidRDefault="007F24CF" w:rsidP="007F24CF">
            <w:pPr>
              <w:spacing w:after="0" w:line="240" w:lineRule="auto"/>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ОВП - отдел внутренней политики</w:t>
            </w:r>
          </w:p>
        </w:tc>
        <w:tc>
          <w:tcPr>
            <w:tcW w:w="1280" w:type="dxa"/>
            <w:tcBorders>
              <w:top w:val="nil"/>
              <w:left w:val="nil"/>
              <w:bottom w:val="nil"/>
              <w:right w:val="nil"/>
            </w:tcBorders>
            <w:shd w:val="clear" w:color="000000" w:fill="FFFFFF"/>
            <w:vAlign w:val="center"/>
            <w:hideMark/>
          </w:tcPr>
          <w:p w:rsidR="007F24CF" w:rsidRPr="00112E21" w:rsidRDefault="007F24CF" w:rsidP="007F24CF">
            <w:pPr>
              <w:spacing w:after="0" w:line="240" w:lineRule="auto"/>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40" w:type="dxa"/>
            <w:tcBorders>
              <w:top w:val="nil"/>
              <w:left w:val="nil"/>
              <w:bottom w:val="nil"/>
              <w:right w:val="nil"/>
            </w:tcBorders>
            <w:shd w:val="clear" w:color="000000" w:fill="FFFFFF"/>
            <w:vAlign w:val="bottom"/>
            <w:hideMark/>
          </w:tcPr>
          <w:p w:rsidR="007F24CF" w:rsidRPr="00112E21" w:rsidRDefault="007F24CF" w:rsidP="007F24CF">
            <w:pPr>
              <w:spacing w:after="0" w:line="240" w:lineRule="auto"/>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180" w:type="dxa"/>
            <w:tcBorders>
              <w:top w:val="nil"/>
              <w:left w:val="nil"/>
              <w:bottom w:val="nil"/>
              <w:right w:val="nil"/>
            </w:tcBorders>
            <w:shd w:val="clear" w:color="000000" w:fill="FFFFFF"/>
            <w:vAlign w:val="bottom"/>
            <w:hideMark/>
          </w:tcPr>
          <w:p w:rsidR="007F24CF" w:rsidRPr="00112E21" w:rsidRDefault="007F24CF" w:rsidP="007F24CF">
            <w:pPr>
              <w:spacing w:after="0" w:line="240" w:lineRule="auto"/>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160" w:type="dxa"/>
            <w:tcBorders>
              <w:top w:val="nil"/>
              <w:left w:val="nil"/>
              <w:bottom w:val="nil"/>
              <w:right w:val="nil"/>
            </w:tcBorders>
            <w:shd w:val="clear" w:color="000000" w:fill="FFFFFF"/>
            <w:vAlign w:val="center"/>
            <w:hideMark/>
          </w:tcPr>
          <w:p w:rsidR="007F24CF" w:rsidRPr="00112E21" w:rsidRDefault="007F24CF" w:rsidP="007F24CF">
            <w:pPr>
              <w:spacing w:after="0" w:line="240" w:lineRule="auto"/>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180" w:type="dxa"/>
            <w:tcBorders>
              <w:top w:val="nil"/>
              <w:left w:val="nil"/>
              <w:bottom w:val="nil"/>
              <w:right w:val="nil"/>
            </w:tcBorders>
            <w:shd w:val="clear" w:color="000000" w:fill="FFFFFF"/>
            <w:vAlign w:val="center"/>
            <w:hideMark/>
          </w:tcPr>
          <w:p w:rsidR="007F24CF" w:rsidRPr="00112E21" w:rsidRDefault="007F24CF" w:rsidP="007F24CF">
            <w:pPr>
              <w:spacing w:after="0" w:line="240" w:lineRule="auto"/>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40" w:type="dxa"/>
            <w:tcBorders>
              <w:top w:val="nil"/>
              <w:left w:val="nil"/>
              <w:bottom w:val="nil"/>
              <w:right w:val="nil"/>
            </w:tcBorders>
            <w:shd w:val="clear" w:color="000000" w:fill="FFFFFF"/>
            <w:vAlign w:val="bottom"/>
            <w:hideMark/>
          </w:tcPr>
          <w:p w:rsidR="007F24CF" w:rsidRPr="00112E21" w:rsidRDefault="007F24CF" w:rsidP="007F24CF">
            <w:pPr>
              <w:spacing w:after="0" w:line="240" w:lineRule="auto"/>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7F24CF" w:rsidRPr="00112E21" w:rsidTr="007F24CF">
        <w:trPr>
          <w:trHeight w:val="240"/>
        </w:trPr>
        <w:tc>
          <w:tcPr>
            <w:tcW w:w="7300" w:type="dxa"/>
            <w:gridSpan w:val="3"/>
            <w:tcBorders>
              <w:top w:val="nil"/>
              <w:left w:val="nil"/>
              <w:bottom w:val="nil"/>
              <w:right w:val="nil"/>
            </w:tcBorders>
            <w:shd w:val="clear" w:color="000000" w:fill="FFFFFF"/>
            <w:vAlign w:val="center"/>
            <w:hideMark/>
          </w:tcPr>
          <w:p w:rsidR="007F24CF" w:rsidRPr="00112E21" w:rsidRDefault="007F24CF" w:rsidP="007F24CF">
            <w:pPr>
              <w:spacing w:after="0" w:line="240" w:lineRule="auto"/>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ОП и</w:t>
            </w:r>
            <w:proofErr w:type="gramStart"/>
            <w:r w:rsidRPr="00112E21">
              <w:rPr>
                <w:rFonts w:ascii="Times New Roman" w:eastAsia="Times New Roman" w:hAnsi="Times New Roman" w:cs="Times New Roman"/>
                <w:sz w:val="18"/>
                <w:szCs w:val="18"/>
                <w:lang w:eastAsia="ru-RU"/>
              </w:rPr>
              <w:t xml:space="preserve"> Т</w:t>
            </w:r>
            <w:proofErr w:type="gramEnd"/>
            <w:r w:rsidRPr="00112E21">
              <w:rPr>
                <w:rFonts w:ascii="Times New Roman" w:eastAsia="Times New Roman" w:hAnsi="Times New Roman" w:cs="Times New Roman"/>
                <w:sz w:val="18"/>
                <w:szCs w:val="18"/>
                <w:lang w:eastAsia="ru-RU"/>
              </w:rPr>
              <w:t xml:space="preserve"> - отдел предпринимательства и туризма</w:t>
            </w:r>
          </w:p>
        </w:tc>
        <w:tc>
          <w:tcPr>
            <w:tcW w:w="1540" w:type="dxa"/>
            <w:tcBorders>
              <w:top w:val="nil"/>
              <w:left w:val="nil"/>
              <w:bottom w:val="nil"/>
              <w:right w:val="nil"/>
            </w:tcBorders>
            <w:shd w:val="clear" w:color="000000" w:fill="FFFFFF"/>
            <w:vAlign w:val="bottom"/>
            <w:hideMark/>
          </w:tcPr>
          <w:p w:rsidR="007F24CF" w:rsidRPr="00112E21" w:rsidRDefault="007F24CF" w:rsidP="007F24CF">
            <w:pPr>
              <w:spacing w:after="0" w:line="240" w:lineRule="auto"/>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180" w:type="dxa"/>
            <w:tcBorders>
              <w:top w:val="nil"/>
              <w:left w:val="nil"/>
              <w:bottom w:val="nil"/>
              <w:right w:val="nil"/>
            </w:tcBorders>
            <w:shd w:val="clear" w:color="000000" w:fill="FFFFFF"/>
            <w:vAlign w:val="bottom"/>
            <w:hideMark/>
          </w:tcPr>
          <w:p w:rsidR="007F24CF" w:rsidRPr="00112E21" w:rsidRDefault="007F24CF" w:rsidP="007F24CF">
            <w:pPr>
              <w:spacing w:after="0" w:line="240" w:lineRule="auto"/>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160" w:type="dxa"/>
            <w:tcBorders>
              <w:top w:val="nil"/>
              <w:left w:val="nil"/>
              <w:bottom w:val="nil"/>
              <w:right w:val="nil"/>
            </w:tcBorders>
            <w:shd w:val="clear" w:color="000000" w:fill="FFFFFF"/>
            <w:vAlign w:val="center"/>
            <w:hideMark/>
          </w:tcPr>
          <w:p w:rsidR="007F24CF" w:rsidRPr="00112E21" w:rsidRDefault="007F24CF" w:rsidP="007F24CF">
            <w:pPr>
              <w:spacing w:after="0" w:line="240" w:lineRule="auto"/>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180" w:type="dxa"/>
            <w:tcBorders>
              <w:top w:val="nil"/>
              <w:left w:val="nil"/>
              <w:bottom w:val="nil"/>
              <w:right w:val="nil"/>
            </w:tcBorders>
            <w:shd w:val="clear" w:color="000000" w:fill="FFFFFF"/>
            <w:vAlign w:val="center"/>
            <w:hideMark/>
          </w:tcPr>
          <w:p w:rsidR="007F24CF" w:rsidRPr="00112E21" w:rsidRDefault="007F24CF" w:rsidP="007F24CF">
            <w:pPr>
              <w:spacing w:after="0" w:line="240" w:lineRule="auto"/>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40" w:type="dxa"/>
            <w:tcBorders>
              <w:top w:val="nil"/>
              <w:left w:val="nil"/>
              <w:bottom w:val="nil"/>
              <w:right w:val="nil"/>
            </w:tcBorders>
            <w:shd w:val="clear" w:color="000000" w:fill="FFFFFF"/>
            <w:vAlign w:val="bottom"/>
            <w:hideMark/>
          </w:tcPr>
          <w:p w:rsidR="007F24CF" w:rsidRPr="00112E21" w:rsidRDefault="007F24CF" w:rsidP="007F24CF">
            <w:pPr>
              <w:spacing w:after="0" w:line="240" w:lineRule="auto"/>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7F24CF" w:rsidRPr="00112E21" w:rsidTr="007F24CF">
        <w:trPr>
          <w:trHeight w:val="288"/>
        </w:trPr>
        <w:tc>
          <w:tcPr>
            <w:tcW w:w="11180" w:type="dxa"/>
            <w:gridSpan w:val="6"/>
            <w:tcBorders>
              <w:top w:val="nil"/>
              <w:left w:val="nil"/>
              <w:bottom w:val="nil"/>
              <w:right w:val="nil"/>
            </w:tcBorders>
            <w:shd w:val="clear" w:color="000000" w:fill="FFFFFF"/>
            <w:vAlign w:val="center"/>
            <w:hideMark/>
          </w:tcPr>
          <w:p w:rsidR="007F24CF" w:rsidRPr="00112E21" w:rsidRDefault="007F24CF" w:rsidP="007F24CF">
            <w:pPr>
              <w:spacing w:after="0" w:line="240" w:lineRule="auto"/>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ОЗСП и РАГС - отдел занятости, социальных программ и регистрации актов гражданского состояния</w:t>
            </w:r>
          </w:p>
        </w:tc>
        <w:tc>
          <w:tcPr>
            <w:tcW w:w="1180" w:type="dxa"/>
            <w:tcBorders>
              <w:top w:val="nil"/>
              <w:left w:val="nil"/>
              <w:bottom w:val="nil"/>
              <w:right w:val="nil"/>
            </w:tcBorders>
            <w:shd w:val="clear" w:color="000000" w:fill="FFFFFF"/>
            <w:vAlign w:val="center"/>
            <w:hideMark/>
          </w:tcPr>
          <w:p w:rsidR="007F24CF" w:rsidRPr="00112E21" w:rsidRDefault="007F24CF" w:rsidP="007F24CF">
            <w:pPr>
              <w:spacing w:after="0" w:line="240" w:lineRule="auto"/>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40" w:type="dxa"/>
            <w:tcBorders>
              <w:top w:val="nil"/>
              <w:left w:val="nil"/>
              <w:bottom w:val="nil"/>
              <w:right w:val="nil"/>
            </w:tcBorders>
            <w:shd w:val="clear" w:color="000000" w:fill="FFFFFF"/>
            <w:vAlign w:val="bottom"/>
            <w:hideMark/>
          </w:tcPr>
          <w:p w:rsidR="007F24CF" w:rsidRPr="00112E21" w:rsidRDefault="007F24CF" w:rsidP="007F24CF">
            <w:pPr>
              <w:spacing w:after="0" w:line="240" w:lineRule="auto"/>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7F24CF" w:rsidRPr="00112E21" w:rsidTr="007F24CF">
        <w:trPr>
          <w:trHeight w:val="240"/>
        </w:trPr>
        <w:tc>
          <w:tcPr>
            <w:tcW w:w="10020" w:type="dxa"/>
            <w:gridSpan w:val="5"/>
            <w:tcBorders>
              <w:top w:val="nil"/>
              <w:left w:val="nil"/>
              <w:bottom w:val="nil"/>
              <w:right w:val="nil"/>
            </w:tcBorders>
            <w:shd w:val="clear" w:color="000000" w:fill="FFFFFF"/>
            <w:vAlign w:val="center"/>
            <w:hideMark/>
          </w:tcPr>
          <w:p w:rsidR="007F24CF" w:rsidRPr="00112E21" w:rsidRDefault="007F24CF" w:rsidP="007F24CF">
            <w:pPr>
              <w:spacing w:after="0" w:line="240" w:lineRule="auto"/>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ОКРЯ, ФК и</w:t>
            </w:r>
            <w:proofErr w:type="gramStart"/>
            <w:r w:rsidRPr="00112E21">
              <w:rPr>
                <w:rFonts w:ascii="Times New Roman" w:eastAsia="Times New Roman" w:hAnsi="Times New Roman" w:cs="Times New Roman"/>
                <w:sz w:val="18"/>
                <w:szCs w:val="18"/>
                <w:lang w:eastAsia="ru-RU"/>
              </w:rPr>
              <w:t xml:space="preserve"> С</w:t>
            </w:r>
            <w:proofErr w:type="gramEnd"/>
            <w:r w:rsidRPr="00112E21">
              <w:rPr>
                <w:rFonts w:ascii="Times New Roman" w:eastAsia="Times New Roman" w:hAnsi="Times New Roman" w:cs="Times New Roman"/>
                <w:sz w:val="18"/>
                <w:szCs w:val="18"/>
                <w:lang w:eastAsia="ru-RU"/>
              </w:rPr>
              <w:t xml:space="preserve"> - отдел культуры, развития языков, физической культуры и спорта</w:t>
            </w:r>
          </w:p>
        </w:tc>
        <w:tc>
          <w:tcPr>
            <w:tcW w:w="1160" w:type="dxa"/>
            <w:tcBorders>
              <w:top w:val="nil"/>
              <w:left w:val="nil"/>
              <w:bottom w:val="nil"/>
              <w:right w:val="nil"/>
            </w:tcBorders>
            <w:shd w:val="clear" w:color="000000" w:fill="FFFFFF"/>
            <w:vAlign w:val="center"/>
            <w:hideMark/>
          </w:tcPr>
          <w:p w:rsidR="007F24CF" w:rsidRPr="00112E21" w:rsidRDefault="007F24CF" w:rsidP="007F24CF">
            <w:pPr>
              <w:spacing w:after="0" w:line="240" w:lineRule="auto"/>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180" w:type="dxa"/>
            <w:tcBorders>
              <w:top w:val="nil"/>
              <w:left w:val="nil"/>
              <w:bottom w:val="nil"/>
              <w:right w:val="nil"/>
            </w:tcBorders>
            <w:shd w:val="clear" w:color="000000" w:fill="FFFFFF"/>
            <w:vAlign w:val="center"/>
            <w:hideMark/>
          </w:tcPr>
          <w:p w:rsidR="007F24CF" w:rsidRPr="00112E21" w:rsidRDefault="007F24CF" w:rsidP="007F24CF">
            <w:pPr>
              <w:spacing w:after="0" w:line="240" w:lineRule="auto"/>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40" w:type="dxa"/>
            <w:tcBorders>
              <w:top w:val="nil"/>
              <w:left w:val="nil"/>
              <w:bottom w:val="nil"/>
              <w:right w:val="nil"/>
            </w:tcBorders>
            <w:shd w:val="clear" w:color="000000" w:fill="FFFFFF"/>
            <w:vAlign w:val="bottom"/>
            <w:hideMark/>
          </w:tcPr>
          <w:p w:rsidR="007F24CF" w:rsidRPr="00112E21" w:rsidRDefault="007F24CF" w:rsidP="007F24CF">
            <w:pPr>
              <w:spacing w:after="0" w:line="240" w:lineRule="auto"/>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7F24CF" w:rsidRPr="00112E21" w:rsidTr="007F24CF">
        <w:trPr>
          <w:trHeight w:val="240"/>
        </w:trPr>
        <w:tc>
          <w:tcPr>
            <w:tcW w:w="10020" w:type="dxa"/>
            <w:gridSpan w:val="5"/>
            <w:tcBorders>
              <w:top w:val="nil"/>
              <w:left w:val="nil"/>
              <w:bottom w:val="nil"/>
              <w:right w:val="nil"/>
            </w:tcBorders>
            <w:shd w:val="clear" w:color="000000" w:fill="FFFFFF"/>
            <w:vAlign w:val="center"/>
            <w:hideMark/>
          </w:tcPr>
          <w:p w:rsidR="007F24CF" w:rsidRPr="00112E21" w:rsidRDefault="007F24CF" w:rsidP="007F24CF">
            <w:pPr>
              <w:spacing w:after="0" w:line="240" w:lineRule="auto"/>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ОАГ и</w:t>
            </w:r>
            <w:proofErr w:type="gramStart"/>
            <w:r w:rsidRPr="00112E21">
              <w:rPr>
                <w:rFonts w:ascii="Times New Roman" w:eastAsia="Times New Roman" w:hAnsi="Times New Roman" w:cs="Times New Roman"/>
                <w:sz w:val="18"/>
                <w:szCs w:val="18"/>
                <w:lang w:eastAsia="ru-RU"/>
              </w:rPr>
              <w:t xml:space="preserve"> С</w:t>
            </w:r>
            <w:proofErr w:type="gramEnd"/>
            <w:r w:rsidRPr="00112E21">
              <w:rPr>
                <w:rFonts w:ascii="Times New Roman" w:eastAsia="Times New Roman" w:hAnsi="Times New Roman" w:cs="Times New Roman"/>
                <w:sz w:val="18"/>
                <w:szCs w:val="18"/>
                <w:lang w:eastAsia="ru-RU"/>
              </w:rPr>
              <w:t xml:space="preserve"> - отдел архитектуры градостроительства и строительства</w:t>
            </w:r>
          </w:p>
        </w:tc>
        <w:tc>
          <w:tcPr>
            <w:tcW w:w="1160" w:type="dxa"/>
            <w:tcBorders>
              <w:top w:val="nil"/>
              <w:left w:val="nil"/>
              <w:bottom w:val="nil"/>
              <w:right w:val="nil"/>
            </w:tcBorders>
            <w:shd w:val="clear" w:color="000000" w:fill="FFFFFF"/>
            <w:vAlign w:val="center"/>
            <w:hideMark/>
          </w:tcPr>
          <w:p w:rsidR="007F24CF" w:rsidRPr="00112E21" w:rsidRDefault="007F24CF" w:rsidP="007F24CF">
            <w:pPr>
              <w:spacing w:after="0" w:line="240" w:lineRule="auto"/>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180" w:type="dxa"/>
            <w:tcBorders>
              <w:top w:val="nil"/>
              <w:left w:val="nil"/>
              <w:bottom w:val="nil"/>
              <w:right w:val="nil"/>
            </w:tcBorders>
            <w:shd w:val="clear" w:color="000000" w:fill="FFFFFF"/>
            <w:vAlign w:val="center"/>
            <w:hideMark/>
          </w:tcPr>
          <w:p w:rsidR="007F24CF" w:rsidRPr="00112E21" w:rsidRDefault="007F24CF" w:rsidP="007F24CF">
            <w:pPr>
              <w:spacing w:after="0" w:line="240" w:lineRule="auto"/>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40" w:type="dxa"/>
            <w:tcBorders>
              <w:top w:val="nil"/>
              <w:left w:val="nil"/>
              <w:bottom w:val="nil"/>
              <w:right w:val="nil"/>
            </w:tcBorders>
            <w:shd w:val="clear" w:color="000000" w:fill="FFFFFF"/>
            <w:vAlign w:val="bottom"/>
            <w:hideMark/>
          </w:tcPr>
          <w:p w:rsidR="007F24CF" w:rsidRPr="00112E21" w:rsidRDefault="007F24CF" w:rsidP="007F24CF">
            <w:pPr>
              <w:spacing w:after="0" w:line="240" w:lineRule="auto"/>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7F24CF" w:rsidRPr="00112E21" w:rsidTr="007F24CF">
        <w:trPr>
          <w:trHeight w:val="240"/>
        </w:trPr>
        <w:tc>
          <w:tcPr>
            <w:tcW w:w="12360" w:type="dxa"/>
            <w:gridSpan w:val="7"/>
            <w:tcBorders>
              <w:top w:val="nil"/>
              <w:left w:val="nil"/>
              <w:bottom w:val="nil"/>
              <w:right w:val="nil"/>
            </w:tcBorders>
            <w:shd w:val="clear" w:color="000000" w:fill="FFFFFF"/>
            <w:vAlign w:val="center"/>
            <w:hideMark/>
          </w:tcPr>
          <w:p w:rsidR="007F24CF" w:rsidRPr="00112E21" w:rsidRDefault="007F24CF" w:rsidP="007F24CF">
            <w:pPr>
              <w:spacing w:after="0" w:line="240" w:lineRule="auto"/>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ОЖКХ,  </w:t>
            </w:r>
            <w:proofErr w:type="gramStart"/>
            <w:r w:rsidRPr="00112E21">
              <w:rPr>
                <w:rFonts w:ascii="Times New Roman" w:eastAsia="Times New Roman" w:hAnsi="Times New Roman" w:cs="Times New Roman"/>
                <w:sz w:val="18"/>
                <w:szCs w:val="18"/>
                <w:lang w:eastAsia="ru-RU"/>
              </w:rPr>
              <w:t>ПТ</w:t>
            </w:r>
            <w:proofErr w:type="gramEnd"/>
            <w:r w:rsidRPr="00112E21">
              <w:rPr>
                <w:rFonts w:ascii="Times New Roman" w:eastAsia="Times New Roman" w:hAnsi="Times New Roman" w:cs="Times New Roman"/>
                <w:sz w:val="18"/>
                <w:szCs w:val="18"/>
                <w:lang w:eastAsia="ru-RU"/>
              </w:rPr>
              <w:t xml:space="preserve"> и АД - отдел жилищно-коммунального хозяйства, пассажирского транспорта и автомобильных дорог</w:t>
            </w:r>
          </w:p>
        </w:tc>
        <w:tc>
          <w:tcPr>
            <w:tcW w:w="1540" w:type="dxa"/>
            <w:tcBorders>
              <w:top w:val="nil"/>
              <w:left w:val="nil"/>
              <w:bottom w:val="nil"/>
              <w:right w:val="nil"/>
            </w:tcBorders>
            <w:shd w:val="clear" w:color="000000" w:fill="FFFFFF"/>
            <w:vAlign w:val="bottom"/>
            <w:hideMark/>
          </w:tcPr>
          <w:p w:rsidR="007F24CF" w:rsidRPr="00112E21" w:rsidRDefault="007F24CF" w:rsidP="007F24CF">
            <w:pPr>
              <w:spacing w:after="0" w:line="240" w:lineRule="auto"/>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7F24CF" w:rsidRPr="00112E21" w:rsidTr="007F24CF">
        <w:trPr>
          <w:trHeight w:val="240"/>
        </w:trPr>
        <w:tc>
          <w:tcPr>
            <w:tcW w:w="10020" w:type="dxa"/>
            <w:gridSpan w:val="5"/>
            <w:tcBorders>
              <w:top w:val="nil"/>
              <w:left w:val="nil"/>
              <w:bottom w:val="nil"/>
              <w:right w:val="nil"/>
            </w:tcBorders>
            <w:shd w:val="clear" w:color="000000" w:fill="FFFFFF"/>
            <w:vAlign w:val="center"/>
            <w:hideMark/>
          </w:tcPr>
          <w:p w:rsidR="007F24CF" w:rsidRPr="00112E21" w:rsidRDefault="007F24CF" w:rsidP="007F24CF">
            <w:pPr>
              <w:spacing w:after="0" w:line="240" w:lineRule="auto"/>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xml:space="preserve">УЭ и ЖКХ - управление энергетики и жилищно-коммунального хозяйства </w:t>
            </w:r>
          </w:p>
        </w:tc>
        <w:tc>
          <w:tcPr>
            <w:tcW w:w="1160" w:type="dxa"/>
            <w:tcBorders>
              <w:top w:val="nil"/>
              <w:left w:val="nil"/>
              <w:bottom w:val="nil"/>
              <w:right w:val="nil"/>
            </w:tcBorders>
            <w:shd w:val="clear" w:color="000000" w:fill="FFFFFF"/>
            <w:vAlign w:val="center"/>
            <w:hideMark/>
          </w:tcPr>
          <w:p w:rsidR="007F24CF" w:rsidRPr="00112E21" w:rsidRDefault="007F24CF" w:rsidP="007F24CF">
            <w:pPr>
              <w:spacing w:after="0" w:line="240" w:lineRule="auto"/>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180" w:type="dxa"/>
            <w:tcBorders>
              <w:top w:val="nil"/>
              <w:left w:val="nil"/>
              <w:bottom w:val="nil"/>
              <w:right w:val="nil"/>
            </w:tcBorders>
            <w:shd w:val="clear" w:color="000000" w:fill="FFFFFF"/>
            <w:vAlign w:val="center"/>
            <w:hideMark/>
          </w:tcPr>
          <w:p w:rsidR="007F24CF" w:rsidRPr="00112E21" w:rsidRDefault="007F24CF" w:rsidP="007F24CF">
            <w:pPr>
              <w:spacing w:after="0" w:line="240" w:lineRule="auto"/>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40" w:type="dxa"/>
            <w:tcBorders>
              <w:top w:val="nil"/>
              <w:left w:val="nil"/>
              <w:bottom w:val="nil"/>
              <w:right w:val="nil"/>
            </w:tcBorders>
            <w:shd w:val="clear" w:color="000000" w:fill="FFFFFF"/>
            <w:vAlign w:val="bottom"/>
            <w:hideMark/>
          </w:tcPr>
          <w:p w:rsidR="007F24CF" w:rsidRPr="00112E21" w:rsidRDefault="007F24CF" w:rsidP="007F24CF">
            <w:pPr>
              <w:spacing w:after="0" w:line="240" w:lineRule="auto"/>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7F24CF" w:rsidRPr="00112E21" w:rsidTr="007F24CF">
        <w:trPr>
          <w:trHeight w:val="240"/>
        </w:trPr>
        <w:tc>
          <w:tcPr>
            <w:tcW w:w="5040" w:type="dxa"/>
            <w:tcBorders>
              <w:top w:val="nil"/>
              <w:left w:val="nil"/>
              <w:bottom w:val="nil"/>
              <w:right w:val="nil"/>
            </w:tcBorders>
            <w:shd w:val="clear" w:color="000000" w:fill="FFFFFF"/>
            <w:vAlign w:val="center"/>
            <w:hideMark/>
          </w:tcPr>
          <w:p w:rsidR="007F24CF" w:rsidRPr="00112E21" w:rsidRDefault="007F24CF" w:rsidP="007F24CF">
            <w:pPr>
              <w:spacing w:after="0" w:line="240" w:lineRule="auto"/>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ГОВД - городской отдел внутренних дел</w:t>
            </w:r>
          </w:p>
        </w:tc>
        <w:tc>
          <w:tcPr>
            <w:tcW w:w="980" w:type="dxa"/>
            <w:tcBorders>
              <w:top w:val="nil"/>
              <w:left w:val="nil"/>
              <w:bottom w:val="nil"/>
              <w:right w:val="nil"/>
            </w:tcBorders>
            <w:shd w:val="clear" w:color="000000" w:fill="FFFFFF"/>
            <w:vAlign w:val="center"/>
            <w:hideMark/>
          </w:tcPr>
          <w:p w:rsidR="007F24CF" w:rsidRPr="00112E21" w:rsidRDefault="007F24CF" w:rsidP="007F24CF">
            <w:pPr>
              <w:spacing w:after="0" w:line="240" w:lineRule="auto"/>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280" w:type="dxa"/>
            <w:tcBorders>
              <w:top w:val="nil"/>
              <w:left w:val="nil"/>
              <w:bottom w:val="nil"/>
              <w:right w:val="nil"/>
            </w:tcBorders>
            <w:shd w:val="clear" w:color="000000" w:fill="FFFFFF"/>
            <w:vAlign w:val="center"/>
            <w:hideMark/>
          </w:tcPr>
          <w:p w:rsidR="007F24CF" w:rsidRPr="00112E21" w:rsidRDefault="007F24CF" w:rsidP="007F24CF">
            <w:pPr>
              <w:spacing w:after="0" w:line="240" w:lineRule="auto"/>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540" w:type="dxa"/>
            <w:tcBorders>
              <w:top w:val="nil"/>
              <w:left w:val="nil"/>
              <w:bottom w:val="nil"/>
              <w:right w:val="nil"/>
            </w:tcBorders>
            <w:shd w:val="clear" w:color="000000" w:fill="FFFFFF"/>
            <w:vAlign w:val="bottom"/>
            <w:hideMark/>
          </w:tcPr>
          <w:p w:rsidR="007F24CF" w:rsidRPr="00112E21" w:rsidRDefault="007F24CF" w:rsidP="007F24CF">
            <w:pPr>
              <w:spacing w:after="0" w:line="240" w:lineRule="auto"/>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180" w:type="dxa"/>
            <w:tcBorders>
              <w:top w:val="nil"/>
              <w:left w:val="nil"/>
              <w:bottom w:val="nil"/>
              <w:right w:val="nil"/>
            </w:tcBorders>
            <w:shd w:val="clear" w:color="000000" w:fill="FFFFFF"/>
            <w:vAlign w:val="bottom"/>
            <w:hideMark/>
          </w:tcPr>
          <w:p w:rsidR="007F24CF" w:rsidRPr="00112E21" w:rsidRDefault="007F24CF" w:rsidP="007F24CF">
            <w:pPr>
              <w:spacing w:after="0" w:line="240" w:lineRule="auto"/>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160" w:type="dxa"/>
            <w:tcBorders>
              <w:top w:val="nil"/>
              <w:left w:val="nil"/>
              <w:bottom w:val="nil"/>
              <w:right w:val="nil"/>
            </w:tcBorders>
            <w:shd w:val="clear" w:color="000000" w:fill="FFFFFF"/>
            <w:vAlign w:val="center"/>
            <w:hideMark/>
          </w:tcPr>
          <w:p w:rsidR="007F24CF" w:rsidRPr="00112E21" w:rsidRDefault="007F24CF" w:rsidP="007F24CF">
            <w:pPr>
              <w:spacing w:after="0" w:line="240" w:lineRule="auto"/>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c>
          <w:tcPr>
            <w:tcW w:w="1180" w:type="dxa"/>
            <w:tcBorders>
              <w:top w:val="nil"/>
              <w:left w:val="nil"/>
              <w:bottom w:val="nil"/>
              <w:right w:val="nil"/>
            </w:tcBorders>
            <w:shd w:val="clear" w:color="000000" w:fill="FFFFFF"/>
            <w:vAlign w:val="center"/>
            <w:hideMark/>
          </w:tcPr>
          <w:p w:rsidR="007F24CF" w:rsidRPr="00112E21" w:rsidRDefault="007F24CF" w:rsidP="007F24CF">
            <w:pPr>
              <w:spacing w:after="0" w:line="240" w:lineRule="auto"/>
              <w:jc w:val="center"/>
              <w:rPr>
                <w:rFonts w:ascii="Times New Roman" w:eastAsia="Times New Roman" w:hAnsi="Times New Roman" w:cs="Times New Roman"/>
                <w:b/>
                <w:bCs/>
                <w:sz w:val="18"/>
                <w:szCs w:val="18"/>
                <w:lang w:eastAsia="ru-RU"/>
              </w:rPr>
            </w:pPr>
            <w:r w:rsidRPr="00112E21">
              <w:rPr>
                <w:rFonts w:ascii="Times New Roman" w:eastAsia="Times New Roman" w:hAnsi="Times New Roman" w:cs="Times New Roman"/>
                <w:b/>
                <w:bCs/>
                <w:sz w:val="18"/>
                <w:szCs w:val="18"/>
                <w:lang w:eastAsia="ru-RU"/>
              </w:rPr>
              <w:t> </w:t>
            </w:r>
          </w:p>
        </w:tc>
        <w:tc>
          <w:tcPr>
            <w:tcW w:w="1540" w:type="dxa"/>
            <w:tcBorders>
              <w:top w:val="nil"/>
              <w:left w:val="nil"/>
              <w:bottom w:val="nil"/>
              <w:right w:val="nil"/>
            </w:tcBorders>
            <w:shd w:val="clear" w:color="000000" w:fill="FFFFFF"/>
            <w:vAlign w:val="bottom"/>
            <w:hideMark/>
          </w:tcPr>
          <w:p w:rsidR="007F24CF" w:rsidRPr="00112E21" w:rsidRDefault="007F24CF" w:rsidP="007F24CF">
            <w:pPr>
              <w:spacing w:after="0" w:line="240" w:lineRule="auto"/>
              <w:jc w:val="center"/>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 </w:t>
            </w:r>
          </w:p>
        </w:tc>
      </w:tr>
      <w:tr w:rsidR="007F24CF" w:rsidRPr="00112E21" w:rsidTr="007F24CF">
        <w:trPr>
          <w:trHeight w:val="288"/>
        </w:trPr>
        <w:tc>
          <w:tcPr>
            <w:tcW w:w="13900" w:type="dxa"/>
            <w:gridSpan w:val="8"/>
            <w:tcBorders>
              <w:top w:val="nil"/>
              <w:left w:val="nil"/>
              <w:bottom w:val="nil"/>
              <w:right w:val="nil"/>
            </w:tcBorders>
            <w:shd w:val="clear" w:color="000000" w:fill="FFFFFF"/>
            <w:vAlign w:val="center"/>
            <w:hideMark/>
          </w:tcPr>
          <w:p w:rsidR="007F24CF" w:rsidRPr="00112E21" w:rsidRDefault="007F24CF" w:rsidP="007F24CF">
            <w:pPr>
              <w:spacing w:after="0" w:line="240" w:lineRule="auto"/>
              <w:rPr>
                <w:rFonts w:ascii="Times New Roman" w:eastAsia="Times New Roman" w:hAnsi="Times New Roman" w:cs="Times New Roman"/>
                <w:sz w:val="18"/>
                <w:szCs w:val="18"/>
                <w:lang w:eastAsia="ru-RU"/>
              </w:rPr>
            </w:pPr>
            <w:r w:rsidRPr="00112E21">
              <w:rPr>
                <w:rFonts w:ascii="Times New Roman" w:eastAsia="Times New Roman" w:hAnsi="Times New Roman" w:cs="Times New Roman"/>
                <w:sz w:val="18"/>
                <w:szCs w:val="18"/>
                <w:lang w:eastAsia="ru-RU"/>
              </w:rPr>
              <w:t>ДЧС ВКО - Департамент по чрезвычайным ситуациям Восточно-Казахстанской области</w:t>
            </w:r>
          </w:p>
        </w:tc>
      </w:tr>
    </w:tbl>
    <w:p w:rsidR="00ED5C19" w:rsidRPr="00112E21" w:rsidRDefault="00ED5C19">
      <w:pPr>
        <w:rPr>
          <w:rFonts w:ascii="Times New Roman" w:hAnsi="Times New Roman" w:cs="Times New Roman"/>
        </w:rPr>
      </w:pPr>
    </w:p>
    <w:p w:rsidR="007F24CF" w:rsidRDefault="007F24CF">
      <w:pPr>
        <w:rPr>
          <w:rFonts w:ascii="Times New Roman" w:hAnsi="Times New Roman" w:cs="Times New Roman"/>
        </w:rPr>
      </w:pPr>
    </w:p>
    <w:p w:rsidR="00D20A49" w:rsidRDefault="00D20A49">
      <w:pPr>
        <w:rPr>
          <w:rFonts w:ascii="Times New Roman" w:hAnsi="Times New Roman" w:cs="Times New Roman"/>
        </w:rPr>
      </w:pPr>
    </w:p>
    <w:p w:rsidR="00D20A49" w:rsidRDefault="00D20A49">
      <w:pPr>
        <w:rPr>
          <w:rFonts w:ascii="Times New Roman" w:hAnsi="Times New Roman" w:cs="Times New Roman"/>
        </w:rPr>
      </w:pPr>
    </w:p>
    <w:p w:rsidR="00D20A49" w:rsidRDefault="00D20A49">
      <w:pPr>
        <w:rPr>
          <w:rFonts w:ascii="Times New Roman" w:hAnsi="Times New Roman" w:cs="Times New Roman"/>
        </w:rPr>
      </w:pPr>
    </w:p>
    <w:p w:rsidR="00047B6E" w:rsidRDefault="00047B6E">
      <w:pPr>
        <w:rPr>
          <w:rFonts w:ascii="Times New Roman" w:hAnsi="Times New Roman" w:cs="Times New Roman"/>
        </w:rPr>
      </w:pPr>
      <w:r>
        <w:rPr>
          <w:rFonts w:ascii="Times New Roman" w:hAnsi="Times New Roman" w:cs="Times New Roman"/>
        </w:rPr>
        <w:br w:type="page"/>
      </w:r>
    </w:p>
    <w:p w:rsidR="00D20A49" w:rsidRDefault="00D20A49">
      <w:pPr>
        <w:rPr>
          <w:rFonts w:ascii="Times New Roman" w:hAnsi="Times New Roman" w:cs="Times New Roman"/>
        </w:rPr>
      </w:pPr>
    </w:p>
    <w:p w:rsidR="00D20A49" w:rsidRDefault="00D20A49">
      <w:pPr>
        <w:rPr>
          <w:rFonts w:ascii="Times New Roman" w:hAnsi="Times New Roman" w:cs="Times New Roman"/>
        </w:rPr>
      </w:pPr>
    </w:p>
    <w:p w:rsidR="00D20A49" w:rsidRDefault="00D20A49">
      <w:pPr>
        <w:rPr>
          <w:rFonts w:ascii="Times New Roman" w:hAnsi="Times New Roman" w:cs="Times New Roman"/>
        </w:rPr>
      </w:pPr>
    </w:p>
    <w:p w:rsidR="00D20A49" w:rsidRDefault="00D20A49">
      <w:pPr>
        <w:rPr>
          <w:rFonts w:ascii="Times New Roman" w:hAnsi="Times New Roman" w:cs="Times New Roman"/>
        </w:rPr>
      </w:pPr>
    </w:p>
    <w:p w:rsidR="00D20A49" w:rsidRDefault="00D20A49">
      <w:pPr>
        <w:rPr>
          <w:rFonts w:ascii="Times New Roman" w:hAnsi="Times New Roman" w:cs="Times New Roman"/>
        </w:rPr>
      </w:pPr>
    </w:p>
    <w:p w:rsidR="00047B6E" w:rsidRDefault="00047B6E">
      <w:pPr>
        <w:rPr>
          <w:rFonts w:ascii="Times New Roman" w:hAnsi="Times New Roman" w:cs="Times New Roman"/>
        </w:rPr>
        <w:sectPr w:rsidR="00047B6E" w:rsidSect="00047B6E">
          <w:pgSz w:w="16838" w:h="11906" w:orient="landscape"/>
          <w:pgMar w:top="567" w:right="1134" w:bottom="850" w:left="1134" w:header="708" w:footer="708" w:gutter="0"/>
          <w:cols w:space="708"/>
          <w:docGrid w:linePitch="360"/>
        </w:sectPr>
      </w:pPr>
    </w:p>
    <w:p w:rsidR="00D20A49" w:rsidRDefault="00047B6E">
      <w:pPr>
        <w:rPr>
          <w:rFonts w:ascii="Times New Roman" w:hAnsi="Times New Roman" w:cs="Times New Roman"/>
        </w:rPr>
      </w:pPr>
      <w:r>
        <w:rPr>
          <w:rFonts w:ascii="Times New Roman" w:hAnsi="Times New Roman" w:cs="Times New Roman"/>
        </w:rPr>
        <w:lastRenderedPageBreak/>
        <w:br w:type="page"/>
      </w:r>
    </w:p>
    <w:p w:rsidR="00C57851" w:rsidRPr="00C57851" w:rsidRDefault="00C57851" w:rsidP="00C57851">
      <w:pPr>
        <w:suppressAutoHyphens/>
        <w:spacing w:after="0" w:line="240" w:lineRule="auto"/>
        <w:jc w:val="center"/>
        <w:rPr>
          <w:rFonts w:ascii="Times New Roman" w:eastAsia="Calibri" w:hAnsi="Times New Roman" w:cs="Times New Roman"/>
          <w:b/>
          <w:sz w:val="28"/>
          <w:szCs w:val="28"/>
          <w:lang w:eastAsia="ar-SA"/>
        </w:rPr>
      </w:pPr>
      <w:r w:rsidRPr="00C57851">
        <w:rPr>
          <w:rFonts w:ascii="Times New Roman" w:eastAsia="Calibri" w:hAnsi="Times New Roman" w:cs="Times New Roman"/>
          <w:b/>
          <w:sz w:val="28"/>
          <w:szCs w:val="28"/>
          <w:lang w:eastAsia="ar-SA"/>
        </w:rPr>
        <w:lastRenderedPageBreak/>
        <w:t>Анализ по реализации</w:t>
      </w:r>
    </w:p>
    <w:p w:rsidR="00C57851" w:rsidRPr="00C57851" w:rsidRDefault="00C57851" w:rsidP="00C57851">
      <w:pPr>
        <w:suppressAutoHyphens/>
        <w:spacing w:after="0" w:line="240" w:lineRule="auto"/>
        <w:jc w:val="center"/>
        <w:rPr>
          <w:rFonts w:ascii="Times New Roman" w:eastAsia="Calibri" w:hAnsi="Times New Roman" w:cs="Times New Roman"/>
          <w:b/>
          <w:sz w:val="28"/>
          <w:szCs w:val="28"/>
          <w:lang w:eastAsia="ar-SA"/>
        </w:rPr>
      </w:pPr>
      <w:r w:rsidRPr="00C57851">
        <w:rPr>
          <w:rFonts w:ascii="Times New Roman" w:eastAsia="Calibri" w:hAnsi="Times New Roman" w:cs="Times New Roman"/>
          <w:b/>
          <w:sz w:val="28"/>
          <w:szCs w:val="28"/>
          <w:lang w:eastAsia="ar-SA"/>
        </w:rPr>
        <w:t xml:space="preserve">Программы развития территории города </w:t>
      </w:r>
      <w:proofErr w:type="spellStart"/>
      <w:r w:rsidRPr="00C57851">
        <w:rPr>
          <w:rFonts w:ascii="Times New Roman" w:eastAsia="Calibri" w:hAnsi="Times New Roman" w:cs="Times New Roman"/>
          <w:b/>
          <w:sz w:val="28"/>
          <w:szCs w:val="28"/>
          <w:lang w:eastAsia="ar-SA"/>
        </w:rPr>
        <w:t>Риддера</w:t>
      </w:r>
      <w:proofErr w:type="spellEnd"/>
      <w:r w:rsidRPr="00C57851">
        <w:rPr>
          <w:rFonts w:ascii="Times New Roman" w:eastAsia="Calibri" w:hAnsi="Times New Roman" w:cs="Times New Roman"/>
          <w:b/>
          <w:sz w:val="28"/>
          <w:szCs w:val="28"/>
          <w:lang w:eastAsia="ar-SA"/>
        </w:rPr>
        <w:t xml:space="preserve"> Восточно-Казахстанской области на 2016-2020 годы за 2017 год</w:t>
      </w:r>
    </w:p>
    <w:p w:rsidR="00C57851" w:rsidRPr="00C57851" w:rsidRDefault="00C57851" w:rsidP="00C57851">
      <w:pPr>
        <w:suppressAutoHyphens/>
        <w:spacing w:after="0" w:line="240" w:lineRule="auto"/>
        <w:jc w:val="center"/>
        <w:rPr>
          <w:rFonts w:ascii="Times New Roman" w:eastAsia="Calibri" w:hAnsi="Times New Roman" w:cs="Times New Roman"/>
          <w:b/>
          <w:sz w:val="28"/>
          <w:szCs w:val="28"/>
          <w:lang w:eastAsia="ar-SA"/>
        </w:rPr>
      </w:pPr>
    </w:p>
    <w:p w:rsidR="00C57851" w:rsidRPr="00C57851" w:rsidRDefault="00C57851" w:rsidP="00C57851">
      <w:pPr>
        <w:suppressAutoHyphens/>
        <w:spacing w:after="0" w:line="240" w:lineRule="auto"/>
        <w:jc w:val="center"/>
        <w:rPr>
          <w:rFonts w:ascii="Times New Roman" w:eastAsia="Calibri" w:hAnsi="Times New Roman" w:cs="Times New Roman"/>
          <w:b/>
          <w:sz w:val="24"/>
          <w:szCs w:val="24"/>
          <w:lang w:eastAsia="ar-SA"/>
        </w:rPr>
      </w:pPr>
    </w:p>
    <w:p w:rsidR="00C57851" w:rsidRPr="00C57851" w:rsidRDefault="00C57851" w:rsidP="00C57851">
      <w:pPr>
        <w:suppressAutoHyphens/>
        <w:spacing w:after="0" w:line="240" w:lineRule="auto"/>
        <w:jc w:val="both"/>
        <w:rPr>
          <w:rFonts w:ascii="Times New Roman" w:eastAsia="Calibri" w:hAnsi="Times New Roman" w:cs="Times New Roman"/>
          <w:b/>
          <w:i/>
          <w:sz w:val="28"/>
          <w:szCs w:val="28"/>
          <w:lang w:eastAsia="ar-SA"/>
        </w:rPr>
      </w:pPr>
      <w:r w:rsidRPr="00C57851">
        <w:rPr>
          <w:rFonts w:ascii="Times New Roman" w:eastAsia="Calibri" w:hAnsi="Times New Roman" w:cs="Times New Roman"/>
          <w:b/>
          <w:i/>
          <w:sz w:val="28"/>
          <w:szCs w:val="28"/>
          <w:lang w:eastAsia="ar-SA"/>
        </w:rPr>
        <w:t xml:space="preserve"> Итоги анализа и обобщения информации, представленной в оперативной отчетности.</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Реквизиты программного документа: Программа развития территории города </w:t>
      </w:r>
      <w:proofErr w:type="spellStart"/>
      <w:r w:rsidRPr="00C57851">
        <w:rPr>
          <w:rFonts w:ascii="Times New Roman" w:eastAsia="Calibri" w:hAnsi="Times New Roman" w:cs="Times New Roman"/>
          <w:sz w:val="28"/>
          <w:szCs w:val="28"/>
          <w:lang w:eastAsia="ar-SA"/>
        </w:rPr>
        <w:t>Риддера</w:t>
      </w:r>
      <w:proofErr w:type="spellEnd"/>
      <w:r w:rsidRPr="00C57851">
        <w:rPr>
          <w:rFonts w:ascii="Times New Roman" w:eastAsia="Calibri" w:hAnsi="Times New Roman" w:cs="Times New Roman"/>
          <w:sz w:val="28"/>
          <w:szCs w:val="28"/>
          <w:lang w:eastAsia="ar-SA"/>
        </w:rPr>
        <w:t xml:space="preserve"> Восточно-Казахстанской области на 2016-2020 годы (далее Программа) утверждена решением сессии </w:t>
      </w:r>
      <w:proofErr w:type="spellStart"/>
      <w:r w:rsidRPr="00C57851">
        <w:rPr>
          <w:rFonts w:ascii="Times New Roman" w:eastAsia="Calibri" w:hAnsi="Times New Roman" w:cs="Times New Roman"/>
          <w:sz w:val="28"/>
          <w:szCs w:val="28"/>
          <w:lang w:eastAsia="ar-SA"/>
        </w:rPr>
        <w:t>Риддерского</w:t>
      </w:r>
      <w:proofErr w:type="spellEnd"/>
      <w:r w:rsidRPr="00C57851">
        <w:rPr>
          <w:rFonts w:ascii="Times New Roman" w:eastAsia="Calibri" w:hAnsi="Times New Roman" w:cs="Times New Roman"/>
          <w:sz w:val="28"/>
          <w:szCs w:val="28"/>
          <w:lang w:eastAsia="ar-SA"/>
        </w:rPr>
        <w:t xml:space="preserve"> городского маслихата от 22 декабря 2016 года № 7/5-</w:t>
      </w:r>
      <w:r w:rsidRPr="00C57851">
        <w:rPr>
          <w:rFonts w:ascii="Times New Roman" w:eastAsia="Calibri" w:hAnsi="Times New Roman" w:cs="Times New Roman"/>
          <w:sz w:val="28"/>
          <w:szCs w:val="28"/>
          <w:lang w:val="en-US" w:eastAsia="ar-SA"/>
        </w:rPr>
        <w:t>VI</w:t>
      </w:r>
      <w:r w:rsidRPr="00C57851">
        <w:rPr>
          <w:rFonts w:ascii="Times New Roman" w:eastAsia="Calibri" w:hAnsi="Times New Roman" w:cs="Times New Roman"/>
          <w:sz w:val="28"/>
          <w:szCs w:val="28"/>
          <w:lang w:eastAsia="ar-SA"/>
        </w:rPr>
        <w:t xml:space="preserve"> в новой редакции, с учетом интеграции Комплексного плана развития города </w:t>
      </w:r>
      <w:proofErr w:type="spellStart"/>
      <w:r w:rsidRPr="00C57851">
        <w:rPr>
          <w:rFonts w:ascii="Times New Roman" w:eastAsia="Calibri" w:hAnsi="Times New Roman" w:cs="Times New Roman"/>
          <w:sz w:val="28"/>
          <w:szCs w:val="28"/>
          <w:lang w:eastAsia="ar-SA"/>
        </w:rPr>
        <w:t>Риддера</w:t>
      </w:r>
      <w:proofErr w:type="spellEnd"/>
      <w:r w:rsidRPr="00C57851">
        <w:rPr>
          <w:rFonts w:ascii="Times New Roman" w:eastAsia="Calibri" w:hAnsi="Times New Roman" w:cs="Times New Roman"/>
          <w:sz w:val="28"/>
          <w:szCs w:val="28"/>
          <w:lang w:eastAsia="ar-SA"/>
        </w:rPr>
        <w:t xml:space="preserve"> в Программу развития территории на 2016-2020.</w:t>
      </w:r>
    </w:p>
    <w:p w:rsidR="00C57851" w:rsidRPr="00C57851" w:rsidRDefault="00C57851" w:rsidP="00C57851">
      <w:pPr>
        <w:suppressAutoHyphens/>
        <w:spacing w:after="0" w:line="240" w:lineRule="auto"/>
        <w:ind w:firstLine="708"/>
        <w:jc w:val="both"/>
        <w:rPr>
          <w:rFonts w:ascii="Times New Roman" w:eastAsia="Calibri" w:hAnsi="Times New Roman" w:cs="Times New Roman"/>
          <w:b/>
          <w:sz w:val="28"/>
          <w:szCs w:val="28"/>
          <w:lang w:eastAsia="ar-SA"/>
        </w:rPr>
      </w:pPr>
      <w:r w:rsidRPr="00C57851">
        <w:rPr>
          <w:rFonts w:ascii="Times New Roman" w:eastAsia="Calibri" w:hAnsi="Times New Roman" w:cs="Times New Roman"/>
          <w:b/>
          <w:sz w:val="28"/>
          <w:szCs w:val="28"/>
          <w:lang w:eastAsia="ar-SA"/>
        </w:rPr>
        <w:t xml:space="preserve">Программа развития территории города </w:t>
      </w:r>
      <w:proofErr w:type="spellStart"/>
      <w:r w:rsidRPr="00C57851">
        <w:rPr>
          <w:rFonts w:ascii="Times New Roman" w:eastAsia="Calibri" w:hAnsi="Times New Roman" w:cs="Times New Roman"/>
          <w:b/>
          <w:sz w:val="28"/>
          <w:szCs w:val="28"/>
          <w:lang w:eastAsia="ar-SA"/>
        </w:rPr>
        <w:t>Риддера</w:t>
      </w:r>
      <w:proofErr w:type="spellEnd"/>
      <w:r w:rsidRPr="00C57851">
        <w:rPr>
          <w:rFonts w:ascii="Times New Roman" w:eastAsia="Calibri" w:hAnsi="Times New Roman" w:cs="Times New Roman"/>
          <w:b/>
          <w:sz w:val="28"/>
          <w:szCs w:val="28"/>
          <w:lang w:eastAsia="ar-SA"/>
        </w:rPr>
        <w:t xml:space="preserve"> на 2016-2020 годы в новой редакции в целом включает 72 </w:t>
      </w:r>
      <w:proofErr w:type="gramStart"/>
      <w:r w:rsidRPr="00C57851">
        <w:rPr>
          <w:rFonts w:ascii="Times New Roman" w:eastAsia="Calibri" w:hAnsi="Times New Roman" w:cs="Times New Roman"/>
          <w:b/>
          <w:sz w:val="28"/>
          <w:szCs w:val="28"/>
          <w:lang w:eastAsia="ar-SA"/>
        </w:rPr>
        <w:t>целевых</w:t>
      </w:r>
      <w:proofErr w:type="gramEnd"/>
      <w:r w:rsidRPr="00C57851">
        <w:rPr>
          <w:rFonts w:ascii="Times New Roman" w:eastAsia="Calibri" w:hAnsi="Times New Roman" w:cs="Times New Roman"/>
          <w:b/>
          <w:sz w:val="28"/>
          <w:szCs w:val="28"/>
          <w:lang w:eastAsia="ar-SA"/>
        </w:rPr>
        <w:t xml:space="preserve"> индикатора. </w:t>
      </w:r>
      <w:proofErr w:type="gramStart"/>
      <w:r w:rsidRPr="00C57851">
        <w:rPr>
          <w:rFonts w:ascii="Times New Roman" w:eastAsia="Calibri" w:hAnsi="Times New Roman" w:cs="Times New Roman"/>
          <w:b/>
          <w:sz w:val="28"/>
          <w:szCs w:val="28"/>
          <w:lang w:eastAsia="ar-SA"/>
        </w:rPr>
        <w:t xml:space="preserve">По итогам 2017 года достигнуто 48 индикаторов (66,7%) </w:t>
      </w:r>
      <w:r w:rsidRPr="00C57851">
        <w:rPr>
          <w:rFonts w:ascii="Times New Roman" w:eastAsia="Calibri" w:hAnsi="Times New Roman" w:cs="Times New Roman"/>
          <w:sz w:val="28"/>
          <w:szCs w:val="28"/>
          <w:lang w:eastAsia="ar-SA"/>
        </w:rPr>
        <w:t>(</w:t>
      </w:r>
      <w:r w:rsidRPr="00C57851">
        <w:rPr>
          <w:rFonts w:ascii="Times New Roman" w:eastAsia="Calibri" w:hAnsi="Times New Roman" w:cs="Times New Roman"/>
          <w:i/>
          <w:sz w:val="28"/>
          <w:szCs w:val="28"/>
          <w:lang w:eastAsia="ar-SA"/>
        </w:rPr>
        <w:t>в том числе 7 индикаторов не имеют планового значения</w:t>
      </w:r>
      <w:r w:rsidRPr="00C57851">
        <w:rPr>
          <w:rFonts w:ascii="Times New Roman" w:eastAsia="Calibri" w:hAnsi="Times New Roman" w:cs="Times New Roman"/>
          <w:sz w:val="28"/>
          <w:szCs w:val="28"/>
          <w:lang w:eastAsia="ar-SA"/>
        </w:rPr>
        <w:t>.</w:t>
      </w:r>
      <w:proofErr w:type="gramEnd"/>
      <w:r w:rsidRPr="00C57851">
        <w:rPr>
          <w:rFonts w:ascii="Times New Roman" w:eastAsia="Calibri" w:hAnsi="Times New Roman" w:cs="Times New Roman"/>
          <w:sz w:val="28"/>
          <w:szCs w:val="28"/>
          <w:lang w:eastAsia="ar-SA"/>
        </w:rPr>
        <w:t xml:space="preserve"> </w:t>
      </w:r>
      <w:proofErr w:type="gramStart"/>
      <w:r w:rsidRPr="00C57851">
        <w:rPr>
          <w:rFonts w:ascii="Times New Roman" w:eastAsia="Calibri" w:hAnsi="Times New Roman" w:cs="Times New Roman"/>
          <w:i/>
          <w:sz w:val="28"/>
          <w:szCs w:val="28"/>
          <w:lang w:eastAsia="ar-SA"/>
        </w:rPr>
        <w:t>Из достигнутых, по 11 индикаторам плановое значение перевыполнено более чем на 30,0%</w:t>
      </w:r>
      <w:r w:rsidRPr="00C57851">
        <w:rPr>
          <w:rFonts w:ascii="Times New Roman" w:eastAsia="Calibri" w:hAnsi="Times New Roman" w:cs="Times New Roman"/>
          <w:sz w:val="28"/>
          <w:szCs w:val="28"/>
          <w:lang w:eastAsia="ar-SA"/>
        </w:rPr>
        <w:t>)</w:t>
      </w:r>
      <w:r w:rsidRPr="00C57851">
        <w:rPr>
          <w:rFonts w:ascii="Times New Roman" w:eastAsia="Calibri" w:hAnsi="Times New Roman" w:cs="Times New Roman"/>
          <w:b/>
          <w:sz w:val="28"/>
          <w:szCs w:val="28"/>
          <w:lang w:eastAsia="ar-SA"/>
        </w:rPr>
        <w:t>.</w:t>
      </w:r>
      <w:proofErr w:type="gramEnd"/>
      <w:r w:rsidRPr="00C57851">
        <w:rPr>
          <w:rFonts w:ascii="Times New Roman" w:eastAsia="Calibri" w:hAnsi="Times New Roman" w:cs="Times New Roman"/>
          <w:b/>
          <w:sz w:val="28"/>
          <w:szCs w:val="28"/>
          <w:lang w:eastAsia="ar-SA"/>
        </w:rPr>
        <w:t xml:space="preserve"> По 18 индикаторам (25,0%) плановое значение не достигнуто. Нет статистических данных по 6 индикаторам (8,3%).</w:t>
      </w:r>
    </w:p>
    <w:p w:rsidR="00C57851" w:rsidRPr="00C57851" w:rsidRDefault="00C57851" w:rsidP="00C57851">
      <w:pPr>
        <w:suppressAutoHyphens/>
        <w:spacing w:after="0" w:line="240" w:lineRule="auto"/>
        <w:ind w:firstLine="708"/>
        <w:jc w:val="both"/>
        <w:rPr>
          <w:rFonts w:ascii="Times New Roman" w:eastAsia="Calibri" w:hAnsi="Times New Roman" w:cs="Times New Roman"/>
          <w:b/>
          <w:sz w:val="28"/>
          <w:szCs w:val="28"/>
          <w:lang w:eastAsia="ar-SA"/>
        </w:rPr>
      </w:pPr>
      <w:r w:rsidRPr="00C57851">
        <w:rPr>
          <w:rFonts w:ascii="Times New Roman" w:eastAsia="Calibri" w:hAnsi="Times New Roman" w:cs="Times New Roman"/>
          <w:b/>
          <w:sz w:val="28"/>
          <w:szCs w:val="28"/>
          <w:lang w:eastAsia="ar-SA"/>
        </w:rPr>
        <w:t>Из 17 показателей достигнуто 9 (52,9%).  Не достигнуто плановое значение по 6 показателям (35,3%). Нет планового значения по 2 показателям (11,8%).</w:t>
      </w:r>
    </w:p>
    <w:p w:rsidR="00C57851" w:rsidRPr="00C57851" w:rsidRDefault="00C57851" w:rsidP="00C57851">
      <w:pPr>
        <w:suppressAutoHyphens/>
        <w:spacing w:after="0" w:line="240" w:lineRule="auto"/>
        <w:ind w:firstLine="708"/>
        <w:jc w:val="both"/>
        <w:rPr>
          <w:rFonts w:ascii="Times New Roman" w:eastAsia="Calibri" w:hAnsi="Times New Roman" w:cs="Times New Roman"/>
          <w:b/>
          <w:sz w:val="28"/>
          <w:szCs w:val="28"/>
          <w:lang w:eastAsia="ar-SA"/>
        </w:rPr>
      </w:pPr>
      <w:r w:rsidRPr="00C57851">
        <w:rPr>
          <w:rFonts w:ascii="Times New Roman" w:eastAsia="Calibri" w:hAnsi="Times New Roman" w:cs="Times New Roman"/>
          <w:b/>
          <w:sz w:val="28"/>
          <w:szCs w:val="28"/>
          <w:lang w:eastAsia="ar-SA"/>
        </w:rPr>
        <w:t>Итоги анализа по направлениям Программы выглядят следующим образом.</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b/>
          <w:sz w:val="28"/>
          <w:szCs w:val="28"/>
          <w:lang w:eastAsia="ar-SA"/>
        </w:rPr>
        <w:t xml:space="preserve">Стратегическое направление 1: «Региональная экономика» </w:t>
      </w:r>
      <w:r w:rsidRPr="00C57851">
        <w:rPr>
          <w:rFonts w:ascii="Times New Roman" w:eastAsia="Calibri" w:hAnsi="Times New Roman" w:cs="Times New Roman"/>
          <w:sz w:val="28"/>
          <w:szCs w:val="28"/>
          <w:lang w:eastAsia="ar-SA"/>
        </w:rPr>
        <w:t>включает 21 целевой индикатор (</w:t>
      </w:r>
      <w:r w:rsidRPr="00C57851">
        <w:rPr>
          <w:rFonts w:ascii="Times New Roman" w:eastAsia="Calibri" w:hAnsi="Times New Roman" w:cs="Times New Roman"/>
          <w:i/>
          <w:sz w:val="28"/>
          <w:szCs w:val="28"/>
          <w:lang w:eastAsia="ar-SA"/>
        </w:rPr>
        <w:t xml:space="preserve">из </w:t>
      </w:r>
      <w:proofErr w:type="gramStart"/>
      <w:r w:rsidRPr="00C57851">
        <w:rPr>
          <w:rFonts w:ascii="Times New Roman" w:eastAsia="Calibri" w:hAnsi="Times New Roman" w:cs="Times New Roman"/>
          <w:i/>
          <w:sz w:val="28"/>
          <w:szCs w:val="28"/>
          <w:lang w:eastAsia="ar-SA"/>
        </w:rPr>
        <w:t>которых</w:t>
      </w:r>
      <w:proofErr w:type="gramEnd"/>
      <w:r w:rsidRPr="00C57851">
        <w:rPr>
          <w:rFonts w:ascii="Times New Roman" w:eastAsia="Calibri" w:hAnsi="Times New Roman" w:cs="Times New Roman"/>
          <w:i/>
          <w:sz w:val="28"/>
          <w:szCs w:val="28"/>
          <w:lang w:eastAsia="ar-SA"/>
        </w:rPr>
        <w:t xml:space="preserve"> - 1 не имеет планового значения и 1 не имеет планового значения, но имеет 2 плановых показателя</w:t>
      </w:r>
      <w:r w:rsidRPr="00C57851">
        <w:rPr>
          <w:rFonts w:ascii="Times New Roman" w:eastAsia="Calibri" w:hAnsi="Times New Roman" w:cs="Times New Roman"/>
          <w:sz w:val="28"/>
          <w:szCs w:val="28"/>
          <w:lang w:eastAsia="ar-SA"/>
        </w:rPr>
        <w:t>). Достигнуто плановое значение по 10 индикаторам (42,9%) (</w:t>
      </w:r>
      <w:r w:rsidRPr="00C57851">
        <w:rPr>
          <w:rFonts w:ascii="Times New Roman" w:eastAsia="Calibri" w:hAnsi="Times New Roman" w:cs="Times New Roman"/>
          <w:i/>
          <w:sz w:val="28"/>
          <w:szCs w:val="28"/>
          <w:lang w:eastAsia="ar-SA"/>
        </w:rPr>
        <w:t>по 1 индикатору отсутствует плановое значение</w:t>
      </w:r>
      <w:r w:rsidRPr="00C57851">
        <w:rPr>
          <w:rFonts w:ascii="Times New Roman" w:eastAsia="Calibri" w:hAnsi="Times New Roman" w:cs="Times New Roman"/>
          <w:sz w:val="28"/>
          <w:szCs w:val="28"/>
          <w:lang w:eastAsia="ar-SA"/>
        </w:rPr>
        <w:t>), в том числе имеется перевыполнение более чем на 30% по 4 индикаторам, не достигнуто плановое значение по 7 индикаторам (33,3%). По 4 индикаторам отсутствуют официальные статистические данные (19,0%).</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b/>
          <w:sz w:val="28"/>
          <w:szCs w:val="28"/>
          <w:lang w:eastAsia="ar-SA"/>
        </w:rPr>
        <w:t>По достижению цели 1 «Обеспечение роста налоговых и неналоговых поступлений в бюджет»</w:t>
      </w:r>
      <w:r w:rsidRPr="00C57851">
        <w:rPr>
          <w:rFonts w:ascii="Times New Roman" w:eastAsia="Calibri" w:hAnsi="Times New Roman" w:cs="Times New Roman"/>
          <w:b/>
          <w:i/>
          <w:sz w:val="28"/>
          <w:szCs w:val="28"/>
          <w:lang w:eastAsia="ar-SA"/>
        </w:rPr>
        <w:t xml:space="preserve"> </w:t>
      </w:r>
      <w:r w:rsidRPr="00C57851">
        <w:rPr>
          <w:rFonts w:ascii="Times New Roman" w:eastAsia="Calibri" w:hAnsi="Times New Roman" w:cs="Times New Roman"/>
          <w:sz w:val="28"/>
          <w:szCs w:val="28"/>
          <w:lang w:eastAsia="ar-SA"/>
        </w:rPr>
        <w:t>предусмотрен 1 целевой индикатора «Темп роста налоговых и неналоговых поступлений»</w:t>
      </w:r>
      <w:r w:rsidRPr="00C57851">
        <w:rPr>
          <w:rFonts w:ascii="Times New Roman" w:eastAsia="Calibri" w:hAnsi="Times New Roman" w:cs="Times New Roman"/>
          <w:sz w:val="28"/>
          <w:szCs w:val="28"/>
          <w:lang w:val="kk-KZ" w:eastAsia="ar-SA"/>
        </w:rPr>
        <w:t xml:space="preserve"> </w:t>
      </w:r>
      <w:r w:rsidRPr="00C57851">
        <w:rPr>
          <w:rFonts w:ascii="Times New Roman" w:eastAsia="Calibri" w:hAnsi="Times New Roman" w:cs="Times New Roman"/>
          <w:sz w:val="28"/>
          <w:szCs w:val="28"/>
          <w:lang w:eastAsia="ar-SA"/>
        </w:rPr>
        <w:t>(</w:t>
      </w:r>
      <w:r w:rsidRPr="00C57851">
        <w:rPr>
          <w:rFonts w:ascii="Times New Roman" w:eastAsia="Calibri" w:hAnsi="Times New Roman" w:cs="Times New Roman"/>
          <w:i/>
          <w:sz w:val="28"/>
          <w:szCs w:val="28"/>
          <w:lang w:eastAsia="ar-SA"/>
        </w:rPr>
        <w:t>план – 83,1%, факт – 100,1%</w:t>
      </w:r>
      <w:r w:rsidRPr="00C57851">
        <w:rPr>
          <w:rFonts w:ascii="Times New Roman" w:eastAsia="Calibri" w:hAnsi="Times New Roman" w:cs="Times New Roman"/>
          <w:sz w:val="28"/>
          <w:szCs w:val="28"/>
          <w:lang w:eastAsia="ar-SA"/>
        </w:rPr>
        <w:t xml:space="preserve">). </w:t>
      </w:r>
      <w:proofErr w:type="gramStart"/>
      <w:r w:rsidRPr="00C57851">
        <w:rPr>
          <w:rFonts w:ascii="Times New Roman" w:eastAsia="Calibri" w:hAnsi="Times New Roman" w:cs="Times New Roman"/>
          <w:sz w:val="28"/>
          <w:szCs w:val="28"/>
          <w:lang w:eastAsia="ar-SA"/>
        </w:rPr>
        <w:t>Целевой индикатор достигнут, с перевыполнением запланированного значения на 20,5%. За 2017 год объем налоговых и неналоговых поступлений составил 3009573 тыс. тенге, с ростом к 2016 году на 2432 тыс. тенге, что обеспечено за счет увеличения поступлений ТОО «</w:t>
      </w:r>
      <w:proofErr w:type="spellStart"/>
      <w:r w:rsidRPr="00C57851">
        <w:rPr>
          <w:rFonts w:ascii="Times New Roman" w:eastAsia="Calibri" w:hAnsi="Times New Roman" w:cs="Times New Roman"/>
          <w:sz w:val="28"/>
          <w:szCs w:val="28"/>
          <w:lang w:eastAsia="ar-SA"/>
        </w:rPr>
        <w:t>Казцинк</w:t>
      </w:r>
      <w:proofErr w:type="spellEnd"/>
      <w:r w:rsidRPr="00C57851">
        <w:rPr>
          <w:rFonts w:ascii="Times New Roman" w:eastAsia="Calibri" w:hAnsi="Times New Roman" w:cs="Times New Roman"/>
          <w:sz w:val="28"/>
          <w:szCs w:val="28"/>
          <w:lang w:eastAsia="ar-SA"/>
        </w:rPr>
        <w:t xml:space="preserve">», в связи с корректировкой границ санитарно-защитной зоны </w:t>
      </w:r>
      <w:proofErr w:type="spellStart"/>
      <w:r w:rsidRPr="00C57851">
        <w:rPr>
          <w:rFonts w:ascii="Times New Roman" w:eastAsia="Calibri" w:hAnsi="Times New Roman" w:cs="Times New Roman"/>
          <w:sz w:val="28"/>
          <w:szCs w:val="28"/>
          <w:lang w:eastAsia="ar-SA"/>
        </w:rPr>
        <w:t>промплощадки</w:t>
      </w:r>
      <w:proofErr w:type="spellEnd"/>
      <w:r w:rsidRPr="00C57851">
        <w:rPr>
          <w:rFonts w:ascii="Times New Roman" w:eastAsia="Calibri" w:hAnsi="Times New Roman" w:cs="Times New Roman"/>
          <w:sz w:val="28"/>
          <w:szCs w:val="28"/>
          <w:lang w:eastAsia="ar-SA"/>
        </w:rPr>
        <w:t xml:space="preserve"> </w:t>
      </w:r>
      <w:proofErr w:type="spellStart"/>
      <w:r w:rsidRPr="00C57851">
        <w:rPr>
          <w:rFonts w:ascii="Times New Roman" w:eastAsia="Calibri" w:hAnsi="Times New Roman" w:cs="Times New Roman"/>
          <w:sz w:val="28"/>
          <w:szCs w:val="28"/>
          <w:lang w:eastAsia="ar-SA"/>
        </w:rPr>
        <w:t>Риддер-Сокольного</w:t>
      </w:r>
      <w:proofErr w:type="spellEnd"/>
      <w:r w:rsidRPr="00C57851">
        <w:rPr>
          <w:rFonts w:ascii="Times New Roman" w:eastAsia="Calibri" w:hAnsi="Times New Roman" w:cs="Times New Roman"/>
          <w:sz w:val="28"/>
          <w:szCs w:val="28"/>
          <w:lang w:eastAsia="ar-SA"/>
        </w:rPr>
        <w:t xml:space="preserve"> рудника и Обогатительной фабрики и увеличением стоимости основных средств предприятия, а также крупных</w:t>
      </w:r>
      <w:proofErr w:type="gramEnd"/>
      <w:r w:rsidRPr="00C57851">
        <w:rPr>
          <w:rFonts w:ascii="Times New Roman" w:eastAsia="Calibri" w:hAnsi="Times New Roman" w:cs="Times New Roman"/>
          <w:sz w:val="28"/>
          <w:szCs w:val="28"/>
          <w:lang w:eastAsia="ar-SA"/>
        </w:rPr>
        <w:t xml:space="preserve"> резервов поступлений по решению суда в бюджет денежных средств, признанных выморочным имуществом.</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b/>
          <w:sz w:val="28"/>
          <w:szCs w:val="28"/>
          <w:lang w:eastAsia="ar-SA"/>
        </w:rPr>
        <w:t xml:space="preserve">По достижению цели 2 «Развитие приоритетных секторов промышленности» </w:t>
      </w:r>
      <w:r w:rsidRPr="00C57851">
        <w:rPr>
          <w:rFonts w:ascii="Times New Roman" w:eastAsia="Calibri" w:hAnsi="Times New Roman" w:cs="Times New Roman"/>
          <w:sz w:val="28"/>
          <w:szCs w:val="28"/>
          <w:lang w:eastAsia="ar-SA"/>
        </w:rPr>
        <w:t>предусмотрено 8 целевых индикаторов, из которых по 5 индикаторам (</w:t>
      </w:r>
      <w:proofErr w:type="gramStart"/>
      <w:r w:rsidRPr="00C57851">
        <w:rPr>
          <w:rFonts w:ascii="Times New Roman" w:eastAsia="Calibri" w:hAnsi="Times New Roman" w:cs="Times New Roman"/>
          <w:sz w:val="28"/>
          <w:szCs w:val="28"/>
          <w:lang w:eastAsia="ar-SA"/>
        </w:rPr>
        <w:t>62,5%) пл</w:t>
      </w:r>
      <w:proofErr w:type="gramEnd"/>
      <w:r w:rsidRPr="00C57851">
        <w:rPr>
          <w:rFonts w:ascii="Times New Roman" w:eastAsia="Calibri" w:hAnsi="Times New Roman" w:cs="Times New Roman"/>
          <w:sz w:val="28"/>
          <w:szCs w:val="28"/>
          <w:lang w:eastAsia="ar-SA"/>
        </w:rPr>
        <w:t>ановые значения достигнуты, в том числе перевыполнение планового значения более чем на 30% зафиксировано по 3 индикаторам. Недостижение планового значения зафиксировано по 3 индикаторам (37,5%).</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Достигнуты плановые значения по следующим индикаторам:</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lastRenderedPageBreak/>
        <w:t>- «Индекс физического объема металлургической промышленности» (</w:t>
      </w:r>
      <w:r w:rsidRPr="00C57851">
        <w:rPr>
          <w:rFonts w:ascii="Times New Roman" w:eastAsia="Calibri" w:hAnsi="Times New Roman" w:cs="Times New Roman"/>
          <w:i/>
          <w:sz w:val="28"/>
          <w:szCs w:val="28"/>
          <w:lang w:eastAsia="ar-SA"/>
        </w:rPr>
        <w:t>план – 101,3%, факт – 101,6%</w:t>
      </w:r>
      <w:r w:rsidRPr="00C57851">
        <w:rPr>
          <w:rFonts w:ascii="Times New Roman" w:eastAsia="Calibri" w:hAnsi="Times New Roman" w:cs="Times New Roman"/>
          <w:sz w:val="28"/>
          <w:szCs w:val="28"/>
          <w:lang w:eastAsia="ar-SA"/>
        </w:rPr>
        <w:t>).  Рост ИФО объясняется увеличением производства цинка необработанного до 121329 тонн или 101,6%, литья чугуна до 402 тонн или 161,4% и литья стали до 8642 тонн или 100,9%.</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«Индекс физического объёма производства продукции машиностроения» (</w:t>
      </w:r>
      <w:r w:rsidRPr="00C57851">
        <w:rPr>
          <w:rFonts w:ascii="Times New Roman" w:eastAsia="Calibri" w:hAnsi="Times New Roman" w:cs="Times New Roman"/>
          <w:i/>
          <w:sz w:val="28"/>
          <w:szCs w:val="28"/>
          <w:lang w:eastAsia="ar-SA"/>
        </w:rPr>
        <w:t>план – 15,0%, факт – 22,3%</w:t>
      </w:r>
      <w:r w:rsidRPr="00C57851">
        <w:rPr>
          <w:rFonts w:ascii="Times New Roman" w:eastAsia="Calibri" w:hAnsi="Times New Roman" w:cs="Times New Roman"/>
          <w:sz w:val="28"/>
          <w:szCs w:val="28"/>
          <w:lang w:eastAsia="ar-SA"/>
        </w:rPr>
        <w:t>). При планировании индикатора, объемы продукции машиностроения ТОО "</w:t>
      </w:r>
      <w:proofErr w:type="spellStart"/>
      <w:r w:rsidRPr="00C57851">
        <w:rPr>
          <w:rFonts w:ascii="Times New Roman" w:eastAsia="Calibri" w:hAnsi="Times New Roman" w:cs="Times New Roman"/>
          <w:sz w:val="28"/>
          <w:szCs w:val="28"/>
          <w:lang w:eastAsia="ar-SA"/>
        </w:rPr>
        <w:t>Казцинкмаш</w:t>
      </w:r>
      <w:proofErr w:type="spellEnd"/>
      <w:r w:rsidRPr="00C57851">
        <w:rPr>
          <w:rFonts w:ascii="Times New Roman" w:eastAsia="Calibri" w:hAnsi="Times New Roman" w:cs="Times New Roman"/>
          <w:sz w:val="28"/>
          <w:szCs w:val="28"/>
          <w:lang w:eastAsia="ar-SA"/>
        </w:rPr>
        <w:t>" были исключены, в связи с реорганизацией в ПК «</w:t>
      </w:r>
      <w:proofErr w:type="spellStart"/>
      <w:r w:rsidRPr="00C57851">
        <w:rPr>
          <w:rFonts w:ascii="Times New Roman" w:eastAsia="Calibri" w:hAnsi="Times New Roman" w:cs="Times New Roman"/>
          <w:sz w:val="28"/>
          <w:szCs w:val="28"/>
          <w:lang w:eastAsia="ar-SA"/>
        </w:rPr>
        <w:t>Казцинкмаш</w:t>
      </w:r>
      <w:proofErr w:type="spellEnd"/>
      <w:r w:rsidRPr="00C57851">
        <w:rPr>
          <w:rFonts w:ascii="Times New Roman" w:eastAsia="Calibri" w:hAnsi="Times New Roman" w:cs="Times New Roman"/>
          <w:sz w:val="28"/>
          <w:szCs w:val="28"/>
          <w:lang w:eastAsia="ar-SA"/>
        </w:rPr>
        <w:t>» и соответственно, перераспределением объемов на внутризаводской объем ТОО «</w:t>
      </w:r>
      <w:proofErr w:type="spellStart"/>
      <w:r w:rsidRPr="00C57851">
        <w:rPr>
          <w:rFonts w:ascii="Times New Roman" w:eastAsia="Calibri" w:hAnsi="Times New Roman" w:cs="Times New Roman"/>
          <w:sz w:val="28"/>
          <w:szCs w:val="28"/>
          <w:lang w:eastAsia="ar-SA"/>
        </w:rPr>
        <w:t>Казцинк</w:t>
      </w:r>
      <w:proofErr w:type="spellEnd"/>
      <w:r w:rsidRPr="00C57851">
        <w:rPr>
          <w:rFonts w:ascii="Times New Roman" w:eastAsia="Calibri" w:hAnsi="Times New Roman" w:cs="Times New Roman"/>
          <w:sz w:val="28"/>
          <w:szCs w:val="28"/>
          <w:lang w:eastAsia="ar-SA"/>
        </w:rPr>
        <w:t xml:space="preserve">». Однако в течение текущего года небольшой объем в товарном выпуске присутствует. </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«Индекс физического объёма производства прочей неметаллической минеральной продукции» (</w:t>
      </w:r>
      <w:r w:rsidRPr="00C57851">
        <w:rPr>
          <w:rFonts w:ascii="Times New Roman" w:eastAsia="Calibri" w:hAnsi="Times New Roman" w:cs="Times New Roman"/>
          <w:i/>
          <w:sz w:val="28"/>
          <w:szCs w:val="28"/>
          <w:lang w:eastAsia="ar-SA"/>
        </w:rPr>
        <w:t>план – 100,0%, факт – 182,8%</w:t>
      </w:r>
      <w:r w:rsidRPr="00C57851">
        <w:rPr>
          <w:rFonts w:ascii="Times New Roman" w:eastAsia="Calibri" w:hAnsi="Times New Roman" w:cs="Times New Roman"/>
          <w:sz w:val="28"/>
          <w:szCs w:val="28"/>
          <w:lang w:eastAsia="ar-SA"/>
        </w:rPr>
        <w:t>). В результате увеличения в 2017 году изделий из бетона для строительных целей на 24,3% и растворов строительных на 5,9%.</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«Индекс физического объёма производства продуктов химической продукции» (</w:t>
      </w:r>
      <w:r w:rsidRPr="00C57851">
        <w:rPr>
          <w:rFonts w:ascii="Times New Roman" w:eastAsia="Calibri" w:hAnsi="Times New Roman" w:cs="Times New Roman"/>
          <w:i/>
          <w:sz w:val="28"/>
          <w:szCs w:val="28"/>
          <w:lang w:eastAsia="ar-SA"/>
        </w:rPr>
        <w:t>план – 101,0%, факт – 156,9%</w:t>
      </w:r>
      <w:r w:rsidRPr="00C57851">
        <w:rPr>
          <w:rFonts w:ascii="Times New Roman" w:eastAsia="Calibri" w:hAnsi="Times New Roman" w:cs="Times New Roman"/>
          <w:sz w:val="28"/>
          <w:szCs w:val="28"/>
          <w:lang w:eastAsia="ar-SA"/>
        </w:rPr>
        <w:t xml:space="preserve">). В результате увеличения производства цинка необработанного на 1,6% или на 1915 тонн, соответственно увеличением производства серной кислоты, как сопутствующий продукт при производстве цинка. </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«Индекс физического объёма производства готовых металлических изделий, кроме машин и оборудования» (</w:t>
      </w:r>
      <w:r w:rsidRPr="00C57851">
        <w:rPr>
          <w:rFonts w:ascii="Times New Roman" w:eastAsia="Calibri" w:hAnsi="Times New Roman" w:cs="Times New Roman"/>
          <w:i/>
          <w:sz w:val="28"/>
          <w:szCs w:val="28"/>
          <w:lang w:eastAsia="ar-SA"/>
        </w:rPr>
        <w:t>отсутствует плановое значение</w:t>
      </w:r>
      <w:r w:rsidRPr="00C57851">
        <w:rPr>
          <w:rFonts w:ascii="Times New Roman" w:eastAsia="Calibri" w:hAnsi="Times New Roman" w:cs="Times New Roman"/>
          <w:sz w:val="28"/>
          <w:szCs w:val="28"/>
          <w:lang w:eastAsia="ar-SA"/>
        </w:rPr>
        <w:t>).</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Плановые значения не достигнуты по следующим индикаторам:</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Times New Roman" w:hAnsi="Times New Roman" w:cs="Times New Roman"/>
          <w:b/>
          <w:sz w:val="28"/>
          <w:szCs w:val="24"/>
          <w:lang w:eastAsia="ru-RU"/>
        </w:rPr>
        <w:t xml:space="preserve">- </w:t>
      </w:r>
      <w:r w:rsidRPr="00C57851">
        <w:rPr>
          <w:rFonts w:ascii="Times New Roman" w:eastAsia="Times New Roman" w:hAnsi="Times New Roman" w:cs="Times New Roman"/>
          <w:sz w:val="28"/>
          <w:szCs w:val="24"/>
          <w:lang w:eastAsia="ru-RU"/>
        </w:rPr>
        <w:t>«Индекс физического объёма выпуска продукции обрабатывающей промышленности» (</w:t>
      </w:r>
      <w:r w:rsidRPr="00C57851">
        <w:rPr>
          <w:rFonts w:ascii="Times New Roman" w:eastAsia="Times New Roman" w:hAnsi="Times New Roman" w:cs="Times New Roman"/>
          <w:i/>
          <w:sz w:val="28"/>
          <w:szCs w:val="24"/>
          <w:lang w:eastAsia="ru-RU"/>
        </w:rPr>
        <w:t>план – 101,0%, факт – 98,6%</w:t>
      </w:r>
      <w:r w:rsidRPr="00C57851">
        <w:rPr>
          <w:rFonts w:ascii="Times New Roman" w:eastAsia="Times New Roman" w:hAnsi="Times New Roman" w:cs="Times New Roman"/>
          <w:sz w:val="28"/>
          <w:szCs w:val="24"/>
          <w:lang w:eastAsia="ru-RU"/>
        </w:rPr>
        <w:t xml:space="preserve">). </w:t>
      </w:r>
      <w:r w:rsidRPr="00C57851">
        <w:rPr>
          <w:rFonts w:ascii="Times New Roman" w:eastAsia="Calibri" w:hAnsi="Times New Roman" w:cs="Times New Roman"/>
          <w:sz w:val="28"/>
          <w:szCs w:val="28"/>
          <w:lang w:eastAsia="ar-SA"/>
        </w:rPr>
        <w:t>Не достижение планового значения обусловлено реорганизацией в октябре 2016 года структурных подразделений ТОО "</w:t>
      </w:r>
      <w:proofErr w:type="spellStart"/>
      <w:r w:rsidRPr="00C57851">
        <w:rPr>
          <w:rFonts w:ascii="Times New Roman" w:eastAsia="Calibri" w:hAnsi="Times New Roman" w:cs="Times New Roman"/>
          <w:sz w:val="28"/>
          <w:szCs w:val="28"/>
          <w:lang w:eastAsia="ar-SA"/>
        </w:rPr>
        <w:t>Казцинк</w:t>
      </w:r>
      <w:proofErr w:type="spellEnd"/>
      <w:r w:rsidRPr="00C57851">
        <w:rPr>
          <w:rFonts w:ascii="Times New Roman" w:eastAsia="Calibri" w:hAnsi="Times New Roman" w:cs="Times New Roman"/>
          <w:sz w:val="28"/>
          <w:szCs w:val="28"/>
          <w:lang w:eastAsia="ar-SA"/>
        </w:rPr>
        <w:t>" (ТОО "</w:t>
      </w:r>
      <w:proofErr w:type="spellStart"/>
      <w:r w:rsidRPr="00C57851">
        <w:rPr>
          <w:rFonts w:ascii="Times New Roman" w:eastAsia="Calibri" w:hAnsi="Times New Roman" w:cs="Times New Roman"/>
          <w:sz w:val="28"/>
          <w:szCs w:val="28"/>
          <w:lang w:eastAsia="ar-SA"/>
        </w:rPr>
        <w:t>Казцинк-Ремсервис</w:t>
      </w:r>
      <w:proofErr w:type="spellEnd"/>
      <w:r w:rsidRPr="00C57851">
        <w:rPr>
          <w:rFonts w:ascii="Times New Roman" w:eastAsia="Calibri" w:hAnsi="Times New Roman" w:cs="Times New Roman"/>
          <w:sz w:val="28"/>
          <w:szCs w:val="28"/>
          <w:lang w:eastAsia="ar-SA"/>
        </w:rPr>
        <w:t>", ТОО "</w:t>
      </w:r>
      <w:proofErr w:type="spellStart"/>
      <w:r w:rsidRPr="00C57851">
        <w:rPr>
          <w:rFonts w:ascii="Times New Roman" w:eastAsia="Calibri" w:hAnsi="Times New Roman" w:cs="Times New Roman"/>
          <w:sz w:val="28"/>
          <w:szCs w:val="28"/>
          <w:lang w:eastAsia="ar-SA"/>
        </w:rPr>
        <w:t>Казцинкмаш</w:t>
      </w:r>
      <w:proofErr w:type="spellEnd"/>
      <w:r w:rsidRPr="00C57851">
        <w:rPr>
          <w:rFonts w:ascii="Times New Roman" w:eastAsia="Calibri" w:hAnsi="Times New Roman" w:cs="Times New Roman"/>
          <w:sz w:val="28"/>
          <w:szCs w:val="28"/>
          <w:lang w:eastAsia="ar-SA"/>
        </w:rPr>
        <w:t>" и ТОО "</w:t>
      </w:r>
      <w:proofErr w:type="spellStart"/>
      <w:r w:rsidRPr="00C57851">
        <w:rPr>
          <w:rFonts w:ascii="Times New Roman" w:eastAsia="Calibri" w:hAnsi="Times New Roman" w:cs="Times New Roman"/>
          <w:sz w:val="28"/>
          <w:szCs w:val="28"/>
          <w:lang w:eastAsia="ar-SA"/>
        </w:rPr>
        <w:t>Казцинк-Шахтострой</w:t>
      </w:r>
      <w:proofErr w:type="spellEnd"/>
      <w:r w:rsidRPr="00C57851">
        <w:rPr>
          <w:rFonts w:ascii="Times New Roman" w:eastAsia="Calibri" w:hAnsi="Times New Roman" w:cs="Times New Roman"/>
          <w:sz w:val="28"/>
          <w:szCs w:val="28"/>
          <w:lang w:eastAsia="ar-SA"/>
        </w:rPr>
        <w:t>") в промышленные комплексы ТОО "</w:t>
      </w:r>
      <w:proofErr w:type="spellStart"/>
      <w:r w:rsidRPr="00C57851">
        <w:rPr>
          <w:rFonts w:ascii="Times New Roman" w:eastAsia="Calibri" w:hAnsi="Times New Roman" w:cs="Times New Roman"/>
          <w:sz w:val="28"/>
          <w:szCs w:val="28"/>
          <w:lang w:eastAsia="ar-SA"/>
        </w:rPr>
        <w:t>Казцинк</w:t>
      </w:r>
      <w:proofErr w:type="spellEnd"/>
      <w:r w:rsidRPr="00C57851">
        <w:rPr>
          <w:rFonts w:ascii="Times New Roman" w:eastAsia="Calibri" w:hAnsi="Times New Roman" w:cs="Times New Roman"/>
          <w:sz w:val="28"/>
          <w:szCs w:val="28"/>
          <w:lang w:eastAsia="ar-SA"/>
        </w:rPr>
        <w:t>" и соответственно перераспределением их объемов на внутризаводской объем ТОО «</w:t>
      </w:r>
      <w:proofErr w:type="spellStart"/>
      <w:r w:rsidRPr="00C57851">
        <w:rPr>
          <w:rFonts w:ascii="Times New Roman" w:eastAsia="Calibri" w:hAnsi="Times New Roman" w:cs="Times New Roman"/>
          <w:sz w:val="28"/>
          <w:szCs w:val="28"/>
          <w:lang w:eastAsia="ar-SA"/>
        </w:rPr>
        <w:t>Казцинк</w:t>
      </w:r>
      <w:proofErr w:type="spellEnd"/>
      <w:r w:rsidRPr="00C57851">
        <w:rPr>
          <w:rFonts w:ascii="Times New Roman" w:eastAsia="Calibri" w:hAnsi="Times New Roman" w:cs="Times New Roman"/>
          <w:sz w:val="28"/>
          <w:szCs w:val="28"/>
          <w:lang w:eastAsia="ar-SA"/>
        </w:rPr>
        <w:t>».</w:t>
      </w:r>
    </w:p>
    <w:p w:rsidR="00C57851" w:rsidRPr="00C57851" w:rsidRDefault="00C57851" w:rsidP="00C57851">
      <w:pPr>
        <w:suppressAutoHyphens/>
        <w:spacing w:after="0" w:line="240" w:lineRule="auto"/>
        <w:jc w:val="both"/>
        <w:rPr>
          <w:rFonts w:ascii="Times New Roman" w:eastAsia="Times New Roman" w:hAnsi="Times New Roman" w:cs="Times New Roman"/>
          <w:sz w:val="28"/>
          <w:szCs w:val="24"/>
          <w:lang w:eastAsia="ru-RU"/>
        </w:rPr>
      </w:pPr>
      <w:r w:rsidRPr="00C57851">
        <w:rPr>
          <w:rFonts w:ascii="Times New Roman" w:eastAsia="Calibri" w:hAnsi="Times New Roman" w:cs="Times New Roman"/>
          <w:sz w:val="28"/>
          <w:szCs w:val="28"/>
          <w:lang w:eastAsia="ar-SA"/>
        </w:rPr>
        <w:t xml:space="preserve">- «Индекс физического объема добычи металлических руд» </w:t>
      </w:r>
      <w:r w:rsidRPr="00C57851">
        <w:rPr>
          <w:rFonts w:ascii="Times New Roman" w:eastAsia="Times New Roman" w:hAnsi="Times New Roman" w:cs="Times New Roman"/>
          <w:sz w:val="28"/>
          <w:szCs w:val="24"/>
          <w:lang w:eastAsia="ru-RU"/>
        </w:rPr>
        <w:t>(</w:t>
      </w:r>
      <w:r w:rsidRPr="00C57851">
        <w:rPr>
          <w:rFonts w:ascii="Times New Roman" w:eastAsia="Times New Roman" w:hAnsi="Times New Roman" w:cs="Times New Roman"/>
          <w:i/>
          <w:sz w:val="28"/>
          <w:szCs w:val="24"/>
          <w:lang w:eastAsia="ru-RU"/>
        </w:rPr>
        <w:t>план – 100,2%, факт – 80,8%</w:t>
      </w:r>
      <w:r w:rsidRPr="00C57851">
        <w:rPr>
          <w:rFonts w:ascii="Times New Roman" w:eastAsia="Times New Roman" w:hAnsi="Times New Roman" w:cs="Times New Roman"/>
          <w:sz w:val="28"/>
          <w:szCs w:val="24"/>
          <w:lang w:eastAsia="ru-RU"/>
        </w:rPr>
        <w:t xml:space="preserve">). Товарный выпуск добычи металлических руд отсутствует, в результате </w:t>
      </w:r>
      <w:proofErr w:type="spellStart"/>
      <w:r w:rsidRPr="00C57851">
        <w:rPr>
          <w:rFonts w:ascii="Times New Roman" w:eastAsia="Times New Roman" w:hAnsi="Times New Roman" w:cs="Times New Roman"/>
          <w:sz w:val="28"/>
          <w:szCs w:val="24"/>
          <w:lang w:eastAsia="ru-RU"/>
        </w:rPr>
        <w:t>перераспределния</w:t>
      </w:r>
      <w:proofErr w:type="spellEnd"/>
      <w:r w:rsidRPr="00C57851">
        <w:rPr>
          <w:rFonts w:ascii="Times New Roman" w:eastAsia="Times New Roman" w:hAnsi="Times New Roman" w:cs="Times New Roman"/>
          <w:sz w:val="28"/>
          <w:szCs w:val="24"/>
          <w:lang w:eastAsia="ru-RU"/>
        </w:rPr>
        <w:t xml:space="preserve"> его на внутризаводской объем ТОО "</w:t>
      </w:r>
      <w:proofErr w:type="spellStart"/>
      <w:r w:rsidRPr="00C57851">
        <w:rPr>
          <w:rFonts w:ascii="Times New Roman" w:eastAsia="Times New Roman" w:hAnsi="Times New Roman" w:cs="Times New Roman"/>
          <w:sz w:val="28"/>
          <w:szCs w:val="24"/>
          <w:lang w:eastAsia="ru-RU"/>
        </w:rPr>
        <w:t>Казцинк</w:t>
      </w:r>
      <w:proofErr w:type="spellEnd"/>
      <w:r w:rsidRPr="00C57851">
        <w:rPr>
          <w:rFonts w:ascii="Times New Roman" w:eastAsia="Times New Roman" w:hAnsi="Times New Roman" w:cs="Times New Roman"/>
          <w:sz w:val="28"/>
          <w:szCs w:val="24"/>
          <w:lang w:eastAsia="ru-RU"/>
        </w:rPr>
        <w:t>". Добыча руды осуществляется в соответствии с планами градообразующего предприятия региона ТОО «</w:t>
      </w:r>
      <w:proofErr w:type="spellStart"/>
      <w:r w:rsidRPr="00C57851">
        <w:rPr>
          <w:rFonts w:ascii="Times New Roman" w:eastAsia="Times New Roman" w:hAnsi="Times New Roman" w:cs="Times New Roman"/>
          <w:sz w:val="28"/>
          <w:szCs w:val="24"/>
          <w:lang w:eastAsia="ru-RU"/>
        </w:rPr>
        <w:t>Казцинк</w:t>
      </w:r>
      <w:proofErr w:type="spellEnd"/>
      <w:r w:rsidRPr="00C57851">
        <w:rPr>
          <w:rFonts w:ascii="Times New Roman" w:eastAsia="Times New Roman" w:hAnsi="Times New Roman" w:cs="Times New Roman"/>
          <w:sz w:val="28"/>
          <w:szCs w:val="24"/>
          <w:lang w:eastAsia="ru-RU"/>
        </w:rPr>
        <w:t>».</w:t>
      </w:r>
    </w:p>
    <w:p w:rsidR="00C57851" w:rsidRPr="00C57851" w:rsidRDefault="00C57851" w:rsidP="00C57851">
      <w:pPr>
        <w:suppressAutoHyphens/>
        <w:spacing w:after="0" w:line="240" w:lineRule="auto"/>
        <w:jc w:val="both"/>
        <w:rPr>
          <w:rFonts w:ascii="Times New Roman" w:eastAsia="Times New Roman" w:hAnsi="Times New Roman" w:cs="Times New Roman"/>
          <w:sz w:val="28"/>
          <w:szCs w:val="24"/>
          <w:lang w:eastAsia="ru-RU"/>
        </w:rPr>
      </w:pPr>
      <w:r w:rsidRPr="00C57851">
        <w:rPr>
          <w:rFonts w:ascii="Times New Roman" w:eastAsia="Calibri" w:hAnsi="Times New Roman" w:cs="Times New Roman"/>
          <w:sz w:val="28"/>
          <w:szCs w:val="24"/>
          <w:lang w:eastAsia="ar-SA"/>
        </w:rPr>
        <w:t>- «Индекс физического объёма производства легкой промышленности» (</w:t>
      </w:r>
      <w:r w:rsidRPr="00C57851">
        <w:rPr>
          <w:rFonts w:ascii="Times New Roman" w:eastAsia="Calibri" w:hAnsi="Times New Roman" w:cs="Times New Roman"/>
          <w:i/>
          <w:sz w:val="28"/>
          <w:szCs w:val="24"/>
          <w:lang w:eastAsia="ar-SA"/>
        </w:rPr>
        <w:t>план – 101,3%, факт – 31,8%</w:t>
      </w:r>
      <w:r w:rsidRPr="00C57851">
        <w:rPr>
          <w:rFonts w:ascii="Times New Roman" w:eastAsia="Calibri" w:hAnsi="Times New Roman" w:cs="Times New Roman"/>
          <w:sz w:val="28"/>
          <w:szCs w:val="24"/>
          <w:lang w:eastAsia="ar-SA"/>
        </w:rPr>
        <w:t>)</w:t>
      </w:r>
      <w:r w:rsidRPr="00C57851">
        <w:rPr>
          <w:rFonts w:ascii="Times New Roman" w:eastAsia="Times New Roman" w:hAnsi="Times New Roman" w:cs="Times New Roman"/>
          <w:sz w:val="28"/>
          <w:szCs w:val="24"/>
          <w:lang w:eastAsia="ru-RU"/>
        </w:rPr>
        <w:t>. Объем производства легкой промышленности составил 3,5 млн. тенге (2016 г. - 4,3 млн</w:t>
      </w:r>
      <w:proofErr w:type="gramStart"/>
      <w:r w:rsidRPr="00C57851">
        <w:rPr>
          <w:rFonts w:ascii="Times New Roman" w:eastAsia="Times New Roman" w:hAnsi="Times New Roman" w:cs="Times New Roman"/>
          <w:sz w:val="28"/>
          <w:szCs w:val="24"/>
          <w:lang w:eastAsia="ru-RU"/>
        </w:rPr>
        <w:t>.т</w:t>
      </w:r>
      <w:proofErr w:type="gramEnd"/>
      <w:r w:rsidRPr="00C57851">
        <w:rPr>
          <w:rFonts w:ascii="Times New Roman" w:eastAsia="Times New Roman" w:hAnsi="Times New Roman" w:cs="Times New Roman"/>
          <w:sz w:val="28"/>
          <w:szCs w:val="24"/>
          <w:lang w:eastAsia="ru-RU"/>
        </w:rPr>
        <w:t xml:space="preserve">енге). Не исполнение к плановому уровню из-за снижения ИФО в </w:t>
      </w:r>
      <w:proofErr w:type="spellStart"/>
      <w:r w:rsidRPr="00C57851">
        <w:rPr>
          <w:rFonts w:ascii="Times New Roman" w:eastAsia="Times New Roman" w:hAnsi="Times New Roman" w:cs="Times New Roman"/>
          <w:sz w:val="28"/>
          <w:szCs w:val="24"/>
          <w:lang w:eastAsia="ru-RU"/>
        </w:rPr>
        <w:t>подотрасли</w:t>
      </w:r>
      <w:proofErr w:type="spellEnd"/>
      <w:r w:rsidRPr="00C57851">
        <w:rPr>
          <w:rFonts w:ascii="Times New Roman" w:eastAsia="Times New Roman" w:hAnsi="Times New Roman" w:cs="Times New Roman"/>
          <w:sz w:val="28"/>
          <w:szCs w:val="24"/>
          <w:lang w:eastAsia="ru-RU"/>
        </w:rPr>
        <w:t xml:space="preserve"> производство одежды - до 31,8% и отсутствия в регионе предприятий данной отрасли. При актуализации программы развития территории данная отрасль предложена к исключению.  </w:t>
      </w:r>
    </w:p>
    <w:p w:rsidR="00C57851" w:rsidRPr="00C57851" w:rsidRDefault="00C57851" w:rsidP="00C57851">
      <w:pPr>
        <w:suppressAutoHyphens/>
        <w:spacing w:after="0" w:line="240" w:lineRule="auto"/>
        <w:jc w:val="both"/>
        <w:rPr>
          <w:rFonts w:ascii="Times New Roman" w:eastAsia="Times New Roman" w:hAnsi="Times New Roman" w:cs="Times New Roman"/>
          <w:sz w:val="28"/>
          <w:szCs w:val="28"/>
          <w:lang w:eastAsia="ru-RU"/>
        </w:rPr>
      </w:pPr>
      <w:r w:rsidRPr="00C57851">
        <w:rPr>
          <w:rFonts w:ascii="Times New Roman" w:eastAsia="Times New Roman" w:hAnsi="Times New Roman" w:cs="Times New Roman"/>
          <w:sz w:val="28"/>
          <w:szCs w:val="24"/>
          <w:lang w:eastAsia="ru-RU"/>
        </w:rPr>
        <w:tab/>
        <w:t xml:space="preserve"> </w:t>
      </w:r>
      <w:r w:rsidRPr="00C57851">
        <w:rPr>
          <w:rFonts w:ascii="Times New Roman" w:eastAsia="Times New Roman" w:hAnsi="Times New Roman" w:cs="Times New Roman"/>
          <w:sz w:val="28"/>
          <w:szCs w:val="28"/>
          <w:lang w:eastAsia="ru-RU"/>
        </w:rPr>
        <w:t>В течение 2017 года, с целью обеспечения устойчивого и сбалансированного развития промышленности градообразующим предприятием региона ТОО «</w:t>
      </w:r>
      <w:proofErr w:type="spellStart"/>
      <w:r w:rsidRPr="00C57851">
        <w:rPr>
          <w:rFonts w:ascii="Times New Roman" w:eastAsia="Times New Roman" w:hAnsi="Times New Roman" w:cs="Times New Roman"/>
          <w:sz w:val="28"/>
          <w:szCs w:val="28"/>
          <w:lang w:eastAsia="ru-RU"/>
        </w:rPr>
        <w:t>Казцинк</w:t>
      </w:r>
      <w:proofErr w:type="spellEnd"/>
      <w:r w:rsidRPr="00C57851">
        <w:rPr>
          <w:rFonts w:ascii="Times New Roman" w:eastAsia="Times New Roman" w:hAnsi="Times New Roman" w:cs="Times New Roman"/>
          <w:sz w:val="28"/>
          <w:szCs w:val="28"/>
          <w:lang w:eastAsia="ru-RU"/>
        </w:rPr>
        <w:t xml:space="preserve">», за счет собственных средств, осуществлялась реализация проектов горнодобывающей и обрабатывающей промышленности: </w:t>
      </w:r>
    </w:p>
    <w:p w:rsidR="00C57851" w:rsidRPr="00C57851" w:rsidRDefault="00C57851" w:rsidP="00C57851">
      <w:pPr>
        <w:numPr>
          <w:ilvl w:val="0"/>
          <w:numId w:val="1"/>
        </w:numPr>
        <w:suppressAutoHyphens/>
        <w:spacing w:after="0" w:line="240" w:lineRule="auto"/>
        <w:jc w:val="both"/>
        <w:rPr>
          <w:rFonts w:ascii="Times New Roman" w:eastAsia="Times New Roman" w:hAnsi="Times New Roman" w:cs="Times New Roman"/>
          <w:sz w:val="28"/>
          <w:szCs w:val="28"/>
          <w:lang w:eastAsia="ru-RU"/>
        </w:rPr>
      </w:pPr>
      <w:r w:rsidRPr="00C57851">
        <w:rPr>
          <w:rFonts w:ascii="Times New Roman" w:eastAsia="Times New Roman" w:hAnsi="Times New Roman" w:cs="Times New Roman"/>
          <w:sz w:val="28"/>
          <w:szCs w:val="28"/>
          <w:lang w:eastAsia="ru-RU"/>
        </w:rPr>
        <w:t>Реконструкция обогатительной фабрики РГОК ТОО «</w:t>
      </w:r>
      <w:proofErr w:type="spellStart"/>
      <w:r w:rsidRPr="00C57851">
        <w:rPr>
          <w:rFonts w:ascii="Times New Roman" w:eastAsia="Times New Roman" w:hAnsi="Times New Roman" w:cs="Times New Roman"/>
          <w:sz w:val="28"/>
          <w:szCs w:val="28"/>
          <w:lang w:eastAsia="ru-RU"/>
        </w:rPr>
        <w:t>Казцинк</w:t>
      </w:r>
      <w:proofErr w:type="spellEnd"/>
      <w:r w:rsidRPr="00C57851">
        <w:rPr>
          <w:rFonts w:ascii="Times New Roman" w:eastAsia="Times New Roman" w:hAnsi="Times New Roman" w:cs="Times New Roman"/>
          <w:sz w:val="28"/>
          <w:szCs w:val="28"/>
          <w:lang w:eastAsia="ru-RU"/>
        </w:rPr>
        <w:t xml:space="preserve">» (период реализации 2009-2022 годы), общая стоимость проекта 23096,0 млн. тенге, по состоянию на 01.01.2018г. освоено 7750,11 млн. тенге или 33,56% от общей стоимости проекта. В </w:t>
      </w:r>
      <w:r w:rsidRPr="00C57851">
        <w:rPr>
          <w:rFonts w:ascii="Times New Roman" w:eastAsia="Times New Roman" w:hAnsi="Times New Roman" w:cs="Times New Roman"/>
          <w:sz w:val="28"/>
          <w:szCs w:val="28"/>
          <w:lang w:eastAsia="ru-RU"/>
        </w:rPr>
        <w:lastRenderedPageBreak/>
        <w:t>2017 году освоено 249,14 млн. тенге, в соответствии с внутренними планами ТОО "</w:t>
      </w:r>
      <w:proofErr w:type="spellStart"/>
      <w:r w:rsidRPr="00C57851">
        <w:rPr>
          <w:rFonts w:ascii="Times New Roman" w:eastAsia="Times New Roman" w:hAnsi="Times New Roman" w:cs="Times New Roman"/>
          <w:sz w:val="28"/>
          <w:szCs w:val="28"/>
          <w:lang w:eastAsia="ru-RU"/>
        </w:rPr>
        <w:t>Казцинк</w:t>
      </w:r>
      <w:proofErr w:type="spellEnd"/>
      <w:r w:rsidRPr="00C57851">
        <w:rPr>
          <w:rFonts w:ascii="Times New Roman" w:eastAsia="Times New Roman" w:hAnsi="Times New Roman" w:cs="Times New Roman"/>
          <w:sz w:val="28"/>
          <w:szCs w:val="28"/>
          <w:lang w:eastAsia="ru-RU"/>
        </w:rPr>
        <w:t xml:space="preserve">". </w:t>
      </w:r>
    </w:p>
    <w:p w:rsidR="00C57851" w:rsidRPr="00C57851" w:rsidRDefault="00C57851" w:rsidP="00C57851">
      <w:pPr>
        <w:numPr>
          <w:ilvl w:val="0"/>
          <w:numId w:val="1"/>
        </w:numPr>
        <w:suppressAutoHyphens/>
        <w:spacing w:after="0" w:line="240" w:lineRule="auto"/>
        <w:jc w:val="both"/>
        <w:rPr>
          <w:rFonts w:ascii="Times New Roman" w:eastAsia="Times New Roman" w:hAnsi="Times New Roman" w:cs="Times New Roman"/>
          <w:sz w:val="28"/>
          <w:szCs w:val="28"/>
          <w:lang w:eastAsia="ru-RU"/>
        </w:rPr>
      </w:pPr>
      <w:r w:rsidRPr="00C57851">
        <w:rPr>
          <w:rFonts w:ascii="Times New Roman" w:eastAsia="Times New Roman" w:hAnsi="Times New Roman" w:cs="Times New Roman"/>
          <w:sz w:val="28"/>
          <w:szCs w:val="28"/>
          <w:lang w:eastAsia="ru-RU"/>
        </w:rPr>
        <w:t>«Разведка и вскрытие Долинного месторождения» ТОО «</w:t>
      </w:r>
      <w:proofErr w:type="spellStart"/>
      <w:r w:rsidRPr="00C57851">
        <w:rPr>
          <w:rFonts w:ascii="Times New Roman" w:eastAsia="Times New Roman" w:hAnsi="Times New Roman" w:cs="Times New Roman"/>
          <w:sz w:val="28"/>
          <w:szCs w:val="28"/>
          <w:lang w:eastAsia="ru-RU"/>
        </w:rPr>
        <w:t>Казцинк</w:t>
      </w:r>
      <w:proofErr w:type="spellEnd"/>
      <w:r w:rsidRPr="00C57851">
        <w:rPr>
          <w:rFonts w:ascii="Times New Roman" w:eastAsia="Times New Roman" w:hAnsi="Times New Roman" w:cs="Times New Roman"/>
          <w:sz w:val="28"/>
          <w:szCs w:val="28"/>
          <w:lang w:eastAsia="ru-RU"/>
        </w:rPr>
        <w:t>» (период реализации 2013-2020 годы), общая стоимость проекта 34349,0 млн</w:t>
      </w:r>
      <w:proofErr w:type="gramStart"/>
      <w:r w:rsidRPr="00C57851">
        <w:rPr>
          <w:rFonts w:ascii="Times New Roman" w:eastAsia="Times New Roman" w:hAnsi="Times New Roman" w:cs="Times New Roman"/>
          <w:sz w:val="28"/>
          <w:szCs w:val="28"/>
          <w:lang w:eastAsia="ru-RU"/>
        </w:rPr>
        <w:t>.т</w:t>
      </w:r>
      <w:proofErr w:type="gramEnd"/>
      <w:r w:rsidRPr="00C57851">
        <w:rPr>
          <w:rFonts w:ascii="Times New Roman" w:eastAsia="Times New Roman" w:hAnsi="Times New Roman" w:cs="Times New Roman"/>
          <w:sz w:val="28"/>
          <w:szCs w:val="28"/>
          <w:lang w:eastAsia="ru-RU"/>
        </w:rPr>
        <w:t>енге, по состоянию на 01.01.2018 г. освоено 11598,04 млн.тенге или 33,77% от общей стоимости проекта. В 2017 году при плане 5633 млн. тенге освоено 3977 млн. тенге или 70,6% от запланированного объема, в соответствии с внутренними планами ТОО "</w:t>
      </w:r>
      <w:proofErr w:type="spellStart"/>
      <w:r w:rsidRPr="00C57851">
        <w:rPr>
          <w:rFonts w:ascii="Times New Roman" w:eastAsia="Times New Roman" w:hAnsi="Times New Roman" w:cs="Times New Roman"/>
          <w:sz w:val="28"/>
          <w:szCs w:val="28"/>
          <w:lang w:eastAsia="ru-RU"/>
        </w:rPr>
        <w:t>Казцинк</w:t>
      </w:r>
      <w:proofErr w:type="spellEnd"/>
      <w:r w:rsidRPr="00C57851">
        <w:rPr>
          <w:rFonts w:ascii="Times New Roman" w:eastAsia="Times New Roman" w:hAnsi="Times New Roman" w:cs="Times New Roman"/>
          <w:sz w:val="28"/>
          <w:szCs w:val="28"/>
          <w:lang w:eastAsia="ru-RU"/>
        </w:rPr>
        <w:t>".</w:t>
      </w:r>
    </w:p>
    <w:p w:rsidR="00C57851" w:rsidRPr="00C57851" w:rsidRDefault="00C57851" w:rsidP="00C57851">
      <w:pPr>
        <w:spacing w:after="0" w:line="240" w:lineRule="auto"/>
        <w:ind w:firstLine="708"/>
        <w:jc w:val="both"/>
        <w:rPr>
          <w:rFonts w:ascii="Times New Roman" w:eastAsia="Times New Roman" w:hAnsi="Times New Roman" w:cs="Times New Roman"/>
          <w:sz w:val="28"/>
          <w:szCs w:val="28"/>
          <w:lang w:eastAsia="ru-RU"/>
        </w:rPr>
      </w:pPr>
      <w:r w:rsidRPr="00C57851">
        <w:rPr>
          <w:rFonts w:ascii="Times New Roman" w:eastAsia="Times New Roman" w:hAnsi="Times New Roman" w:cs="Times New Roman"/>
          <w:sz w:val="28"/>
          <w:szCs w:val="28"/>
          <w:lang w:eastAsia="ru-RU"/>
        </w:rPr>
        <w:t>На достижение цели в 2017 году предусмотрено 5633,0 млн. тенге собственных средств ТОО «</w:t>
      </w:r>
      <w:proofErr w:type="spellStart"/>
      <w:r w:rsidRPr="00C57851">
        <w:rPr>
          <w:rFonts w:ascii="Times New Roman" w:eastAsia="Times New Roman" w:hAnsi="Times New Roman" w:cs="Times New Roman"/>
          <w:sz w:val="28"/>
          <w:szCs w:val="28"/>
          <w:lang w:eastAsia="ru-RU"/>
        </w:rPr>
        <w:t>Казцинк</w:t>
      </w:r>
      <w:proofErr w:type="spellEnd"/>
      <w:r w:rsidRPr="00C57851">
        <w:rPr>
          <w:rFonts w:ascii="Times New Roman" w:eastAsia="Times New Roman" w:hAnsi="Times New Roman" w:cs="Times New Roman"/>
          <w:sz w:val="28"/>
          <w:szCs w:val="28"/>
          <w:lang w:eastAsia="ru-RU"/>
        </w:rPr>
        <w:t>», по итогам года освоено 4226,4 млн. тенге (75,0%), что соответствует внутренним планам ТОО "</w:t>
      </w:r>
      <w:proofErr w:type="spellStart"/>
      <w:r w:rsidRPr="00C57851">
        <w:rPr>
          <w:rFonts w:ascii="Times New Roman" w:eastAsia="Times New Roman" w:hAnsi="Times New Roman" w:cs="Times New Roman"/>
          <w:sz w:val="28"/>
          <w:szCs w:val="28"/>
          <w:lang w:eastAsia="ru-RU"/>
        </w:rPr>
        <w:t>Казцинк</w:t>
      </w:r>
      <w:proofErr w:type="spellEnd"/>
      <w:r w:rsidRPr="00C57851">
        <w:rPr>
          <w:rFonts w:ascii="Times New Roman" w:eastAsia="Times New Roman" w:hAnsi="Times New Roman" w:cs="Times New Roman"/>
          <w:sz w:val="28"/>
          <w:szCs w:val="28"/>
          <w:lang w:eastAsia="ru-RU"/>
        </w:rPr>
        <w:t>".</w:t>
      </w:r>
    </w:p>
    <w:p w:rsidR="00C57851" w:rsidRPr="00C57851" w:rsidRDefault="00C57851" w:rsidP="00C57851">
      <w:pPr>
        <w:suppressAutoHyphens/>
        <w:spacing w:after="0" w:line="240" w:lineRule="auto"/>
        <w:ind w:firstLine="708"/>
        <w:jc w:val="both"/>
        <w:rPr>
          <w:rFonts w:ascii="Times New Roman" w:eastAsia="Times New Roman" w:hAnsi="Times New Roman" w:cs="Times New Roman"/>
          <w:bCs/>
          <w:sz w:val="28"/>
          <w:szCs w:val="20"/>
          <w:lang w:eastAsia="ru-RU"/>
        </w:rPr>
      </w:pPr>
      <w:r w:rsidRPr="00C57851">
        <w:rPr>
          <w:rFonts w:ascii="Times New Roman" w:eastAsia="Calibri" w:hAnsi="Times New Roman" w:cs="Times New Roman"/>
          <w:b/>
          <w:sz w:val="28"/>
          <w:szCs w:val="28"/>
          <w:lang w:eastAsia="ar-SA"/>
        </w:rPr>
        <w:t>По достижению цели 3</w:t>
      </w:r>
      <w:r w:rsidRPr="00C57851">
        <w:rPr>
          <w:rFonts w:ascii="Times New Roman" w:eastAsia="Calibri" w:hAnsi="Times New Roman" w:cs="Times New Roman"/>
          <w:sz w:val="28"/>
          <w:szCs w:val="28"/>
          <w:lang w:eastAsia="ar-SA"/>
        </w:rPr>
        <w:t xml:space="preserve"> «</w:t>
      </w:r>
      <w:r w:rsidRPr="00C57851">
        <w:rPr>
          <w:rFonts w:ascii="Times New Roman" w:eastAsia="Calibri" w:hAnsi="Times New Roman" w:cs="Times New Roman"/>
          <w:b/>
          <w:sz w:val="28"/>
          <w:szCs w:val="28"/>
          <w:lang w:eastAsia="ar-SA"/>
        </w:rPr>
        <w:t>Динамичное развитие сферы внутренней торговли»</w:t>
      </w:r>
      <w:r w:rsidRPr="00C57851">
        <w:rPr>
          <w:rFonts w:ascii="Times New Roman" w:eastAsia="Calibri" w:hAnsi="Times New Roman" w:cs="Times New Roman"/>
          <w:sz w:val="28"/>
          <w:szCs w:val="28"/>
          <w:lang w:eastAsia="ar-SA"/>
        </w:rPr>
        <w:t xml:space="preserve"> предусмотрен 1 целевой индикатор «Индекс физического объема розничной торговли</w:t>
      </w:r>
      <w:r w:rsidRPr="00C57851">
        <w:rPr>
          <w:rFonts w:ascii="Times New Roman" w:eastAsia="Calibri" w:hAnsi="Times New Roman" w:cs="Times New Roman"/>
          <w:b/>
          <w:sz w:val="28"/>
          <w:szCs w:val="28"/>
          <w:lang w:eastAsia="ar-SA"/>
        </w:rPr>
        <w:t xml:space="preserve">» </w:t>
      </w:r>
      <w:r w:rsidRPr="00C57851">
        <w:rPr>
          <w:rFonts w:ascii="Times New Roman" w:eastAsia="Calibri" w:hAnsi="Times New Roman" w:cs="Times New Roman"/>
          <w:sz w:val="28"/>
          <w:szCs w:val="28"/>
          <w:lang w:eastAsia="ar-SA"/>
        </w:rPr>
        <w:t>(</w:t>
      </w:r>
      <w:r w:rsidRPr="00C57851">
        <w:rPr>
          <w:rFonts w:ascii="Times New Roman" w:eastAsia="Calibri" w:hAnsi="Times New Roman" w:cs="Times New Roman"/>
          <w:i/>
          <w:sz w:val="28"/>
          <w:szCs w:val="28"/>
          <w:lang w:eastAsia="ar-SA"/>
        </w:rPr>
        <w:t>план 104%, факт – 98,4%</w:t>
      </w:r>
      <w:r w:rsidRPr="00C57851">
        <w:rPr>
          <w:rFonts w:ascii="Times New Roman" w:eastAsia="Calibri" w:hAnsi="Times New Roman" w:cs="Times New Roman"/>
          <w:sz w:val="28"/>
          <w:szCs w:val="28"/>
          <w:lang w:eastAsia="ar-SA"/>
        </w:rPr>
        <w:t xml:space="preserve">). За 2017 год объем розничного товарооборота составил 28390,3 млн. тенге или 107,3% (2016 год - </w:t>
      </w:r>
      <w:r w:rsidRPr="00C57851">
        <w:rPr>
          <w:rFonts w:ascii="Times New Roman" w:eastAsia="Calibri" w:hAnsi="Times New Roman" w:cs="Times New Roman"/>
          <w:bCs/>
          <w:sz w:val="28"/>
          <w:szCs w:val="20"/>
          <w:lang w:eastAsia="ar-SA"/>
        </w:rPr>
        <w:t>26463,9 млн. тенге)</w:t>
      </w:r>
      <w:r w:rsidRPr="00C57851">
        <w:rPr>
          <w:rFonts w:ascii="Times New Roman" w:eastAsia="Calibri" w:hAnsi="Times New Roman" w:cs="Times New Roman"/>
          <w:sz w:val="28"/>
          <w:szCs w:val="28"/>
          <w:lang w:eastAsia="ar-SA"/>
        </w:rPr>
        <w:t xml:space="preserve">. </w:t>
      </w:r>
      <w:r w:rsidRPr="00C57851">
        <w:rPr>
          <w:rFonts w:ascii="Times New Roman" w:eastAsia="Times New Roman" w:hAnsi="Times New Roman" w:cs="Times New Roman"/>
          <w:bCs/>
          <w:sz w:val="28"/>
          <w:szCs w:val="20"/>
          <w:lang w:eastAsia="ru-RU"/>
        </w:rPr>
        <w:t xml:space="preserve">Снижение индекса физического объема розничного товарооборота обусловлено ростом индекса потребительских цен по ВКО на 7,2% к декабрю 2016 года, и как следствие, снижение покупательской способности населения. </w:t>
      </w:r>
    </w:p>
    <w:p w:rsidR="00C57851" w:rsidRPr="00C57851" w:rsidRDefault="00C57851" w:rsidP="00C57851">
      <w:pPr>
        <w:suppressAutoHyphens/>
        <w:spacing w:after="0" w:line="240" w:lineRule="auto"/>
        <w:ind w:firstLine="708"/>
        <w:jc w:val="both"/>
        <w:rPr>
          <w:rFonts w:ascii="Times New Roman" w:eastAsia="Times New Roman" w:hAnsi="Times New Roman" w:cs="Times New Roman"/>
          <w:bCs/>
          <w:sz w:val="28"/>
          <w:szCs w:val="20"/>
          <w:lang w:eastAsia="ru-RU"/>
        </w:rPr>
      </w:pPr>
      <w:r w:rsidRPr="00C57851">
        <w:rPr>
          <w:rFonts w:ascii="Times New Roman" w:eastAsia="Times New Roman" w:hAnsi="Times New Roman" w:cs="Times New Roman"/>
          <w:bCs/>
          <w:sz w:val="28"/>
          <w:szCs w:val="28"/>
          <w:lang w:eastAsia="ru-RU"/>
        </w:rPr>
        <w:t>При планировании учитывался проект по строительству павильона "</w:t>
      </w:r>
      <w:proofErr w:type="spellStart"/>
      <w:r w:rsidRPr="00C57851">
        <w:rPr>
          <w:rFonts w:ascii="Times New Roman" w:eastAsia="Times New Roman" w:hAnsi="Times New Roman" w:cs="Times New Roman"/>
          <w:bCs/>
          <w:sz w:val="28"/>
          <w:szCs w:val="28"/>
          <w:lang w:eastAsia="ru-RU"/>
        </w:rPr>
        <w:t>Арзан</w:t>
      </w:r>
      <w:proofErr w:type="spellEnd"/>
      <w:r w:rsidRPr="00C57851">
        <w:rPr>
          <w:rFonts w:ascii="Times New Roman" w:eastAsia="Times New Roman" w:hAnsi="Times New Roman" w:cs="Times New Roman"/>
          <w:bCs/>
          <w:sz w:val="28"/>
          <w:szCs w:val="28"/>
          <w:lang w:eastAsia="ru-RU"/>
        </w:rPr>
        <w:t xml:space="preserve">", в связи с изменениями планов индивидуального предпринимателя срок ввода объекта перенесен на 2018 год. </w:t>
      </w:r>
    </w:p>
    <w:p w:rsidR="00C57851" w:rsidRPr="00C57851" w:rsidRDefault="00C57851" w:rsidP="00C57851">
      <w:pPr>
        <w:suppressAutoHyphens/>
        <w:spacing w:after="0" w:line="240" w:lineRule="auto"/>
        <w:ind w:firstLine="708"/>
        <w:jc w:val="both"/>
        <w:rPr>
          <w:rFonts w:ascii="Times New Roman" w:eastAsia="Calibri" w:hAnsi="Times New Roman" w:cs="Times New Roman"/>
          <w:bCs/>
          <w:sz w:val="28"/>
          <w:szCs w:val="20"/>
          <w:lang w:eastAsia="ar-SA"/>
        </w:rPr>
      </w:pPr>
      <w:proofErr w:type="gramStart"/>
      <w:r w:rsidRPr="00C57851">
        <w:rPr>
          <w:rFonts w:ascii="Times New Roman" w:eastAsia="Calibri" w:hAnsi="Times New Roman" w:cs="Times New Roman"/>
          <w:bCs/>
          <w:sz w:val="28"/>
          <w:szCs w:val="20"/>
          <w:lang w:eastAsia="ar-SA"/>
        </w:rPr>
        <w:t>В рамках мер по увеличению объема розничного товарооборота предпринимателями региона осуществлялись мероприятия по реконструкции центрального рынка, пополнению и расширению оборотных средств, строительство кафе на общую сумму 151,0 млн. тенге, при плане 118,0 млн. тенге, освоение 128,0%. Превышение фактического значения над плановым обусловлено внутренними планами предприятий, в рамках требуемого финансирования.</w:t>
      </w:r>
      <w:proofErr w:type="gramEnd"/>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b/>
          <w:sz w:val="28"/>
          <w:szCs w:val="28"/>
          <w:lang w:eastAsia="ar-SA"/>
        </w:rPr>
        <w:t xml:space="preserve">По достижению цели 4 «Стимулирование притока инвестиций в экономику региона и развитие инновационной деятельности» </w:t>
      </w:r>
      <w:r w:rsidRPr="00C57851">
        <w:rPr>
          <w:rFonts w:ascii="Times New Roman" w:eastAsia="Calibri" w:hAnsi="Times New Roman" w:cs="Times New Roman"/>
          <w:sz w:val="28"/>
          <w:szCs w:val="28"/>
          <w:lang w:eastAsia="ar-SA"/>
        </w:rPr>
        <w:t>предусмотрено 4 целевых индикатора, по 2 индикаторам плановые значения достигнуты (50,0%), по 1 индикатору – не достигнуты (25,0%), по 1 индикатору отсутствуют официальные статистические данные (</w:t>
      </w:r>
      <w:r w:rsidRPr="00C57851">
        <w:rPr>
          <w:rFonts w:ascii="Times New Roman" w:eastAsia="Calibri" w:hAnsi="Times New Roman" w:cs="Times New Roman"/>
          <w:i/>
          <w:sz w:val="28"/>
          <w:szCs w:val="28"/>
          <w:lang w:eastAsia="ar-SA"/>
        </w:rPr>
        <w:t>срок опубликования отчета – 23 мая 2018 года</w:t>
      </w:r>
      <w:r w:rsidRPr="00C57851">
        <w:rPr>
          <w:rFonts w:ascii="Times New Roman" w:eastAsia="Calibri" w:hAnsi="Times New Roman" w:cs="Times New Roman"/>
          <w:sz w:val="28"/>
          <w:szCs w:val="28"/>
          <w:lang w:eastAsia="ar-SA"/>
        </w:rPr>
        <w:t xml:space="preserve">). Достигнуты следующие индикаторы: </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«Индекс физического объема инвестиций в основной капитал» (</w:t>
      </w:r>
      <w:r w:rsidRPr="00C57851">
        <w:rPr>
          <w:rFonts w:ascii="Times New Roman" w:eastAsia="Calibri" w:hAnsi="Times New Roman" w:cs="Times New Roman"/>
          <w:i/>
          <w:sz w:val="28"/>
          <w:szCs w:val="28"/>
          <w:lang w:eastAsia="ar-SA"/>
        </w:rPr>
        <w:t>план – 100,2%, факт – 129,5%</w:t>
      </w:r>
      <w:r w:rsidRPr="00C57851">
        <w:rPr>
          <w:rFonts w:ascii="Times New Roman" w:eastAsia="Calibri" w:hAnsi="Times New Roman" w:cs="Times New Roman"/>
          <w:sz w:val="28"/>
          <w:szCs w:val="28"/>
          <w:lang w:eastAsia="ar-SA"/>
        </w:rPr>
        <w:t xml:space="preserve">), </w:t>
      </w:r>
    </w:p>
    <w:p w:rsidR="00C57851" w:rsidRPr="00C57851" w:rsidRDefault="00C57851" w:rsidP="00C57851">
      <w:pPr>
        <w:suppressAutoHyphens/>
        <w:spacing w:after="0" w:line="240" w:lineRule="auto"/>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«Темп роста инвестиций в основной капитал на душу населения» (</w:t>
      </w:r>
      <w:r w:rsidRPr="00C57851">
        <w:rPr>
          <w:rFonts w:ascii="Times New Roman" w:eastAsia="Calibri" w:hAnsi="Times New Roman" w:cs="Times New Roman"/>
          <w:i/>
          <w:sz w:val="28"/>
          <w:szCs w:val="28"/>
          <w:lang w:eastAsia="ar-SA"/>
        </w:rPr>
        <w:t>план – 103,5%, факт – 138,5%</w:t>
      </w:r>
      <w:r w:rsidRPr="00C57851">
        <w:rPr>
          <w:rFonts w:ascii="Times New Roman" w:eastAsia="Calibri" w:hAnsi="Times New Roman" w:cs="Times New Roman"/>
          <w:sz w:val="28"/>
          <w:szCs w:val="28"/>
          <w:lang w:eastAsia="ar-SA"/>
        </w:rPr>
        <w:t xml:space="preserve">). </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С целью привлечения инвестиций, в 2017 году осуществлялась реализация двух крупных проектов ТОО "</w:t>
      </w:r>
      <w:proofErr w:type="spellStart"/>
      <w:r w:rsidRPr="00C57851">
        <w:rPr>
          <w:rFonts w:ascii="Times New Roman" w:eastAsia="Calibri" w:hAnsi="Times New Roman" w:cs="Times New Roman"/>
          <w:sz w:val="28"/>
          <w:szCs w:val="28"/>
          <w:lang w:eastAsia="ar-SA"/>
        </w:rPr>
        <w:t>Казцинк</w:t>
      </w:r>
      <w:proofErr w:type="spellEnd"/>
      <w:r w:rsidRPr="00C57851">
        <w:rPr>
          <w:rFonts w:ascii="Times New Roman" w:eastAsia="Calibri" w:hAnsi="Times New Roman" w:cs="Times New Roman"/>
          <w:sz w:val="28"/>
          <w:szCs w:val="28"/>
          <w:lang w:eastAsia="ar-SA"/>
        </w:rPr>
        <w:t>", бюджетных инвестиционных проектов в рамках "Программы развития продуктивной занятости и массового предпринимательства на 2017-2021 годы", ГП "</w:t>
      </w:r>
      <w:proofErr w:type="spellStart"/>
      <w:r w:rsidRPr="00C57851">
        <w:rPr>
          <w:rFonts w:ascii="Times New Roman" w:eastAsia="Calibri" w:hAnsi="Times New Roman" w:cs="Times New Roman"/>
          <w:sz w:val="28"/>
          <w:szCs w:val="28"/>
          <w:lang w:eastAsia="ar-SA"/>
        </w:rPr>
        <w:t>Нурлы</w:t>
      </w:r>
      <w:proofErr w:type="spellEnd"/>
      <w:r w:rsidRPr="00C57851">
        <w:rPr>
          <w:rFonts w:ascii="Times New Roman" w:eastAsia="Calibri" w:hAnsi="Times New Roman" w:cs="Times New Roman"/>
          <w:sz w:val="28"/>
          <w:szCs w:val="28"/>
          <w:lang w:eastAsia="ar-SA"/>
        </w:rPr>
        <w:t xml:space="preserve"> </w:t>
      </w:r>
      <w:proofErr w:type="spellStart"/>
      <w:r w:rsidRPr="00C57851">
        <w:rPr>
          <w:rFonts w:ascii="Times New Roman" w:eastAsia="Calibri" w:hAnsi="Times New Roman" w:cs="Times New Roman"/>
          <w:sz w:val="28"/>
          <w:szCs w:val="28"/>
          <w:lang w:eastAsia="ar-SA"/>
        </w:rPr>
        <w:t>Жол</w:t>
      </w:r>
      <w:proofErr w:type="spellEnd"/>
      <w:r w:rsidRPr="00C57851">
        <w:rPr>
          <w:rFonts w:ascii="Times New Roman" w:eastAsia="Calibri" w:hAnsi="Times New Roman" w:cs="Times New Roman"/>
          <w:sz w:val="28"/>
          <w:szCs w:val="28"/>
          <w:lang w:eastAsia="ar-SA"/>
        </w:rPr>
        <w:t xml:space="preserve">" и др., а также проектов субъектов малого предпринимательства. </w:t>
      </w:r>
    </w:p>
    <w:p w:rsidR="00C57851" w:rsidRPr="00C57851" w:rsidRDefault="00C57851" w:rsidP="00C57851">
      <w:pPr>
        <w:suppressAutoHyphens/>
        <w:spacing w:after="0" w:line="240" w:lineRule="auto"/>
        <w:ind w:firstLine="708"/>
        <w:jc w:val="both"/>
        <w:rPr>
          <w:rFonts w:ascii="Times New Roman" w:eastAsia="Calibri" w:hAnsi="Times New Roman" w:cs="Times New Roman"/>
          <w:bCs/>
          <w:sz w:val="28"/>
          <w:szCs w:val="28"/>
          <w:lang w:eastAsia="ar-SA"/>
        </w:rPr>
      </w:pPr>
      <w:r w:rsidRPr="00C57851">
        <w:rPr>
          <w:rFonts w:ascii="Times New Roman" w:eastAsia="Calibri" w:hAnsi="Times New Roman" w:cs="Times New Roman"/>
          <w:bCs/>
          <w:sz w:val="28"/>
          <w:szCs w:val="28"/>
          <w:lang w:eastAsia="ar-SA"/>
        </w:rPr>
        <w:t xml:space="preserve">С целью стимулирования инновационной деятельности, ответственными исполнительными органами в течение 2017 года разъясняются механизмы государственной поддержки. Центром поддержки предпринимательства при Филиале </w:t>
      </w:r>
      <w:r w:rsidRPr="00C57851">
        <w:rPr>
          <w:rFonts w:ascii="Times New Roman" w:eastAsia="Calibri" w:hAnsi="Times New Roman" w:cs="Times New Roman"/>
          <w:bCs/>
          <w:sz w:val="28"/>
          <w:szCs w:val="28"/>
          <w:lang w:eastAsia="ar-SA"/>
        </w:rPr>
        <w:lastRenderedPageBreak/>
        <w:t xml:space="preserve">города </w:t>
      </w:r>
      <w:proofErr w:type="spellStart"/>
      <w:r w:rsidRPr="00C57851">
        <w:rPr>
          <w:rFonts w:ascii="Times New Roman" w:eastAsia="Calibri" w:hAnsi="Times New Roman" w:cs="Times New Roman"/>
          <w:bCs/>
          <w:sz w:val="28"/>
          <w:szCs w:val="28"/>
          <w:lang w:eastAsia="ar-SA"/>
        </w:rPr>
        <w:t>Риддера</w:t>
      </w:r>
      <w:proofErr w:type="spellEnd"/>
      <w:r w:rsidRPr="00C57851">
        <w:rPr>
          <w:rFonts w:ascii="Times New Roman" w:eastAsia="Calibri" w:hAnsi="Times New Roman" w:cs="Times New Roman"/>
          <w:bCs/>
          <w:sz w:val="28"/>
          <w:szCs w:val="28"/>
          <w:lang w:eastAsia="ar-SA"/>
        </w:rPr>
        <w:t xml:space="preserve"> Палаты предпринимателей ВКО предоставлены услуги в виде 3074 консультаций 1180 представителям бизнеса по вопросам участия в государственных программах финансирования, субсидирования банковской процентной ставки по кредитам. </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proofErr w:type="gramStart"/>
      <w:r w:rsidRPr="00C57851">
        <w:rPr>
          <w:rFonts w:ascii="Times New Roman" w:eastAsia="Calibri" w:hAnsi="Times New Roman" w:cs="Times New Roman"/>
          <w:sz w:val="28"/>
          <w:szCs w:val="28"/>
          <w:lang w:eastAsia="ar-SA"/>
        </w:rPr>
        <w:t>Не достигнут индикатор</w:t>
      </w:r>
      <w:proofErr w:type="gramEnd"/>
      <w:r w:rsidRPr="00C57851">
        <w:rPr>
          <w:rFonts w:ascii="Times New Roman" w:eastAsia="Calibri" w:hAnsi="Times New Roman" w:cs="Times New Roman"/>
          <w:sz w:val="28"/>
          <w:szCs w:val="28"/>
          <w:lang w:eastAsia="ar-SA"/>
        </w:rPr>
        <w:t xml:space="preserve"> «Доля внешних инвестиций в общем объеме инвестиций в основной капитал» (</w:t>
      </w:r>
      <w:r w:rsidRPr="00C57851">
        <w:rPr>
          <w:rFonts w:ascii="Times New Roman" w:eastAsia="Calibri" w:hAnsi="Times New Roman" w:cs="Times New Roman"/>
          <w:i/>
          <w:sz w:val="28"/>
          <w:szCs w:val="28"/>
          <w:lang w:eastAsia="ar-SA"/>
        </w:rPr>
        <w:t>план – 4%, факт – 1,6%</w:t>
      </w:r>
      <w:r w:rsidRPr="00C57851">
        <w:rPr>
          <w:rFonts w:ascii="Times New Roman" w:eastAsia="Calibri" w:hAnsi="Times New Roman" w:cs="Times New Roman"/>
          <w:sz w:val="28"/>
          <w:szCs w:val="28"/>
          <w:lang w:eastAsia="ar-SA"/>
        </w:rPr>
        <w:t>). Из 26086,7 млн. тенге инвестиций в основной капитал, объем внешних инвестиций составил 413,837 млн</w:t>
      </w:r>
      <w:proofErr w:type="gramStart"/>
      <w:r w:rsidRPr="00C57851">
        <w:rPr>
          <w:rFonts w:ascii="Times New Roman" w:eastAsia="Calibri" w:hAnsi="Times New Roman" w:cs="Times New Roman"/>
          <w:sz w:val="28"/>
          <w:szCs w:val="28"/>
          <w:lang w:eastAsia="ar-SA"/>
        </w:rPr>
        <w:t>.т</w:t>
      </w:r>
      <w:proofErr w:type="gramEnd"/>
      <w:r w:rsidRPr="00C57851">
        <w:rPr>
          <w:rFonts w:ascii="Times New Roman" w:eastAsia="Calibri" w:hAnsi="Times New Roman" w:cs="Times New Roman"/>
          <w:sz w:val="28"/>
          <w:szCs w:val="28"/>
          <w:lang w:eastAsia="ar-SA"/>
        </w:rPr>
        <w:t>енге (1,6%). Недостижение планового уровня обусловлено низкой инвестиционной активностью предприятий с иностранным участием (</w:t>
      </w:r>
      <w:r w:rsidRPr="00C57851">
        <w:rPr>
          <w:rFonts w:ascii="Times New Roman" w:eastAsia="Calibri" w:hAnsi="Times New Roman" w:cs="Times New Roman"/>
          <w:i/>
          <w:sz w:val="28"/>
          <w:szCs w:val="28"/>
          <w:lang w:eastAsia="ar-SA"/>
        </w:rPr>
        <w:t>в 2017 году АО "</w:t>
      </w:r>
      <w:proofErr w:type="spellStart"/>
      <w:r w:rsidRPr="00C57851">
        <w:rPr>
          <w:rFonts w:ascii="Times New Roman" w:eastAsia="Calibri" w:hAnsi="Times New Roman" w:cs="Times New Roman"/>
          <w:i/>
          <w:sz w:val="28"/>
          <w:szCs w:val="28"/>
          <w:lang w:eastAsia="ar-SA"/>
        </w:rPr>
        <w:t>Риддер</w:t>
      </w:r>
      <w:proofErr w:type="spellEnd"/>
      <w:r w:rsidRPr="00C57851">
        <w:rPr>
          <w:rFonts w:ascii="Times New Roman" w:eastAsia="Calibri" w:hAnsi="Times New Roman" w:cs="Times New Roman"/>
          <w:i/>
          <w:sz w:val="28"/>
          <w:szCs w:val="28"/>
          <w:lang w:eastAsia="ar-SA"/>
        </w:rPr>
        <w:t xml:space="preserve"> ТЭЦ" вложено 405,5 млн</w:t>
      </w:r>
      <w:proofErr w:type="gramStart"/>
      <w:r w:rsidRPr="00C57851">
        <w:rPr>
          <w:rFonts w:ascii="Times New Roman" w:eastAsia="Calibri" w:hAnsi="Times New Roman" w:cs="Times New Roman"/>
          <w:i/>
          <w:sz w:val="28"/>
          <w:szCs w:val="28"/>
          <w:lang w:eastAsia="ar-SA"/>
        </w:rPr>
        <w:t>.т</w:t>
      </w:r>
      <w:proofErr w:type="gramEnd"/>
      <w:r w:rsidRPr="00C57851">
        <w:rPr>
          <w:rFonts w:ascii="Times New Roman" w:eastAsia="Calibri" w:hAnsi="Times New Roman" w:cs="Times New Roman"/>
          <w:i/>
          <w:sz w:val="28"/>
          <w:szCs w:val="28"/>
          <w:lang w:eastAsia="ar-SA"/>
        </w:rPr>
        <w:t>енге, что соответствует внутренним планам предприятия</w:t>
      </w:r>
      <w:r w:rsidRPr="00C57851">
        <w:rPr>
          <w:rFonts w:ascii="Times New Roman" w:eastAsia="Calibri" w:hAnsi="Times New Roman" w:cs="Times New Roman"/>
          <w:sz w:val="28"/>
          <w:szCs w:val="28"/>
          <w:lang w:eastAsia="ar-SA"/>
        </w:rPr>
        <w:t xml:space="preserve">).   </w:t>
      </w:r>
    </w:p>
    <w:p w:rsidR="00C57851" w:rsidRPr="00C57851" w:rsidRDefault="00C57851" w:rsidP="00C57851">
      <w:pPr>
        <w:suppressAutoHyphens/>
        <w:spacing w:after="0" w:line="240" w:lineRule="auto"/>
        <w:ind w:firstLine="708"/>
        <w:jc w:val="both"/>
        <w:rPr>
          <w:rFonts w:ascii="Times New Roman" w:eastAsia="Times New Roman" w:hAnsi="Times New Roman" w:cs="Times New Roman"/>
          <w:bCs/>
          <w:sz w:val="28"/>
          <w:szCs w:val="28"/>
        </w:rPr>
      </w:pPr>
      <w:r w:rsidRPr="00C57851">
        <w:rPr>
          <w:rFonts w:ascii="Times New Roman" w:eastAsia="Times New Roman" w:hAnsi="Times New Roman" w:cs="Times New Roman"/>
          <w:bCs/>
          <w:sz w:val="28"/>
          <w:szCs w:val="28"/>
        </w:rPr>
        <w:t>На достижение цели в 2017 году предусмотрено 4165,0 млн. тенге (</w:t>
      </w:r>
      <w:r w:rsidRPr="00C57851">
        <w:rPr>
          <w:rFonts w:ascii="Times New Roman" w:eastAsia="Times New Roman" w:hAnsi="Times New Roman" w:cs="Times New Roman"/>
          <w:bCs/>
          <w:i/>
          <w:sz w:val="28"/>
          <w:szCs w:val="28"/>
        </w:rPr>
        <w:t>15,0 млн. тенге – собственных средств, 4150,0 млн. тенге - заемных средств</w:t>
      </w:r>
      <w:r w:rsidRPr="00C57851">
        <w:rPr>
          <w:rFonts w:ascii="Times New Roman" w:eastAsia="Times New Roman" w:hAnsi="Times New Roman" w:cs="Times New Roman"/>
          <w:bCs/>
          <w:sz w:val="28"/>
          <w:szCs w:val="28"/>
        </w:rPr>
        <w:t>), по факту освоение составило 61,2 млн. тенге (1,5%), что обусловлено изменением планов предприятий субъектов малого предпринимательства и отсутствием инвесторов, а также ввиду отсутствия залогового имущества.</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b/>
          <w:sz w:val="28"/>
          <w:szCs w:val="28"/>
          <w:lang w:eastAsia="ar-SA"/>
        </w:rPr>
        <w:t xml:space="preserve">По достижению цели 5 «Обеспечение продовольственной безопасности региона, развитие агропромышленного комплекса» </w:t>
      </w:r>
      <w:r w:rsidRPr="00C57851">
        <w:rPr>
          <w:rFonts w:ascii="Times New Roman" w:eastAsia="Calibri" w:hAnsi="Times New Roman" w:cs="Times New Roman"/>
          <w:sz w:val="28"/>
          <w:szCs w:val="28"/>
          <w:lang w:eastAsia="ar-SA"/>
        </w:rPr>
        <w:t xml:space="preserve">предусмотрено 4 </w:t>
      </w:r>
      <w:proofErr w:type="gramStart"/>
      <w:r w:rsidRPr="00C57851">
        <w:rPr>
          <w:rFonts w:ascii="Times New Roman" w:eastAsia="Calibri" w:hAnsi="Times New Roman" w:cs="Times New Roman"/>
          <w:sz w:val="28"/>
          <w:szCs w:val="28"/>
          <w:lang w:eastAsia="ar-SA"/>
        </w:rPr>
        <w:t>целевых</w:t>
      </w:r>
      <w:proofErr w:type="gramEnd"/>
      <w:r w:rsidRPr="00C57851">
        <w:rPr>
          <w:rFonts w:ascii="Times New Roman" w:eastAsia="Calibri" w:hAnsi="Times New Roman" w:cs="Times New Roman"/>
          <w:sz w:val="28"/>
          <w:szCs w:val="28"/>
          <w:lang w:eastAsia="ar-SA"/>
        </w:rPr>
        <w:t xml:space="preserve"> индикатора (</w:t>
      </w:r>
      <w:r w:rsidRPr="00C57851">
        <w:rPr>
          <w:rFonts w:ascii="Times New Roman" w:eastAsia="Calibri" w:hAnsi="Times New Roman" w:cs="Times New Roman"/>
          <w:i/>
          <w:sz w:val="28"/>
          <w:szCs w:val="28"/>
          <w:lang w:eastAsia="ar-SA"/>
        </w:rPr>
        <w:t>из которых - 1 не имеет планового значения, но имеет плановые показатели</w:t>
      </w:r>
      <w:r w:rsidRPr="00C57851">
        <w:rPr>
          <w:rFonts w:ascii="Times New Roman" w:eastAsia="Calibri" w:hAnsi="Times New Roman" w:cs="Times New Roman"/>
          <w:sz w:val="28"/>
          <w:szCs w:val="28"/>
          <w:lang w:eastAsia="ar-SA"/>
        </w:rPr>
        <w:t xml:space="preserve">) и 2 показателя.  Плановое значение достигнуто по 2 индикаторам (50,0%), не достигнуто - по 2 индикаторам (50,0%). </w:t>
      </w:r>
    </w:p>
    <w:p w:rsidR="00C57851" w:rsidRPr="00C57851" w:rsidRDefault="00C57851" w:rsidP="00C57851">
      <w:pPr>
        <w:suppressAutoHyphens/>
        <w:spacing w:after="0" w:line="240" w:lineRule="auto"/>
        <w:ind w:firstLine="708"/>
        <w:jc w:val="both"/>
        <w:rPr>
          <w:rFonts w:ascii="Times New Roman" w:eastAsia="Times New Roman" w:hAnsi="Times New Roman" w:cs="Times New Roman"/>
          <w:bCs/>
          <w:sz w:val="28"/>
          <w:szCs w:val="28"/>
          <w:lang w:eastAsia="ru-RU"/>
        </w:rPr>
      </w:pPr>
      <w:r w:rsidRPr="00C57851">
        <w:rPr>
          <w:rFonts w:ascii="Times New Roman" w:eastAsia="Times New Roman" w:hAnsi="Times New Roman" w:cs="Times New Roman"/>
          <w:bCs/>
          <w:sz w:val="28"/>
          <w:szCs w:val="28"/>
          <w:lang w:eastAsia="ru-RU"/>
        </w:rPr>
        <w:t>Частично исполнен индикатор по поголовью крупного рогатого скота и мелкого рогатого скота в организованных хозяйствах: по поголовью КРС показатель перевыполнен (</w:t>
      </w:r>
      <w:r w:rsidRPr="00C57851">
        <w:rPr>
          <w:rFonts w:ascii="Times New Roman" w:eastAsia="Times New Roman" w:hAnsi="Times New Roman" w:cs="Times New Roman"/>
          <w:bCs/>
          <w:i/>
          <w:sz w:val="28"/>
          <w:szCs w:val="28"/>
          <w:lang w:eastAsia="ru-RU"/>
        </w:rPr>
        <w:t>план – 27,0%, факт – 37,9%</w:t>
      </w:r>
      <w:r w:rsidRPr="00C57851">
        <w:rPr>
          <w:rFonts w:ascii="Times New Roman" w:eastAsia="Times New Roman" w:hAnsi="Times New Roman" w:cs="Times New Roman"/>
          <w:bCs/>
          <w:sz w:val="28"/>
          <w:szCs w:val="28"/>
          <w:lang w:eastAsia="ru-RU"/>
        </w:rPr>
        <w:t xml:space="preserve">). Причиной перевыполнения является увеличение поголовья КРС в организованных хозяйствах к 2016 году (1501 голова) на 434 голов или на 30%. По поголовью МРС показатель </w:t>
      </w:r>
      <w:proofErr w:type="gramStart"/>
      <w:r w:rsidRPr="00C57851">
        <w:rPr>
          <w:rFonts w:ascii="Times New Roman" w:eastAsia="Times New Roman" w:hAnsi="Times New Roman" w:cs="Times New Roman"/>
          <w:bCs/>
          <w:sz w:val="28"/>
          <w:szCs w:val="28"/>
          <w:lang w:eastAsia="ru-RU"/>
        </w:rPr>
        <w:t>не достигнут (</w:t>
      </w:r>
      <w:r w:rsidRPr="00C57851">
        <w:rPr>
          <w:rFonts w:ascii="Times New Roman" w:eastAsia="Times New Roman" w:hAnsi="Times New Roman" w:cs="Times New Roman"/>
          <w:bCs/>
          <w:i/>
          <w:sz w:val="28"/>
          <w:szCs w:val="28"/>
          <w:lang w:eastAsia="ru-RU"/>
        </w:rPr>
        <w:t>план</w:t>
      </w:r>
      <w:proofErr w:type="gramEnd"/>
      <w:r w:rsidRPr="00C57851">
        <w:rPr>
          <w:rFonts w:ascii="Times New Roman" w:eastAsia="Times New Roman" w:hAnsi="Times New Roman" w:cs="Times New Roman"/>
          <w:bCs/>
          <w:i/>
          <w:sz w:val="28"/>
          <w:szCs w:val="28"/>
          <w:lang w:eastAsia="ru-RU"/>
        </w:rPr>
        <w:t xml:space="preserve"> – 15,0%, факт – 14,2%</w:t>
      </w:r>
      <w:r w:rsidRPr="00C57851">
        <w:rPr>
          <w:rFonts w:ascii="Times New Roman" w:eastAsia="Times New Roman" w:hAnsi="Times New Roman" w:cs="Times New Roman"/>
          <w:bCs/>
          <w:sz w:val="28"/>
          <w:szCs w:val="28"/>
          <w:lang w:eastAsia="ru-RU"/>
        </w:rPr>
        <w:t>) - общее поголовье МРС составило 1545 голов, в том числе МРС в организованных хозяйствах - 220 голов, в результате проведенного забоя скота.</w:t>
      </w:r>
    </w:p>
    <w:p w:rsidR="00C57851" w:rsidRPr="00C57851" w:rsidRDefault="00C57851" w:rsidP="00C57851">
      <w:pPr>
        <w:suppressAutoHyphens/>
        <w:spacing w:after="0" w:line="240" w:lineRule="auto"/>
        <w:ind w:firstLine="708"/>
        <w:jc w:val="both"/>
        <w:rPr>
          <w:rFonts w:ascii="Times New Roman" w:eastAsia="Times New Roman" w:hAnsi="Times New Roman" w:cs="Times New Roman"/>
          <w:bCs/>
          <w:sz w:val="28"/>
          <w:szCs w:val="28"/>
          <w:lang w:eastAsia="ru-RU"/>
        </w:rPr>
      </w:pPr>
      <w:proofErr w:type="gramStart"/>
      <w:r w:rsidRPr="00C57851">
        <w:rPr>
          <w:rFonts w:ascii="Times New Roman" w:eastAsia="Times New Roman" w:hAnsi="Times New Roman" w:cs="Times New Roman"/>
          <w:bCs/>
          <w:sz w:val="28"/>
          <w:szCs w:val="28"/>
          <w:lang w:eastAsia="ru-RU"/>
        </w:rPr>
        <w:t>Исполнен индикатор «Индекс физического объема продукции растениеводства» (</w:t>
      </w:r>
      <w:r w:rsidRPr="00C57851">
        <w:rPr>
          <w:rFonts w:ascii="Times New Roman" w:eastAsia="Times New Roman" w:hAnsi="Times New Roman" w:cs="Times New Roman"/>
          <w:bCs/>
          <w:i/>
          <w:sz w:val="28"/>
          <w:szCs w:val="28"/>
          <w:lang w:eastAsia="ru-RU"/>
        </w:rPr>
        <w:t>план - 101,0%, факт - 106,2%</w:t>
      </w:r>
      <w:r w:rsidRPr="00C57851">
        <w:rPr>
          <w:rFonts w:ascii="Times New Roman" w:eastAsia="Times New Roman" w:hAnsi="Times New Roman" w:cs="Times New Roman"/>
          <w:bCs/>
          <w:sz w:val="28"/>
          <w:szCs w:val="28"/>
          <w:lang w:eastAsia="ru-RU"/>
        </w:rPr>
        <w:t xml:space="preserve">), за 2017 год товарный выпуск продукции растениеводства составил 4678,1 млн. тенге (2016 год - 3685,2 млн. тенге), с ростом на 26,9%. Достижение индикатора обусловлено высокой урожайностью ячменя, картофеля, овощей, в результате выделения субсидий для повышения урожайности и качества продукции растениеводства в сумме 3,6 млн. тенге из областного бюджета.  </w:t>
      </w:r>
      <w:proofErr w:type="gramEnd"/>
    </w:p>
    <w:p w:rsidR="00C57851" w:rsidRPr="00C57851" w:rsidRDefault="00C57851" w:rsidP="00C57851">
      <w:pPr>
        <w:suppressAutoHyphens/>
        <w:spacing w:after="0" w:line="240" w:lineRule="auto"/>
        <w:ind w:firstLine="708"/>
        <w:jc w:val="both"/>
        <w:rPr>
          <w:rFonts w:ascii="Times New Roman" w:eastAsia="Times New Roman" w:hAnsi="Times New Roman" w:cs="Times New Roman"/>
          <w:bCs/>
          <w:sz w:val="28"/>
          <w:szCs w:val="28"/>
          <w:lang w:eastAsia="ru-RU"/>
        </w:rPr>
      </w:pPr>
      <w:r w:rsidRPr="00C57851">
        <w:rPr>
          <w:rFonts w:ascii="Times New Roman" w:eastAsia="Times New Roman" w:hAnsi="Times New Roman" w:cs="Times New Roman"/>
          <w:bCs/>
          <w:sz w:val="28"/>
          <w:szCs w:val="28"/>
          <w:lang w:eastAsia="ru-RU"/>
        </w:rPr>
        <w:t>Плановые значения не достигнуты по следующим индикаторам:</w:t>
      </w:r>
    </w:p>
    <w:p w:rsidR="00C57851" w:rsidRPr="00C57851" w:rsidRDefault="00C57851" w:rsidP="00C57851">
      <w:pPr>
        <w:suppressAutoHyphens/>
        <w:spacing w:after="0" w:line="240" w:lineRule="auto"/>
        <w:jc w:val="both"/>
        <w:rPr>
          <w:rFonts w:ascii="Times New Roman" w:eastAsia="Times New Roman" w:hAnsi="Times New Roman" w:cs="Times New Roman"/>
          <w:bCs/>
          <w:sz w:val="28"/>
          <w:szCs w:val="28"/>
          <w:lang w:eastAsia="ru-RU"/>
        </w:rPr>
      </w:pPr>
      <w:r w:rsidRPr="00C57851">
        <w:rPr>
          <w:rFonts w:ascii="Times New Roman" w:eastAsia="Times New Roman" w:hAnsi="Times New Roman" w:cs="Times New Roman"/>
          <w:bCs/>
          <w:sz w:val="28"/>
          <w:szCs w:val="28"/>
          <w:lang w:eastAsia="ru-RU"/>
        </w:rPr>
        <w:t>- «Индекс физического объема продукции сельского хозяйства» (</w:t>
      </w:r>
      <w:r w:rsidRPr="00C57851">
        <w:rPr>
          <w:rFonts w:ascii="Times New Roman" w:eastAsia="Times New Roman" w:hAnsi="Times New Roman" w:cs="Times New Roman"/>
          <w:bCs/>
          <w:i/>
          <w:sz w:val="28"/>
          <w:szCs w:val="28"/>
          <w:lang w:eastAsia="ru-RU"/>
        </w:rPr>
        <w:t>план – 102,0%, факт – 96,7%</w:t>
      </w:r>
      <w:r w:rsidRPr="00C57851">
        <w:rPr>
          <w:rFonts w:ascii="Times New Roman" w:eastAsia="Times New Roman" w:hAnsi="Times New Roman" w:cs="Times New Roman"/>
          <w:bCs/>
          <w:sz w:val="28"/>
          <w:szCs w:val="28"/>
          <w:lang w:eastAsia="ru-RU"/>
        </w:rPr>
        <w:t xml:space="preserve">). </w:t>
      </w:r>
    </w:p>
    <w:p w:rsidR="00C57851" w:rsidRPr="00C57851" w:rsidRDefault="00C57851" w:rsidP="00C57851">
      <w:pPr>
        <w:suppressAutoHyphens/>
        <w:spacing w:after="0" w:line="240" w:lineRule="auto"/>
        <w:jc w:val="both"/>
        <w:rPr>
          <w:rFonts w:ascii="Times New Roman" w:eastAsia="Times New Roman" w:hAnsi="Times New Roman" w:cs="Times New Roman"/>
          <w:bCs/>
          <w:sz w:val="28"/>
          <w:szCs w:val="28"/>
          <w:lang w:eastAsia="ru-RU"/>
        </w:rPr>
      </w:pPr>
      <w:r w:rsidRPr="00C57851">
        <w:rPr>
          <w:rFonts w:ascii="Times New Roman" w:eastAsia="Times New Roman" w:hAnsi="Times New Roman" w:cs="Times New Roman"/>
          <w:bCs/>
          <w:sz w:val="28"/>
          <w:szCs w:val="28"/>
          <w:lang w:eastAsia="ru-RU"/>
        </w:rPr>
        <w:t>- «Индекс физического объема продукции животноводства» (</w:t>
      </w:r>
      <w:r w:rsidRPr="00C57851">
        <w:rPr>
          <w:rFonts w:ascii="Times New Roman" w:eastAsia="Times New Roman" w:hAnsi="Times New Roman" w:cs="Times New Roman"/>
          <w:bCs/>
          <w:i/>
          <w:sz w:val="28"/>
          <w:szCs w:val="28"/>
          <w:lang w:eastAsia="ru-RU"/>
        </w:rPr>
        <w:t>план – 102,0%, факт – 74,4</w:t>
      </w:r>
      <w:r w:rsidRPr="00C57851">
        <w:rPr>
          <w:rFonts w:ascii="Times New Roman" w:eastAsia="Times New Roman" w:hAnsi="Times New Roman" w:cs="Times New Roman"/>
          <w:bCs/>
          <w:sz w:val="28"/>
          <w:szCs w:val="28"/>
          <w:lang w:eastAsia="ru-RU"/>
        </w:rPr>
        <w:t>%).</w:t>
      </w:r>
    </w:p>
    <w:p w:rsidR="00C57851" w:rsidRPr="00C57851" w:rsidRDefault="00C57851" w:rsidP="00C57851">
      <w:pPr>
        <w:suppressAutoHyphens/>
        <w:spacing w:after="0" w:line="240" w:lineRule="auto"/>
        <w:ind w:firstLine="708"/>
        <w:jc w:val="both"/>
        <w:rPr>
          <w:rFonts w:ascii="Times New Roman" w:eastAsia="Times New Roman" w:hAnsi="Times New Roman" w:cs="Times New Roman"/>
          <w:bCs/>
          <w:sz w:val="28"/>
          <w:szCs w:val="28"/>
          <w:lang w:eastAsia="ru-RU"/>
        </w:rPr>
      </w:pPr>
      <w:proofErr w:type="gramStart"/>
      <w:r w:rsidRPr="00C57851">
        <w:rPr>
          <w:rFonts w:ascii="Times New Roman" w:eastAsia="Times New Roman" w:hAnsi="Times New Roman" w:cs="Times New Roman"/>
          <w:bCs/>
          <w:sz w:val="28"/>
          <w:szCs w:val="28"/>
          <w:lang w:eastAsia="ru-RU"/>
        </w:rPr>
        <w:t>Не достижение планового уровня произошло в результате снижение продукции животноводства на 18,5% в результате снижения производства мяса до 81,7% к уровню 2016 года (вспышка бруцеллеза в крестьянском хозяйстве Дудкина, выявлено заболевание у 123 голов КРС, принято решение о ликвидации всего стада КРС в количестве 450 голов, в том числе маточного поголовья 188 коров).</w:t>
      </w:r>
      <w:proofErr w:type="gramEnd"/>
      <w:r w:rsidRPr="00C57851">
        <w:rPr>
          <w:rFonts w:ascii="Times New Roman" w:eastAsia="Times New Roman" w:hAnsi="Times New Roman" w:cs="Times New Roman"/>
          <w:bCs/>
          <w:sz w:val="28"/>
          <w:szCs w:val="28"/>
          <w:lang w:eastAsia="ru-RU"/>
        </w:rPr>
        <w:t xml:space="preserve"> Также снижено производства молока до 68,3% к уровню 2016 года в результате круглогодичного </w:t>
      </w:r>
      <w:r w:rsidRPr="00C57851">
        <w:rPr>
          <w:rFonts w:ascii="Times New Roman" w:eastAsia="Times New Roman" w:hAnsi="Times New Roman" w:cs="Times New Roman"/>
          <w:bCs/>
          <w:sz w:val="28"/>
          <w:szCs w:val="28"/>
          <w:lang w:eastAsia="ru-RU"/>
        </w:rPr>
        <w:lastRenderedPageBreak/>
        <w:t xml:space="preserve">снижения поголовья коров в личных хозяйствах, а также в результате вспышки бруцеллеза в крестьянском хозяйстве Дудкина.     </w:t>
      </w:r>
    </w:p>
    <w:p w:rsidR="00C57851" w:rsidRPr="00C57851" w:rsidRDefault="00C57851" w:rsidP="00C57851">
      <w:pPr>
        <w:suppressAutoHyphens/>
        <w:spacing w:after="0" w:line="240" w:lineRule="auto"/>
        <w:jc w:val="both"/>
        <w:rPr>
          <w:rFonts w:ascii="Times New Roman" w:eastAsia="Times New Roman" w:hAnsi="Times New Roman" w:cs="Times New Roman"/>
          <w:bCs/>
          <w:sz w:val="28"/>
          <w:szCs w:val="28"/>
          <w:lang w:eastAsia="ru-RU"/>
        </w:rPr>
      </w:pPr>
      <w:r w:rsidRPr="00C57851">
        <w:rPr>
          <w:rFonts w:ascii="Times New Roman" w:eastAsia="Times New Roman" w:hAnsi="Times New Roman" w:cs="Times New Roman"/>
          <w:bCs/>
          <w:sz w:val="28"/>
          <w:szCs w:val="28"/>
          <w:lang w:eastAsia="ru-RU"/>
        </w:rPr>
        <w:tab/>
      </w:r>
      <w:proofErr w:type="gramStart"/>
      <w:r w:rsidRPr="00C57851">
        <w:rPr>
          <w:rFonts w:ascii="Times New Roman" w:eastAsia="Times New Roman" w:hAnsi="Times New Roman" w:cs="Times New Roman"/>
          <w:bCs/>
          <w:sz w:val="28"/>
          <w:szCs w:val="28"/>
          <w:lang w:eastAsia="ru-RU"/>
        </w:rPr>
        <w:t>Всего на выполнение мероприятий по достижению цели предусмотрено 392,6 млн. тенге (</w:t>
      </w:r>
      <w:r w:rsidRPr="00C57851">
        <w:rPr>
          <w:rFonts w:ascii="Times New Roman" w:eastAsia="Times New Roman" w:hAnsi="Times New Roman" w:cs="Times New Roman"/>
          <w:bCs/>
          <w:i/>
          <w:sz w:val="28"/>
          <w:szCs w:val="28"/>
          <w:lang w:eastAsia="ru-RU"/>
        </w:rPr>
        <w:t>214,6 млн. тенге – собственные средства, 178,0 млн. тенге – заемные средства</w:t>
      </w:r>
      <w:r w:rsidRPr="00C57851">
        <w:rPr>
          <w:rFonts w:ascii="Times New Roman" w:eastAsia="Times New Roman" w:hAnsi="Times New Roman" w:cs="Times New Roman"/>
          <w:bCs/>
          <w:sz w:val="28"/>
          <w:szCs w:val="28"/>
          <w:lang w:eastAsia="ru-RU"/>
        </w:rPr>
        <w:t>), фактически освоено 225,6 млн. тенге или 57,5% (</w:t>
      </w:r>
      <w:r w:rsidRPr="00C57851">
        <w:rPr>
          <w:rFonts w:ascii="Times New Roman" w:eastAsia="Times New Roman" w:hAnsi="Times New Roman" w:cs="Times New Roman"/>
          <w:bCs/>
          <w:i/>
          <w:sz w:val="28"/>
          <w:szCs w:val="28"/>
          <w:lang w:eastAsia="ru-RU"/>
        </w:rPr>
        <w:t>205,0 млн. тенге – собственные средства, 17,0 млн. тенге – заемные средства, 3,6 млн. тенге – из областного бюджета)</w:t>
      </w:r>
      <w:r w:rsidRPr="00C57851">
        <w:rPr>
          <w:rFonts w:ascii="Times New Roman" w:eastAsia="Times New Roman" w:hAnsi="Times New Roman" w:cs="Times New Roman"/>
          <w:bCs/>
          <w:sz w:val="28"/>
          <w:szCs w:val="28"/>
          <w:lang w:eastAsia="ru-RU"/>
        </w:rPr>
        <w:t>, в результате отсутствия заемных средств по двум проектам МТФ, в результате недостаточного залогового имущества для получения</w:t>
      </w:r>
      <w:proofErr w:type="gramEnd"/>
      <w:r w:rsidRPr="00C57851">
        <w:rPr>
          <w:rFonts w:ascii="Times New Roman" w:eastAsia="Times New Roman" w:hAnsi="Times New Roman" w:cs="Times New Roman"/>
          <w:bCs/>
          <w:sz w:val="28"/>
          <w:szCs w:val="28"/>
          <w:lang w:eastAsia="ru-RU"/>
        </w:rPr>
        <w:t xml:space="preserve"> займа.</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b/>
          <w:sz w:val="28"/>
          <w:szCs w:val="28"/>
          <w:lang w:eastAsia="ar-SA"/>
        </w:rPr>
        <w:t xml:space="preserve">По достижению цели 6 «Устойчивое развитие индустрии туризма» </w:t>
      </w:r>
      <w:r w:rsidRPr="00C57851">
        <w:rPr>
          <w:rFonts w:ascii="Times New Roman" w:eastAsia="Calibri" w:hAnsi="Times New Roman" w:cs="Times New Roman"/>
          <w:sz w:val="28"/>
          <w:szCs w:val="28"/>
          <w:lang w:eastAsia="ar-SA"/>
        </w:rPr>
        <w:t xml:space="preserve">предусмотрено 3 </w:t>
      </w:r>
      <w:proofErr w:type="gramStart"/>
      <w:r w:rsidRPr="00C57851">
        <w:rPr>
          <w:rFonts w:ascii="Times New Roman" w:eastAsia="Calibri" w:hAnsi="Times New Roman" w:cs="Times New Roman"/>
          <w:sz w:val="28"/>
          <w:szCs w:val="28"/>
          <w:lang w:eastAsia="ar-SA"/>
        </w:rPr>
        <w:t>целевых</w:t>
      </w:r>
      <w:proofErr w:type="gramEnd"/>
      <w:r w:rsidRPr="00C57851">
        <w:rPr>
          <w:rFonts w:ascii="Times New Roman" w:eastAsia="Calibri" w:hAnsi="Times New Roman" w:cs="Times New Roman"/>
          <w:sz w:val="28"/>
          <w:szCs w:val="28"/>
          <w:lang w:eastAsia="ar-SA"/>
        </w:rPr>
        <w:t xml:space="preserve"> индикатора, по всем индикаторам отсутствуют официальные статистические данные (</w:t>
      </w:r>
      <w:r w:rsidRPr="00C57851">
        <w:rPr>
          <w:rFonts w:ascii="Times New Roman" w:eastAsia="Calibri" w:hAnsi="Times New Roman" w:cs="Times New Roman"/>
          <w:i/>
          <w:sz w:val="28"/>
          <w:szCs w:val="28"/>
          <w:lang w:eastAsia="ar-SA"/>
        </w:rPr>
        <w:t>срок опубликования отчета – 6 апреля 2018 года</w:t>
      </w:r>
      <w:r w:rsidRPr="00C57851">
        <w:rPr>
          <w:rFonts w:ascii="Times New Roman" w:eastAsia="Calibri" w:hAnsi="Times New Roman" w:cs="Times New Roman"/>
          <w:sz w:val="28"/>
          <w:szCs w:val="28"/>
          <w:lang w:eastAsia="ar-SA"/>
        </w:rPr>
        <w:t>):</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«Увеличение количества обслуженных посетителей местами размещения по внутреннему туризму (резиденты), в сравнении с предыдущим годом» (</w:t>
      </w:r>
      <w:r w:rsidRPr="00C57851">
        <w:rPr>
          <w:rFonts w:ascii="Times New Roman" w:eastAsia="Calibri" w:hAnsi="Times New Roman" w:cs="Times New Roman"/>
          <w:i/>
          <w:sz w:val="28"/>
          <w:szCs w:val="28"/>
          <w:lang w:eastAsia="ar-SA"/>
        </w:rPr>
        <w:t>план – 110,2</w:t>
      </w:r>
      <w:r w:rsidRPr="00C57851">
        <w:rPr>
          <w:rFonts w:ascii="Times New Roman" w:eastAsia="Calibri" w:hAnsi="Times New Roman" w:cs="Times New Roman"/>
          <w:sz w:val="28"/>
          <w:szCs w:val="28"/>
          <w:lang w:eastAsia="ar-SA"/>
        </w:rPr>
        <w:t>),</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«Увеличение количества обслуженных посетителей местами размещения по въездному туризму (нерезиденты), в сравнении с предыдущим годом» (</w:t>
      </w:r>
      <w:r w:rsidRPr="00C57851">
        <w:rPr>
          <w:rFonts w:ascii="Times New Roman" w:eastAsia="Calibri" w:hAnsi="Times New Roman" w:cs="Times New Roman"/>
          <w:i/>
          <w:sz w:val="28"/>
          <w:szCs w:val="28"/>
          <w:lang w:eastAsia="ar-SA"/>
        </w:rPr>
        <w:t>план – 104,4</w:t>
      </w:r>
      <w:r w:rsidRPr="00C57851">
        <w:rPr>
          <w:rFonts w:ascii="Times New Roman" w:eastAsia="Calibri" w:hAnsi="Times New Roman" w:cs="Times New Roman"/>
          <w:sz w:val="28"/>
          <w:szCs w:val="28"/>
          <w:lang w:eastAsia="ar-SA"/>
        </w:rPr>
        <w:t>),</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 «Увеличение количества </w:t>
      </w:r>
      <w:proofErr w:type="gramStart"/>
      <w:r w:rsidRPr="00C57851">
        <w:rPr>
          <w:rFonts w:ascii="Times New Roman" w:eastAsia="Calibri" w:hAnsi="Times New Roman" w:cs="Times New Roman"/>
          <w:sz w:val="28"/>
          <w:szCs w:val="28"/>
          <w:lang w:eastAsia="ar-SA"/>
        </w:rPr>
        <w:t>представленных</w:t>
      </w:r>
      <w:proofErr w:type="gramEnd"/>
      <w:r w:rsidRPr="00C57851">
        <w:rPr>
          <w:rFonts w:ascii="Times New Roman" w:eastAsia="Calibri" w:hAnsi="Times New Roman" w:cs="Times New Roman"/>
          <w:sz w:val="28"/>
          <w:szCs w:val="28"/>
          <w:lang w:eastAsia="ar-SA"/>
        </w:rPr>
        <w:t xml:space="preserve"> </w:t>
      </w:r>
      <w:proofErr w:type="spellStart"/>
      <w:r w:rsidRPr="00C57851">
        <w:rPr>
          <w:rFonts w:ascii="Times New Roman" w:eastAsia="Calibri" w:hAnsi="Times New Roman" w:cs="Times New Roman"/>
          <w:sz w:val="28"/>
          <w:szCs w:val="28"/>
          <w:lang w:eastAsia="ar-SA"/>
        </w:rPr>
        <w:t>койко-суток</w:t>
      </w:r>
      <w:proofErr w:type="spellEnd"/>
      <w:r w:rsidRPr="00C57851">
        <w:rPr>
          <w:rFonts w:ascii="Times New Roman" w:eastAsia="Calibri" w:hAnsi="Times New Roman" w:cs="Times New Roman"/>
          <w:sz w:val="28"/>
          <w:szCs w:val="28"/>
          <w:lang w:eastAsia="ar-SA"/>
        </w:rPr>
        <w:t>, в сравнении с предыдущим годом» (</w:t>
      </w:r>
      <w:r w:rsidRPr="00C57851">
        <w:rPr>
          <w:rFonts w:ascii="Times New Roman" w:eastAsia="Calibri" w:hAnsi="Times New Roman" w:cs="Times New Roman"/>
          <w:i/>
          <w:sz w:val="28"/>
          <w:szCs w:val="28"/>
          <w:lang w:eastAsia="ar-SA"/>
        </w:rPr>
        <w:t>план – 105,5%)</w:t>
      </w:r>
    </w:p>
    <w:p w:rsidR="00C57851" w:rsidRPr="00C57851" w:rsidRDefault="00C57851" w:rsidP="00C57851">
      <w:pPr>
        <w:suppressAutoHyphens/>
        <w:autoSpaceDE w:val="0"/>
        <w:autoSpaceDN w:val="0"/>
        <w:adjustRightInd w:val="0"/>
        <w:spacing w:after="0" w:line="240" w:lineRule="auto"/>
        <w:ind w:firstLine="840"/>
        <w:jc w:val="both"/>
        <w:rPr>
          <w:rFonts w:ascii="Times New Roman" w:eastAsia="Calibri" w:hAnsi="Times New Roman" w:cs="Times New Roman"/>
          <w:sz w:val="28"/>
          <w:szCs w:val="28"/>
          <w:lang w:val="kk-KZ" w:eastAsia="ar-SA"/>
        </w:rPr>
      </w:pPr>
      <w:r w:rsidRPr="00C57851">
        <w:rPr>
          <w:rFonts w:ascii="Times New Roman" w:eastAsia="Times New Roman" w:hAnsi="Times New Roman" w:cs="Times New Roman"/>
          <w:bCs/>
          <w:sz w:val="28"/>
          <w:szCs w:val="28"/>
          <w:lang w:eastAsia="ru-RU"/>
        </w:rPr>
        <w:t>Для достижения цели</w:t>
      </w:r>
      <w:r w:rsidRPr="00C57851">
        <w:rPr>
          <w:rFonts w:ascii="Times New Roman" w:eastAsia="Calibri" w:hAnsi="Times New Roman" w:cs="Times New Roman"/>
          <w:sz w:val="28"/>
          <w:szCs w:val="28"/>
          <w:lang w:val="kk-KZ" w:eastAsia="ar-SA"/>
        </w:rPr>
        <w:t xml:space="preserve"> предпринимателями города проведена реконструкция ратрака на сумму 1,5 млн. тенге, при плане 5,0 млн. тенге, индивидуальными предпринимателями проведены подготовительные работы для реализации проектов «</w:t>
      </w:r>
      <w:proofErr w:type="gramStart"/>
      <w:r w:rsidRPr="00C57851">
        <w:rPr>
          <w:rFonts w:ascii="Times New Roman" w:eastAsia="Calibri" w:hAnsi="Times New Roman" w:cs="Times New Roman"/>
          <w:sz w:val="28"/>
          <w:szCs w:val="28"/>
          <w:lang w:val="kk-KZ" w:eastAsia="ar-SA"/>
        </w:rPr>
        <w:t>C</w:t>
      </w:r>
      <w:proofErr w:type="gramEnd"/>
      <w:r w:rsidRPr="00C57851">
        <w:rPr>
          <w:rFonts w:ascii="Times New Roman" w:eastAsia="Calibri" w:hAnsi="Times New Roman" w:cs="Times New Roman"/>
          <w:sz w:val="28"/>
          <w:szCs w:val="28"/>
          <w:lang w:val="kk-KZ" w:eastAsia="ar-SA"/>
        </w:rPr>
        <w:t xml:space="preserve">троительство мараловодческого лечебно-охотничьего хозяйства», «Организация спортивно-туристической базы» ТОО «Вита-Групп». </w:t>
      </w:r>
    </w:p>
    <w:p w:rsidR="00C57851" w:rsidRPr="00C57851" w:rsidRDefault="00C57851" w:rsidP="00C57851">
      <w:pPr>
        <w:suppressAutoHyphens/>
        <w:autoSpaceDE w:val="0"/>
        <w:autoSpaceDN w:val="0"/>
        <w:adjustRightInd w:val="0"/>
        <w:spacing w:after="0" w:line="240" w:lineRule="auto"/>
        <w:ind w:firstLine="840"/>
        <w:jc w:val="both"/>
        <w:rPr>
          <w:rFonts w:ascii="Times New Roman" w:eastAsia="Calibri" w:hAnsi="Times New Roman" w:cs="Times New Roman"/>
          <w:sz w:val="28"/>
          <w:szCs w:val="28"/>
          <w:lang w:val="kk-KZ" w:eastAsia="ar-SA"/>
        </w:rPr>
      </w:pPr>
      <w:r w:rsidRPr="00C57851">
        <w:rPr>
          <w:rFonts w:ascii="Times New Roman" w:eastAsia="Calibri" w:hAnsi="Times New Roman" w:cs="Times New Roman"/>
          <w:sz w:val="28"/>
          <w:szCs w:val="28"/>
          <w:lang w:val="kk-KZ" w:eastAsia="ar-SA"/>
        </w:rPr>
        <w:t xml:space="preserve">В 2017 году снято 2 видеоролика (радоновое озеро и маршруты Заповедника), раскрывающие туристический потенциал Риддерского региона. Ролики размещены на сайте Восточно- Казахстанской области </w:t>
      </w:r>
      <w:proofErr w:type="spellStart"/>
      <w:r w:rsidRPr="00C57851">
        <w:rPr>
          <w:rFonts w:ascii="Times New Roman" w:eastAsia="Calibri" w:hAnsi="Times New Roman" w:cs="Times New Roman"/>
          <w:sz w:val="28"/>
          <w:szCs w:val="28"/>
          <w:lang w:eastAsia="ar-SA"/>
        </w:rPr>
        <w:t>toureast.kz</w:t>
      </w:r>
      <w:proofErr w:type="spellEnd"/>
      <w:r w:rsidRPr="00C57851">
        <w:rPr>
          <w:rFonts w:ascii="Times New Roman" w:eastAsia="Calibri" w:hAnsi="Times New Roman" w:cs="Times New Roman"/>
          <w:sz w:val="28"/>
          <w:szCs w:val="28"/>
          <w:lang w:eastAsia="ar-SA"/>
        </w:rPr>
        <w:t xml:space="preserve">, </w:t>
      </w:r>
      <w:proofErr w:type="spellStart"/>
      <w:r w:rsidRPr="00C57851">
        <w:rPr>
          <w:rFonts w:ascii="Times New Roman" w:eastAsia="Calibri" w:hAnsi="Times New Roman" w:cs="Times New Roman"/>
          <w:sz w:val="28"/>
          <w:szCs w:val="28"/>
          <w:lang w:eastAsia="ar-SA"/>
        </w:rPr>
        <w:t>Facebook</w:t>
      </w:r>
      <w:proofErr w:type="spellEnd"/>
      <w:r w:rsidRPr="00C57851">
        <w:rPr>
          <w:rFonts w:ascii="Times New Roman" w:eastAsia="Calibri" w:hAnsi="Times New Roman" w:cs="Times New Roman"/>
          <w:sz w:val="28"/>
          <w:szCs w:val="28"/>
          <w:lang w:eastAsia="ar-SA"/>
        </w:rPr>
        <w:t xml:space="preserve">, </w:t>
      </w:r>
      <w:proofErr w:type="spellStart"/>
      <w:r w:rsidRPr="00C57851">
        <w:rPr>
          <w:rFonts w:ascii="Times New Roman" w:eastAsia="Calibri" w:hAnsi="Times New Roman" w:cs="Times New Roman"/>
          <w:sz w:val="28"/>
          <w:szCs w:val="28"/>
          <w:lang w:eastAsia="ar-SA"/>
        </w:rPr>
        <w:t>Instagram</w:t>
      </w:r>
      <w:proofErr w:type="spellEnd"/>
      <w:r w:rsidRPr="00C57851">
        <w:rPr>
          <w:rFonts w:ascii="Times New Roman" w:eastAsia="Calibri" w:hAnsi="Times New Roman" w:cs="Times New Roman"/>
          <w:sz w:val="28"/>
          <w:szCs w:val="28"/>
          <w:lang w:val="kk-KZ" w:eastAsia="ar-SA"/>
        </w:rPr>
        <w:t>. Организована работа по информационному продвижению событийных мероприятия таких как фестиваль «Разнотравье», «Убинские распевы», «Медовый спасс» в Риддерском регионе.  Совместно с управлением туризма и внешних связей, в 2017 году организован и проведен    семинар на тему: «Развитие туризма в городе Риддер» где прошли обучение и получили сертификаты 22 предпринимателя.</w:t>
      </w:r>
    </w:p>
    <w:p w:rsidR="00C57851" w:rsidRPr="00C57851" w:rsidRDefault="00C57851" w:rsidP="00C57851">
      <w:pPr>
        <w:suppressAutoHyphens/>
        <w:autoSpaceDE w:val="0"/>
        <w:autoSpaceDN w:val="0"/>
        <w:adjustRightInd w:val="0"/>
        <w:spacing w:after="0" w:line="240" w:lineRule="auto"/>
        <w:ind w:firstLine="840"/>
        <w:jc w:val="both"/>
        <w:rPr>
          <w:rFonts w:ascii="Times New Roman" w:eastAsia="Calibri" w:hAnsi="Times New Roman" w:cs="Times New Roman"/>
          <w:bCs/>
          <w:sz w:val="28"/>
          <w:szCs w:val="28"/>
          <w:lang w:eastAsia="ar-SA"/>
        </w:rPr>
      </w:pPr>
      <w:r w:rsidRPr="00C57851">
        <w:rPr>
          <w:rFonts w:ascii="Times New Roman" w:eastAsia="Calibri" w:hAnsi="Times New Roman" w:cs="Times New Roman"/>
          <w:sz w:val="28"/>
          <w:szCs w:val="28"/>
          <w:lang w:val="kk-KZ" w:eastAsia="ar-SA"/>
        </w:rPr>
        <w:t>В рамках выполнения мероприятий по достижению цели предусмотрено 303,7 млн. тенге (</w:t>
      </w:r>
      <w:r w:rsidRPr="00C57851">
        <w:rPr>
          <w:rFonts w:ascii="Times New Roman" w:eastAsia="Calibri" w:hAnsi="Times New Roman" w:cs="Times New Roman"/>
          <w:i/>
          <w:sz w:val="28"/>
          <w:szCs w:val="28"/>
          <w:lang w:val="kk-KZ" w:eastAsia="ar-SA"/>
        </w:rPr>
        <w:t>288,7 млн. тенге – собственные средства, 15,0 млн. тенге – заемные средства</w:t>
      </w:r>
      <w:r w:rsidRPr="00C57851">
        <w:rPr>
          <w:rFonts w:ascii="Times New Roman" w:eastAsia="Calibri" w:hAnsi="Times New Roman" w:cs="Times New Roman"/>
          <w:sz w:val="28"/>
          <w:szCs w:val="28"/>
          <w:lang w:val="kk-KZ" w:eastAsia="ar-SA"/>
        </w:rPr>
        <w:t xml:space="preserve">), фактически освоено 1,5 млн. тенге (0,5%) что </w:t>
      </w:r>
      <w:r w:rsidRPr="00C57851">
        <w:rPr>
          <w:rFonts w:ascii="Times New Roman" w:eastAsia="Calibri" w:hAnsi="Times New Roman" w:cs="Times New Roman"/>
          <w:bCs/>
          <w:sz w:val="28"/>
          <w:szCs w:val="28"/>
          <w:lang w:eastAsia="ar-SA"/>
        </w:rPr>
        <w:t>обусловлено внутренними планами предприятий, в рамках требуемого финансирования.</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u w:val="single"/>
          <w:lang w:eastAsia="ar-SA"/>
        </w:rPr>
        <w:t>На мероприятия по достижению целей по</w:t>
      </w:r>
      <w:r w:rsidRPr="00C57851">
        <w:rPr>
          <w:rFonts w:ascii="Times New Roman" w:eastAsia="Calibri" w:hAnsi="Times New Roman" w:cs="Times New Roman"/>
          <w:b/>
          <w:sz w:val="28"/>
          <w:szCs w:val="28"/>
          <w:u w:val="single"/>
          <w:lang w:eastAsia="ar-SA"/>
        </w:rPr>
        <w:t xml:space="preserve"> 1 Стратегическому направлению «Региональная экономика»</w:t>
      </w:r>
      <w:r w:rsidRPr="00C57851">
        <w:rPr>
          <w:rFonts w:ascii="Times New Roman" w:eastAsia="Calibri" w:hAnsi="Times New Roman" w:cs="Times New Roman"/>
          <w:b/>
          <w:sz w:val="28"/>
          <w:szCs w:val="28"/>
          <w:lang w:eastAsia="ar-SA"/>
        </w:rPr>
        <w:t xml:space="preserve"> </w:t>
      </w:r>
      <w:r w:rsidRPr="00C57851">
        <w:rPr>
          <w:rFonts w:ascii="Times New Roman" w:eastAsia="Calibri" w:hAnsi="Times New Roman" w:cs="Times New Roman"/>
          <w:sz w:val="28"/>
          <w:szCs w:val="28"/>
          <w:lang w:eastAsia="ar-SA"/>
        </w:rPr>
        <w:t>на 2017 год предусмотрено 10612,3 млн. тенге (</w:t>
      </w:r>
      <w:r w:rsidRPr="00C57851">
        <w:rPr>
          <w:rFonts w:ascii="Times New Roman" w:eastAsia="Calibri" w:hAnsi="Times New Roman" w:cs="Times New Roman"/>
          <w:i/>
          <w:sz w:val="28"/>
          <w:szCs w:val="28"/>
          <w:lang w:eastAsia="ar-SA"/>
        </w:rPr>
        <w:t>6262,3 млн. тенге – собственных средств хозяйствующих субъектов, 4350,0 млн. тенге – заемных средств</w:t>
      </w:r>
      <w:r w:rsidRPr="00C57851">
        <w:rPr>
          <w:rFonts w:ascii="Times New Roman" w:eastAsia="Calibri" w:hAnsi="Times New Roman" w:cs="Times New Roman"/>
          <w:sz w:val="28"/>
          <w:szCs w:val="28"/>
          <w:lang w:eastAsia="ar-SA"/>
        </w:rPr>
        <w:t xml:space="preserve">). </w:t>
      </w:r>
      <w:proofErr w:type="gramStart"/>
      <w:r w:rsidRPr="00C57851">
        <w:rPr>
          <w:rFonts w:ascii="Times New Roman" w:eastAsia="Calibri" w:hAnsi="Times New Roman" w:cs="Times New Roman"/>
          <w:sz w:val="28"/>
          <w:szCs w:val="28"/>
          <w:lang w:eastAsia="ar-SA"/>
        </w:rPr>
        <w:t>Фактически освоено 4665,7 млн. тенге или 44,0 % (</w:t>
      </w:r>
      <w:r w:rsidRPr="00C57851">
        <w:rPr>
          <w:rFonts w:ascii="Times New Roman" w:eastAsia="Calibri" w:hAnsi="Times New Roman" w:cs="Times New Roman"/>
          <w:i/>
          <w:sz w:val="28"/>
          <w:szCs w:val="28"/>
          <w:lang w:eastAsia="ar-SA"/>
        </w:rPr>
        <w:t>3,6 млн. тенге – из областного бюджета, 4578,4 млн. тенге – собственных средств, 83,7 млн. тенге – заемных средств</w:t>
      </w:r>
      <w:r w:rsidRPr="00C57851">
        <w:rPr>
          <w:rFonts w:ascii="Times New Roman" w:eastAsia="Calibri" w:hAnsi="Times New Roman" w:cs="Times New Roman"/>
          <w:sz w:val="28"/>
          <w:szCs w:val="28"/>
          <w:lang w:eastAsia="ar-SA"/>
        </w:rPr>
        <w:t>).</w:t>
      </w:r>
      <w:proofErr w:type="gramEnd"/>
      <w:r w:rsidRPr="00C57851">
        <w:rPr>
          <w:rFonts w:ascii="Times New Roman" w:eastAsia="Calibri" w:hAnsi="Times New Roman" w:cs="Times New Roman"/>
          <w:sz w:val="28"/>
          <w:szCs w:val="28"/>
          <w:lang w:eastAsia="ar-SA"/>
        </w:rPr>
        <w:t xml:space="preserve"> </w:t>
      </w:r>
      <w:r w:rsidRPr="00C57851">
        <w:rPr>
          <w:rFonts w:ascii="Times New Roman" w:eastAsia="Calibri" w:hAnsi="Times New Roman" w:cs="Times New Roman"/>
          <w:bCs/>
          <w:sz w:val="28"/>
          <w:szCs w:val="28"/>
          <w:lang w:eastAsia="ar-SA"/>
        </w:rPr>
        <w:t>Превышение планового значения над фактическим обусловлено внутренними планами предприятий, в рамках требуемого финансирования, отсутствием инвесторов.</w:t>
      </w:r>
    </w:p>
    <w:p w:rsidR="00C57851" w:rsidRPr="00C57851" w:rsidRDefault="00C57851" w:rsidP="00C57851">
      <w:pPr>
        <w:suppressAutoHyphens/>
        <w:spacing w:after="0" w:line="240" w:lineRule="auto"/>
        <w:ind w:firstLine="708"/>
        <w:jc w:val="both"/>
        <w:rPr>
          <w:rFonts w:ascii="Times New Roman" w:eastAsia="Calibri" w:hAnsi="Times New Roman" w:cs="Times New Roman"/>
          <w:b/>
          <w:sz w:val="28"/>
          <w:szCs w:val="28"/>
          <w:lang w:eastAsia="ar-SA"/>
        </w:rPr>
      </w:pP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b/>
          <w:sz w:val="28"/>
          <w:szCs w:val="28"/>
          <w:lang w:eastAsia="ar-SA"/>
        </w:rPr>
        <w:lastRenderedPageBreak/>
        <w:t xml:space="preserve">Стратегическое направление 2: «Социальная сфера» </w:t>
      </w:r>
      <w:r w:rsidRPr="00C57851">
        <w:rPr>
          <w:rFonts w:ascii="Times New Roman" w:eastAsia="Calibri" w:hAnsi="Times New Roman" w:cs="Times New Roman"/>
          <w:sz w:val="28"/>
          <w:szCs w:val="28"/>
          <w:lang w:eastAsia="ar-SA"/>
        </w:rPr>
        <w:t xml:space="preserve">включает 24 </w:t>
      </w:r>
      <w:proofErr w:type="gramStart"/>
      <w:r w:rsidRPr="00C57851">
        <w:rPr>
          <w:rFonts w:ascii="Times New Roman" w:eastAsia="Calibri" w:hAnsi="Times New Roman" w:cs="Times New Roman"/>
          <w:sz w:val="28"/>
          <w:szCs w:val="28"/>
          <w:lang w:eastAsia="ar-SA"/>
        </w:rPr>
        <w:t>целевых</w:t>
      </w:r>
      <w:proofErr w:type="gramEnd"/>
      <w:r w:rsidRPr="00C57851">
        <w:rPr>
          <w:rFonts w:ascii="Times New Roman" w:eastAsia="Calibri" w:hAnsi="Times New Roman" w:cs="Times New Roman"/>
          <w:sz w:val="28"/>
          <w:szCs w:val="28"/>
          <w:lang w:eastAsia="ar-SA"/>
        </w:rPr>
        <w:t xml:space="preserve"> индикатора (</w:t>
      </w:r>
      <w:r w:rsidRPr="00C57851">
        <w:rPr>
          <w:rFonts w:ascii="Times New Roman" w:eastAsia="Calibri" w:hAnsi="Times New Roman" w:cs="Times New Roman"/>
          <w:i/>
          <w:sz w:val="28"/>
          <w:szCs w:val="28"/>
          <w:lang w:eastAsia="ar-SA"/>
        </w:rPr>
        <w:t>в том числе 1 индикатор не имеет планового значения</w:t>
      </w:r>
      <w:r w:rsidRPr="00C57851">
        <w:rPr>
          <w:rFonts w:ascii="Times New Roman" w:eastAsia="Calibri" w:hAnsi="Times New Roman" w:cs="Times New Roman"/>
          <w:sz w:val="28"/>
          <w:szCs w:val="28"/>
          <w:lang w:eastAsia="ar-SA"/>
        </w:rPr>
        <w:t xml:space="preserve">) и 2 показателя. </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Достигнуто плановое значение по 20 индикаторам (83,3%), в том числе имеют перевыполнение более чем на 30% - 3 индикатора, не достигнуто плановое значение по 3 индикаторам (14,3%). По 1 индикатору отсутствуют официальные статистические данные (4,2%). </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Из 2 показателей достигнут 1, не достигнут -1. </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b/>
          <w:sz w:val="28"/>
          <w:szCs w:val="28"/>
          <w:lang w:eastAsia="ar-SA"/>
        </w:rPr>
        <w:t xml:space="preserve">По достижению цели 7 «Обеспечение равного доступа учащихся к образовательным ресурсам в рамках национального стандарта образования» </w:t>
      </w:r>
      <w:r w:rsidRPr="00C57851">
        <w:rPr>
          <w:rFonts w:ascii="Times New Roman" w:eastAsia="Calibri" w:hAnsi="Times New Roman" w:cs="Times New Roman"/>
          <w:sz w:val="28"/>
          <w:szCs w:val="28"/>
          <w:lang w:eastAsia="ar-SA"/>
        </w:rPr>
        <w:t xml:space="preserve">предусмотрено 3 целевых индикатора, все индикаторы исполнены: </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«Обеспечение функционирования организаций общего среднего образования согласно государственному нормативу сети» (</w:t>
      </w:r>
      <w:r w:rsidRPr="00C57851">
        <w:rPr>
          <w:rFonts w:ascii="Times New Roman" w:eastAsia="Calibri" w:hAnsi="Times New Roman" w:cs="Times New Roman"/>
          <w:i/>
          <w:sz w:val="28"/>
          <w:szCs w:val="28"/>
          <w:lang w:eastAsia="ar-SA"/>
        </w:rPr>
        <w:t>план – 100,0%, факт – 100,0%</w:t>
      </w:r>
      <w:r w:rsidRPr="00C57851">
        <w:rPr>
          <w:rFonts w:ascii="Times New Roman" w:eastAsia="Calibri" w:hAnsi="Times New Roman" w:cs="Times New Roman"/>
          <w:sz w:val="28"/>
          <w:szCs w:val="28"/>
          <w:lang w:eastAsia="ar-SA"/>
        </w:rPr>
        <w:t xml:space="preserve">), </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«Доля учащихся, успешно (отлично/хорошо) освоивших образовательные программы среди выпускников школ по естественно-математическим дисциплинам» (</w:t>
      </w:r>
      <w:r w:rsidRPr="00C57851">
        <w:rPr>
          <w:rFonts w:ascii="Times New Roman" w:eastAsia="Calibri" w:hAnsi="Times New Roman" w:cs="Times New Roman"/>
          <w:i/>
          <w:sz w:val="28"/>
          <w:szCs w:val="28"/>
          <w:lang w:eastAsia="ar-SA"/>
        </w:rPr>
        <w:t>план – 52,3%, факт – 52,4%</w:t>
      </w:r>
      <w:r w:rsidRPr="00C57851">
        <w:rPr>
          <w:rFonts w:ascii="Times New Roman" w:eastAsia="Calibri" w:hAnsi="Times New Roman" w:cs="Times New Roman"/>
          <w:sz w:val="28"/>
          <w:szCs w:val="28"/>
          <w:lang w:eastAsia="ar-SA"/>
        </w:rPr>
        <w:t xml:space="preserve">), </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«Количество аварийных и трехсменных школ» (</w:t>
      </w:r>
      <w:r w:rsidRPr="00C57851">
        <w:rPr>
          <w:rFonts w:ascii="Times New Roman" w:eastAsia="Calibri" w:hAnsi="Times New Roman" w:cs="Times New Roman"/>
          <w:i/>
          <w:sz w:val="28"/>
          <w:szCs w:val="28"/>
          <w:lang w:eastAsia="ar-SA"/>
        </w:rPr>
        <w:t>плановое значение отсутствует</w:t>
      </w:r>
      <w:r w:rsidRPr="00C57851">
        <w:rPr>
          <w:rFonts w:ascii="Times New Roman" w:eastAsia="Calibri" w:hAnsi="Times New Roman" w:cs="Times New Roman"/>
          <w:sz w:val="28"/>
          <w:szCs w:val="28"/>
          <w:lang w:eastAsia="ar-SA"/>
        </w:rPr>
        <w:t>).</w:t>
      </w:r>
    </w:p>
    <w:p w:rsidR="00C57851" w:rsidRPr="00C57851" w:rsidRDefault="00C57851" w:rsidP="00C57851">
      <w:pPr>
        <w:suppressAutoHyphens/>
        <w:spacing w:after="0" w:line="240" w:lineRule="auto"/>
        <w:ind w:firstLine="709"/>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В городе </w:t>
      </w:r>
      <w:proofErr w:type="spellStart"/>
      <w:r w:rsidRPr="00C57851">
        <w:rPr>
          <w:rFonts w:ascii="Times New Roman" w:eastAsia="Calibri" w:hAnsi="Times New Roman" w:cs="Times New Roman"/>
          <w:sz w:val="28"/>
          <w:szCs w:val="28"/>
          <w:lang w:eastAsia="ar-SA"/>
        </w:rPr>
        <w:t>Риддере</w:t>
      </w:r>
      <w:proofErr w:type="spellEnd"/>
      <w:r w:rsidRPr="00C57851">
        <w:rPr>
          <w:rFonts w:ascii="Times New Roman" w:eastAsia="Calibri" w:hAnsi="Times New Roman" w:cs="Times New Roman"/>
          <w:sz w:val="28"/>
          <w:szCs w:val="28"/>
          <w:lang w:eastAsia="ar-SA"/>
        </w:rPr>
        <w:t xml:space="preserve"> функционирует 15 школ, в том числе 1 школа-лицей, 2 малокомплектные сельские школы, 1 школа-сад (УВ и ОЦ с 1 по 4 класс), 1 школа с казахским языком обучения (КГУ МШГ «</w:t>
      </w:r>
      <w:proofErr w:type="spellStart"/>
      <w:r w:rsidRPr="00C57851">
        <w:rPr>
          <w:rFonts w:ascii="Times New Roman" w:eastAsia="Calibri" w:hAnsi="Times New Roman" w:cs="Times New Roman"/>
          <w:sz w:val="28"/>
          <w:szCs w:val="28"/>
          <w:lang w:eastAsia="ar-SA"/>
        </w:rPr>
        <w:t>Шанырак</w:t>
      </w:r>
      <w:proofErr w:type="spellEnd"/>
      <w:r w:rsidRPr="00C57851">
        <w:rPr>
          <w:rFonts w:ascii="Times New Roman" w:eastAsia="Calibri" w:hAnsi="Times New Roman" w:cs="Times New Roman"/>
          <w:sz w:val="28"/>
          <w:szCs w:val="28"/>
          <w:lang w:eastAsia="ar-SA"/>
        </w:rPr>
        <w:t xml:space="preserve">»), 2 смешанные школы. Аварийных и трехсменных школ в городе </w:t>
      </w:r>
      <w:proofErr w:type="spellStart"/>
      <w:r w:rsidRPr="00C57851">
        <w:rPr>
          <w:rFonts w:ascii="Times New Roman" w:eastAsia="Calibri" w:hAnsi="Times New Roman" w:cs="Times New Roman"/>
          <w:sz w:val="28"/>
          <w:szCs w:val="28"/>
          <w:lang w:eastAsia="ar-SA"/>
        </w:rPr>
        <w:t>Риддере</w:t>
      </w:r>
      <w:proofErr w:type="spellEnd"/>
      <w:r w:rsidRPr="00C57851">
        <w:rPr>
          <w:rFonts w:ascii="Times New Roman" w:eastAsia="Calibri" w:hAnsi="Times New Roman" w:cs="Times New Roman"/>
          <w:sz w:val="28"/>
          <w:szCs w:val="28"/>
          <w:lang w:eastAsia="ar-SA"/>
        </w:rPr>
        <w:t xml:space="preserve"> нет. На 1 сентября 2017 года контингент учащихся составил 6127 человек. В 2016-2017 учебном году из 271 выпускников школ, 142 ученика успешно освоили образовательные программы по естественно-математическим дисциплинам (52,3%). </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val="kk-KZ" w:eastAsia="ar-SA"/>
        </w:rPr>
      </w:pPr>
      <w:r w:rsidRPr="00C57851">
        <w:rPr>
          <w:rFonts w:ascii="Times New Roman" w:eastAsia="Calibri" w:hAnsi="Times New Roman" w:cs="Times New Roman"/>
          <w:sz w:val="28"/>
          <w:szCs w:val="28"/>
          <w:lang w:eastAsia="ar-SA"/>
        </w:rPr>
        <w:t xml:space="preserve">В рамках запланированных мероприятий учащиеся организаций образования обеспечены бесплатными учебниками и учебно-методическими комплексами, приобретен школьный автобус в КГУ СШ № 3, обеспечены бесплатным горячим питанием 551 учащихся школ из малообеспеченных семей, приобретено 4 </w:t>
      </w:r>
      <w:proofErr w:type="spellStart"/>
      <w:r w:rsidRPr="00C57851">
        <w:rPr>
          <w:rFonts w:ascii="Times New Roman" w:eastAsia="Calibri" w:hAnsi="Times New Roman" w:cs="Times New Roman"/>
          <w:sz w:val="28"/>
          <w:szCs w:val="28"/>
          <w:lang w:eastAsia="ar-SA"/>
        </w:rPr>
        <w:t>лингафонно-мультимедийных</w:t>
      </w:r>
      <w:proofErr w:type="spellEnd"/>
      <w:r w:rsidRPr="00C57851">
        <w:rPr>
          <w:rFonts w:ascii="Times New Roman" w:eastAsia="Calibri" w:hAnsi="Times New Roman" w:cs="Times New Roman"/>
          <w:sz w:val="28"/>
          <w:szCs w:val="28"/>
          <w:lang w:eastAsia="ar-SA"/>
        </w:rPr>
        <w:t xml:space="preserve"> кабинета и 1 кабинет робототехники. </w:t>
      </w:r>
      <w:r w:rsidRPr="00C57851">
        <w:rPr>
          <w:rFonts w:ascii="Times New Roman" w:eastAsia="Calibri" w:hAnsi="Times New Roman" w:cs="Times New Roman"/>
          <w:sz w:val="28"/>
          <w:szCs w:val="28"/>
          <w:lang w:val="kk-KZ" w:eastAsia="ar-SA"/>
        </w:rPr>
        <w:t xml:space="preserve">По развитию </w:t>
      </w:r>
      <w:proofErr w:type="spellStart"/>
      <w:r w:rsidRPr="00C57851">
        <w:rPr>
          <w:rFonts w:ascii="Times New Roman" w:eastAsia="Calibri" w:hAnsi="Times New Roman" w:cs="Times New Roman"/>
          <w:sz w:val="28"/>
          <w:szCs w:val="28"/>
          <w:lang w:eastAsia="ar-SA"/>
        </w:rPr>
        <w:t>полиязычия</w:t>
      </w:r>
      <w:proofErr w:type="spellEnd"/>
      <w:r w:rsidRPr="00C57851">
        <w:rPr>
          <w:rFonts w:ascii="Times New Roman" w:eastAsia="Calibri" w:hAnsi="Times New Roman" w:cs="Times New Roman"/>
          <w:sz w:val="28"/>
          <w:szCs w:val="28"/>
          <w:lang w:eastAsia="ar-SA"/>
        </w:rPr>
        <w:t xml:space="preserve"> в школах города </w:t>
      </w:r>
      <w:r w:rsidRPr="00C57851">
        <w:rPr>
          <w:rFonts w:ascii="Times New Roman" w:eastAsia="Calibri" w:hAnsi="Times New Roman" w:cs="Times New Roman"/>
          <w:sz w:val="28"/>
          <w:szCs w:val="28"/>
          <w:lang w:val="kk-KZ" w:eastAsia="ar-SA"/>
        </w:rPr>
        <w:t xml:space="preserve">проводились интеллектуальные конкурсы, олимпиада по общеобразовательным предметам среди 9-11 классов. </w:t>
      </w:r>
    </w:p>
    <w:p w:rsidR="00C57851" w:rsidRPr="00C57851" w:rsidRDefault="00C57851" w:rsidP="00C57851">
      <w:pPr>
        <w:suppressAutoHyphens/>
        <w:spacing w:after="0" w:line="240" w:lineRule="auto"/>
        <w:ind w:firstLine="568"/>
        <w:contextualSpacing/>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В 2017 году на реализацию мероприятий по достижению цели предусмотрено 70,9 млн. тенге из городского бюджета, по итогам года освоение составило 147,2 млн. тенге или 207,6% (</w:t>
      </w:r>
      <w:r w:rsidRPr="00C57851">
        <w:rPr>
          <w:rFonts w:ascii="Times New Roman" w:eastAsia="Calibri" w:hAnsi="Times New Roman" w:cs="Times New Roman"/>
          <w:i/>
          <w:sz w:val="28"/>
          <w:szCs w:val="28"/>
          <w:lang w:eastAsia="ar-SA"/>
        </w:rPr>
        <w:t>35,746 млн. тенге - из областного бюджета, 111,5 млн. тенге – из городского бюджета</w:t>
      </w:r>
      <w:r w:rsidRPr="00C57851">
        <w:rPr>
          <w:rFonts w:ascii="Times New Roman" w:eastAsia="Calibri" w:hAnsi="Times New Roman" w:cs="Times New Roman"/>
          <w:sz w:val="28"/>
          <w:szCs w:val="28"/>
          <w:lang w:eastAsia="ar-SA"/>
        </w:rPr>
        <w:t xml:space="preserve">). Превышение фактического значения (147,2 млн. тенге) к плановому (70,9 млн. тенге) обусловлено дополнительным финансированием в связи с существующей потребностью, а также финансированием из областного бюджета дополнительных денежных средств на приобретение и обновление парка школьных автобусов (29,7 млн. тенге) и для обеспечения учащихся бесплатными учебниками и учебно-методическими комплексами (3,5 млн. тенге).  </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b/>
          <w:sz w:val="28"/>
          <w:szCs w:val="28"/>
          <w:lang w:eastAsia="ar-SA"/>
        </w:rPr>
        <w:t xml:space="preserve">По достижению цели </w:t>
      </w:r>
      <w:r w:rsidRPr="00C57851">
        <w:rPr>
          <w:rFonts w:ascii="Times New Roman" w:eastAsia="Calibri" w:hAnsi="Times New Roman" w:cs="Times New Roman"/>
          <w:b/>
          <w:sz w:val="28"/>
          <w:szCs w:val="28"/>
          <w:lang w:val="kk-KZ" w:eastAsia="ar-SA"/>
        </w:rPr>
        <w:t>8</w:t>
      </w:r>
      <w:r w:rsidRPr="00C57851">
        <w:rPr>
          <w:rFonts w:ascii="Times New Roman" w:eastAsia="Calibri" w:hAnsi="Times New Roman" w:cs="Times New Roman"/>
          <w:b/>
          <w:sz w:val="28"/>
          <w:szCs w:val="28"/>
          <w:lang w:eastAsia="ar-SA"/>
        </w:rPr>
        <w:t xml:space="preserve"> «Обеспечение охвата детей качественным дошкольным воспитанием и обучением» </w:t>
      </w:r>
      <w:r w:rsidRPr="00C57851">
        <w:rPr>
          <w:rFonts w:ascii="Times New Roman" w:eastAsia="Calibri" w:hAnsi="Times New Roman" w:cs="Times New Roman"/>
          <w:sz w:val="28"/>
          <w:szCs w:val="28"/>
          <w:lang w:eastAsia="ar-SA"/>
        </w:rPr>
        <w:t xml:space="preserve">предусмотрен </w:t>
      </w:r>
      <w:r w:rsidRPr="00C57851">
        <w:rPr>
          <w:rFonts w:ascii="Times New Roman" w:eastAsia="Calibri" w:hAnsi="Times New Roman" w:cs="Times New Roman"/>
          <w:sz w:val="28"/>
          <w:szCs w:val="28"/>
          <w:lang w:val="kk-KZ" w:eastAsia="ar-SA"/>
        </w:rPr>
        <w:t>1</w:t>
      </w:r>
      <w:r w:rsidRPr="00C57851">
        <w:rPr>
          <w:rFonts w:ascii="Times New Roman" w:eastAsia="Calibri" w:hAnsi="Times New Roman" w:cs="Times New Roman"/>
          <w:sz w:val="28"/>
          <w:szCs w:val="28"/>
          <w:lang w:eastAsia="ar-SA"/>
        </w:rPr>
        <w:t xml:space="preserve"> плановый </w:t>
      </w:r>
      <w:proofErr w:type="spellStart"/>
      <w:r w:rsidRPr="00C57851">
        <w:rPr>
          <w:rFonts w:ascii="Times New Roman" w:eastAsia="Calibri" w:hAnsi="Times New Roman" w:cs="Times New Roman"/>
          <w:sz w:val="28"/>
          <w:szCs w:val="28"/>
          <w:lang w:eastAsia="ar-SA"/>
        </w:rPr>
        <w:t>целев</w:t>
      </w:r>
      <w:proofErr w:type="spellEnd"/>
      <w:r w:rsidRPr="00C57851">
        <w:rPr>
          <w:rFonts w:ascii="Times New Roman" w:eastAsia="Calibri" w:hAnsi="Times New Roman" w:cs="Times New Roman"/>
          <w:sz w:val="28"/>
          <w:szCs w:val="28"/>
          <w:lang w:val="kk-KZ" w:eastAsia="ar-SA"/>
        </w:rPr>
        <w:t>ой</w:t>
      </w:r>
      <w:r w:rsidRPr="00C57851">
        <w:rPr>
          <w:rFonts w:ascii="Times New Roman" w:eastAsia="Calibri" w:hAnsi="Times New Roman" w:cs="Times New Roman"/>
          <w:sz w:val="28"/>
          <w:szCs w:val="28"/>
          <w:lang w:eastAsia="ar-SA"/>
        </w:rPr>
        <w:t xml:space="preserve"> индикатор</w:t>
      </w:r>
      <w:r w:rsidRPr="00C57851">
        <w:rPr>
          <w:rFonts w:ascii="Times New Roman" w:eastAsia="Calibri" w:hAnsi="Times New Roman" w:cs="Times New Roman"/>
          <w:sz w:val="28"/>
          <w:szCs w:val="28"/>
          <w:lang w:val="kk-KZ" w:eastAsia="ar-SA"/>
        </w:rPr>
        <w:t xml:space="preserve"> и 1 показатель</w:t>
      </w:r>
      <w:r w:rsidRPr="00C57851">
        <w:rPr>
          <w:rFonts w:ascii="Times New Roman" w:eastAsia="Calibri" w:hAnsi="Times New Roman" w:cs="Times New Roman"/>
          <w:sz w:val="28"/>
          <w:szCs w:val="28"/>
          <w:lang w:eastAsia="ar-SA"/>
        </w:rPr>
        <w:t>. По целевому индикатору «Охват детей (3-6 лет) дошкольным воспитанием и обучением» (</w:t>
      </w:r>
      <w:r w:rsidRPr="00C57851">
        <w:rPr>
          <w:rFonts w:ascii="Times New Roman" w:eastAsia="Calibri" w:hAnsi="Times New Roman" w:cs="Times New Roman"/>
          <w:i/>
          <w:sz w:val="28"/>
          <w:szCs w:val="28"/>
          <w:lang w:eastAsia="ar-SA"/>
        </w:rPr>
        <w:t>план – 100,0%, факт – 100,0%</w:t>
      </w:r>
      <w:r w:rsidRPr="00C57851">
        <w:rPr>
          <w:rFonts w:ascii="Times New Roman" w:eastAsia="Calibri" w:hAnsi="Times New Roman" w:cs="Times New Roman"/>
          <w:sz w:val="28"/>
          <w:szCs w:val="28"/>
          <w:lang w:eastAsia="ar-SA"/>
        </w:rPr>
        <w:t xml:space="preserve">) плановое значение достигнуто. По показателю «Охват детей (3-6 лет) дошкольным воспитанием и обучением, в том числе за счет развития сети частных дошкольных организаций» </w:t>
      </w:r>
      <w:r w:rsidRPr="00C57851">
        <w:rPr>
          <w:rFonts w:ascii="Times New Roman" w:eastAsia="Calibri" w:hAnsi="Times New Roman" w:cs="Times New Roman"/>
          <w:sz w:val="28"/>
          <w:szCs w:val="28"/>
          <w:lang w:eastAsia="ar-SA"/>
        </w:rPr>
        <w:lastRenderedPageBreak/>
        <w:t>(</w:t>
      </w:r>
      <w:r w:rsidRPr="00C57851">
        <w:rPr>
          <w:rFonts w:ascii="Times New Roman" w:eastAsia="Calibri" w:hAnsi="Times New Roman" w:cs="Times New Roman"/>
          <w:i/>
          <w:sz w:val="28"/>
          <w:szCs w:val="28"/>
          <w:lang w:eastAsia="ar-SA"/>
        </w:rPr>
        <w:t>план – 15,8%, факт – 0%</w:t>
      </w:r>
      <w:r w:rsidRPr="00C57851">
        <w:rPr>
          <w:rFonts w:ascii="Times New Roman" w:eastAsia="Calibri" w:hAnsi="Times New Roman" w:cs="Times New Roman"/>
          <w:sz w:val="28"/>
          <w:szCs w:val="28"/>
          <w:lang w:eastAsia="ar-SA"/>
        </w:rPr>
        <w:t>) плановое значение не достигнуто, в 2017 году частные детские сады не открывались. При планировании показателя расчет производился на количество детей, по факту расчет показателя производится на вновь введенные объекты.</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Times New Roman" w:hAnsi="Times New Roman" w:cs="Times New Roman"/>
          <w:bCs/>
          <w:sz w:val="28"/>
          <w:szCs w:val="28"/>
          <w:lang w:val="kk-KZ" w:eastAsia="kk-KZ"/>
        </w:rPr>
        <w:t xml:space="preserve">Всего по городу Риддеру </w:t>
      </w:r>
      <w:r w:rsidRPr="00C57851">
        <w:rPr>
          <w:rFonts w:ascii="Times New Roman" w:eastAsia="Calibri" w:hAnsi="Times New Roman" w:cs="Times New Roman"/>
          <w:sz w:val="28"/>
          <w:szCs w:val="28"/>
          <w:lang w:eastAsia="ar-SA"/>
        </w:rPr>
        <w:t xml:space="preserve">15 детских дошкольных учреждений, в том числе 3 частных детских сада. </w:t>
      </w:r>
      <w:r w:rsidRPr="00C57851">
        <w:rPr>
          <w:rFonts w:ascii="Times New Roman" w:eastAsia="Calibri" w:hAnsi="Times New Roman" w:cs="Times New Roman"/>
          <w:i/>
          <w:sz w:val="28"/>
          <w:szCs w:val="28"/>
          <w:lang w:eastAsia="ar-SA"/>
        </w:rPr>
        <w:t>(«Детская планета», «</w:t>
      </w:r>
      <w:r w:rsidRPr="00C57851">
        <w:rPr>
          <w:rFonts w:ascii="Times New Roman" w:eastAsia="Calibri" w:hAnsi="Times New Roman" w:cs="Times New Roman"/>
          <w:i/>
          <w:sz w:val="28"/>
          <w:szCs w:val="28"/>
          <w:lang w:val="kk-KZ" w:eastAsia="ar-SA"/>
        </w:rPr>
        <w:t>Нұрбөбек», «Достық»</w:t>
      </w:r>
      <w:r w:rsidRPr="00C57851">
        <w:rPr>
          <w:rFonts w:ascii="Times New Roman" w:eastAsia="Calibri" w:hAnsi="Times New Roman" w:cs="Times New Roman"/>
          <w:i/>
          <w:sz w:val="28"/>
          <w:szCs w:val="28"/>
          <w:lang w:eastAsia="ar-SA"/>
        </w:rPr>
        <w:t xml:space="preserve">). </w:t>
      </w:r>
      <w:r w:rsidRPr="00C57851">
        <w:rPr>
          <w:rFonts w:ascii="Times New Roman" w:eastAsia="Calibri" w:hAnsi="Times New Roman" w:cs="Times New Roman"/>
          <w:sz w:val="28"/>
          <w:szCs w:val="28"/>
          <w:lang w:eastAsia="ar-SA"/>
        </w:rPr>
        <w:t>В 2017 году введен в эксплуатацию детский сад «</w:t>
      </w:r>
      <w:proofErr w:type="spellStart"/>
      <w:r w:rsidRPr="00C57851">
        <w:rPr>
          <w:rFonts w:ascii="Times New Roman" w:eastAsia="Calibri" w:hAnsi="Times New Roman" w:cs="Times New Roman"/>
          <w:sz w:val="28"/>
          <w:szCs w:val="28"/>
          <w:lang w:eastAsia="ar-SA"/>
        </w:rPr>
        <w:t>Болашак</w:t>
      </w:r>
      <w:proofErr w:type="spellEnd"/>
      <w:r w:rsidRPr="00C57851">
        <w:rPr>
          <w:rFonts w:ascii="Times New Roman" w:eastAsia="Calibri" w:hAnsi="Times New Roman" w:cs="Times New Roman"/>
          <w:sz w:val="28"/>
          <w:szCs w:val="28"/>
          <w:lang w:eastAsia="ar-SA"/>
        </w:rPr>
        <w:t xml:space="preserve">» по ул. Мичурина на 280 мест. </w:t>
      </w:r>
      <w:proofErr w:type="spellStart"/>
      <w:r w:rsidRPr="00C57851">
        <w:rPr>
          <w:rFonts w:ascii="Times New Roman" w:eastAsia="Calibri" w:hAnsi="Times New Roman" w:cs="Times New Roman"/>
          <w:sz w:val="28"/>
          <w:szCs w:val="28"/>
          <w:lang w:eastAsia="ar-SA"/>
        </w:rPr>
        <w:t>Профицит</w:t>
      </w:r>
      <w:proofErr w:type="spellEnd"/>
      <w:r w:rsidRPr="00C57851">
        <w:rPr>
          <w:rFonts w:ascii="Times New Roman" w:eastAsia="Calibri" w:hAnsi="Times New Roman" w:cs="Times New Roman"/>
          <w:sz w:val="28"/>
          <w:szCs w:val="28"/>
          <w:lang w:eastAsia="ar-SA"/>
        </w:rPr>
        <w:t xml:space="preserve"> мест в детских дошкольных учреждениях – 426. </w:t>
      </w:r>
    </w:p>
    <w:p w:rsidR="00C57851" w:rsidRPr="00C57851" w:rsidRDefault="00C57851" w:rsidP="00C57851">
      <w:pPr>
        <w:suppressAutoHyphens/>
        <w:spacing w:after="0" w:line="240" w:lineRule="auto"/>
        <w:ind w:firstLine="568"/>
        <w:contextualSpacing/>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В 2017 году на реализацию мероприятий по достижению цели предусмотрено 513,0 млн. тенге (</w:t>
      </w:r>
      <w:r w:rsidRPr="00C57851">
        <w:rPr>
          <w:rFonts w:ascii="Times New Roman" w:eastAsia="Calibri" w:hAnsi="Times New Roman" w:cs="Times New Roman"/>
          <w:i/>
          <w:sz w:val="28"/>
          <w:szCs w:val="28"/>
          <w:lang w:eastAsia="ar-SA"/>
        </w:rPr>
        <w:t>из областного бюджета 42,0 млн. тенге, из городского бюджета – 471,0 млн. тенге</w:t>
      </w:r>
      <w:r w:rsidRPr="00C57851">
        <w:rPr>
          <w:rFonts w:ascii="Times New Roman" w:eastAsia="Calibri" w:hAnsi="Times New Roman" w:cs="Times New Roman"/>
          <w:sz w:val="28"/>
          <w:szCs w:val="28"/>
          <w:lang w:eastAsia="ar-SA"/>
        </w:rPr>
        <w:t>). По итогам года освоено 510,8 млн. тенге или 99,6% (</w:t>
      </w:r>
      <w:r w:rsidRPr="00C57851">
        <w:rPr>
          <w:rFonts w:ascii="Times New Roman" w:eastAsia="Calibri" w:hAnsi="Times New Roman" w:cs="Times New Roman"/>
          <w:i/>
          <w:sz w:val="28"/>
          <w:szCs w:val="28"/>
          <w:lang w:eastAsia="ar-SA"/>
        </w:rPr>
        <w:t>из областного бюджета 42,0 млн. тенге, из городского бюджета – 468,8 млн. тенге</w:t>
      </w:r>
      <w:r w:rsidRPr="00C57851">
        <w:rPr>
          <w:rFonts w:ascii="Times New Roman" w:eastAsia="Calibri" w:hAnsi="Times New Roman" w:cs="Times New Roman"/>
          <w:sz w:val="28"/>
          <w:szCs w:val="28"/>
          <w:lang w:eastAsia="ar-SA"/>
        </w:rPr>
        <w:t>). Снижение фактического значения (510,8 млн. тенге) к плановому (513,0 млн. тенге) обусловлено существующей потребностью. Обеспечен государственный образовательный заказ (468,8 млн. тенге) из средств городского бюджета.</w:t>
      </w:r>
    </w:p>
    <w:p w:rsidR="00C57851" w:rsidRPr="00C57851" w:rsidRDefault="00C57851" w:rsidP="00C57851">
      <w:pPr>
        <w:suppressAutoHyphens/>
        <w:spacing w:after="0" w:line="240" w:lineRule="auto"/>
        <w:ind w:firstLine="709"/>
        <w:contextualSpacing/>
        <w:jc w:val="both"/>
        <w:rPr>
          <w:rFonts w:ascii="Times New Roman" w:eastAsia="Calibri" w:hAnsi="Times New Roman" w:cs="Times New Roman"/>
          <w:sz w:val="28"/>
          <w:szCs w:val="28"/>
          <w:lang w:eastAsia="ar-SA"/>
        </w:rPr>
      </w:pPr>
      <w:r w:rsidRPr="00C57851">
        <w:rPr>
          <w:rFonts w:ascii="Times New Roman" w:eastAsia="Calibri" w:hAnsi="Times New Roman" w:cs="Times New Roman"/>
          <w:b/>
          <w:sz w:val="28"/>
          <w:szCs w:val="28"/>
          <w:lang w:eastAsia="ar-SA"/>
        </w:rPr>
        <w:t xml:space="preserve">По достижению цели 9 «Реализация молодежной политики» </w:t>
      </w:r>
      <w:r w:rsidRPr="00C57851">
        <w:rPr>
          <w:rFonts w:ascii="Times New Roman" w:eastAsia="Calibri" w:hAnsi="Times New Roman" w:cs="Times New Roman"/>
          <w:sz w:val="28"/>
          <w:szCs w:val="28"/>
          <w:lang w:eastAsia="ar-SA"/>
        </w:rPr>
        <w:t xml:space="preserve">предусмотрен </w:t>
      </w:r>
      <w:r w:rsidRPr="00C57851">
        <w:rPr>
          <w:rFonts w:ascii="Times New Roman" w:eastAsia="Calibri" w:hAnsi="Times New Roman" w:cs="Times New Roman"/>
          <w:sz w:val="28"/>
          <w:szCs w:val="28"/>
          <w:lang w:val="kk-KZ" w:eastAsia="ar-SA"/>
        </w:rPr>
        <w:t>1</w:t>
      </w:r>
      <w:r w:rsidRPr="00C57851">
        <w:rPr>
          <w:rFonts w:ascii="Times New Roman" w:eastAsia="Calibri" w:hAnsi="Times New Roman" w:cs="Times New Roman"/>
          <w:sz w:val="28"/>
          <w:szCs w:val="28"/>
          <w:lang w:eastAsia="ar-SA"/>
        </w:rPr>
        <w:t xml:space="preserve"> </w:t>
      </w:r>
      <w:proofErr w:type="spellStart"/>
      <w:r w:rsidRPr="00C57851">
        <w:rPr>
          <w:rFonts w:ascii="Times New Roman" w:eastAsia="Calibri" w:hAnsi="Times New Roman" w:cs="Times New Roman"/>
          <w:sz w:val="28"/>
          <w:szCs w:val="28"/>
          <w:lang w:eastAsia="ar-SA"/>
        </w:rPr>
        <w:t>целев</w:t>
      </w:r>
      <w:proofErr w:type="spellEnd"/>
      <w:r w:rsidRPr="00C57851">
        <w:rPr>
          <w:rFonts w:ascii="Times New Roman" w:eastAsia="Calibri" w:hAnsi="Times New Roman" w:cs="Times New Roman"/>
          <w:sz w:val="28"/>
          <w:szCs w:val="28"/>
          <w:lang w:val="kk-KZ" w:eastAsia="ar-SA"/>
        </w:rPr>
        <w:t>ой</w:t>
      </w:r>
      <w:r w:rsidRPr="00C57851">
        <w:rPr>
          <w:rFonts w:ascii="Times New Roman" w:eastAsia="Calibri" w:hAnsi="Times New Roman" w:cs="Times New Roman"/>
          <w:sz w:val="28"/>
          <w:szCs w:val="28"/>
          <w:lang w:eastAsia="ar-SA"/>
        </w:rPr>
        <w:t xml:space="preserve"> индикатор. Целевой индикатор достигнут:</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 </w:t>
      </w:r>
      <w:r w:rsidRPr="00C57851">
        <w:rPr>
          <w:rFonts w:ascii="Times New Roman" w:eastAsia="Calibri" w:hAnsi="Times New Roman" w:cs="Times New Roman"/>
          <w:b/>
          <w:sz w:val="28"/>
          <w:szCs w:val="28"/>
          <w:lang w:eastAsia="ar-SA"/>
        </w:rPr>
        <w:t>«</w:t>
      </w:r>
      <w:r w:rsidRPr="00C57851">
        <w:rPr>
          <w:rFonts w:ascii="Times New Roman" w:eastAsia="Calibri" w:hAnsi="Times New Roman" w:cs="Times New Roman"/>
          <w:sz w:val="28"/>
          <w:szCs w:val="28"/>
          <w:lang w:eastAsia="ar-SA"/>
        </w:rPr>
        <w:t>Уровень удовлетворенности населения в возрасте от 14 до 29 лет реализацией государственной молодежной политикой» (</w:t>
      </w:r>
      <w:r w:rsidRPr="00C57851">
        <w:rPr>
          <w:rFonts w:ascii="Times New Roman" w:eastAsia="Calibri" w:hAnsi="Times New Roman" w:cs="Times New Roman"/>
          <w:i/>
          <w:sz w:val="28"/>
          <w:szCs w:val="28"/>
          <w:lang w:eastAsia="ar-SA"/>
        </w:rPr>
        <w:t>план – 31,0%, факт – 37,0%</w:t>
      </w:r>
      <w:r w:rsidRPr="00C57851">
        <w:rPr>
          <w:rFonts w:ascii="Times New Roman" w:eastAsia="Calibri" w:hAnsi="Times New Roman" w:cs="Times New Roman"/>
          <w:sz w:val="28"/>
          <w:szCs w:val="28"/>
          <w:lang w:eastAsia="ar-SA"/>
        </w:rPr>
        <w:t>). За 2017 год опрошено 1200 человек в возрасте от 14 до 29 лет, из них 444 с положительным результатом.</w:t>
      </w:r>
    </w:p>
    <w:p w:rsidR="00C57851" w:rsidRPr="00C57851" w:rsidRDefault="00C57851" w:rsidP="00C57851">
      <w:pPr>
        <w:suppressAutoHyphens/>
        <w:spacing w:after="0" w:line="240" w:lineRule="auto"/>
        <w:ind w:firstLine="568"/>
        <w:contextualSpacing/>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В 2017 году на реализацию мероприятий по достижению цели предусмотрено 4,9 млн. тенге из средств городского бюджета, фактически освоено 5,6 млн. тенге (114,3%).  Превышение фактического значения (5,6 млн. тенге) к плановому (4,9 млн. тенге) в соответствии с проведенными мероприятиями. Всего за 2017 год проведено 120 мероприятий (</w:t>
      </w:r>
      <w:r w:rsidRPr="00C57851">
        <w:rPr>
          <w:rFonts w:ascii="Times New Roman" w:eastAsia="Calibri" w:hAnsi="Times New Roman" w:cs="Times New Roman"/>
          <w:i/>
          <w:sz w:val="28"/>
          <w:szCs w:val="28"/>
          <w:lang w:eastAsia="ar-SA"/>
        </w:rPr>
        <w:t xml:space="preserve">акции, семинары, круглые столы, форумы, совещания, конкурсы, изготовление </w:t>
      </w:r>
      <w:proofErr w:type="spellStart"/>
      <w:r w:rsidRPr="00C57851">
        <w:rPr>
          <w:rFonts w:ascii="Times New Roman" w:eastAsia="Calibri" w:hAnsi="Times New Roman" w:cs="Times New Roman"/>
          <w:i/>
          <w:sz w:val="28"/>
          <w:szCs w:val="28"/>
          <w:lang w:eastAsia="ar-SA"/>
        </w:rPr>
        <w:t>имиджевой</w:t>
      </w:r>
      <w:proofErr w:type="spellEnd"/>
      <w:r w:rsidRPr="00C57851">
        <w:rPr>
          <w:rFonts w:ascii="Times New Roman" w:eastAsia="Calibri" w:hAnsi="Times New Roman" w:cs="Times New Roman"/>
          <w:i/>
          <w:sz w:val="28"/>
          <w:szCs w:val="28"/>
          <w:lang w:eastAsia="ar-SA"/>
        </w:rPr>
        <w:t xml:space="preserve"> печатной и электронной продукции</w:t>
      </w:r>
      <w:r w:rsidRPr="00C57851">
        <w:rPr>
          <w:rFonts w:ascii="Times New Roman" w:eastAsia="Calibri" w:hAnsi="Times New Roman" w:cs="Times New Roman"/>
          <w:sz w:val="28"/>
          <w:szCs w:val="28"/>
          <w:lang w:eastAsia="ar-SA"/>
        </w:rPr>
        <w:t xml:space="preserve">). </w:t>
      </w:r>
    </w:p>
    <w:p w:rsidR="00C57851" w:rsidRPr="00C57851" w:rsidRDefault="00C57851" w:rsidP="00C57851">
      <w:pPr>
        <w:suppressAutoHyphens/>
        <w:spacing w:after="0" w:line="240" w:lineRule="auto"/>
        <w:ind w:firstLine="709"/>
        <w:contextualSpacing/>
        <w:jc w:val="both"/>
        <w:rPr>
          <w:rFonts w:ascii="Times New Roman" w:eastAsia="Calibri" w:hAnsi="Times New Roman" w:cs="Times New Roman"/>
          <w:sz w:val="28"/>
          <w:szCs w:val="28"/>
          <w:lang w:eastAsia="ar-SA"/>
        </w:rPr>
      </w:pPr>
      <w:r w:rsidRPr="00C57851">
        <w:rPr>
          <w:rFonts w:ascii="Times New Roman" w:eastAsia="Calibri" w:hAnsi="Times New Roman" w:cs="Times New Roman"/>
          <w:b/>
          <w:sz w:val="28"/>
          <w:szCs w:val="28"/>
          <w:lang w:eastAsia="ar-SA"/>
        </w:rPr>
        <w:t xml:space="preserve">По достижению цели 10 «Сохранение и укрепление здоровья населения» </w:t>
      </w:r>
      <w:r w:rsidRPr="00C57851">
        <w:rPr>
          <w:rFonts w:ascii="Times New Roman" w:eastAsia="Calibri" w:hAnsi="Times New Roman" w:cs="Times New Roman"/>
          <w:sz w:val="28"/>
          <w:szCs w:val="28"/>
          <w:lang w:eastAsia="ar-SA"/>
        </w:rPr>
        <w:t xml:space="preserve">предусмотрено 5 целевых индикаторов, из которых достигнуто плановое значение по 3 индикаторам (60,0%), в том числе по двум индикаторам - с перевыполнением планового значения более чем на 30%. Не достигнуто плановое значение по 2 целевым индикаторам (40,0%). </w:t>
      </w:r>
    </w:p>
    <w:p w:rsidR="00C57851" w:rsidRPr="00C57851" w:rsidRDefault="00C57851" w:rsidP="00C57851">
      <w:pPr>
        <w:tabs>
          <w:tab w:val="left" w:pos="0"/>
        </w:tabs>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ab/>
        <w:t xml:space="preserve">Исполнены индикаторы </w:t>
      </w:r>
    </w:p>
    <w:p w:rsidR="00C57851" w:rsidRPr="00C57851" w:rsidRDefault="00C57851" w:rsidP="00C57851">
      <w:pPr>
        <w:tabs>
          <w:tab w:val="left" w:pos="0"/>
        </w:tabs>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 «Снижение материнской смертности, на 100 тыс. </w:t>
      </w:r>
      <w:proofErr w:type="gramStart"/>
      <w:r w:rsidRPr="00C57851">
        <w:rPr>
          <w:rFonts w:ascii="Times New Roman" w:eastAsia="Calibri" w:hAnsi="Times New Roman" w:cs="Times New Roman"/>
          <w:sz w:val="28"/>
          <w:szCs w:val="28"/>
          <w:lang w:eastAsia="ar-SA"/>
        </w:rPr>
        <w:t>родившихся</w:t>
      </w:r>
      <w:proofErr w:type="gramEnd"/>
      <w:r w:rsidRPr="00C57851">
        <w:rPr>
          <w:rFonts w:ascii="Times New Roman" w:eastAsia="Calibri" w:hAnsi="Times New Roman" w:cs="Times New Roman"/>
          <w:sz w:val="28"/>
          <w:szCs w:val="28"/>
          <w:lang w:eastAsia="ar-SA"/>
        </w:rPr>
        <w:t xml:space="preserve"> живыми» (</w:t>
      </w:r>
      <w:r w:rsidRPr="00C57851">
        <w:rPr>
          <w:rFonts w:ascii="Times New Roman" w:eastAsia="Calibri" w:hAnsi="Times New Roman" w:cs="Times New Roman"/>
          <w:i/>
          <w:sz w:val="28"/>
          <w:szCs w:val="28"/>
          <w:lang w:eastAsia="ar-SA"/>
        </w:rPr>
        <w:t>план – 0%, факт – 0%</w:t>
      </w:r>
      <w:r w:rsidRPr="00C57851">
        <w:rPr>
          <w:rFonts w:ascii="Times New Roman" w:eastAsia="Calibri" w:hAnsi="Times New Roman" w:cs="Times New Roman"/>
          <w:sz w:val="28"/>
          <w:szCs w:val="28"/>
          <w:lang w:eastAsia="ar-SA"/>
        </w:rPr>
        <w:t>), в 2017 году отсутствие материнской смертности, при 1 случае в 2016 году.</w:t>
      </w:r>
    </w:p>
    <w:p w:rsidR="00C57851" w:rsidRPr="00C57851" w:rsidRDefault="00C57851" w:rsidP="00C57851">
      <w:pPr>
        <w:tabs>
          <w:tab w:val="left" w:pos="0"/>
        </w:tabs>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«Снижение младенческой смертности, на 1000 родившихся живыми» (</w:t>
      </w:r>
      <w:r w:rsidRPr="00C57851">
        <w:rPr>
          <w:rFonts w:ascii="Times New Roman" w:eastAsia="Calibri" w:hAnsi="Times New Roman" w:cs="Times New Roman"/>
          <w:i/>
          <w:sz w:val="28"/>
          <w:szCs w:val="28"/>
          <w:lang w:eastAsia="ar-SA"/>
        </w:rPr>
        <w:t>план – 10,8%, факт – 5,6%</w:t>
      </w:r>
      <w:r w:rsidRPr="00C57851">
        <w:rPr>
          <w:rFonts w:ascii="Times New Roman" w:eastAsia="Calibri" w:hAnsi="Times New Roman" w:cs="Times New Roman"/>
          <w:sz w:val="28"/>
          <w:szCs w:val="28"/>
          <w:lang w:eastAsia="ar-SA"/>
        </w:rPr>
        <w:t xml:space="preserve">), снижена младенческая смертность с 5 случаев в 2016 году до 4 случаев в 2017 году.  </w:t>
      </w:r>
    </w:p>
    <w:p w:rsidR="00C57851" w:rsidRPr="00C57851" w:rsidRDefault="00C57851" w:rsidP="00C57851">
      <w:pPr>
        <w:tabs>
          <w:tab w:val="left" w:pos="0"/>
        </w:tabs>
        <w:suppressAutoHyphens/>
        <w:spacing w:after="0" w:line="240" w:lineRule="auto"/>
        <w:jc w:val="both"/>
        <w:rPr>
          <w:rFonts w:ascii="Times New Roman" w:eastAsia="Calibri" w:hAnsi="Times New Roman" w:cs="Times New Roman"/>
          <w:sz w:val="28"/>
          <w:szCs w:val="28"/>
          <w:lang w:eastAsia="ar-SA"/>
        </w:rPr>
      </w:pPr>
      <w:proofErr w:type="gramStart"/>
      <w:r w:rsidRPr="00C57851">
        <w:rPr>
          <w:rFonts w:ascii="Times New Roman" w:eastAsia="Calibri" w:hAnsi="Times New Roman" w:cs="Times New Roman"/>
          <w:sz w:val="28"/>
          <w:szCs w:val="28"/>
          <w:lang w:eastAsia="ar-SA"/>
        </w:rPr>
        <w:t>- Исполнен индикатор по удержанию распространенности вируса иммунодефицита человека в возрастной группе 15-49 лет (</w:t>
      </w:r>
      <w:r w:rsidRPr="00C57851">
        <w:rPr>
          <w:rFonts w:ascii="Times New Roman" w:eastAsia="Calibri" w:hAnsi="Times New Roman" w:cs="Times New Roman"/>
          <w:i/>
          <w:sz w:val="28"/>
          <w:szCs w:val="28"/>
          <w:lang w:eastAsia="ar-SA"/>
        </w:rPr>
        <w:t>план – 0,67%, факт – 0,299%</w:t>
      </w:r>
      <w:r w:rsidRPr="00C57851">
        <w:rPr>
          <w:rFonts w:ascii="Times New Roman" w:eastAsia="Calibri" w:hAnsi="Times New Roman" w:cs="Times New Roman"/>
          <w:sz w:val="28"/>
          <w:szCs w:val="28"/>
          <w:lang w:eastAsia="ar-SA"/>
        </w:rPr>
        <w:t xml:space="preserve">) В рамках мероприятий по санитарно-просветительной работе среди населения, за 2017 год проведено 196 лекций, 956 бесед, 7 семинаров, 1 </w:t>
      </w:r>
      <w:proofErr w:type="spellStart"/>
      <w:r w:rsidRPr="00C57851">
        <w:rPr>
          <w:rFonts w:ascii="Times New Roman" w:eastAsia="Calibri" w:hAnsi="Times New Roman" w:cs="Times New Roman"/>
          <w:sz w:val="28"/>
          <w:szCs w:val="28"/>
          <w:lang w:eastAsia="ar-SA"/>
        </w:rPr>
        <w:t>прессконференция</w:t>
      </w:r>
      <w:proofErr w:type="spellEnd"/>
      <w:r w:rsidRPr="00C57851">
        <w:rPr>
          <w:rFonts w:ascii="Times New Roman" w:eastAsia="Calibri" w:hAnsi="Times New Roman" w:cs="Times New Roman"/>
          <w:sz w:val="28"/>
          <w:szCs w:val="28"/>
          <w:lang w:eastAsia="ar-SA"/>
        </w:rPr>
        <w:t xml:space="preserve">, организовано 25 уголков здоровья, 20 </w:t>
      </w:r>
      <w:proofErr w:type="spellStart"/>
      <w:r w:rsidRPr="00C57851">
        <w:rPr>
          <w:rFonts w:ascii="Times New Roman" w:eastAsia="Calibri" w:hAnsi="Times New Roman" w:cs="Times New Roman"/>
          <w:sz w:val="28"/>
          <w:szCs w:val="28"/>
          <w:lang w:eastAsia="ar-SA"/>
        </w:rPr>
        <w:t>аудиовидиороликов</w:t>
      </w:r>
      <w:proofErr w:type="spellEnd"/>
      <w:r w:rsidRPr="00C57851">
        <w:rPr>
          <w:rFonts w:ascii="Times New Roman" w:eastAsia="Calibri" w:hAnsi="Times New Roman" w:cs="Times New Roman"/>
          <w:sz w:val="28"/>
          <w:szCs w:val="28"/>
          <w:lang w:eastAsia="ar-SA"/>
        </w:rPr>
        <w:t xml:space="preserve">, проведено 4 тренинга, 250 соцопросов,  </w:t>
      </w:r>
      <w:r w:rsidRPr="00C57851">
        <w:rPr>
          <w:rFonts w:ascii="Times New Roman" w:eastAsia="Calibri" w:hAnsi="Times New Roman" w:cs="Times New Roman"/>
          <w:sz w:val="28"/>
          <w:szCs w:val="28"/>
          <w:lang w:eastAsia="ar-SA"/>
        </w:rPr>
        <w:lastRenderedPageBreak/>
        <w:t>распространено 1256 плакатов и буклетов.</w:t>
      </w:r>
      <w:proofErr w:type="gramEnd"/>
      <w:r w:rsidRPr="00C57851">
        <w:rPr>
          <w:rFonts w:ascii="Times New Roman" w:eastAsia="Calibri" w:hAnsi="Times New Roman" w:cs="Times New Roman"/>
          <w:sz w:val="28"/>
          <w:szCs w:val="28"/>
          <w:lang w:eastAsia="ar-SA"/>
        </w:rPr>
        <w:t xml:space="preserve"> В Центре СПИД в </w:t>
      </w:r>
      <w:proofErr w:type="gramStart"/>
      <w:r w:rsidRPr="00C57851">
        <w:rPr>
          <w:rFonts w:ascii="Times New Roman" w:eastAsia="Calibri" w:hAnsi="Times New Roman" w:cs="Times New Roman"/>
          <w:sz w:val="28"/>
          <w:szCs w:val="28"/>
          <w:lang w:eastAsia="ar-SA"/>
        </w:rPr>
        <w:t>г</w:t>
      </w:r>
      <w:proofErr w:type="gramEnd"/>
      <w:r w:rsidRPr="00C57851">
        <w:rPr>
          <w:rFonts w:ascii="Times New Roman" w:eastAsia="Calibri" w:hAnsi="Times New Roman" w:cs="Times New Roman"/>
          <w:sz w:val="28"/>
          <w:szCs w:val="28"/>
          <w:lang w:eastAsia="ar-SA"/>
        </w:rPr>
        <w:t>. Усть-Каменогорске организовано анонимное обращение и лечение больных ВИЧ инфекцией.</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Не достигнуто плановое значение по 2 целевым индикаторам (40,0%): </w:t>
      </w:r>
    </w:p>
    <w:p w:rsidR="00C57851" w:rsidRPr="00C57851" w:rsidRDefault="00C57851" w:rsidP="00C57851">
      <w:pPr>
        <w:tabs>
          <w:tab w:val="left" w:pos="0"/>
        </w:tabs>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«Снижение смертности от злокачественных новообразований, на 100 тыс. населения» (</w:t>
      </w:r>
      <w:r w:rsidRPr="00C57851">
        <w:rPr>
          <w:rFonts w:ascii="Times New Roman" w:eastAsia="Calibri" w:hAnsi="Times New Roman" w:cs="Times New Roman"/>
          <w:i/>
          <w:sz w:val="28"/>
          <w:szCs w:val="28"/>
          <w:lang w:eastAsia="ar-SA"/>
        </w:rPr>
        <w:t>план -141,1%, факт – 192,8%</w:t>
      </w:r>
      <w:r w:rsidRPr="00C57851">
        <w:rPr>
          <w:rFonts w:ascii="Times New Roman" w:eastAsia="Calibri" w:hAnsi="Times New Roman" w:cs="Times New Roman"/>
          <w:sz w:val="28"/>
          <w:szCs w:val="28"/>
          <w:lang w:eastAsia="ar-SA"/>
        </w:rPr>
        <w:t xml:space="preserve">). Высокий уровень показателя связан с близостью к бывшему Семипалатинскому ядерному полигону и по причине посмертно </w:t>
      </w:r>
      <w:proofErr w:type="gramStart"/>
      <w:r w:rsidRPr="00C57851">
        <w:rPr>
          <w:rFonts w:ascii="Times New Roman" w:eastAsia="Calibri" w:hAnsi="Times New Roman" w:cs="Times New Roman"/>
          <w:sz w:val="28"/>
          <w:szCs w:val="28"/>
          <w:lang w:eastAsia="ar-SA"/>
        </w:rPr>
        <w:t>учтенных</w:t>
      </w:r>
      <w:proofErr w:type="gramEnd"/>
      <w:r w:rsidRPr="00C57851">
        <w:rPr>
          <w:rFonts w:ascii="Times New Roman" w:eastAsia="Calibri" w:hAnsi="Times New Roman" w:cs="Times New Roman"/>
          <w:sz w:val="28"/>
          <w:szCs w:val="28"/>
          <w:lang w:eastAsia="ar-SA"/>
        </w:rPr>
        <w:t xml:space="preserve">. В 2017 году от злокачественных новообразований умерло 114 человек. В течение 2017 года и на постоянной основе в целях профилактики проводятся медицинские осмотры и </w:t>
      </w:r>
      <w:proofErr w:type="spellStart"/>
      <w:r w:rsidRPr="00C57851">
        <w:rPr>
          <w:rFonts w:ascii="Times New Roman" w:eastAsia="Calibri" w:hAnsi="Times New Roman" w:cs="Times New Roman"/>
          <w:sz w:val="28"/>
          <w:szCs w:val="28"/>
          <w:lang w:eastAsia="ar-SA"/>
        </w:rPr>
        <w:t>скриниговые</w:t>
      </w:r>
      <w:proofErr w:type="spellEnd"/>
      <w:r w:rsidRPr="00C57851">
        <w:rPr>
          <w:rFonts w:ascii="Times New Roman" w:eastAsia="Calibri" w:hAnsi="Times New Roman" w:cs="Times New Roman"/>
          <w:sz w:val="28"/>
          <w:szCs w:val="28"/>
          <w:lang w:eastAsia="ar-SA"/>
        </w:rPr>
        <w:t xml:space="preserve"> обследования, а также санитарно-просветительная работа среди населения по </w:t>
      </w:r>
      <w:proofErr w:type="spellStart"/>
      <w:r w:rsidRPr="00C57851">
        <w:rPr>
          <w:rFonts w:ascii="Times New Roman" w:eastAsia="Calibri" w:hAnsi="Times New Roman" w:cs="Times New Roman"/>
          <w:sz w:val="28"/>
          <w:szCs w:val="28"/>
          <w:lang w:eastAsia="ar-SA"/>
        </w:rPr>
        <w:t>онконастороженности</w:t>
      </w:r>
      <w:proofErr w:type="spellEnd"/>
      <w:r w:rsidRPr="00C57851">
        <w:rPr>
          <w:rFonts w:ascii="Times New Roman" w:eastAsia="Calibri" w:hAnsi="Times New Roman" w:cs="Times New Roman"/>
          <w:sz w:val="28"/>
          <w:szCs w:val="28"/>
          <w:lang w:eastAsia="ar-SA"/>
        </w:rPr>
        <w:t>.</w:t>
      </w:r>
    </w:p>
    <w:p w:rsidR="00C57851" w:rsidRPr="00C57851" w:rsidRDefault="00C57851" w:rsidP="00C57851">
      <w:pPr>
        <w:suppressAutoHyphens/>
        <w:spacing w:after="0" w:line="240" w:lineRule="auto"/>
        <w:contextualSpacing/>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«Снижение смертности от туберкулеза на 100 т</w:t>
      </w:r>
      <w:proofErr w:type="gramStart"/>
      <w:r w:rsidRPr="00C57851">
        <w:rPr>
          <w:rFonts w:ascii="Times New Roman" w:eastAsia="Calibri" w:hAnsi="Times New Roman" w:cs="Times New Roman"/>
          <w:sz w:val="28"/>
          <w:szCs w:val="28"/>
          <w:lang w:eastAsia="ar-SA"/>
        </w:rPr>
        <w:t>.н</w:t>
      </w:r>
      <w:proofErr w:type="gramEnd"/>
      <w:r w:rsidRPr="00C57851">
        <w:rPr>
          <w:rFonts w:ascii="Times New Roman" w:eastAsia="Calibri" w:hAnsi="Times New Roman" w:cs="Times New Roman"/>
          <w:sz w:val="28"/>
          <w:szCs w:val="28"/>
          <w:lang w:eastAsia="ar-SA"/>
        </w:rPr>
        <w:t>аселения» (</w:t>
      </w:r>
      <w:r w:rsidRPr="00C57851">
        <w:rPr>
          <w:rFonts w:ascii="Times New Roman" w:eastAsia="Calibri" w:hAnsi="Times New Roman" w:cs="Times New Roman"/>
          <w:i/>
          <w:sz w:val="28"/>
          <w:szCs w:val="28"/>
          <w:lang w:eastAsia="ar-SA"/>
        </w:rPr>
        <w:t>план – 4,4%, факт 5,2%</w:t>
      </w:r>
      <w:r w:rsidRPr="00C57851">
        <w:rPr>
          <w:rFonts w:ascii="Times New Roman" w:eastAsia="Calibri" w:hAnsi="Times New Roman" w:cs="Times New Roman"/>
          <w:sz w:val="28"/>
          <w:szCs w:val="28"/>
          <w:lang w:eastAsia="ar-SA"/>
        </w:rPr>
        <w:t>). В течение 2017 года, в целях снижения смертности от туберкулеза, проводилась работа по раннему выявлению туберкулеза среди населения, на ежеквартальной основе проведены заседания координационного совета по борьбе с туберкулезом при Акиме города. Профилактические противотуберкулезные мероприятия проводятся всеми лечебн</w:t>
      </w:r>
      <w:proofErr w:type="gramStart"/>
      <w:r w:rsidRPr="00C57851">
        <w:rPr>
          <w:rFonts w:ascii="Times New Roman" w:eastAsia="Calibri" w:hAnsi="Times New Roman" w:cs="Times New Roman"/>
          <w:sz w:val="28"/>
          <w:szCs w:val="28"/>
          <w:lang w:eastAsia="ar-SA"/>
        </w:rPr>
        <w:t>о-</w:t>
      </w:r>
      <w:proofErr w:type="gramEnd"/>
      <w:r w:rsidRPr="00C57851">
        <w:rPr>
          <w:rFonts w:ascii="Times New Roman" w:eastAsia="Calibri" w:hAnsi="Times New Roman" w:cs="Times New Roman"/>
          <w:sz w:val="28"/>
          <w:szCs w:val="28"/>
          <w:lang w:eastAsia="ar-SA"/>
        </w:rPr>
        <w:t xml:space="preserve"> профилактическими организациями города. В городе функционирует санаторный детский сад на 100 мест для детей, инфицированных и контактных из очагов туберкулезной инфекции. Всего в 2017 году от туберкулеза умерло 3 человека (в 2016 году – 2 человека).</w:t>
      </w:r>
    </w:p>
    <w:p w:rsidR="00C57851" w:rsidRPr="00C57851" w:rsidRDefault="00C57851" w:rsidP="00C57851">
      <w:pPr>
        <w:tabs>
          <w:tab w:val="left" w:pos="0"/>
        </w:tabs>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ab/>
        <w:t>На реализацию мероприятий по достижению цели запланировано 355,95 млн. тенге (</w:t>
      </w:r>
      <w:r w:rsidRPr="00C57851">
        <w:rPr>
          <w:rFonts w:ascii="Times New Roman" w:eastAsia="Calibri" w:hAnsi="Times New Roman" w:cs="Times New Roman"/>
          <w:i/>
          <w:sz w:val="28"/>
          <w:szCs w:val="28"/>
          <w:lang w:eastAsia="ar-SA"/>
        </w:rPr>
        <w:t>70,6 млн. тенге - из средств республиканского бюджета, 114,3 млн. тенге - из средств областного бюджета, 171,1 млн. тенге - спонсорские средства</w:t>
      </w:r>
      <w:r w:rsidRPr="00C57851">
        <w:rPr>
          <w:rFonts w:ascii="Times New Roman" w:eastAsia="Calibri" w:hAnsi="Times New Roman" w:cs="Times New Roman"/>
          <w:sz w:val="28"/>
          <w:szCs w:val="28"/>
          <w:lang w:eastAsia="ar-SA"/>
        </w:rPr>
        <w:t>). По итогам года освоение денежных средств составило 84 млн. тенге или 23,6% (</w:t>
      </w:r>
      <w:r w:rsidRPr="00C57851">
        <w:rPr>
          <w:rFonts w:ascii="Times New Roman" w:eastAsia="Calibri" w:hAnsi="Times New Roman" w:cs="Times New Roman"/>
          <w:i/>
          <w:sz w:val="28"/>
          <w:szCs w:val="28"/>
          <w:lang w:eastAsia="ar-SA"/>
        </w:rPr>
        <w:t>41,2 млн. тенге – из средств республиканского бюджета, 40,7 млн. тенге – из средств областного бюджета, 2,1 млн. тенге – собственные средства</w:t>
      </w:r>
      <w:r w:rsidRPr="00C57851">
        <w:rPr>
          <w:rFonts w:ascii="Times New Roman" w:eastAsia="Calibri" w:hAnsi="Times New Roman" w:cs="Times New Roman"/>
          <w:sz w:val="28"/>
          <w:szCs w:val="28"/>
          <w:lang w:eastAsia="ar-SA"/>
        </w:rPr>
        <w:t xml:space="preserve">). </w:t>
      </w:r>
    </w:p>
    <w:p w:rsidR="00C57851" w:rsidRPr="00C57851" w:rsidRDefault="00C57851" w:rsidP="00C57851">
      <w:pPr>
        <w:tabs>
          <w:tab w:val="left" w:pos="0"/>
        </w:tabs>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ab/>
        <w:t xml:space="preserve">Не поддержано финансирование из областного бюджета текущий ремонт объектов здравоохранения, материально-техническое оснащение организаций здравоохранения, приобретение нового медицинского оборудования. </w:t>
      </w:r>
    </w:p>
    <w:p w:rsidR="00C57851" w:rsidRPr="00C57851" w:rsidRDefault="00C57851" w:rsidP="00C57851">
      <w:pPr>
        <w:suppressAutoHyphens/>
        <w:spacing w:after="0" w:line="240" w:lineRule="auto"/>
        <w:ind w:firstLine="709"/>
        <w:contextualSpacing/>
        <w:jc w:val="both"/>
        <w:rPr>
          <w:rFonts w:ascii="Times New Roman" w:eastAsia="Calibri" w:hAnsi="Times New Roman" w:cs="Times New Roman"/>
          <w:sz w:val="28"/>
          <w:szCs w:val="28"/>
          <w:lang w:eastAsia="ar-SA"/>
        </w:rPr>
      </w:pPr>
      <w:r w:rsidRPr="00C57851">
        <w:rPr>
          <w:rFonts w:ascii="Times New Roman" w:eastAsia="Calibri" w:hAnsi="Times New Roman" w:cs="Times New Roman"/>
          <w:b/>
          <w:sz w:val="28"/>
          <w:szCs w:val="28"/>
          <w:lang w:eastAsia="ar-SA"/>
        </w:rPr>
        <w:t xml:space="preserve">По достижению цели 11 «Улучшение демографической ситуации» </w:t>
      </w:r>
      <w:r w:rsidRPr="00C57851">
        <w:rPr>
          <w:rFonts w:ascii="Times New Roman" w:eastAsia="Calibri" w:hAnsi="Times New Roman" w:cs="Times New Roman"/>
          <w:sz w:val="28"/>
          <w:szCs w:val="28"/>
          <w:lang w:eastAsia="ar-SA"/>
        </w:rPr>
        <w:t xml:space="preserve">предусмотрен </w:t>
      </w:r>
      <w:r w:rsidRPr="00C57851">
        <w:rPr>
          <w:rFonts w:ascii="Times New Roman" w:eastAsia="Calibri" w:hAnsi="Times New Roman" w:cs="Times New Roman"/>
          <w:sz w:val="28"/>
          <w:szCs w:val="28"/>
          <w:lang w:val="kk-KZ" w:eastAsia="ar-SA"/>
        </w:rPr>
        <w:t>1</w:t>
      </w:r>
      <w:r w:rsidRPr="00C57851">
        <w:rPr>
          <w:rFonts w:ascii="Times New Roman" w:eastAsia="Calibri" w:hAnsi="Times New Roman" w:cs="Times New Roman"/>
          <w:sz w:val="28"/>
          <w:szCs w:val="28"/>
          <w:lang w:eastAsia="ar-SA"/>
        </w:rPr>
        <w:t xml:space="preserve"> плановый </w:t>
      </w:r>
      <w:proofErr w:type="spellStart"/>
      <w:r w:rsidRPr="00C57851">
        <w:rPr>
          <w:rFonts w:ascii="Times New Roman" w:eastAsia="Calibri" w:hAnsi="Times New Roman" w:cs="Times New Roman"/>
          <w:sz w:val="28"/>
          <w:szCs w:val="28"/>
          <w:lang w:eastAsia="ar-SA"/>
        </w:rPr>
        <w:t>целев</w:t>
      </w:r>
      <w:proofErr w:type="spellEnd"/>
      <w:r w:rsidRPr="00C57851">
        <w:rPr>
          <w:rFonts w:ascii="Times New Roman" w:eastAsia="Calibri" w:hAnsi="Times New Roman" w:cs="Times New Roman"/>
          <w:sz w:val="28"/>
          <w:szCs w:val="28"/>
          <w:lang w:val="kk-KZ" w:eastAsia="ar-SA"/>
        </w:rPr>
        <w:t>ой</w:t>
      </w:r>
      <w:r w:rsidRPr="00C57851">
        <w:rPr>
          <w:rFonts w:ascii="Times New Roman" w:eastAsia="Calibri" w:hAnsi="Times New Roman" w:cs="Times New Roman"/>
          <w:sz w:val="28"/>
          <w:szCs w:val="28"/>
          <w:lang w:eastAsia="ar-SA"/>
        </w:rPr>
        <w:t xml:space="preserve"> индикатор </w:t>
      </w:r>
      <w:r w:rsidRPr="00C57851">
        <w:rPr>
          <w:rFonts w:ascii="Times New Roman" w:eastAsia="Calibri" w:hAnsi="Times New Roman" w:cs="Times New Roman"/>
          <w:b/>
          <w:sz w:val="28"/>
          <w:szCs w:val="28"/>
          <w:lang w:eastAsia="ar-SA"/>
        </w:rPr>
        <w:t>«</w:t>
      </w:r>
      <w:r w:rsidRPr="00C57851">
        <w:rPr>
          <w:rFonts w:ascii="Times New Roman" w:eastAsia="Calibri" w:hAnsi="Times New Roman" w:cs="Times New Roman"/>
          <w:sz w:val="28"/>
          <w:szCs w:val="28"/>
          <w:lang w:eastAsia="ar-SA"/>
        </w:rPr>
        <w:t>Рост численности населения к предыдущему году» (план – 100,4%), по данному индикатору отсутствуют официальные статистические данные (</w:t>
      </w:r>
      <w:r w:rsidRPr="00C57851">
        <w:rPr>
          <w:rFonts w:ascii="Times New Roman" w:eastAsia="Calibri" w:hAnsi="Times New Roman" w:cs="Times New Roman"/>
          <w:i/>
          <w:sz w:val="28"/>
          <w:szCs w:val="28"/>
          <w:lang w:eastAsia="ar-SA"/>
        </w:rPr>
        <w:t>срок опубликования отчета – 20 апреля 2018 года</w:t>
      </w:r>
      <w:r w:rsidRPr="00C57851">
        <w:rPr>
          <w:rFonts w:ascii="Times New Roman" w:eastAsia="Calibri" w:hAnsi="Times New Roman" w:cs="Times New Roman"/>
          <w:sz w:val="28"/>
          <w:szCs w:val="28"/>
          <w:lang w:eastAsia="ar-SA"/>
        </w:rPr>
        <w:t xml:space="preserve">). </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На реализацию мероприятия по достижению цели запланировано 15,6 млн. тенге из республиканского бюджета на предоставление субсидий на переезд. По итогам года освоение составило 96,2%. Финансирование мероприятия осуществляется в рамках ежегодного финансирования из вышестоящих бюджетов, в результате фактически </w:t>
      </w:r>
      <w:proofErr w:type="spellStart"/>
      <w:r w:rsidRPr="00C57851">
        <w:rPr>
          <w:rFonts w:ascii="Times New Roman" w:eastAsia="Calibri" w:hAnsi="Times New Roman" w:cs="Times New Roman"/>
          <w:sz w:val="28"/>
          <w:szCs w:val="28"/>
          <w:lang w:eastAsia="ar-SA"/>
        </w:rPr>
        <w:t>выделеных</w:t>
      </w:r>
      <w:proofErr w:type="spellEnd"/>
      <w:r w:rsidRPr="00C57851">
        <w:rPr>
          <w:rFonts w:ascii="Times New Roman" w:eastAsia="Calibri" w:hAnsi="Times New Roman" w:cs="Times New Roman"/>
          <w:sz w:val="28"/>
          <w:szCs w:val="28"/>
          <w:lang w:eastAsia="ar-SA"/>
        </w:rPr>
        <w:t xml:space="preserve"> средств региону из вышестоящих бюджетов. Переселено 75 семей граждан из </w:t>
      </w:r>
      <w:proofErr w:type="spellStart"/>
      <w:r w:rsidRPr="00C57851">
        <w:rPr>
          <w:rFonts w:ascii="Times New Roman" w:eastAsia="Calibri" w:hAnsi="Times New Roman" w:cs="Times New Roman"/>
          <w:sz w:val="28"/>
          <w:szCs w:val="28"/>
          <w:lang w:eastAsia="ar-SA"/>
        </w:rPr>
        <w:t>трудоизбыточных</w:t>
      </w:r>
      <w:proofErr w:type="spellEnd"/>
      <w:r w:rsidRPr="00C57851">
        <w:rPr>
          <w:rFonts w:ascii="Times New Roman" w:eastAsia="Calibri" w:hAnsi="Times New Roman" w:cs="Times New Roman"/>
          <w:sz w:val="28"/>
          <w:szCs w:val="28"/>
          <w:lang w:eastAsia="ar-SA"/>
        </w:rPr>
        <w:t xml:space="preserve"> южных регионов Республики. Субсидии выплачены на 188 членов семей.</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b/>
          <w:sz w:val="28"/>
          <w:szCs w:val="28"/>
          <w:lang w:eastAsia="ar-SA"/>
        </w:rPr>
        <w:t xml:space="preserve">По достижению цели 12 «Повышение эффективности мер содействия занятости населения» </w:t>
      </w:r>
      <w:r w:rsidRPr="00C57851">
        <w:rPr>
          <w:rFonts w:ascii="Times New Roman" w:eastAsia="Calibri" w:hAnsi="Times New Roman" w:cs="Times New Roman"/>
          <w:sz w:val="28"/>
          <w:szCs w:val="28"/>
          <w:lang w:eastAsia="ar-SA"/>
        </w:rPr>
        <w:t>предусмотрено 3 целевых индикатора, по 2 индикаторам (</w:t>
      </w:r>
      <w:proofErr w:type="gramStart"/>
      <w:r w:rsidRPr="00C57851">
        <w:rPr>
          <w:rFonts w:ascii="Times New Roman" w:eastAsia="Calibri" w:hAnsi="Times New Roman" w:cs="Times New Roman"/>
          <w:sz w:val="28"/>
          <w:szCs w:val="28"/>
          <w:lang w:eastAsia="ar-SA"/>
        </w:rPr>
        <w:t>66,7%) пл</w:t>
      </w:r>
      <w:proofErr w:type="gramEnd"/>
      <w:r w:rsidRPr="00C57851">
        <w:rPr>
          <w:rFonts w:ascii="Times New Roman" w:eastAsia="Calibri" w:hAnsi="Times New Roman" w:cs="Times New Roman"/>
          <w:sz w:val="28"/>
          <w:szCs w:val="28"/>
          <w:lang w:eastAsia="ar-SA"/>
        </w:rPr>
        <w:t>ановые значения достигнуты, по одному – не достигнуты (33,3%).</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Исполнены индикаторы </w:t>
      </w:r>
    </w:p>
    <w:p w:rsidR="00C57851" w:rsidRPr="00C57851" w:rsidRDefault="00C57851" w:rsidP="00C57851">
      <w:pPr>
        <w:suppressAutoHyphens/>
        <w:spacing w:after="0" w:line="240" w:lineRule="auto"/>
        <w:jc w:val="both"/>
        <w:rPr>
          <w:rFonts w:ascii="Times New Roman" w:eastAsia="Times New Roman" w:hAnsi="Times New Roman" w:cs="Times New Roman"/>
          <w:sz w:val="28"/>
          <w:szCs w:val="20"/>
          <w:lang w:eastAsia="ru-RU"/>
        </w:rPr>
      </w:pPr>
      <w:r w:rsidRPr="00C57851">
        <w:rPr>
          <w:rFonts w:ascii="Times New Roman" w:eastAsia="Calibri" w:hAnsi="Times New Roman" w:cs="Times New Roman"/>
          <w:sz w:val="28"/>
          <w:szCs w:val="28"/>
          <w:lang w:eastAsia="ar-SA"/>
        </w:rPr>
        <w:lastRenderedPageBreak/>
        <w:t>- «Количество созданных рабочих мест» (</w:t>
      </w:r>
      <w:r w:rsidRPr="00C57851">
        <w:rPr>
          <w:rFonts w:ascii="Times New Roman" w:eastAsia="Calibri" w:hAnsi="Times New Roman" w:cs="Times New Roman"/>
          <w:i/>
          <w:sz w:val="28"/>
          <w:szCs w:val="28"/>
          <w:lang w:eastAsia="ar-SA"/>
        </w:rPr>
        <w:t>план – 388, факт – 483</w:t>
      </w:r>
      <w:r w:rsidRPr="00C57851">
        <w:rPr>
          <w:rFonts w:ascii="Times New Roman" w:eastAsia="Calibri" w:hAnsi="Times New Roman" w:cs="Times New Roman"/>
          <w:sz w:val="28"/>
          <w:szCs w:val="28"/>
          <w:lang w:eastAsia="ar-SA"/>
        </w:rPr>
        <w:t xml:space="preserve">), </w:t>
      </w:r>
      <w:r w:rsidRPr="00C57851">
        <w:rPr>
          <w:rFonts w:ascii="Times New Roman" w:eastAsia="Times New Roman" w:hAnsi="Times New Roman" w:cs="Times New Roman"/>
          <w:sz w:val="28"/>
          <w:szCs w:val="20"/>
          <w:lang w:eastAsia="ru-RU"/>
        </w:rPr>
        <w:t>в 2017 году создано 483 рабочих места.</w:t>
      </w:r>
    </w:p>
    <w:p w:rsidR="00C57851" w:rsidRPr="00C57851" w:rsidRDefault="00C57851" w:rsidP="00C57851">
      <w:pPr>
        <w:suppressAutoHyphens/>
        <w:spacing w:after="0" w:line="240" w:lineRule="auto"/>
        <w:jc w:val="both"/>
        <w:rPr>
          <w:rFonts w:ascii="Times New Roman" w:eastAsia="Times New Roman" w:hAnsi="Times New Roman" w:cs="Times New Roman"/>
          <w:sz w:val="28"/>
          <w:szCs w:val="20"/>
          <w:lang w:eastAsia="ru-RU"/>
        </w:rPr>
      </w:pPr>
      <w:r w:rsidRPr="00C57851">
        <w:rPr>
          <w:rFonts w:ascii="Times New Roman" w:eastAsia="Times New Roman" w:hAnsi="Times New Roman" w:cs="Times New Roman"/>
          <w:sz w:val="28"/>
          <w:szCs w:val="20"/>
          <w:lang w:eastAsia="ru-RU"/>
        </w:rPr>
        <w:t>- «Доля трудоспособных из числа получателей адресной социальной помощи» (</w:t>
      </w:r>
      <w:r w:rsidRPr="00C57851">
        <w:rPr>
          <w:rFonts w:ascii="Times New Roman" w:eastAsia="Times New Roman" w:hAnsi="Times New Roman" w:cs="Times New Roman"/>
          <w:i/>
          <w:sz w:val="28"/>
          <w:szCs w:val="20"/>
          <w:lang w:eastAsia="ru-RU"/>
        </w:rPr>
        <w:t>план – 78,2%, факт – 73,5%</w:t>
      </w:r>
      <w:r w:rsidRPr="00C57851">
        <w:rPr>
          <w:rFonts w:ascii="Times New Roman" w:eastAsia="Times New Roman" w:hAnsi="Times New Roman" w:cs="Times New Roman"/>
          <w:sz w:val="28"/>
          <w:szCs w:val="20"/>
          <w:lang w:eastAsia="ru-RU"/>
        </w:rPr>
        <w:t xml:space="preserve">). Общее кол-во получателей адресной социальной помощи составило 120 человек, из них количество трудоспособных 36 человек.  </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В 2017 году прошли профессиональную подготовку и переподготовку 227 человек, при плане 153 человека. </w:t>
      </w:r>
      <w:proofErr w:type="gramStart"/>
      <w:r w:rsidRPr="00C57851">
        <w:rPr>
          <w:rFonts w:ascii="Times New Roman" w:eastAsia="Calibri" w:hAnsi="Times New Roman" w:cs="Times New Roman"/>
          <w:sz w:val="28"/>
          <w:szCs w:val="28"/>
          <w:lang w:eastAsia="ar-SA"/>
        </w:rPr>
        <w:t>Освоено 26,4 млн. тенге из (</w:t>
      </w:r>
      <w:r w:rsidRPr="00C57851">
        <w:rPr>
          <w:rFonts w:ascii="Times New Roman" w:eastAsia="Calibri" w:hAnsi="Times New Roman" w:cs="Times New Roman"/>
          <w:i/>
          <w:sz w:val="28"/>
          <w:szCs w:val="28"/>
          <w:lang w:eastAsia="ar-SA"/>
        </w:rPr>
        <w:t>22,8 млн. тенге – из средств областного бюджета и 3,6 млн. тенге – из средств городского бюджета</w:t>
      </w:r>
      <w:r w:rsidRPr="00C57851">
        <w:rPr>
          <w:rFonts w:ascii="Times New Roman" w:eastAsia="Calibri" w:hAnsi="Times New Roman" w:cs="Times New Roman"/>
          <w:sz w:val="28"/>
          <w:szCs w:val="28"/>
          <w:lang w:eastAsia="ar-SA"/>
        </w:rPr>
        <w:t>), при плане 10,2 млн. тенге (</w:t>
      </w:r>
      <w:r w:rsidRPr="00C57851">
        <w:rPr>
          <w:rFonts w:ascii="Times New Roman" w:eastAsia="Calibri" w:hAnsi="Times New Roman" w:cs="Times New Roman"/>
          <w:i/>
          <w:sz w:val="28"/>
          <w:szCs w:val="28"/>
          <w:lang w:eastAsia="ar-SA"/>
        </w:rPr>
        <w:t>6,6 млн. тенге из республиканского бюджета, 3,6 млн. тенге – из городского бюджета</w:t>
      </w:r>
      <w:r w:rsidRPr="00C57851">
        <w:rPr>
          <w:rFonts w:ascii="Times New Roman" w:eastAsia="Calibri" w:hAnsi="Times New Roman" w:cs="Times New Roman"/>
          <w:sz w:val="28"/>
          <w:szCs w:val="28"/>
          <w:lang w:eastAsia="ar-SA"/>
        </w:rPr>
        <w:t>).</w:t>
      </w:r>
      <w:proofErr w:type="gramEnd"/>
      <w:r w:rsidRPr="00C57851">
        <w:rPr>
          <w:rFonts w:ascii="Times New Roman" w:eastAsia="Calibri" w:hAnsi="Times New Roman" w:cs="Times New Roman"/>
          <w:sz w:val="28"/>
          <w:szCs w:val="28"/>
          <w:lang w:eastAsia="ar-SA"/>
        </w:rPr>
        <w:t xml:space="preserve"> Запланированный объем финансирования из Республиканского бюджета не осуществлялся, финансирование по данному направлению дополнительно осуществлялось из средств областного бюджета в сумме 22,8 млн. тенге. </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Создано 37 социальных рабочих мест при плане 30, освоено 6,3 </w:t>
      </w:r>
      <w:proofErr w:type="spellStart"/>
      <w:proofErr w:type="gramStart"/>
      <w:r w:rsidRPr="00C57851">
        <w:rPr>
          <w:rFonts w:ascii="Times New Roman" w:eastAsia="Calibri" w:hAnsi="Times New Roman" w:cs="Times New Roman"/>
          <w:sz w:val="28"/>
          <w:szCs w:val="28"/>
          <w:lang w:eastAsia="ar-SA"/>
        </w:rPr>
        <w:t>млн</w:t>
      </w:r>
      <w:proofErr w:type="spellEnd"/>
      <w:proofErr w:type="gramEnd"/>
      <w:r w:rsidRPr="00C57851">
        <w:rPr>
          <w:rFonts w:ascii="Times New Roman" w:eastAsia="Calibri" w:hAnsi="Times New Roman" w:cs="Times New Roman"/>
          <w:sz w:val="28"/>
          <w:szCs w:val="28"/>
          <w:lang w:eastAsia="ar-SA"/>
        </w:rPr>
        <w:t xml:space="preserve"> тенге (</w:t>
      </w:r>
      <w:r w:rsidRPr="00C57851">
        <w:rPr>
          <w:rFonts w:ascii="Times New Roman" w:eastAsia="Calibri" w:hAnsi="Times New Roman" w:cs="Times New Roman"/>
          <w:i/>
          <w:sz w:val="28"/>
          <w:szCs w:val="28"/>
          <w:lang w:eastAsia="ar-SA"/>
        </w:rPr>
        <w:t>3,6 млн. тенге из средств республиканского бюджета, 2,7 млн. тенге из средств городского бюджета</w:t>
      </w:r>
      <w:r w:rsidRPr="00C57851">
        <w:rPr>
          <w:rFonts w:ascii="Times New Roman" w:eastAsia="Calibri" w:hAnsi="Times New Roman" w:cs="Times New Roman"/>
          <w:sz w:val="28"/>
          <w:szCs w:val="28"/>
          <w:lang w:eastAsia="ar-SA"/>
        </w:rPr>
        <w:t>), при плане 5,9 млн. тенге (106,8%), в рамках утвержденного бюджета с учетом вносимых изменений в рамках существующих потребностей.</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В целях трудоустройства на оплачиваемые общественные работы направлено 326 безработных, при плане 300, освоено 58,9 млн. тенге из средств городского бюджета, при запланированном 51,2 млн. тенге (115,0%), в рамках утвержденного бюджета с учетом вносимых изменений в рамках существующих потребностей.</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Прошли молодежную практику 38 человек, освоено 9,7 </w:t>
      </w:r>
      <w:proofErr w:type="spellStart"/>
      <w:proofErr w:type="gramStart"/>
      <w:r w:rsidRPr="00C57851">
        <w:rPr>
          <w:rFonts w:ascii="Times New Roman" w:eastAsia="Calibri" w:hAnsi="Times New Roman" w:cs="Times New Roman"/>
          <w:sz w:val="28"/>
          <w:szCs w:val="28"/>
          <w:lang w:eastAsia="ar-SA"/>
        </w:rPr>
        <w:t>млн</w:t>
      </w:r>
      <w:proofErr w:type="spellEnd"/>
      <w:proofErr w:type="gramEnd"/>
      <w:r w:rsidRPr="00C57851">
        <w:rPr>
          <w:rFonts w:ascii="Times New Roman" w:eastAsia="Calibri" w:hAnsi="Times New Roman" w:cs="Times New Roman"/>
          <w:sz w:val="28"/>
          <w:szCs w:val="28"/>
          <w:lang w:eastAsia="ar-SA"/>
        </w:rPr>
        <w:t xml:space="preserve"> тенге (5,1</w:t>
      </w:r>
      <w:r w:rsidRPr="00C57851">
        <w:rPr>
          <w:rFonts w:ascii="Times New Roman" w:eastAsia="Calibri" w:hAnsi="Times New Roman" w:cs="Times New Roman"/>
          <w:i/>
          <w:sz w:val="28"/>
          <w:szCs w:val="28"/>
          <w:lang w:eastAsia="ar-SA"/>
        </w:rPr>
        <w:t xml:space="preserve"> млн. тенге из средств республиканского бюджета, 4,6 млн. тенге из средств городского бюджета</w:t>
      </w:r>
      <w:r w:rsidRPr="00C57851">
        <w:rPr>
          <w:rFonts w:ascii="Times New Roman" w:eastAsia="Calibri" w:hAnsi="Times New Roman" w:cs="Times New Roman"/>
          <w:sz w:val="28"/>
          <w:szCs w:val="28"/>
          <w:lang w:eastAsia="ar-SA"/>
        </w:rPr>
        <w:t xml:space="preserve">), при плане 8,5 млн. тенге (114,1%). </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Не достигнуто плановое значение по индикатору:   </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«Доля трудоустроенных от числа лиц, обратившихся по вопросам трудоустройства» (</w:t>
      </w:r>
      <w:r w:rsidRPr="00C57851">
        <w:rPr>
          <w:rFonts w:ascii="Times New Roman" w:eastAsia="Calibri" w:hAnsi="Times New Roman" w:cs="Times New Roman"/>
          <w:i/>
          <w:sz w:val="28"/>
          <w:szCs w:val="28"/>
          <w:lang w:eastAsia="ar-SA"/>
        </w:rPr>
        <w:t>план – 78,2%, факт – 73,5%</w:t>
      </w:r>
      <w:r w:rsidRPr="00C57851">
        <w:rPr>
          <w:rFonts w:ascii="Times New Roman" w:eastAsia="Calibri" w:hAnsi="Times New Roman" w:cs="Times New Roman"/>
          <w:sz w:val="28"/>
          <w:szCs w:val="28"/>
          <w:lang w:eastAsia="ar-SA"/>
        </w:rPr>
        <w:t xml:space="preserve">). </w:t>
      </w:r>
      <w:r w:rsidRPr="00C57851">
        <w:rPr>
          <w:rFonts w:ascii="Times New Roman" w:eastAsia="Times New Roman" w:hAnsi="Times New Roman" w:cs="Times New Roman"/>
          <w:sz w:val="28"/>
          <w:szCs w:val="20"/>
          <w:lang w:eastAsia="ru-RU"/>
        </w:rPr>
        <w:t xml:space="preserve">Всего обратилось 2019 человек, из них трудоустроено 1484 человека или 73,5% от общего количества. </w:t>
      </w:r>
      <w:r w:rsidRPr="00C57851">
        <w:rPr>
          <w:rFonts w:ascii="Times New Roman" w:eastAsia="Calibri" w:hAnsi="Times New Roman" w:cs="Times New Roman"/>
          <w:sz w:val="28"/>
          <w:szCs w:val="28"/>
          <w:lang w:eastAsia="ar-SA"/>
        </w:rPr>
        <w:t>Низкий процент трудоустройства связан со следующими причинами:</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 </w:t>
      </w:r>
      <w:proofErr w:type="gramStart"/>
      <w:r w:rsidRPr="00C57851">
        <w:rPr>
          <w:rFonts w:ascii="Times New Roman" w:eastAsia="Calibri" w:hAnsi="Times New Roman" w:cs="Times New Roman"/>
          <w:sz w:val="28"/>
          <w:szCs w:val="28"/>
          <w:lang w:eastAsia="ar-SA"/>
        </w:rPr>
        <w:t>- изменение процедуры постановки на учет безработных граждан (введено понятие лица ищущего работу (ЛИР).</w:t>
      </w:r>
      <w:proofErr w:type="gramEnd"/>
      <w:r w:rsidRPr="00C57851">
        <w:rPr>
          <w:rFonts w:ascii="Times New Roman" w:eastAsia="Calibri" w:hAnsi="Times New Roman" w:cs="Times New Roman"/>
          <w:sz w:val="28"/>
          <w:szCs w:val="28"/>
          <w:lang w:eastAsia="ar-SA"/>
        </w:rPr>
        <w:t xml:space="preserve"> То есть, гражданин признается безработным только через 10 рабочих дней в течени</w:t>
      </w:r>
      <w:proofErr w:type="gramStart"/>
      <w:r w:rsidRPr="00C57851">
        <w:rPr>
          <w:rFonts w:ascii="Times New Roman" w:eastAsia="Calibri" w:hAnsi="Times New Roman" w:cs="Times New Roman"/>
          <w:sz w:val="28"/>
          <w:szCs w:val="28"/>
          <w:lang w:eastAsia="ar-SA"/>
        </w:rPr>
        <w:t>и</w:t>
      </w:r>
      <w:proofErr w:type="gramEnd"/>
      <w:r w:rsidRPr="00C57851">
        <w:rPr>
          <w:rFonts w:ascii="Times New Roman" w:eastAsia="Calibri" w:hAnsi="Times New Roman" w:cs="Times New Roman"/>
          <w:sz w:val="28"/>
          <w:szCs w:val="28"/>
          <w:lang w:eastAsia="ar-SA"/>
        </w:rPr>
        <w:t xml:space="preserve"> которых, он является ЛИР и обязан осуществлять поиск работы и являться на отметку в Центр занятости населения города каждые три дня. При неявке на отметку срок гражданин снимается с учета системой автоматически, однако он не теряет право повторного обращения.</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 -   фактически База фиксирует не граждан, а количество заявлений. То есть первично гражданин отражается в базе при регистрации в качестве ЛИР, а при признании его через 10 рабочих дней безработным его заявление повторно отражается в числе обратившихся и т.д. Таким образом, один и тот же гражданин может отражаться в числе </w:t>
      </w:r>
      <w:proofErr w:type="gramStart"/>
      <w:r w:rsidRPr="00C57851">
        <w:rPr>
          <w:rFonts w:ascii="Times New Roman" w:eastAsia="Calibri" w:hAnsi="Times New Roman" w:cs="Times New Roman"/>
          <w:sz w:val="28"/>
          <w:szCs w:val="28"/>
          <w:lang w:eastAsia="ar-SA"/>
        </w:rPr>
        <w:t>обратившихся</w:t>
      </w:r>
      <w:proofErr w:type="gramEnd"/>
      <w:r w:rsidRPr="00C57851">
        <w:rPr>
          <w:rFonts w:ascii="Times New Roman" w:eastAsia="Calibri" w:hAnsi="Times New Roman" w:cs="Times New Roman"/>
          <w:sz w:val="28"/>
          <w:szCs w:val="28"/>
          <w:lang w:eastAsia="ar-SA"/>
        </w:rPr>
        <w:t xml:space="preserve"> до 5 раз.</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 - граждане, направленные на курсы переподготовки, отражаются в числе </w:t>
      </w:r>
      <w:proofErr w:type="gramStart"/>
      <w:r w:rsidRPr="00C57851">
        <w:rPr>
          <w:rFonts w:ascii="Times New Roman" w:eastAsia="Calibri" w:hAnsi="Times New Roman" w:cs="Times New Roman"/>
          <w:sz w:val="28"/>
          <w:szCs w:val="28"/>
          <w:lang w:eastAsia="ar-SA"/>
        </w:rPr>
        <w:t>обратившихся</w:t>
      </w:r>
      <w:proofErr w:type="gramEnd"/>
      <w:r w:rsidRPr="00C57851">
        <w:rPr>
          <w:rFonts w:ascii="Times New Roman" w:eastAsia="Calibri" w:hAnsi="Times New Roman" w:cs="Times New Roman"/>
          <w:sz w:val="28"/>
          <w:szCs w:val="28"/>
          <w:lang w:eastAsia="ar-SA"/>
        </w:rPr>
        <w:t xml:space="preserve">, но при расчете уровня трудоустройства не учитываются.  </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 -  количество </w:t>
      </w:r>
      <w:proofErr w:type="gramStart"/>
      <w:r w:rsidRPr="00C57851">
        <w:rPr>
          <w:rFonts w:ascii="Times New Roman" w:eastAsia="Calibri" w:hAnsi="Times New Roman" w:cs="Times New Roman"/>
          <w:sz w:val="28"/>
          <w:szCs w:val="28"/>
          <w:lang w:eastAsia="ar-SA"/>
        </w:rPr>
        <w:t>обратившихся</w:t>
      </w:r>
      <w:proofErr w:type="gramEnd"/>
      <w:r w:rsidRPr="00C57851">
        <w:rPr>
          <w:rFonts w:ascii="Times New Roman" w:eastAsia="Calibri" w:hAnsi="Times New Roman" w:cs="Times New Roman"/>
          <w:sz w:val="28"/>
          <w:szCs w:val="28"/>
          <w:lang w:eastAsia="ar-SA"/>
        </w:rPr>
        <w:t xml:space="preserve"> по Базе, принятое для расчета процента трудоустройства, не соответствует реальному количеству обратившихся непосредственно за трудовым посредничеством.</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lastRenderedPageBreak/>
        <w:t xml:space="preserve">Фактический процент трудоустройства на текущую дату составляет -  78,3% (согласно Базе данных, за истекший период обратилось 2019 человек, по факту - 1731). </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На реализацию мероприятий по достижению цели на 2017 год запланировано 75,7 млн. тенге (</w:t>
      </w:r>
      <w:r w:rsidRPr="00C57851">
        <w:rPr>
          <w:rFonts w:ascii="Times New Roman" w:eastAsia="Calibri" w:hAnsi="Times New Roman" w:cs="Times New Roman"/>
          <w:i/>
          <w:sz w:val="28"/>
          <w:szCs w:val="28"/>
          <w:lang w:eastAsia="ar-SA"/>
        </w:rPr>
        <w:t>15,3 млн. тенге -  из средств республиканского бюджета, 60,4 млн. тенге - из средств городского бюджета</w:t>
      </w:r>
      <w:r w:rsidRPr="00C57851">
        <w:rPr>
          <w:rFonts w:ascii="Times New Roman" w:eastAsia="Calibri" w:hAnsi="Times New Roman" w:cs="Times New Roman"/>
          <w:sz w:val="28"/>
          <w:szCs w:val="28"/>
          <w:lang w:eastAsia="ar-SA"/>
        </w:rPr>
        <w:t>). По итогам истекшего года освоение денежных средств составило 101,3 млн. тенге, или 133,8% (</w:t>
      </w:r>
      <w:r w:rsidRPr="00C57851">
        <w:rPr>
          <w:rFonts w:ascii="Times New Roman" w:eastAsia="Calibri" w:hAnsi="Times New Roman" w:cs="Times New Roman"/>
          <w:i/>
          <w:sz w:val="28"/>
          <w:szCs w:val="28"/>
          <w:lang w:eastAsia="ar-SA"/>
        </w:rPr>
        <w:t>8,7 млн. тенге – из республиканского бюджета, 22,8 млн. тенге из областного бюджета, 69,8 млн. тенге – из городского бюджета</w:t>
      </w:r>
      <w:r w:rsidRPr="00C57851">
        <w:rPr>
          <w:rFonts w:ascii="Times New Roman" w:eastAsia="Calibri" w:hAnsi="Times New Roman" w:cs="Times New Roman"/>
          <w:sz w:val="28"/>
          <w:szCs w:val="28"/>
          <w:lang w:eastAsia="ar-SA"/>
        </w:rPr>
        <w:t>). Перевыполнение фактического значения (101,3 млн. тенге) над плановым (75,7 млн. тенге) в рамках утвержденного бюджета с учетом вносимых изменений и существующих потребностей.</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b/>
          <w:sz w:val="28"/>
          <w:szCs w:val="28"/>
          <w:lang w:eastAsia="ar-SA"/>
        </w:rPr>
        <w:t xml:space="preserve">По достижению цели 13 «Обеспечение социальной защиты уязвимых категорий населения» </w:t>
      </w:r>
      <w:r w:rsidRPr="00C57851">
        <w:rPr>
          <w:rFonts w:ascii="Times New Roman" w:eastAsia="Calibri" w:hAnsi="Times New Roman" w:cs="Times New Roman"/>
          <w:sz w:val="28"/>
          <w:szCs w:val="28"/>
          <w:lang w:eastAsia="ar-SA"/>
        </w:rPr>
        <w:t>предусмотрено 2 целевых индикатора, по всем индикаторам плановые значения достигнуты (100,0%):</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«Удельный вес лиц, охваченных оказанием специальных социальных услуг (в общей численности лиц, нуждающихся в их получении)» (</w:t>
      </w:r>
      <w:r w:rsidRPr="00C57851">
        <w:rPr>
          <w:rFonts w:ascii="Times New Roman" w:eastAsia="Calibri" w:hAnsi="Times New Roman" w:cs="Times New Roman"/>
          <w:i/>
          <w:sz w:val="28"/>
          <w:szCs w:val="28"/>
          <w:lang w:eastAsia="ar-SA"/>
        </w:rPr>
        <w:t>план – 78,2%, факт – 73,5%</w:t>
      </w:r>
      <w:r w:rsidRPr="00C57851">
        <w:rPr>
          <w:rFonts w:ascii="Times New Roman" w:eastAsia="Calibri" w:hAnsi="Times New Roman" w:cs="Times New Roman"/>
          <w:sz w:val="28"/>
          <w:szCs w:val="28"/>
          <w:lang w:eastAsia="ar-SA"/>
        </w:rPr>
        <w:t>);</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«Доля лиц, охваченных специальными социальными услугами, предоставляемыми субъектами частного сектора (в том числе, неправительственными организациями)» (</w:t>
      </w:r>
      <w:r w:rsidRPr="00C57851">
        <w:rPr>
          <w:rFonts w:ascii="Times New Roman" w:eastAsia="Calibri" w:hAnsi="Times New Roman" w:cs="Times New Roman"/>
          <w:i/>
          <w:sz w:val="28"/>
          <w:szCs w:val="28"/>
          <w:lang w:eastAsia="ar-SA"/>
        </w:rPr>
        <w:t>план – 33,0%, факт – 30,0%</w:t>
      </w:r>
      <w:r w:rsidRPr="00C57851">
        <w:rPr>
          <w:rFonts w:ascii="Times New Roman" w:eastAsia="Calibri" w:hAnsi="Times New Roman" w:cs="Times New Roman"/>
          <w:sz w:val="28"/>
          <w:szCs w:val="28"/>
          <w:lang w:eastAsia="ar-SA"/>
        </w:rPr>
        <w:t>)</w:t>
      </w:r>
    </w:p>
    <w:p w:rsidR="00C57851" w:rsidRPr="00C57851" w:rsidRDefault="00C57851" w:rsidP="00C57851">
      <w:pPr>
        <w:suppressAutoHyphens/>
        <w:spacing w:after="0" w:line="240" w:lineRule="auto"/>
        <w:ind w:firstLine="708"/>
        <w:jc w:val="both"/>
        <w:rPr>
          <w:rFonts w:ascii="Times New Roman" w:eastAsia="Times New Roman" w:hAnsi="Times New Roman" w:cs="Times New Roman"/>
          <w:sz w:val="28"/>
          <w:szCs w:val="20"/>
          <w:lang w:eastAsia="ru-RU"/>
        </w:rPr>
      </w:pPr>
      <w:r w:rsidRPr="00C57851">
        <w:rPr>
          <w:rFonts w:ascii="Times New Roman" w:eastAsia="Times New Roman" w:hAnsi="Times New Roman" w:cs="Times New Roman"/>
          <w:sz w:val="28"/>
          <w:szCs w:val="20"/>
          <w:lang w:eastAsia="ru-RU"/>
        </w:rPr>
        <w:t xml:space="preserve">Количество нуждающихся в специальных социальных услугах составило 1108 человек, охвачено 1091 специальными социальными услугами, в очереди на получение специальных социальных услуг 17 инвалидов с </w:t>
      </w:r>
      <w:proofErr w:type="spellStart"/>
      <w:r w:rsidRPr="00C57851">
        <w:rPr>
          <w:rFonts w:ascii="Times New Roman" w:eastAsia="Times New Roman" w:hAnsi="Times New Roman" w:cs="Times New Roman"/>
          <w:sz w:val="28"/>
          <w:szCs w:val="20"/>
          <w:lang w:eastAsia="ru-RU"/>
        </w:rPr>
        <w:t>психохроническими</w:t>
      </w:r>
      <w:proofErr w:type="spellEnd"/>
      <w:r w:rsidRPr="00C57851">
        <w:rPr>
          <w:rFonts w:ascii="Times New Roman" w:eastAsia="Times New Roman" w:hAnsi="Times New Roman" w:cs="Times New Roman"/>
          <w:sz w:val="28"/>
          <w:szCs w:val="20"/>
          <w:lang w:eastAsia="ru-RU"/>
        </w:rPr>
        <w:t xml:space="preserve"> заболеваниями, ожидающих направление в центры оказания специальных социальных услуг в связи с отсутствием свободных мест.</w:t>
      </w:r>
    </w:p>
    <w:p w:rsidR="00C57851" w:rsidRPr="00C57851" w:rsidRDefault="00C57851" w:rsidP="00C57851">
      <w:pPr>
        <w:suppressAutoHyphens/>
        <w:spacing w:after="0" w:line="240" w:lineRule="auto"/>
        <w:ind w:firstLine="708"/>
        <w:jc w:val="both"/>
        <w:rPr>
          <w:rFonts w:ascii="Times New Roman" w:eastAsia="Times New Roman" w:hAnsi="Times New Roman" w:cs="Times New Roman"/>
          <w:sz w:val="28"/>
          <w:szCs w:val="28"/>
          <w:lang w:eastAsia="ru-RU"/>
        </w:rPr>
      </w:pPr>
      <w:r w:rsidRPr="00C57851">
        <w:rPr>
          <w:rFonts w:ascii="Times New Roman" w:eastAsia="Times New Roman" w:hAnsi="Times New Roman" w:cs="Times New Roman"/>
          <w:sz w:val="28"/>
          <w:szCs w:val="28"/>
          <w:lang w:eastAsia="ru-RU"/>
        </w:rPr>
        <w:t xml:space="preserve">В 2017 году в трех неправительственных организациях обслуживалось 60 человек из 1091 получающих специальные социальные услуги. </w:t>
      </w:r>
    </w:p>
    <w:p w:rsidR="00C57851" w:rsidRPr="00C57851" w:rsidRDefault="00C57851" w:rsidP="00C57851">
      <w:pPr>
        <w:suppressAutoHyphens/>
        <w:spacing w:after="0" w:line="240" w:lineRule="auto"/>
        <w:ind w:firstLine="708"/>
        <w:jc w:val="both"/>
        <w:rPr>
          <w:rFonts w:ascii="Times New Roman" w:eastAsia="Times New Roman" w:hAnsi="Times New Roman" w:cs="Times New Roman"/>
          <w:sz w:val="28"/>
          <w:szCs w:val="20"/>
          <w:lang w:eastAsia="ru-RU"/>
        </w:rPr>
      </w:pPr>
      <w:r w:rsidRPr="00C57851">
        <w:rPr>
          <w:rFonts w:ascii="Times New Roman" w:eastAsia="Calibri" w:hAnsi="Times New Roman" w:cs="Times New Roman"/>
          <w:sz w:val="28"/>
          <w:szCs w:val="28"/>
          <w:lang w:eastAsia="ar-SA"/>
        </w:rPr>
        <w:t xml:space="preserve">В рамках проводимых мероприятий производилась выплата жилищной помощи (8,9 млн. тенге), выплата адресной социальной помощи и пособий на детей до 18 лет из малообеспеченных семей (6,8 млн. тенге), а также на оказание дополнительной социальной помощи некоторым категориям граждан по решению местных представительных органов (44,9 млн. тенге). Кроме того, 2,9 млн. тенге собственных </w:t>
      </w:r>
      <w:proofErr w:type="gramStart"/>
      <w:r w:rsidRPr="00C57851">
        <w:rPr>
          <w:rFonts w:ascii="Times New Roman" w:eastAsia="Calibri" w:hAnsi="Times New Roman" w:cs="Times New Roman"/>
          <w:sz w:val="28"/>
          <w:szCs w:val="28"/>
          <w:lang w:eastAsia="ar-SA"/>
        </w:rPr>
        <w:t>средств</w:t>
      </w:r>
      <w:proofErr w:type="gramEnd"/>
      <w:r w:rsidRPr="00C57851">
        <w:rPr>
          <w:rFonts w:ascii="Times New Roman" w:eastAsia="Calibri" w:hAnsi="Times New Roman" w:cs="Times New Roman"/>
          <w:sz w:val="28"/>
          <w:szCs w:val="28"/>
          <w:lang w:eastAsia="ar-SA"/>
        </w:rPr>
        <w:t xml:space="preserve"> затрачено хозяйствующими субъектами города на адаптацию 16 объектов по доступности для инвалидов. </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На реализацию мероприятий по достижению цели на 2017 год запланировано 70,9 млн. тенге, (</w:t>
      </w:r>
      <w:r w:rsidRPr="00C57851">
        <w:rPr>
          <w:rFonts w:ascii="Times New Roman" w:eastAsia="Calibri" w:hAnsi="Times New Roman" w:cs="Times New Roman"/>
          <w:i/>
          <w:sz w:val="28"/>
          <w:szCs w:val="28"/>
          <w:lang w:eastAsia="ar-SA"/>
        </w:rPr>
        <w:t>39,8 млн. тенге - из средств областного бюджета, 31,1 млн. тенге - из средств городского бюджета</w:t>
      </w:r>
      <w:r w:rsidRPr="00C57851">
        <w:rPr>
          <w:rFonts w:ascii="Times New Roman" w:eastAsia="Calibri" w:hAnsi="Times New Roman" w:cs="Times New Roman"/>
          <w:sz w:val="28"/>
          <w:szCs w:val="28"/>
          <w:lang w:eastAsia="ar-SA"/>
        </w:rPr>
        <w:t>). Фактически освоено 63,5 млн. тенге или 89,6% (</w:t>
      </w:r>
      <w:r w:rsidRPr="00C57851">
        <w:rPr>
          <w:rFonts w:ascii="Times New Roman" w:eastAsia="Calibri" w:hAnsi="Times New Roman" w:cs="Times New Roman"/>
          <w:i/>
          <w:sz w:val="28"/>
          <w:szCs w:val="28"/>
          <w:lang w:eastAsia="ar-SA"/>
        </w:rPr>
        <w:t>30,4 млн. тенге - из средств областного бюджета, 30,2 млн. тенге - из средств городского бюджета, 2,9 млн. тенге собственных средств хозяйствующих субъектов</w:t>
      </w:r>
      <w:r w:rsidRPr="00C57851">
        <w:rPr>
          <w:rFonts w:ascii="Times New Roman" w:eastAsia="Calibri" w:hAnsi="Times New Roman" w:cs="Times New Roman"/>
          <w:sz w:val="28"/>
          <w:szCs w:val="28"/>
          <w:lang w:eastAsia="ar-SA"/>
        </w:rPr>
        <w:t>). Превышение планового значения (70,9 млн. тенге) к фактическому (63,5 млн. тенге) в результате финансирования в рамках утвержденного бюджета с учетом вносимых изменений в рамках существующих потребностей, а также за счет собственных средств хозяйствующих субъектов на адаптацию объектов социальной и транспортной инфраструктуры.</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b/>
          <w:sz w:val="28"/>
          <w:szCs w:val="28"/>
          <w:lang w:eastAsia="ar-SA"/>
        </w:rPr>
        <w:t xml:space="preserve">По достижению цели 14 «Сохранение отечественной культуры» </w:t>
      </w:r>
      <w:r w:rsidRPr="00C57851">
        <w:rPr>
          <w:rFonts w:ascii="Times New Roman" w:eastAsia="Calibri" w:hAnsi="Times New Roman" w:cs="Times New Roman"/>
          <w:sz w:val="28"/>
          <w:szCs w:val="28"/>
          <w:lang w:eastAsia="ar-SA"/>
        </w:rPr>
        <w:t xml:space="preserve">предусмотрен </w:t>
      </w:r>
      <w:r w:rsidRPr="00C57851">
        <w:rPr>
          <w:rFonts w:ascii="Times New Roman" w:eastAsia="Calibri" w:hAnsi="Times New Roman" w:cs="Times New Roman"/>
          <w:sz w:val="28"/>
          <w:szCs w:val="28"/>
          <w:lang w:val="kk-KZ" w:eastAsia="ar-SA"/>
        </w:rPr>
        <w:t>1</w:t>
      </w:r>
      <w:r w:rsidRPr="00C57851">
        <w:rPr>
          <w:rFonts w:ascii="Times New Roman" w:eastAsia="Calibri" w:hAnsi="Times New Roman" w:cs="Times New Roman"/>
          <w:sz w:val="28"/>
          <w:szCs w:val="28"/>
          <w:lang w:eastAsia="ar-SA"/>
        </w:rPr>
        <w:t xml:space="preserve"> </w:t>
      </w:r>
      <w:proofErr w:type="spellStart"/>
      <w:r w:rsidRPr="00C57851">
        <w:rPr>
          <w:rFonts w:ascii="Times New Roman" w:eastAsia="Calibri" w:hAnsi="Times New Roman" w:cs="Times New Roman"/>
          <w:sz w:val="28"/>
          <w:szCs w:val="28"/>
          <w:lang w:eastAsia="ar-SA"/>
        </w:rPr>
        <w:t>целев</w:t>
      </w:r>
      <w:proofErr w:type="spellEnd"/>
      <w:r w:rsidRPr="00C57851">
        <w:rPr>
          <w:rFonts w:ascii="Times New Roman" w:eastAsia="Calibri" w:hAnsi="Times New Roman" w:cs="Times New Roman"/>
          <w:sz w:val="28"/>
          <w:szCs w:val="28"/>
          <w:lang w:val="kk-KZ" w:eastAsia="ar-SA"/>
        </w:rPr>
        <w:t>ой</w:t>
      </w:r>
      <w:r w:rsidRPr="00C57851">
        <w:rPr>
          <w:rFonts w:ascii="Times New Roman" w:eastAsia="Calibri" w:hAnsi="Times New Roman" w:cs="Times New Roman"/>
          <w:sz w:val="28"/>
          <w:szCs w:val="28"/>
          <w:lang w:eastAsia="ar-SA"/>
        </w:rPr>
        <w:t xml:space="preserve"> индикатор</w:t>
      </w:r>
      <w:r w:rsidRPr="00C57851">
        <w:rPr>
          <w:rFonts w:ascii="Times New Roman" w:eastAsia="Calibri" w:hAnsi="Times New Roman" w:cs="Times New Roman"/>
          <w:sz w:val="28"/>
          <w:szCs w:val="28"/>
          <w:lang w:val="kk-KZ" w:eastAsia="ar-SA"/>
        </w:rPr>
        <w:t xml:space="preserve"> и 1 показатель</w:t>
      </w:r>
      <w:r w:rsidRPr="00C57851">
        <w:rPr>
          <w:rFonts w:ascii="Times New Roman" w:eastAsia="Calibri" w:hAnsi="Times New Roman" w:cs="Times New Roman"/>
          <w:sz w:val="28"/>
          <w:szCs w:val="28"/>
          <w:lang w:eastAsia="ar-SA"/>
        </w:rPr>
        <w:t>. По целевому индикатору и показателю плановое значение достигнуто:</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lastRenderedPageBreak/>
        <w:t>- индикатор «Среднее число посетителей (посещений) организаций культуры на 1000 человек» (</w:t>
      </w:r>
      <w:r w:rsidRPr="00C57851">
        <w:rPr>
          <w:rFonts w:ascii="Times New Roman" w:eastAsia="Calibri" w:hAnsi="Times New Roman" w:cs="Times New Roman"/>
          <w:i/>
          <w:sz w:val="28"/>
          <w:szCs w:val="28"/>
          <w:lang w:eastAsia="ar-SA"/>
        </w:rPr>
        <w:t>план – 375,491, факт – 392,329</w:t>
      </w:r>
      <w:r w:rsidRPr="00C57851">
        <w:rPr>
          <w:rFonts w:ascii="Times New Roman" w:eastAsia="Calibri" w:hAnsi="Times New Roman" w:cs="Times New Roman"/>
          <w:sz w:val="28"/>
          <w:szCs w:val="28"/>
          <w:lang w:eastAsia="ar-SA"/>
        </w:rPr>
        <w:t>);</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 показатель «Среднее число посетителей (посещений) организаций культуры на 1000 человек, в т.ч. </w:t>
      </w:r>
      <w:proofErr w:type="spellStart"/>
      <w:r w:rsidRPr="00C57851">
        <w:rPr>
          <w:rFonts w:ascii="Times New Roman" w:eastAsia="Calibri" w:hAnsi="Times New Roman" w:cs="Times New Roman"/>
          <w:sz w:val="28"/>
          <w:szCs w:val="28"/>
          <w:lang w:eastAsia="ar-SA"/>
        </w:rPr>
        <w:t>бибилиотек</w:t>
      </w:r>
      <w:proofErr w:type="spellEnd"/>
      <w:r w:rsidRPr="00C57851">
        <w:rPr>
          <w:rFonts w:ascii="Times New Roman" w:eastAsia="Calibri" w:hAnsi="Times New Roman" w:cs="Times New Roman"/>
          <w:sz w:val="28"/>
          <w:szCs w:val="28"/>
          <w:lang w:eastAsia="ar-SA"/>
        </w:rPr>
        <w:t>» (</w:t>
      </w:r>
      <w:r w:rsidRPr="00C57851">
        <w:rPr>
          <w:rFonts w:ascii="Times New Roman" w:eastAsia="Calibri" w:hAnsi="Times New Roman" w:cs="Times New Roman"/>
          <w:i/>
          <w:sz w:val="28"/>
          <w:szCs w:val="28"/>
          <w:lang w:eastAsia="ar-SA"/>
        </w:rPr>
        <w:t>план – 21,786, факт – 22,577</w:t>
      </w:r>
      <w:r w:rsidRPr="00C57851">
        <w:rPr>
          <w:rFonts w:ascii="Times New Roman" w:eastAsia="Calibri" w:hAnsi="Times New Roman" w:cs="Times New Roman"/>
          <w:sz w:val="28"/>
          <w:szCs w:val="28"/>
          <w:lang w:eastAsia="ar-SA"/>
        </w:rPr>
        <w:t>)</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proofErr w:type="gramStart"/>
      <w:r w:rsidRPr="00C57851">
        <w:rPr>
          <w:rFonts w:ascii="Times New Roman" w:eastAsia="Calibri" w:hAnsi="Times New Roman" w:cs="Times New Roman"/>
          <w:sz w:val="28"/>
          <w:szCs w:val="28"/>
          <w:lang w:eastAsia="ar-SA"/>
        </w:rPr>
        <w:t>В течение года проведено 750 городских мероприятий, посвященных празднованию государственных, национальных и профессиональных праздников на общую сумму 3,5 млн. тенге, пошив костюмов для художественных коллективов Дворца культуры на сумму 2,7 млн. тенге, проведение приемов акима на сумму 1,8 млн. тенге, на организацию праздничных фейерверков затрачено 3,1 млн. тенге, на укрепление МТБ (книжный фонд) -1,4 млн. тенге.</w:t>
      </w:r>
      <w:proofErr w:type="gramEnd"/>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На реализацию мероприятий по достижению цели запланировано 12,5 млн. тенге из средств городского бюджета, денежные средства освоены в полном объеме (100,0%). </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b/>
          <w:sz w:val="28"/>
          <w:szCs w:val="28"/>
          <w:lang w:eastAsia="ar-SA"/>
        </w:rPr>
        <w:t xml:space="preserve">По достижению цели 15 «Развитие массового спорта» </w:t>
      </w:r>
      <w:r w:rsidRPr="00C57851">
        <w:rPr>
          <w:rFonts w:ascii="Times New Roman" w:eastAsia="Calibri" w:hAnsi="Times New Roman" w:cs="Times New Roman"/>
          <w:sz w:val="28"/>
          <w:szCs w:val="28"/>
          <w:lang w:eastAsia="ar-SA"/>
        </w:rPr>
        <w:t xml:space="preserve">предусмотрено 2 </w:t>
      </w:r>
      <w:proofErr w:type="gramStart"/>
      <w:r w:rsidRPr="00C57851">
        <w:rPr>
          <w:rFonts w:ascii="Times New Roman" w:eastAsia="Calibri" w:hAnsi="Times New Roman" w:cs="Times New Roman"/>
          <w:sz w:val="28"/>
          <w:szCs w:val="28"/>
          <w:lang w:eastAsia="ar-SA"/>
        </w:rPr>
        <w:t>целевых</w:t>
      </w:r>
      <w:proofErr w:type="gramEnd"/>
      <w:r w:rsidRPr="00C57851">
        <w:rPr>
          <w:rFonts w:ascii="Times New Roman" w:eastAsia="Calibri" w:hAnsi="Times New Roman" w:cs="Times New Roman"/>
          <w:sz w:val="28"/>
          <w:szCs w:val="28"/>
          <w:lang w:eastAsia="ar-SA"/>
        </w:rPr>
        <w:t xml:space="preserve"> индикатора, по всем индикаторам (100,0%) плановые значения достигнуты: </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«Охват граждан, занимающихся физической культурой и спортом» (</w:t>
      </w:r>
      <w:r w:rsidRPr="00C57851">
        <w:rPr>
          <w:rFonts w:ascii="Times New Roman" w:eastAsia="Calibri" w:hAnsi="Times New Roman" w:cs="Times New Roman"/>
          <w:i/>
          <w:sz w:val="28"/>
          <w:szCs w:val="28"/>
          <w:lang w:eastAsia="ar-SA"/>
        </w:rPr>
        <w:t>план – 29,2%, факт – 30,7%</w:t>
      </w:r>
      <w:r w:rsidRPr="00C57851">
        <w:rPr>
          <w:rFonts w:ascii="Times New Roman" w:eastAsia="Calibri" w:hAnsi="Times New Roman" w:cs="Times New Roman"/>
          <w:sz w:val="28"/>
          <w:szCs w:val="28"/>
          <w:lang w:eastAsia="ar-SA"/>
        </w:rPr>
        <w:t>);</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«Охват детей и подростков от 7 до 18 лет, занимающихся физической культурой и спортом в детско-юношеских спортивных школах, детско-юношеских клубах физической подготовки от общей численности детей и подростков» (</w:t>
      </w:r>
      <w:r w:rsidRPr="00C57851">
        <w:rPr>
          <w:rFonts w:ascii="Times New Roman" w:eastAsia="Calibri" w:hAnsi="Times New Roman" w:cs="Times New Roman"/>
          <w:i/>
          <w:sz w:val="28"/>
          <w:szCs w:val="28"/>
          <w:lang w:eastAsia="ar-SA"/>
        </w:rPr>
        <w:t>план – 11,7%, факт – 24,2%</w:t>
      </w:r>
      <w:r w:rsidRPr="00C57851">
        <w:rPr>
          <w:rFonts w:ascii="Times New Roman" w:eastAsia="Calibri" w:hAnsi="Times New Roman" w:cs="Times New Roman"/>
          <w:sz w:val="28"/>
          <w:szCs w:val="28"/>
          <w:lang w:eastAsia="ar-SA"/>
        </w:rPr>
        <w:t>)</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4"/>
          <w:lang w:eastAsia="ar-SA"/>
        </w:rPr>
      </w:pPr>
      <w:r w:rsidRPr="00C57851">
        <w:rPr>
          <w:rFonts w:ascii="Times New Roman" w:eastAsia="Calibri" w:hAnsi="Times New Roman" w:cs="Times New Roman"/>
          <w:sz w:val="28"/>
          <w:szCs w:val="28"/>
          <w:lang w:eastAsia="ar-SA"/>
        </w:rPr>
        <w:t xml:space="preserve">Количество граждан, </w:t>
      </w:r>
      <w:r w:rsidRPr="00C57851">
        <w:rPr>
          <w:rFonts w:ascii="Times New Roman" w:eastAsia="Calibri" w:hAnsi="Times New Roman" w:cs="Times New Roman"/>
          <w:sz w:val="28"/>
          <w:szCs w:val="24"/>
          <w:lang w:eastAsia="ar-SA"/>
        </w:rPr>
        <w:t xml:space="preserve">систематически занимающихся физической культурой и спортом, по итогам 2017 года, составило 17642 человека, численность детей, занимающихся физической культурой и спортом в детско-юношеских спортивных школах, детско-юношеских клубах физической подготовки составила 1708 человека. </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В рамках исполнения мероприятий проведено 156 спортивно-массовых мероприятия, на эти цели затрачено 5,3 млн. тенге из средств городского бюджета. </w:t>
      </w:r>
      <w:r w:rsidRPr="00C57851">
        <w:rPr>
          <w:rFonts w:ascii="Times New Roman" w:eastAsia="Calibri" w:hAnsi="Times New Roman" w:cs="Times New Roman"/>
          <w:sz w:val="28"/>
          <w:szCs w:val="24"/>
          <w:lang w:eastAsia="ar-SA"/>
        </w:rPr>
        <w:t xml:space="preserve">Произведен текущий ремонт физкультурно-оздоровительного комплекса. Начаты работы по капитальному ремонту спортивного ядра стадиона «Сокол», где будут установлены сектора для метания копья, диска, молота, ядра, яма для прыжков в длину, обустройство футбольного поля с натуральным покрытием, установка беговых дорожек с профессиональным покрытием </w:t>
      </w:r>
      <w:proofErr w:type="spellStart"/>
      <w:r w:rsidRPr="00C57851">
        <w:rPr>
          <w:rFonts w:ascii="Times New Roman" w:eastAsia="Calibri" w:hAnsi="Times New Roman" w:cs="Times New Roman"/>
          <w:sz w:val="28"/>
          <w:szCs w:val="24"/>
          <w:lang w:eastAsia="ar-SA"/>
        </w:rPr>
        <w:t>Регупол</w:t>
      </w:r>
      <w:proofErr w:type="spellEnd"/>
      <w:r w:rsidRPr="00C57851">
        <w:rPr>
          <w:rFonts w:ascii="Times New Roman" w:eastAsia="Calibri" w:hAnsi="Times New Roman" w:cs="Times New Roman"/>
          <w:sz w:val="28"/>
          <w:szCs w:val="24"/>
          <w:lang w:eastAsia="ar-SA"/>
        </w:rPr>
        <w:t>. У</w:t>
      </w:r>
      <w:r w:rsidRPr="00C57851">
        <w:rPr>
          <w:rFonts w:ascii="Times New Roman" w:eastAsia="Calibri" w:hAnsi="Times New Roman" w:cs="Times New Roman"/>
          <w:sz w:val="28"/>
          <w:szCs w:val="28"/>
          <w:lang w:eastAsia="ar-SA"/>
        </w:rPr>
        <w:t>становлено 10 тренажерных площадок «</w:t>
      </w:r>
      <w:r w:rsidRPr="00C57851">
        <w:rPr>
          <w:rFonts w:ascii="Times New Roman" w:eastAsia="Calibri" w:hAnsi="Times New Roman" w:cs="Times New Roman"/>
          <w:sz w:val="28"/>
          <w:szCs w:val="28"/>
          <w:lang w:val="en-US" w:eastAsia="ar-SA"/>
        </w:rPr>
        <w:t>Workout</w:t>
      </w:r>
      <w:r w:rsidRPr="00C57851">
        <w:rPr>
          <w:rFonts w:ascii="Times New Roman" w:eastAsia="Calibri" w:hAnsi="Times New Roman" w:cs="Times New Roman"/>
          <w:sz w:val="28"/>
          <w:szCs w:val="28"/>
          <w:lang w:eastAsia="ar-SA"/>
        </w:rPr>
        <w:t xml:space="preserve"> </w:t>
      </w:r>
      <w:r w:rsidRPr="00C57851">
        <w:rPr>
          <w:rFonts w:ascii="Times New Roman" w:eastAsia="Calibri" w:hAnsi="Times New Roman" w:cs="Times New Roman"/>
          <w:sz w:val="28"/>
          <w:szCs w:val="28"/>
          <w:lang w:val="en-US" w:eastAsia="ar-SA"/>
        </w:rPr>
        <w:t>Street</w:t>
      </w:r>
      <w:r w:rsidRPr="00C57851">
        <w:rPr>
          <w:rFonts w:ascii="Times New Roman" w:eastAsia="Calibri" w:hAnsi="Times New Roman" w:cs="Times New Roman"/>
          <w:sz w:val="28"/>
          <w:szCs w:val="28"/>
          <w:lang w:eastAsia="ar-SA"/>
        </w:rPr>
        <w:t>».</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4"/>
          <w:lang w:eastAsia="ar-SA"/>
        </w:rPr>
      </w:pPr>
      <w:r w:rsidRPr="00C57851">
        <w:rPr>
          <w:rFonts w:ascii="Times New Roman" w:eastAsia="Calibri" w:hAnsi="Times New Roman" w:cs="Times New Roman"/>
          <w:sz w:val="28"/>
          <w:szCs w:val="24"/>
          <w:lang w:eastAsia="ar-SA"/>
        </w:rPr>
        <w:t xml:space="preserve">С целью привлечения детей и подростков к занятиям физической культурой и спортом, в город </w:t>
      </w:r>
      <w:proofErr w:type="spellStart"/>
      <w:r w:rsidRPr="00C57851">
        <w:rPr>
          <w:rFonts w:ascii="Times New Roman" w:eastAsia="Calibri" w:hAnsi="Times New Roman" w:cs="Times New Roman"/>
          <w:sz w:val="28"/>
          <w:szCs w:val="24"/>
          <w:lang w:eastAsia="ar-SA"/>
        </w:rPr>
        <w:t>Риддер</w:t>
      </w:r>
      <w:proofErr w:type="spellEnd"/>
      <w:r w:rsidRPr="00C57851">
        <w:rPr>
          <w:rFonts w:ascii="Times New Roman" w:eastAsia="Calibri" w:hAnsi="Times New Roman" w:cs="Times New Roman"/>
          <w:sz w:val="28"/>
          <w:szCs w:val="24"/>
          <w:lang w:eastAsia="ar-SA"/>
        </w:rPr>
        <w:t xml:space="preserve"> приглашены тренеры по футболу, дзюдо, гандболу, так же ведутся переговоры с управлением физической культуры и спорта ВКО, по привлечению в город </w:t>
      </w:r>
      <w:proofErr w:type="spellStart"/>
      <w:r w:rsidRPr="00C57851">
        <w:rPr>
          <w:rFonts w:ascii="Times New Roman" w:eastAsia="Calibri" w:hAnsi="Times New Roman" w:cs="Times New Roman"/>
          <w:sz w:val="28"/>
          <w:szCs w:val="24"/>
          <w:lang w:eastAsia="ar-SA"/>
        </w:rPr>
        <w:t>Риддер</w:t>
      </w:r>
      <w:proofErr w:type="spellEnd"/>
      <w:r w:rsidRPr="00C57851">
        <w:rPr>
          <w:rFonts w:ascii="Times New Roman" w:eastAsia="Calibri" w:hAnsi="Times New Roman" w:cs="Times New Roman"/>
          <w:sz w:val="28"/>
          <w:szCs w:val="24"/>
          <w:lang w:eastAsia="ar-SA"/>
        </w:rPr>
        <w:t xml:space="preserve"> квалифицированных тренеров по художественной гимнастике, </w:t>
      </w:r>
      <w:proofErr w:type="spellStart"/>
      <w:r w:rsidRPr="00C57851">
        <w:rPr>
          <w:rFonts w:ascii="Times New Roman" w:eastAsia="Calibri" w:hAnsi="Times New Roman" w:cs="Times New Roman"/>
          <w:sz w:val="28"/>
          <w:szCs w:val="24"/>
          <w:lang w:eastAsia="ar-SA"/>
        </w:rPr>
        <w:t>таэквандо</w:t>
      </w:r>
      <w:proofErr w:type="spellEnd"/>
      <w:r w:rsidRPr="00C57851">
        <w:rPr>
          <w:rFonts w:ascii="Times New Roman" w:eastAsia="Calibri" w:hAnsi="Times New Roman" w:cs="Times New Roman"/>
          <w:sz w:val="28"/>
          <w:szCs w:val="24"/>
          <w:lang w:eastAsia="ar-SA"/>
        </w:rPr>
        <w:t>, тяжелой атлетике. Открыты дополнительные секции в КГУ «ДЮСШ», работу осуществляет 31 тренер и занимается 1165 детей.</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На реализацию мероприятий по достижению цели на 2017 год запланировано 147,8 млн. тенге, (</w:t>
      </w:r>
      <w:r w:rsidRPr="00C57851">
        <w:rPr>
          <w:rFonts w:ascii="Times New Roman" w:eastAsia="Calibri" w:hAnsi="Times New Roman" w:cs="Times New Roman"/>
          <w:i/>
          <w:sz w:val="28"/>
          <w:szCs w:val="28"/>
          <w:lang w:eastAsia="ar-SA"/>
        </w:rPr>
        <w:t>128,2 млн. тенге - из средств республиканского бюджета, 19,6 млн. тенге - из средств городского бюджета</w:t>
      </w:r>
      <w:r w:rsidRPr="00C57851">
        <w:rPr>
          <w:rFonts w:ascii="Times New Roman" w:eastAsia="Calibri" w:hAnsi="Times New Roman" w:cs="Times New Roman"/>
          <w:sz w:val="28"/>
          <w:szCs w:val="28"/>
          <w:lang w:eastAsia="ar-SA"/>
        </w:rPr>
        <w:t>). По итогам года освоено 5,3 млн. тенге из городского бюджета (3,4%), в результате отсутствия финансирования по проекту «Капитальный ремонт спортивного ядра стадиона "Сокол" - 142,5 млн. тенге (</w:t>
      </w:r>
      <w:r w:rsidRPr="00C57851">
        <w:rPr>
          <w:rFonts w:ascii="Times New Roman" w:eastAsia="Calibri" w:hAnsi="Times New Roman" w:cs="Times New Roman"/>
          <w:i/>
          <w:sz w:val="28"/>
          <w:szCs w:val="28"/>
          <w:lang w:eastAsia="ar-SA"/>
        </w:rPr>
        <w:t xml:space="preserve">128,2 </w:t>
      </w:r>
      <w:r w:rsidRPr="00C57851">
        <w:rPr>
          <w:rFonts w:ascii="Times New Roman" w:eastAsia="Calibri" w:hAnsi="Times New Roman" w:cs="Times New Roman"/>
          <w:i/>
          <w:sz w:val="28"/>
          <w:szCs w:val="28"/>
          <w:lang w:eastAsia="ar-SA"/>
        </w:rPr>
        <w:lastRenderedPageBreak/>
        <w:t>млн. тенге – из республиканского бюджета, 14,2 млн. тенге – из городского бюджета</w:t>
      </w:r>
      <w:r w:rsidRPr="00C57851">
        <w:rPr>
          <w:rFonts w:ascii="Times New Roman" w:eastAsia="Calibri" w:hAnsi="Times New Roman" w:cs="Times New Roman"/>
          <w:sz w:val="28"/>
          <w:szCs w:val="28"/>
          <w:lang w:eastAsia="ar-SA"/>
        </w:rPr>
        <w:t>).</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b/>
          <w:sz w:val="28"/>
          <w:szCs w:val="28"/>
          <w:lang w:eastAsia="ar-SA"/>
        </w:rPr>
        <w:t xml:space="preserve">По достижению цели 16 «Создание толерантной языковой среды как фактора единения народа Казахстана» </w:t>
      </w:r>
      <w:r w:rsidRPr="00C57851">
        <w:rPr>
          <w:rFonts w:ascii="Times New Roman" w:eastAsia="Calibri" w:hAnsi="Times New Roman" w:cs="Times New Roman"/>
          <w:sz w:val="28"/>
          <w:szCs w:val="28"/>
          <w:lang w:eastAsia="ar-SA"/>
        </w:rPr>
        <w:t xml:space="preserve">предусмотрено 3 </w:t>
      </w:r>
      <w:proofErr w:type="gramStart"/>
      <w:r w:rsidRPr="00C57851">
        <w:rPr>
          <w:rFonts w:ascii="Times New Roman" w:eastAsia="Calibri" w:hAnsi="Times New Roman" w:cs="Times New Roman"/>
          <w:sz w:val="28"/>
          <w:szCs w:val="28"/>
          <w:lang w:eastAsia="ar-SA"/>
        </w:rPr>
        <w:t>целевых</w:t>
      </w:r>
      <w:proofErr w:type="gramEnd"/>
      <w:r w:rsidRPr="00C57851">
        <w:rPr>
          <w:rFonts w:ascii="Times New Roman" w:eastAsia="Calibri" w:hAnsi="Times New Roman" w:cs="Times New Roman"/>
          <w:sz w:val="28"/>
          <w:szCs w:val="28"/>
          <w:lang w:eastAsia="ar-SA"/>
        </w:rPr>
        <w:t xml:space="preserve"> индикатора, по всем индикаторам плановые значения достигнуты (100,0%). </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«Доля взрослого населения, владеющего государственным языком» (</w:t>
      </w:r>
      <w:r w:rsidRPr="00C57851">
        <w:rPr>
          <w:rFonts w:ascii="Times New Roman" w:eastAsia="Calibri" w:hAnsi="Times New Roman" w:cs="Times New Roman"/>
          <w:i/>
          <w:sz w:val="28"/>
          <w:szCs w:val="28"/>
          <w:lang w:eastAsia="ar-SA"/>
        </w:rPr>
        <w:t>план – 23,0%, факт – 23,1%</w:t>
      </w:r>
      <w:r w:rsidRPr="00C57851">
        <w:rPr>
          <w:rFonts w:ascii="Times New Roman" w:eastAsia="Calibri" w:hAnsi="Times New Roman" w:cs="Times New Roman"/>
          <w:sz w:val="28"/>
          <w:szCs w:val="28"/>
          <w:lang w:eastAsia="ar-SA"/>
        </w:rPr>
        <w:t>);</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«Доля взрослого населения, владеющего английским языком» (</w:t>
      </w:r>
      <w:r w:rsidRPr="00C57851">
        <w:rPr>
          <w:rFonts w:ascii="Times New Roman" w:eastAsia="Calibri" w:hAnsi="Times New Roman" w:cs="Times New Roman"/>
          <w:i/>
          <w:sz w:val="28"/>
          <w:szCs w:val="28"/>
          <w:lang w:eastAsia="ar-SA"/>
        </w:rPr>
        <w:t>план – 4,5%, факт – 4,8%</w:t>
      </w:r>
      <w:r w:rsidRPr="00C57851">
        <w:rPr>
          <w:rFonts w:ascii="Times New Roman" w:eastAsia="Calibri" w:hAnsi="Times New Roman" w:cs="Times New Roman"/>
          <w:sz w:val="28"/>
          <w:szCs w:val="28"/>
          <w:lang w:eastAsia="ar-SA"/>
        </w:rPr>
        <w:t>);</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«Доля взрослого населения, владеющего тремя языками (государственным, русским и английским)» (</w:t>
      </w:r>
      <w:r w:rsidRPr="00C57851">
        <w:rPr>
          <w:rFonts w:ascii="Times New Roman" w:eastAsia="Calibri" w:hAnsi="Times New Roman" w:cs="Times New Roman"/>
          <w:i/>
          <w:sz w:val="28"/>
          <w:szCs w:val="28"/>
          <w:lang w:eastAsia="ar-SA"/>
        </w:rPr>
        <w:t>план – 4,6%, факт – 4,7%</w:t>
      </w:r>
      <w:r w:rsidRPr="00C57851">
        <w:rPr>
          <w:rFonts w:ascii="Times New Roman" w:eastAsia="Calibri" w:hAnsi="Times New Roman" w:cs="Times New Roman"/>
          <w:sz w:val="28"/>
          <w:szCs w:val="28"/>
          <w:lang w:eastAsia="ar-SA"/>
        </w:rPr>
        <w:t>)</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4"/>
          <w:lang w:eastAsia="ar-SA"/>
        </w:rPr>
      </w:pPr>
      <w:r w:rsidRPr="00C57851">
        <w:rPr>
          <w:rFonts w:ascii="Times New Roman" w:eastAsia="Calibri" w:hAnsi="Times New Roman" w:cs="Times New Roman"/>
          <w:sz w:val="28"/>
          <w:szCs w:val="24"/>
          <w:lang w:eastAsia="ar-SA"/>
        </w:rPr>
        <w:t xml:space="preserve">Количество взрослого населения, владеющего государственным языком, составило 8348 человек, владеющего английским языком -  1738 человек, владеющего тремя языками </w:t>
      </w:r>
      <w:r w:rsidRPr="00C57851">
        <w:rPr>
          <w:rFonts w:ascii="Times New Roman" w:eastAsia="Calibri" w:hAnsi="Times New Roman" w:cs="Times New Roman"/>
          <w:sz w:val="28"/>
          <w:szCs w:val="28"/>
          <w:lang w:eastAsia="ar-SA"/>
        </w:rPr>
        <w:t>(государственным, русским и английским) -</w:t>
      </w:r>
      <w:r w:rsidRPr="00C57851">
        <w:rPr>
          <w:rFonts w:ascii="Times New Roman" w:eastAsia="Calibri" w:hAnsi="Times New Roman" w:cs="Times New Roman"/>
          <w:sz w:val="28"/>
          <w:szCs w:val="24"/>
          <w:lang w:eastAsia="ar-SA"/>
        </w:rPr>
        <w:t xml:space="preserve"> 1689 человек. </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4"/>
          <w:lang w:val="kk-KZ" w:eastAsia="ar-SA"/>
        </w:rPr>
      </w:pPr>
      <w:r w:rsidRPr="00C57851">
        <w:rPr>
          <w:rFonts w:ascii="Times New Roman" w:eastAsia="Calibri" w:hAnsi="Times New Roman" w:cs="Times New Roman"/>
          <w:sz w:val="28"/>
          <w:szCs w:val="24"/>
          <w:lang w:val="kk-KZ" w:eastAsia="ar-SA"/>
        </w:rPr>
        <w:t xml:space="preserve">В 2016-2017 учебном году КГКП «Центр обучения языкам» обучено 517 человек. В школах города организованы кружки по изучению государственного, русского и английского языков. В школах и колледжах города студенты владеют и понимают на разном уровне тремя языками. Проведено 31 мероприятие совместно с ГККП «Центр обучения языкам», с целью привлечения населения к изучению языков. </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На реализацию мероприятий по достижению цели на 2017 год запланировано 8,0 млн. тенге из средств городского бюджета на организацию обучения в КГКП «Центр обучения языкам (7,474 млн. тенге) и на организацию мероприятий для населения (</w:t>
      </w:r>
      <w:r w:rsidRPr="00C57851">
        <w:rPr>
          <w:rFonts w:ascii="Times New Roman" w:eastAsia="Calibri" w:hAnsi="Times New Roman" w:cs="Times New Roman"/>
          <w:i/>
          <w:sz w:val="28"/>
          <w:szCs w:val="28"/>
          <w:lang w:eastAsia="ar-SA"/>
        </w:rPr>
        <w:t>конкурсы среди учреждений города, конкурсы среди воспитанников ДДУ, учащихся школ, семинары для учителей</w:t>
      </w:r>
      <w:r w:rsidRPr="00C57851">
        <w:rPr>
          <w:rFonts w:ascii="Times New Roman" w:eastAsia="Calibri" w:hAnsi="Times New Roman" w:cs="Times New Roman"/>
          <w:sz w:val="28"/>
          <w:szCs w:val="28"/>
          <w:lang w:eastAsia="ar-SA"/>
        </w:rPr>
        <w:t xml:space="preserve">) (0,575 млн. тенге).  По итогам года освоено 13,0 млн. тенге или 160,5%. Превышение фактического значения </w:t>
      </w:r>
      <w:proofErr w:type="gramStart"/>
      <w:r w:rsidRPr="00C57851">
        <w:rPr>
          <w:rFonts w:ascii="Times New Roman" w:eastAsia="Calibri" w:hAnsi="Times New Roman" w:cs="Times New Roman"/>
          <w:sz w:val="28"/>
          <w:szCs w:val="28"/>
          <w:lang w:eastAsia="ar-SA"/>
        </w:rPr>
        <w:t>над</w:t>
      </w:r>
      <w:proofErr w:type="gramEnd"/>
      <w:r w:rsidRPr="00C57851">
        <w:rPr>
          <w:rFonts w:ascii="Times New Roman" w:eastAsia="Calibri" w:hAnsi="Times New Roman" w:cs="Times New Roman"/>
          <w:sz w:val="28"/>
          <w:szCs w:val="28"/>
          <w:lang w:eastAsia="ar-SA"/>
        </w:rPr>
        <w:t xml:space="preserve"> плановым в рамках утвержденного бюджета и выделенных средств.</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b/>
          <w:sz w:val="28"/>
          <w:szCs w:val="28"/>
          <w:lang w:eastAsia="ar-SA"/>
        </w:rPr>
        <w:t xml:space="preserve">По достижению цели 17 «Обеспечение единства нации и укрепление межэтнического и межконфессионального согласия» </w:t>
      </w:r>
      <w:r w:rsidRPr="00C57851">
        <w:rPr>
          <w:rFonts w:ascii="Times New Roman" w:eastAsia="Calibri" w:hAnsi="Times New Roman" w:cs="Times New Roman"/>
          <w:sz w:val="28"/>
          <w:szCs w:val="28"/>
          <w:lang w:eastAsia="ar-SA"/>
        </w:rPr>
        <w:t xml:space="preserve">предусмотрено 2 </w:t>
      </w:r>
      <w:proofErr w:type="gramStart"/>
      <w:r w:rsidRPr="00C57851">
        <w:rPr>
          <w:rFonts w:ascii="Times New Roman" w:eastAsia="Calibri" w:hAnsi="Times New Roman" w:cs="Times New Roman"/>
          <w:sz w:val="28"/>
          <w:szCs w:val="28"/>
          <w:lang w:eastAsia="ar-SA"/>
        </w:rPr>
        <w:t>целевых</w:t>
      </w:r>
      <w:proofErr w:type="gramEnd"/>
      <w:r w:rsidRPr="00C57851">
        <w:rPr>
          <w:rFonts w:ascii="Times New Roman" w:eastAsia="Calibri" w:hAnsi="Times New Roman" w:cs="Times New Roman"/>
          <w:sz w:val="28"/>
          <w:szCs w:val="28"/>
          <w:lang w:eastAsia="ar-SA"/>
        </w:rPr>
        <w:t xml:space="preserve"> индикатора, по всем индикаторам плановые значения достигнуты (100,0%): </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«Доля населения, положительно оценивающего государственную политику в сфере межконфессиональных отношений» (</w:t>
      </w:r>
      <w:r w:rsidRPr="00C57851">
        <w:rPr>
          <w:rFonts w:ascii="Times New Roman" w:eastAsia="Calibri" w:hAnsi="Times New Roman" w:cs="Times New Roman"/>
          <w:i/>
          <w:sz w:val="28"/>
          <w:szCs w:val="28"/>
          <w:lang w:eastAsia="ar-SA"/>
        </w:rPr>
        <w:t>план – 83,0%, факт – 83,0%</w:t>
      </w:r>
      <w:r w:rsidRPr="00C57851">
        <w:rPr>
          <w:rFonts w:ascii="Times New Roman" w:eastAsia="Calibri" w:hAnsi="Times New Roman" w:cs="Times New Roman"/>
          <w:sz w:val="28"/>
          <w:szCs w:val="28"/>
          <w:lang w:eastAsia="ar-SA"/>
        </w:rPr>
        <w:t>);</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«Доля населения, положительно оценивающего государственную политику в сфере межэтнических отношений» (</w:t>
      </w:r>
      <w:r w:rsidRPr="00C57851">
        <w:rPr>
          <w:rFonts w:ascii="Times New Roman" w:eastAsia="Calibri" w:hAnsi="Times New Roman" w:cs="Times New Roman"/>
          <w:i/>
          <w:sz w:val="28"/>
          <w:szCs w:val="28"/>
          <w:lang w:eastAsia="ar-SA"/>
        </w:rPr>
        <w:t>план – 81,0%, факт – 81,0%</w:t>
      </w:r>
      <w:r w:rsidRPr="00C57851">
        <w:rPr>
          <w:rFonts w:ascii="Times New Roman" w:eastAsia="Calibri" w:hAnsi="Times New Roman" w:cs="Times New Roman"/>
          <w:sz w:val="28"/>
          <w:szCs w:val="28"/>
          <w:lang w:eastAsia="ar-SA"/>
        </w:rPr>
        <w:t>)</w:t>
      </w:r>
    </w:p>
    <w:p w:rsidR="00C57851" w:rsidRPr="00C57851" w:rsidRDefault="00C57851" w:rsidP="00C57851">
      <w:pPr>
        <w:suppressAutoHyphens/>
        <w:spacing w:after="0" w:line="240" w:lineRule="auto"/>
        <w:ind w:firstLine="708"/>
        <w:jc w:val="both"/>
        <w:rPr>
          <w:rFonts w:ascii="Times New Roman" w:eastAsia="Times New Roman" w:hAnsi="Times New Roman" w:cs="Times New Roman"/>
          <w:sz w:val="28"/>
          <w:szCs w:val="20"/>
          <w:lang w:val="kk-KZ" w:eastAsia="ru-RU"/>
        </w:rPr>
      </w:pPr>
      <w:r w:rsidRPr="00C57851">
        <w:rPr>
          <w:rFonts w:ascii="Times New Roman" w:eastAsia="Calibri" w:hAnsi="Times New Roman" w:cs="Times New Roman"/>
          <w:sz w:val="28"/>
          <w:szCs w:val="28"/>
          <w:lang w:eastAsia="ar-SA"/>
        </w:rPr>
        <w:t>За 2017 год из 1200 опрошенных, 996 человек положительно оценивают государственную политику в сфере межконфессиональных отношений, 972 человека положительно оценивают государственную политику в сфере межэтнических отношений.</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На реализацию мероприятий по достижению цели на 2017 год запланировано 0,3 млн. тенге из средств городского бюджета, освоение по итогам года составило 100,0%. Данные средства направлены на реализацию государственного социального заказа "Профилактика распространения идей религиозного экстремизма и терроризма в </w:t>
      </w:r>
      <w:proofErr w:type="spellStart"/>
      <w:r w:rsidRPr="00C57851">
        <w:rPr>
          <w:rFonts w:ascii="Times New Roman" w:eastAsia="Calibri" w:hAnsi="Times New Roman" w:cs="Times New Roman"/>
          <w:sz w:val="28"/>
          <w:szCs w:val="28"/>
          <w:lang w:eastAsia="ar-SA"/>
        </w:rPr>
        <w:t>Риддерском</w:t>
      </w:r>
      <w:proofErr w:type="spellEnd"/>
      <w:r w:rsidRPr="00C57851">
        <w:rPr>
          <w:rFonts w:ascii="Times New Roman" w:eastAsia="Calibri" w:hAnsi="Times New Roman" w:cs="Times New Roman"/>
          <w:sz w:val="28"/>
          <w:szCs w:val="28"/>
          <w:lang w:eastAsia="ar-SA"/>
        </w:rPr>
        <w:t xml:space="preserve"> регионе". В течение года организованы круглые столы, собрания, форумы, изготовление тематической печатной продукции, видеороликов, тематической </w:t>
      </w:r>
      <w:proofErr w:type="spellStart"/>
      <w:r w:rsidRPr="00C57851">
        <w:rPr>
          <w:rFonts w:ascii="Times New Roman" w:eastAsia="Calibri" w:hAnsi="Times New Roman" w:cs="Times New Roman"/>
          <w:sz w:val="28"/>
          <w:szCs w:val="28"/>
          <w:lang w:eastAsia="ar-SA"/>
        </w:rPr>
        <w:t>банерной</w:t>
      </w:r>
      <w:proofErr w:type="spellEnd"/>
      <w:r w:rsidRPr="00C57851">
        <w:rPr>
          <w:rFonts w:ascii="Times New Roman" w:eastAsia="Calibri" w:hAnsi="Times New Roman" w:cs="Times New Roman"/>
          <w:sz w:val="28"/>
          <w:szCs w:val="28"/>
          <w:lang w:eastAsia="ar-SA"/>
        </w:rPr>
        <w:t xml:space="preserve"> продукции.</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proofErr w:type="gramStart"/>
      <w:r w:rsidRPr="00C57851">
        <w:rPr>
          <w:rFonts w:ascii="Times New Roman" w:eastAsia="Calibri" w:hAnsi="Times New Roman" w:cs="Times New Roman"/>
          <w:sz w:val="28"/>
          <w:szCs w:val="28"/>
          <w:u w:val="single"/>
          <w:lang w:eastAsia="ar-SA"/>
        </w:rPr>
        <w:lastRenderedPageBreak/>
        <w:t>На мероприятия по достижению целей по</w:t>
      </w:r>
      <w:r w:rsidRPr="00C57851">
        <w:rPr>
          <w:rFonts w:ascii="Times New Roman" w:eastAsia="Calibri" w:hAnsi="Times New Roman" w:cs="Times New Roman"/>
          <w:b/>
          <w:sz w:val="28"/>
          <w:szCs w:val="28"/>
          <w:u w:val="single"/>
          <w:lang w:eastAsia="ar-SA"/>
        </w:rPr>
        <w:t xml:space="preserve"> 2 Стратегическому направлению «Социальная сфера»</w:t>
      </w:r>
      <w:r w:rsidRPr="00C57851">
        <w:rPr>
          <w:rFonts w:ascii="Times New Roman" w:eastAsia="Calibri" w:hAnsi="Times New Roman" w:cs="Times New Roman"/>
          <w:b/>
          <w:sz w:val="28"/>
          <w:szCs w:val="28"/>
          <w:lang w:eastAsia="ar-SA"/>
        </w:rPr>
        <w:t xml:space="preserve"> </w:t>
      </w:r>
      <w:r w:rsidRPr="00C57851">
        <w:rPr>
          <w:rFonts w:ascii="Times New Roman" w:eastAsia="Calibri" w:hAnsi="Times New Roman" w:cs="Times New Roman"/>
          <w:sz w:val="28"/>
          <w:szCs w:val="28"/>
          <w:lang w:eastAsia="ar-SA"/>
        </w:rPr>
        <w:t>на 2017 год предусмотрено 1275,7 млн. тенге (</w:t>
      </w:r>
      <w:r w:rsidRPr="00C57851">
        <w:rPr>
          <w:rFonts w:ascii="Times New Roman" w:eastAsia="Calibri" w:hAnsi="Times New Roman" w:cs="Times New Roman"/>
          <w:i/>
          <w:sz w:val="28"/>
          <w:szCs w:val="28"/>
          <w:lang w:eastAsia="ar-SA"/>
        </w:rPr>
        <w:t>229,8 млн. тенге – из республиканского бюджета, 196,1 млн. тенге – из областного бюджета, 678,8 млн. тенге – из городского бюджета, 171,1 млн. тенге – спонсорские средства</w:t>
      </w:r>
      <w:r w:rsidRPr="00C57851">
        <w:rPr>
          <w:rFonts w:ascii="Times New Roman" w:eastAsia="Calibri" w:hAnsi="Times New Roman" w:cs="Times New Roman"/>
          <w:sz w:val="28"/>
          <w:szCs w:val="28"/>
          <w:lang w:eastAsia="ar-SA"/>
        </w:rPr>
        <w:t>).</w:t>
      </w:r>
      <w:proofErr w:type="gramEnd"/>
      <w:r w:rsidRPr="00C57851">
        <w:rPr>
          <w:rFonts w:ascii="Times New Roman" w:eastAsia="Calibri" w:hAnsi="Times New Roman" w:cs="Times New Roman"/>
          <w:sz w:val="28"/>
          <w:szCs w:val="28"/>
          <w:lang w:eastAsia="ar-SA"/>
        </w:rPr>
        <w:t xml:space="preserve"> </w:t>
      </w:r>
      <w:proofErr w:type="gramStart"/>
      <w:r w:rsidRPr="00C57851">
        <w:rPr>
          <w:rFonts w:ascii="Times New Roman" w:eastAsia="Calibri" w:hAnsi="Times New Roman" w:cs="Times New Roman"/>
          <w:sz w:val="28"/>
          <w:szCs w:val="28"/>
          <w:lang w:eastAsia="ar-SA"/>
        </w:rPr>
        <w:t>Фактически освоено 958,5 млн. тенге или 75,1% (</w:t>
      </w:r>
      <w:r w:rsidRPr="00C57851">
        <w:rPr>
          <w:rFonts w:ascii="Times New Roman" w:eastAsia="Calibri" w:hAnsi="Times New Roman" w:cs="Times New Roman"/>
          <w:i/>
          <w:sz w:val="28"/>
          <w:szCs w:val="28"/>
          <w:lang w:eastAsia="ar-SA"/>
        </w:rPr>
        <w:t>64,9 млн. тенге – из республиканского бюджета, 171,6 млн. тенге – из областного бюджета, 716,9 млн. тенге – из городского бюджета, 5 млн. тенге – собственных средств</w:t>
      </w:r>
      <w:r w:rsidRPr="00C57851">
        <w:rPr>
          <w:rFonts w:ascii="Times New Roman" w:eastAsia="Calibri" w:hAnsi="Times New Roman" w:cs="Times New Roman"/>
          <w:sz w:val="28"/>
          <w:szCs w:val="28"/>
          <w:lang w:eastAsia="ar-SA"/>
        </w:rPr>
        <w:t>), в</w:t>
      </w:r>
      <w:r w:rsidRPr="00C57851">
        <w:rPr>
          <w:rFonts w:ascii="Times New Roman" w:eastAsia="Calibri" w:hAnsi="Times New Roman" w:cs="Times New Roman"/>
          <w:bCs/>
          <w:sz w:val="28"/>
          <w:szCs w:val="28"/>
          <w:lang w:eastAsia="ar-SA"/>
        </w:rPr>
        <w:t xml:space="preserve"> результате отсутствия финансирования по проекту «Капитальный ремонт спортивного ядра стадиона "Сокол"» и отсутствия спонсорских средств ТОО «</w:t>
      </w:r>
      <w:proofErr w:type="spellStart"/>
      <w:r w:rsidRPr="00C57851">
        <w:rPr>
          <w:rFonts w:ascii="Times New Roman" w:eastAsia="Calibri" w:hAnsi="Times New Roman" w:cs="Times New Roman"/>
          <w:bCs/>
          <w:sz w:val="28"/>
          <w:szCs w:val="28"/>
          <w:lang w:eastAsia="ar-SA"/>
        </w:rPr>
        <w:t>Казцинк</w:t>
      </w:r>
      <w:proofErr w:type="spellEnd"/>
      <w:r w:rsidRPr="00C57851">
        <w:rPr>
          <w:rFonts w:ascii="Times New Roman" w:eastAsia="Calibri" w:hAnsi="Times New Roman" w:cs="Times New Roman"/>
          <w:bCs/>
          <w:sz w:val="28"/>
          <w:szCs w:val="28"/>
          <w:lang w:eastAsia="ar-SA"/>
        </w:rPr>
        <w:t xml:space="preserve">» в рамках </w:t>
      </w:r>
      <w:r w:rsidRPr="00C57851">
        <w:rPr>
          <w:rFonts w:ascii="Times New Roman" w:eastAsia="Calibri" w:hAnsi="Times New Roman" w:cs="Times New Roman"/>
          <w:sz w:val="28"/>
          <w:szCs w:val="28"/>
          <w:lang w:eastAsia="ar-SA"/>
        </w:rPr>
        <w:t xml:space="preserve">Меморандума о взаимном сотрудничестве в рамках </w:t>
      </w:r>
      <w:proofErr w:type="spellStart"/>
      <w:r w:rsidRPr="00C57851">
        <w:rPr>
          <w:rFonts w:ascii="Times New Roman" w:eastAsia="Calibri" w:hAnsi="Times New Roman" w:cs="Times New Roman"/>
          <w:sz w:val="28"/>
          <w:szCs w:val="28"/>
          <w:lang w:eastAsia="ar-SA"/>
        </w:rPr>
        <w:t>частно-государственного</w:t>
      </w:r>
      <w:proofErr w:type="spellEnd"/>
      <w:r w:rsidRPr="00C57851">
        <w:rPr>
          <w:rFonts w:ascii="Times New Roman" w:eastAsia="Calibri" w:hAnsi="Times New Roman" w:cs="Times New Roman"/>
          <w:sz w:val="28"/>
          <w:szCs w:val="28"/>
          <w:lang w:eastAsia="ar-SA"/>
        </w:rPr>
        <w:t xml:space="preserve"> партнерства с ТОО</w:t>
      </w:r>
      <w:proofErr w:type="gramEnd"/>
      <w:r w:rsidRPr="00C57851">
        <w:rPr>
          <w:rFonts w:ascii="Times New Roman" w:eastAsia="Calibri" w:hAnsi="Times New Roman" w:cs="Times New Roman"/>
          <w:sz w:val="28"/>
          <w:szCs w:val="28"/>
          <w:lang w:eastAsia="ar-SA"/>
        </w:rPr>
        <w:t xml:space="preserve"> «</w:t>
      </w:r>
      <w:proofErr w:type="spellStart"/>
      <w:r w:rsidRPr="00C57851">
        <w:rPr>
          <w:rFonts w:ascii="Times New Roman" w:eastAsia="Calibri" w:hAnsi="Times New Roman" w:cs="Times New Roman"/>
          <w:sz w:val="28"/>
          <w:szCs w:val="28"/>
          <w:lang w:eastAsia="ar-SA"/>
        </w:rPr>
        <w:t>Казцинк</w:t>
      </w:r>
      <w:proofErr w:type="spellEnd"/>
      <w:r w:rsidRPr="00C57851">
        <w:rPr>
          <w:rFonts w:ascii="Times New Roman" w:eastAsia="Calibri" w:hAnsi="Times New Roman" w:cs="Times New Roman"/>
          <w:sz w:val="28"/>
          <w:szCs w:val="28"/>
          <w:lang w:eastAsia="ar-SA"/>
        </w:rPr>
        <w:t>» на 2017 год.</w:t>
      </w:r>
    </w:p>
    <w:p w:rsidR="00C57851" w:rsidRPr="00C57851" w:rsidRDefault="00C57851" w:rsidP="00C57851">
      <w:pPr>
        <w:suppressAutoHyphens/>
        <w:spacing w:after="0" w:line="240" w:lineRule="auto"/>
        <w:ind w:firstLine="708"/>
        <w:jc w:val="both"/>
        <w:rPr>
          <w:rFonts w:ascii="Times New Roman" w:eastAsia="Calibri" w:hAnsi="Times New Roman" w:cs="Times New Roman"/>
          <w:b/>
          <w:sz w:val="28"/>
          <w:szCs w:val="28"/>
          <w:lang w:eastAsia="ar-SA"/>
        </w:rPr>
      </w:pP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b/>
          <w:sz w:val="28"/>
          <w:szCs w:val="28"/>
          <w:lang w:eastAsia="ar-SA"/>
        </w:rPr>
        <w:t xml:space="preserve">Стратегическое направление 3: «Общественная безопасность и правопорядок» </w:t>
      </w:r>
      <w:r w:rsidRPr="00C57851">
        <w:rPr>
          <w:rFonts w:ascii="Times New Roman" w:eastAsia="Calibri" w:hAnsi="Times New Roman" w:cs="Times New Roman"/>
          <w:sz w:val="28"/>
          <w:szCs w:val="28"/>
          <w:lang w:eastAsia="ar-SA"/>
        </w:rPr>
        <w:t xml:space="preserve">включает 6 целевых индикаторов, из которых по 4 индикаторам достигнуто плановое значение (66,7%), в том числе по 2 индикаторам перевыполнение планового значения более чем на 30%, не достигнуто плановое значение по 2 индикаторам (33,3%). </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b/>
          <w:sz w:val="28"/>
          <w:szCs w:val="28"/>
          <w:lang w:eastAsia="ar-SA"/>
        </w:rPr>
        <w:t xml:space="preserve">По достижению цели 18 «Обеспечение надежного правопорядка на улицах» </w:t>
      </w:r>
      <w:r w:rsidRPr="00C57851">
        <w:rPr>
          <w:rFonts w:ascii="Times New Roman" w:eastAsia="Calibri" w:hAnsi="Times New Roman" w:cs="Times New Roman"/>
          <w:sz w:val="28"/>
          <w:szCs w:val="28"/>
          <w:lang w:eastAsia="ar-SA"/>
        </w:rPr>
        <w:t>предусмотрено 4 целевых индикатора, по 3 индикаторам (</w:t>
      </w:r>
      <w:proofErr w:type="gramStart"/>
      <w:r w:rsidRPr="00C57851">
        <w:rPr>
          <w:rFonts w:ascii="Times New Roman" w:eastAsia="Calibri" w:hAnsi="Times New Roman" w:cs="Times New Roman"/>
          <w:sz w:val="28"/>
          <w:szCs w:val="28"/>
          <w:lang w:eastAsia="ar-SA"/>
        </w:rPr>
        <w:t>75,0%) пл</w:t>
      </w:r>
      <w:proofErr w:type="gramEnd"/>
      <w:r w:rsidRPr="00C57851">
        <w:rPr>
          <w:rFonts w:ascii="Times New Roman" w:eastAsia="Calibri" w:hAnsi="Times New Roman" w:cs="Times New Roman"/>
          <w:sz w:val="28"/>
          <w:szCs w:val="28"/>
          <w:lang w:eastAsia="ar-SA"/>
        </w:rPr>
        <w:t xml:space="preserve">ановые значения достигнуты, в том числе по 2 индикаторам перевыполнение планового значения более чем на 30%. По 1 индикатору (25,0%) плановое значение не достигнуто. </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Исполнены индикаторы: </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«Удельный вес преступлений, совершенных на улицах» (</w:t>
      </w:r>
      <w:r w:rsidRPr="00C57851">
        <w:rPr>
          <w:rFonts w:ascii="Times New Roman" w:eastAsia="Calibri" w:hAnsi="Times New Roman" w:cs="Times New Roman"/>
          <w:i/>
          <w:sz w:val="28"/>
          <w:szCs w:val="28"/>
          <w:lang w:eastAsia="ar-SA"/>
        </w:rPr>
        <w:t>план – 16,9%, факт – 9,8%</w:t>
      </w:r>
      <w:r w:rsidRPr="00C57851">
        <w:rPr>
          <w:rFonts w:ascii="Times New Roman" w:eastAsia="Calibri" w:hAnsi="Times New Roman" w:cs="Times New Roman"/>
          <w:sz w:val="28"/>
          <w:szCs w:val="28"/>
          <w:lang w:eastAsia="ar-SA"/>
        </w:rPr>
        <w:t xml:space="preserve">). За 2017 год совершено 144 </w:t>
      </w:r>
      <w:proofErr w:type="gramStart"/>
      <w:r w:rsidRPr="00C57851">
        <w:rPr>
          <w:rFonts w:ascii="Times New Roman" w:eastAsia="Calibri" w:hAnsi="Times New Roman" w:cs="Times New Roman"/>
          <w:sz w:val="28"/>
          <w:szCs w:val="28"/>
          <w:lang w:eastAsia="ar-SA"/>
        </w:rPr>
        <w:t>уличных</w:t>
      </w:r>
      <w:proofErr w:type="gramEnd"/>
      <w:r w:rsidRPr="00C57851">
        <w:rPr>
          <w:rFonts w:ascii="Times New Roman" w:eastAsia="Calibri" w:hAnsi="Times New Roman" w:cs="Times New Roman"/>
          <w:sz w:val="28"/>
          <w:szCs w:val="28"/>
          <w:lang w:eastAsia="ar-SA"/>
        </w:rPr>
        <w:t xml:space="preserve"> преступления, удельный вес составил 9,8%, что ниже запланированного уровня на 7,1 процентный пункт. </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«Удельный вес преступлений, совершенных несовершеннолетними» (</w:t>
      </w:r>
      <w:r w:rsidRPr="00C57851">
        <w:rPr>
          <w:rFonts w:ascii="Times New Roman" w:eastAsia="Calibri" w:hAnsi="Times New Roman" w:cs="Times New Roman"/>
          <w:i/>
          <w:sz w:val="28"/>
          <w:szCs w:val="28"/>
          <w:lang w:eastAsia="ar-SA"/>
        </w:rPr>
        <w:t>план – 6,5%, факт – 3,4%</w:t>
      </w:r>
      <w:r w:rsidRPr="00C57851">
        <w:rPr>
          <w:rFonts w:ascii="Times New Roman" w:eastAsia="Calibri" w:hAnsi="Times New Roman" w:cs="Times New Roman"/>
          <w:sz w:val="28"/>
          <w:szCs w:val="28"/>
          <w:lang w:eastAsia="ar-SA"/>
        </w:rPr>
        <w:t xml:space="preserve">). Несовершеннолетними совершено 34 преступления, удельный вес составил 3,4%, что ниже запланированного уровня на 3,1 процентный пункт. </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 «Удельный вес преступлений, совершенных ранее </w:t>
      </w:r>
      <w:proofErr w:type="gramStart"/>
      <w:r w:rsidRPr="00C57851">
        <w:rPr>
          <w:rFonts w:ascii="Times New Roman" w:eastAsia="Calibri" w:hAnsi="Times New Roman" w:cs="Times New Roman"/>
          <w:sz w:val="28"/>
          <w:szCs w:val="28"/>
          <w:lang w:eastAsia="ar-SA"/>
        </w:rPr>
        <w:t>совершавшими</w:t>
      </w:r>
      <w:proofErr w:type="gramEnd"/>
      <w:r w:rsidRPr="00C57851">
        <w:rPr>
          <w:rFonts w:ascii="Times New Roman" w:eastAsia="Calibri" w:hAnsi="Times New Roman" w:cs="Times New Roman"/>
          <w:sz w:val="28"/>
          <w:szCs w:val="28"/>
          <w:lang w:eastAsia="ar-SA"/>
        </w:rPr>
        <w:t>» (</w:t>
      </w:r>
      <w:r w:rsidRPr="00C57851">
        <w:rPr>
          <w:rFonts w:ascii="Times New Roman" w:eastAsia="Calibri" w:hAnsi="Times New Roman" w:cs="Times New Roman"/>
          <w:i/>
          <w:sz w:val="28"/>
          <w:szCs w:val="28"/>
          <w:lang w:eastAsia="ar-SA"/>
        </w:rPr>
        <w:t>план – 68,0%, факт – 63,4%</w:t>
      </w:r>
      <w:r w:rsidRPr="00C57851">
        <w:rPr>
          <w:rFonts w:ascii="Times New Roman" w:eastAsia="Calibri" w:hAnsi="Times New Roman" w:cs="Times New Roman"/>
          <w:sz w:val="28"/>
          <w:szCs w:val="28"/>
          <w:lang w:eastAsia="ar-SA"/>
        </w:rPr>
        <w:t xml:space="preserve">). Ранее </w:t>
      </w:r>
      <w:proofErr w:type="gramStart"/>
      <w:r w:rsidRPr="00C57851">
        <w:rPr>
          <w:rFonts w:ascii="Times New Roman" w:eastAsia="Calibri" w:hAnsi="Times New Roman" w:cs="Times New Roman"/>
          <w:sz w:val="28"/>
          <w:szCs w:val="28"/>
          <w:lang w:eastAsia="ar-SA"/>
        </w:rPr>
        <w:t>совершавшими</w:t>
      </w:r>
      <w:proofErr w:type="gramEnd"/>
      <w:r w:rsidRPr="00C57851">
        <w:rPr>
          <w:rFonts w:ascii="Times New Roman" w:eastAsia="Calibri" w:hAnsi="Times New Roman" w:cs="Times New Roman"/>
          <w:sz w:val="28"/>
          <w:szCs w:val="28"/>
          <w:lang w:eastAsia="ar-SA"/>
        </w:rPr>
        <w:t xml:space="preserve"> совершено 634 преступления, удельный вес составил 63,4%, что ниже запланированного уровня на 4,6 процентных пункта.</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7"/>
          <w:szCs w:val="27"/>
          <w:lang w:eastAsia="ar-SA"/>
        </w:rPr>
      </w:pPr>
      <w:r w:rsidRPr="00C57851">
        <w:rPr>
          <w:rFonts w:ascii="Times New Roman" w:eastAsia="Calibri" w:hAnsi="Times New Roman" w:cs="Times New Roman"/>
          <w:sz w:val="28"/>
          <w:szCs w:val="28"/>
          <w:lang w:eastAsia="ar-SA"/>
        </w:rPr>
        <w:t xml:space="preserve">С целью профилактики и выявления преступлений данных категорий в течение 2017 года проводились оперативно-профилактические мероприятия, </w:t>
      </w:r>
      <w:r w:rsidRPr="00C57851">
        <w:rPr>
          <w:rFonts w:ascii="Times New Roman" w:eastAsia="Times New Roman" w:hAnsi="Times New Roman" w:cs="Times New Roman"/>
          <w:sz w:val="28"/>
          <w:szCs w:val="20"/>
          <w:lang w:eastAsia="ru-RU"/>
        </w:rPr>
        <w:t xml:space="preserve">ежемесячный анализ криминогенной обстановки, в </w:t>
      </w:r>
      <w:proofErr w:type="gramStart"/>
      <w:r w:rsidRPr="00C57851">
        <w:rPr>
          <w:rFonts w:ascii="Times New Roman" w:eastAsia="Times New Roman" w:hAnsi="Times New Roman" w:cs="Times New Roman"/>
          <w:sz w:val="28"/>
          <w:szCs w:val="20"/>
          <w:lang w:eastAsia="ru-RU"/>
        </w:rPr>
        <w:t>связи</w:t>
      </w:r>
      <w:proofErr w:type="gramEnd"/>
      <w:r w:rsidRPr="00C57851">
        <w:rPr>
          <w:rFonts w:ascii="Times New Roman" w:eastAsia="Times New Roman" w:hAnsi="Times New Roman" w:cs="Times New Roman"/>
          <w:sz w:val="28"/>
          <w:szCs w:val="20"/>
          <w:lang w:eastAsia="ru-RU"/>
        </w:rPr>
        <w:t xml:space="preserve"> с чем пересматриваются маршруты патрулирования комплексных сил полиции. На учете в ОВД состоит 918 лиц, из них 75 несовершеннолетних. </w:t>
      </w:r>
      <w:r w:rsidRPr="00C57851">
        <w:rPr>
          <w:rFonts w:ascii="Times New Roman" w:eastAsia="Calibri" w:hAnsi="Times New Roman" w:cs="Times New Roman"/>
          <w:sz w:val="27"/>
          <w:szCs w:val="27"/>
          <w:lang w:eastAsia="ar-SA"/>
        </w:rPr>
        <w:t>В 15 школах города работают 8 школьных инспекторов. С их участием проводятся лекции, круглые столы.</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Не исполнен индикатор «Снижение доли </w:t>
      </w:r>
      <w:proofErr w:type="spellStart"/>
      <w:r w:rsidRPr="00C57851">
        <w:rPr>
          <w:rFonts w:ascii="Times New Roman" w:eastAsia="Calibri" w:hAnsi="Times New Roman" w:cs="Times New Roman"/>
          <w:sz w:val="28"/>
          <w:szCs w:val="28"/>
          <w:lang w:eastAsia="ar-SA"/>
        </w:rPr>
        <w:t>наркопреступлений</w:t>
      </w:r>
      <w:proofErr w:type="spellEnd"/>
      <w:r w:rsidRPr="00C57851">
        <w:rPr>
          <w:rFonts w:ascii="Times New Roman" w:eastAsia="Calibri" w:hAnsi="Times New Roman" w:cs="Times New Roman"/>
          <w:sz w:val="28"/>
          <w:szCs w:val="28"/>
          <w:lang w:eastAsia="ar-SA"/>
        </w:rPr>
        <w:t xml:space="preserve"> от числа зарегистрированных </w:t>
      </w:r>
      <w:proofErr w:type="spellStart"/>
      <w:r w:rsidRPr="00C57851">
        <w:rPr>
          <w:rFonts w:ascii="Times New Roman" w:eastAsia="Calibri" w:hAnsi="Times New Roman" w:cs="Times New Roman"/>
          <w:sz w:val="28"/>
          <w:szCs w:val="28"/>
          <w:lang w:eastAsia="ar-SA"/>
        </w:rPr>
        <w:t>общеуголовных</w:t>
      </w:r>
      <w:proofErr w:type="spellEnd"/>
      <w:r w:rsidRPr="00C57851">
        <w:rPr>
          <w:rFonts w:ascii="Times New Roman" w:eastAsia="Calibri" w:hAnsi="Times New Roman" w:cs="Times New Roman"/>
          <w:sz w:val="28"/>
          <w:szCs w:val="28"/>
          <w:lang w:eastAsia="ar-SA"/>
        </w:rPr>
        <w:t xml:space="preserve"> преступлений» (</w:t>
      </w:r>
      <w:r w:rsidRPr="00C57851">
        <w:rPr>
          <w:rFonts w:ascii="Times New Roman" w:eastAsia="Calibri" w:hAnsi="Times New Roman" w:cs="Times New Roman"/>
          <w:i/>
          <w:sz w:val="28"/>
          <w:szCs w:val="28"/>
          <w:lang w:eastAsia="ar-SA"/>
        </w:rPr>
        <w:t>план – 0,9%, факт – 1,2%</w:t>
      </w:r>
      <w:r w:rsidRPr="00C57851">
        <w:rPr>
          <w:rFonts w:ascii="Times New Roman" w:eastAsia="Calibri" w:hAnsi="Times New Roman" w:cs="Times New Roman"/>
          <w:sz w:val="28"/>
          <w:szCs w:val="28"/>
          <w:lang w:eastAsia="ar-SA"/>
        </w:rPr>
        <w:t>). За 2017 год зарегистрировано 17 преступления данной категории. За 2017 год изъято 19931,977 грамм наркотических средств. С целью выявления и пресечения преступлений, связанных с наркотиками, в течение 2017 года проводились оперативно-профилактические мероприятия "Правопорядок", "Допинг", "</w:t>
      </w:r>
      <w:proofErr w:type="spellStart"/>
      <w:r w:rsidRPr="00C57851">
        <w:rPr>
          <w:rFonts w:ascii="Times New Roman" w:eastAsia="Calibri" w:hAnsi="Times New Roman" w:cs="Times New Roman"/>
          <w:sz w:val="28"/>
          <w:szCs w:val="28"/>
          <w:lang w:eastAsia="ar-SA"/>
        </w:rPr>
        <w:t>Кокнар</w:t>
      </w:r>
      <w:proofErr w:type="spellEnd"/>
      <w:r w:rsidRPr="00C57851">
        <w:rPr>
          <w:rFonts w:ascii="Times New Roman" w:eastAsia="Calibri" w:hAnsi="Times New Roman" w:cs="Times New Roman"/>
          <w:sz w:val="28"/>
          <w:szCs w:val="28"/>
          <w:lang w:eastAsia="ar-SA"/>
        </w:rPr>
        <w:t xml:space="preserve">", "Стоп трафик".  </w:t>
      </w:r>
      <w:proofErr w:type="spellStart"/>
      <w:r w:rsidRPr="00C57851">
        <w:rPr>
          <w:rFonts w:ascii="Times New Roman" w:eastAsia="Calibri" w:hAnsi="Times New Roman" w:cs="Times New Roman"/>
          <w:sz w:val="28"/>
          <w:szCs w:val="28"/>
          <w:lang w:eastAsia="ar-SA"/>
        </w:rPr>
        <w:t>Выявляемость</w:t>
      </w:r>
      <w:proofErr w:type="spellEnd"/>
      <w:r w:rsidRPr="00C57851">
        <w:rPr>
          <w:rFonts w:ascii="Times New Roman" w:eastAsia="Calibri" w:hAnsi="Times New Roman" w:cs="Times New Roman"/>
          <w:sz w:val="28"/>
          <w:szCs w:val="28"/>
          <w:lang w:eastAsia="ar-SA"/>
        </w:rPr>
        <w:t xml:space="preserve"> преступлений данной категории имеет положительное значение для региона: выявление лиц, злоупотребляющих наркотиками и склонных к </w:t>
      </w:r>
      <w:r w:rsidRPr="00C57851">
        <w:rPr>
          <w:rFonts w:ascii="Times New Roman" w:eastAsia="Calibri" w:hAnsi="Times New Roman" w:cs="Times New Roman"/>
          <w:sz w:val="28"/>
          <w:szCs w:val="28"/>
          <w:lang w:eastAsia="ar-SA"/>
        </w:rPr>
        <w:lastRenderedPageBreak/>
        <w:t xml:space="preserve">совершению на этой почве преступлений, устранение источников и сырьевых возможностей для незаконного изготовления и распространения наркотических средств и их </w:t>
      </w:r>
      <w:proofErr w:type="spellStart"/>
      <w:r w:rsidRPr="00C57851">
        <w:rPr>
          <w:rFonts w:ascii="Times New Roman" w:eastAsia="Calibri" w:hAnsi="Times New Roman" w:cs="Times New Roman"/>
          <w:sz w:val="28"/>
          <w:szCs w:val="28"/>
          <w:lang w:eastAsia="ar-SA"/>
        </w:rPr>
        <w:t>прекурсоров</w:t>
      </w:r>
      <w:proofErr w:type="spellEnd"/>
      <w:r w:rsidRPr="00C57851">
        <w:rPr>
          <w:rFonts w:ascii="Times New Roman" w:eastAsia="Calibri" w:hAnsi="Times New Roman" w:cs="Times New Roman"/>
          <w:sz w:val="28"/>
          <w:szCs w:val="28"/>
          <w:lang w:eastAsia="ar-SA"/>
        </w:rPr>
        <w:t xml:space="preserve">. </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b/>
          <w:sz w:val="28"/>
          <w:szCs w:val="28"/>
          <w:lang w:eastAsia="ar-SA"/>
        </w:rPr>
        <w:t xml:space="preserve">По достижению цели 19 «Обеспечение безопасности дорожного движения» </w:t>
      </w:r>
      <w:r w:rsidRPr="00C57851">
        <w:rPr>
          <w:rFonts w:ascii="Times New Roman" w:eastAsia="Calibri" w:hAnsi="Times New Roman" w:cs="Times New Roman"/>
          <w:sz w:val="28"/>
          <w:szCs w:val="28"/>
          <w:lang w:eastAsia="ar-SA"/>
        </w:rPr>
        <w:t xml:space="preserve">предусмотрен </w:t>
      </w:r>
      <w:r w:rsidRPr="00C57851">
        <w:rPr>
          <w:rFonts w:ascii="Times New Roman" w:eastAsia="Calibri" w:hAnsi="Times New Roman" w:cs="Times New Roman"/>
          <w:sz w:val="28"/>
          <w:szCs w:val="28"/>
          <w:lang w:val="kk-KZ" w:eastAsia="ar-SA"/>
        </w:rPr>
        <w:t>1</w:t>
      </w:r>
      <w:r w:rsidRPr="00C57851">
        <w:rPr>
          <w:rFonts w:ascii="Times New Roman" w:eastAsia="Calibri" w:hAnsi="Times New Roman" w:cs="Times New Roman"/>
          <w:sz w:val="28"/>
          <w:szCs w:val="28"/>
          <w:lang w:eastAsia="ar-SA"/>
        </w:rPr>
        <w:t xml:space="preserve"> плановый </w:t>
      </w:r>
      <w:proofErr w:type="spellStart"/>
      <w:r w:rsidRPr="00C57851">
        <w:rPr>
          <w:rFonts w:ascii="Times New Roman" w:eastAsia="Calibri" w:hAnsi="Times New Roman" w:cs="Times New Roman"/>
          <w:sz w:val="28"/>
          <w:szCs w:val="28"/>
          <w:lang w:eastAsia="ar-SA"/>
        </w:rPr>
        <w:t>целев</w:t>
      </w:r>
      <w:proofErr w:type="spellEnd"/>
      <w:r w:rsidRPr="00C57851">
        <w:rPr>
          <w:rFonts w:ascii="Times New Roman" w:eastAsia="Calibri" w:hAnsi="Times New Roman" w:cs="Times New Roman"/>
          <w:sz w:val="28"/>
          <w:szCs w:val="28"/>
          <w:lang w:val="kk-KZ" w:eastAsia="ar-SA"/>
        </w:rPr>
        <w:t>ой</w:t>
      </w:r>
      <w:r w:rsidRPr="00C57851">
        <w:rPr>
          <w:rFonts w:ascii="Times New Roman" w:eastAsia="Calibri" w:hAnsi="Times New Roman" w:cs="Times New Roman"/>
          <w:sz w:val="28"/>
          <w:szCs w:val="28"/>
          <w:lang w:eastAsia="ar-SA"/>
        </w:rPr>
        <w:t xml:space="preserve"> индикатор </w:t>
      </w:r>
      <w:r w:rsidRPr="00C57851">
        <w:rPr>
          <w:rFonts w:ascii="Times New Roman" w:eastAsia="Calibri" w:hAnsi="Times New Roman" w:cs="Times New Roman"/>
          <w:b/>
          <w:sz w:val="28"/>
          <w:szCs w:val="28"/>
          <w:lang w:eastAsia="ar-SA"/>
        </w:rPr>
        <w:t>«</w:t>
      </w:r>
      <w:r w:rsidRPr="00C57851">
        <w:rPr>
          <w:rFonts w:ascii="Times New Roman" w:eastAsia="Calibri" w:hAnsi="Times New Roman" w:cs="Times New Roman"/>
          <w:sz w:val="28"/>
          <w:szCs w:val="28"/>
          <w:lang w:eastAsia="ar-SA"/>
        </w:rPr>
        <w:t>Снижение числа погибших в дорожно-транспортных происшествиях на 100 пострадавших» (</w:t>
      </w:r>
      <w:r w:rsidRPr="00C57851">
        <w:rPr>
          <w:rFonts w:ascii="Times New Roman" w:eastAsia="Calibri" w:hAnsi="Times New Roman" w:cs="Times New Roman"/>
          <w:i/>
          <w:sz w:val="28"/>
          <w:szCs w:val="28"/>
          <w:lang w:eastAsia="ar-SA"/>
        </w:rPr>
        <w:t>план – 7,7%, факт – 9,8%</w:t>
      </w:r>
      <w:r w:rsidRPr="00C57851">
        <w:rPr>
          <w:rFonts w:ascii="Times New Roman" w:eastAsia="Calibri" w:hAnsi="Times New Roman" w:cs="Times New Roman"/>
          <w:sz w:val="28"/>
          <w:szCs w:val="28"/>
          <w:lang w:eastAsia="ar-SA"/>
        </w:rPr>
        <w:t xml:space="preserve">). Плановое значение по целевому индикатору не достигнуто (100%) – при плане 7,7%, факт составил 9,8% недостижение планового значения на 2,1 процентный пункт. По итогам 2017 года совершено 32 дорожно-транспортных происшествия, в которых пострадал 41 человек, из них 33 - ранено, 4 – погибло (в 2016 году – погибло 12 человек). </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С целью профилактики дорожно-транспортных происшествий сотрудниками отдела административной полиции и местной полицейской службы составлено 7368 административных протоколов на сумму 57,831 млн. тенге. Кроме того, на территории города в течение 2017 года проводились оперативно-профилактические мероприятия «Автобус», «Безопасная дорога», «Пешеход», «Скорость», «Нетрезвый водитель». Реализация мероприятий не требует финансирования.</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b/>
          <w:sz w:val="28"/>
          <w:szCs w:val="28"/>
          <w:lang w:eastAsia="ar-SA"/>
        </w:rPr>
        <w:t xml:space="preserve">По достижению цели 20 «Обеспечение безопасности территории от негативных чрезвычайных ситуаций» </w:t>
      </w:r>
      <w:r w:rsidRPr="00C57851">
        <w:rPr>
          <w:rFonts w:ascii="Times New Roman" w:eastAsia="Calibri" w:hAnsi="Times New Roman" w:cs="Times New Roman"/>
          <w:sz w:val="28"/>
          <w:szCs w:val="28"/>
          <w:lang w:eastAsia="ar-SA"/>
        </w:rPr>
        <w:t>предусмотрен 1 целевой индикатор, по которому плановое значение достигнуто (100,0%): Уровень обеспеченности инфраструктуры противодействия чрезвычайным ситуациям (</w:t>
      </w:r>
      <w:r w:rsidRPr="00C57851">
        <w:rPr>
          <w:rFonts w:ascii="Times New Roman" w:eastAsia="Calibri" w:hAnsi="Times New Roman" w:cs="Times New Roman"/>
          <w:i/>
          <w:sz w:val="28"/>
          <w:szCs w:val="28"/>
          <w:lang w:eastAsia="ar-SA"/>
        </w:rPr>
        <w:t>план – 37,0%, факт – 37,0%</w:t>
      </w:r>
      <w:r w:rsidRPr="00C57851">
        <w:rPr>
          <w:rFonts w:ascii="Times New Roman" w:eastAsia="Calibri" w:hAnsi="Times New Roman" w:cs="Times New Roman"/>
          <w:sz w:val="28"/>
          <w:szCs w:val="28"/>
          <w:lang w:eastAsia="ar-SA"/>
        </w:rPr>
        <w:t>).</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В течение 2017 года проводилось визуальное обследование состояния безопасности и устойчивости гидротехнических сооружений, берегоукрепительные работы на реке Тихая, проводилась работа по обучению и пропаганде знаний по ГО и ЧС среди населения и через СМИ. </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На реализацию мероприятий по достижению цели на 2017 год запланировано </w:t>
      </w:r>
      <w:r w:rsidRPr="00C57851">
        <w:rPr>
          <w:rFonts w:ascii="Times New Roman" w:eastAsia="Calibri" w:hAnsi="Times New Roman" w:cs="Times New Roman"/>
          <w:i/>
          <w:sz w:val="28"/>
          <w:szCs w:val="28"/>
          <w:lang w:eastAsia="ar-SA"/>
        </w:rPr>
        <w:t>20,0 млн. тенге из средств республиканского бюджета</w:t>
      </w:r>
      <w:r w:rsidRPr="00C57851">
        <w:rPr>
          <w:rFonts w:ascii="Times New Roman" w:eastAsia="Calibri" w:hAnsi="Times New Roman" w:cs="Times New Roman"/>
          <w:sz w:val="28"/>
          <w:szCs w:val="28"/>
          <w:lang w:eastAsia="ar-SA"/>
        </w:rPr>
        <w:t xml:space="preserve"> на проведение инструментального обследования жилых домов, объектов социальной и производственной сферы, по факту финансирование из республиканского бюджета отсутствует. Из средств городского бюджета, вне плана, было выделено 15,4 млн. тенге на проведение берегоукрепительных работ на реке </w:t>
      </w:r>
      <w:proofErr w:type="gramStart"/>
      <w:r w:rsidRPr="00C57851">
        <w:rPr>
          <w:rFonts w:ascii="Times New Roman" w:eastAsia="Calibri" w:hAnsi="Times New Roman" w:cs="Times New Roman"/>
          <w:sz w:val="28"/>
          <w:szCs w:val="28"/>
          <w:lang w:eastAsia="ar-SA"/>
        </w:rPr>
        <w:t>Тихая</w:t>
      </w:r>
      <w:proofErr w:type="gramEnd"/>
      <w:r w:rsidRPr="00C57851">
        <w:rPr>
          <w:rFonts w:ascii="Times New Roman" w:eastAsia="Calibri" w:hAnsi="Times New Roman" w:cs="Times New Roman"/>
          <w:sz w:val="28"/>
          <w:szCs w:val="28"/>
          <w:lang w:eastAsia="ar-SA"/>
        </w:rPr>
        <w:t>.</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u w:val="single"/>
          <w:lang w:eastAsia="ar-SA"/>
        </w:rPr>
        <w:t>На мероприятия по достижению целей по</w:t>
      </w:r>
      <w:r w:rsidRPr="00C57851">
        <w:rPr>
          <w:rFonts w:ascii="Times New Roman" w:eastAsia="Calibri" w:hAnsi="Times New Roman" w:cs="Times New Roman"/>
          <w:b/>
          <w:sz w:val="28"/>
          <w:szCs w:val="28"/>
          <w:u w:val="single"/>
          <w:lang w:eastAsia="ar-SA"/>
        </w:rPr>
        <w:t xml:space="preserve"> 3 Стратегическому направлению «Общественная безопасность и правопорядок»</w:t>
      </w:r>
      <w:r w:rsidRPr="00C57851">
        <w:rPr>
          <w:rFonts w:ascii="Times New Roman" w:eastAsia="Calibri" w:hAnsi="Times New Roman" w:cs="Times New Roman"/>
          <w:b/>
          <w:sz w:val="28"/>
          <w:szCs w:val="28"/>
          <w:lang w:eastAsia="ar-SA"/>
        </w:rPr>
        <w:t xml:space="preserve"> </w:t>
      </w:r>
      <w:r w:rsidRPr="00C57851">
        <w:rPr>
          <w:rFonts w:ascii="Times New Roman" w:eastAsia="Calibri" w:hAnsi="Times New Roman" w:cs="Times New Roman"/>
          <w:sz w:val="28"/>
          <w:szCs w:val="28"/>
          <w:lang w:eastAsia="ar-SA"/>
        </w:rPr>
        <w:t xml:space="preserve">на 2017 год предусмотрено </w:t>
      </w:r>
      <w:r w:rsidRPr="00C57851">
        <w:rPr>
          <w:rFonts w:ascii="Times New Roman" w:eastAsia="Calibri" w:hAnsi="Times New Roman" w:cs="Times New Roman"/>
          <w:i/>
          <w:sz w:val="28"/>
          <w:szCs w:val="28"/>
          <w:lang w:eastAsia="ar-SA"/>
        </w:rPr>
        <w:t xml:space="preserve">20,0 млн. тенге из республиканского бюджета. </w:t>
      </w:r>
      <w:r w:rsidRPr="00C57851">
        <w:rPr>
          <w:rFonts w:ascii="Times New Roman" w:eastAsia="Calibri" w:hAnsi="Times New Roman" w:cs="Times New Roman"/>
          <w:sz w:val="28"/>
          <w:szCs w:val="28"/>
          <w:lang w:eastAsia="ar-SA"/>
        </w:rPr>
        <w:t xml:space="preserve">Фактически освоено 15,4 млн. тенге из городского бюджета или 77,0%. В 2017 году финансирование из средств республиканского бюджета не осуществлялось, из средств городского бюджета (резерв акима) выделено 15,4 млн. тенге на проведение берегоукрепительных работ на реке </w:t>
      </w:r>
      <w:proofErr w:type="gramStart"/>
      <w:r w:rsidRPr="00C57851">
        <w:rPr>
          <w:rFonts w:ascii="Times New Roman" w:eastAsia="Calibri" w:hAnsi="Times New Roman" w:cs="Times New Roman"/>
          <w:sz w:val="28"/>
          <w:szCs w:val="28"/>
          <w:lang w:eastAsia="ar-SA"/>
        </w:rPr>
        <w:t>Тихая</w:t>
      </w:r>
      <w:proofErr w:type="gramEnd"/>
      <w:r w:rsidRPr="00C57851">
        <w:rPr>
          <w:rFonts w:ascii="Times New Roman" w:eastAsia="Calibri" w:hAnsi="Times New Roman" w:cs="Times New Roman"/>
          <w:sz w:val="28"/>
          <w:szCs w:val="28"/>
          <w:lang w:eastAsia="ar-SA"/>
        </w:rPr>
        <w:t>.</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b/>
          <w:sz w:val="28"/>
          <w:szCs w:val="28"/>
          <w:lang w:eastAsia="ar-SA"/>
        </w:rPr>
        <w:t xml:space="preserve">Стратегическое направление 4: «Инфраструктурный комплекс» </w:t>
      </w:r>
      <w:r w:rsidRPr="00C57851">
        <w:rPr>
          <w:rFonts w:ascii="Times New Roman" w:eastAsia="Calibri" w:hAnsi="Times New Roman" w:cs="Times New Roman"/>
          <w:sz w:val="28"/>
          <w:szCs w:val="28"/>
          <w:lang w:eastAsia="ar-SA"/>
        </w:rPr>
        <w:t>включает 13 целевых индикаторов (</w:t>
      </w:r>
      <w:r w:rsidRPr="00C57851">
        <w:rPr>
          <w:rFonts w:ascii="Times New Roman" w:eastAsia="Calibri" w:hAnsi="Times New Roman" w:cs="Times New Roman"/>
          <w:i/>
          <w:sz w:val="28"/>
          <w:szCs w:val="28"/>
          <w:lang w:eastAsia="ar-SA"/>
        </w:rPr>
        <w:t>из которых по 6 индикаторам нет планового значения, но есть плановые показатели</w:t>
      </w:r>
      <w:r w:rsidRPr="00C57851">
        <w:rPr>
          <w:rFonts w:ascii="Times New Roman" w:eastAsia="Calibri" w:hAnsi="Times New Roman" w:cs="Times New Roman"/>
          <w:sz w:val="28"/>
          <w:szCs w:val="28"/>
          <w:lang w:eastAsia="ar-SA"/>
        </w:rPr>
        <w:t xml:space="preserve">) и 13 показателей. По 9 индикаторам плановое значение достигнуто (69,2%), в том числе по 2 индикаторам перевыполнение планового </w:t>
      </w:r>
      <w:r w:rsidRPr="00C57851">
        <w:rPr>
          <w:rFonts w:ascii="Times New Roman" w:eastAsia="Calibri" w:hAnsi="Times New Roman" w:cs="Times New Roman"/>
          <w:sz w:val="28"/>
          <w:szCs w:val="28"/>
          <w:lang w:eastAsia="ar-SA"/>
        </w:rPr>
        <w:lastRenderedPageBreak/>
        <w:t xml:space="preserve">значения более чем на 30%, не достигнуто плановое значение по 4 индикаторам (23,1%). </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Из 13 показателей достигнуто 7 (53,8%), не достигнуто – 3 (23,1%), по 3 показателям отсутствует плановое значение (23,1%). </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b/>
          <w:sz w:val="28"/>
          <w:szCs w:val="28"/>
          <w:lang w:eastAsia="ar-SA"/>
        </w:rPr>
        <w:t xml:space="preserve">По достижению цели 21 «Развитие инфраструктуры автодорожной отрасли и обеспечение транспортной связи между населенными пунктами» </w:t>
      </w:r>
      <w:r w:rsidRPr="00C57851">
        <w:rPr>
          <w:rFonts w:ascii="Times New Roman" w:eastAsia="Calibri" w:hAnsi="Times New Roman" w:cs="Times New Roman"/>
          <w:sz w:val="28"/>
          <w:szCs w:val="28"/>
          <w:lang w:eastAsia="ar-SA"/>
        </w:rPr>
        <w:t xml:space="preserve">предусмотрено 2 целевых индикатора, по 1 индикатору («Доля неохваченных пассажирским автотранспортным сообщением населенных пунктов») нет планового значения (50,0%). По 1 плановому целевому индикатору плановое значение достигнуто (50,0%). </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Плановое значение достигнуто по индикатору:</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«Доля автомобильных дорог областного и районного значения находящихся в хорошем и удовлетворительном состоянии» (</w:t>
      </w:r>
      <w:r w:rsidRPr="00C57851">
        <w:rPr>
          <w:rFonts w:ascii="Times New Roman" w:eastAsia="Calibri" w:hAnsi="Times New Roman" w:cs="Times New Roman"/>
          <w:i/>
          <w:sz w:val="28"/>
          <w:szCs w:val="28"/>
          <w:lang w:eastAsia="ar-SA"/>
        </w:rPr>
        <w:t>план – 85,4%, факт – 85,4%</w:t>
      </w:r>
      <w:r w:rsidRPr="00C57851">
        <w:rPr>
          <w:rFonts w:ascii="Times New Roman" w:eastAsia="Calibri" w:hAnsi="Times New Roman" w:cs="Times New Roman"/>
          <w:sz w:val="28"/>
          <w:szCs w:val="28"/>
          <w:lang w:eastAsia="ar-SA"/>
        </w:rPr>
        <w:t xml:space="preserve">). </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Из общей протяженности дорог - 150,6 км, в хорошем состоянии – 41,65 км, в удовлетворительном состоянии - 86,95 км.  </w:t>
      </w:r>
    </w:p>
    <w:p w:rsidR="00C57851" w:rsidRPr="00C57851" w:rsidRDefault="00C57851" w:rsidP="00C57851">
      <w:pPr>
        <w:suppressAutoHyphens/>
        <w:spacing w:after="0" w:line="240" w:lineRule="auto"/>
        <w:ind w:firstLine="568"/>
        <w:contextualSpacing/>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На реализацию мероприятий на 2017 год запланировано </w:t>
      </w:r>
      <w:r w:rsidRPr="00C57851">
        <w:rPr>
          <w:rFonts w:ascii="Times New Roman" w:eastAsia="Calibri" w:hAnsi="Times New Roman" w:cs="Times New Roman"/>
          <w:i/>
          <w:sz w:val="28"/>
          <w:szCs w:val="28"/>
          <w:lang w:eastAsia="ar-SA"/>
        </w:rPr>
        <w:t>212,7 млн. тенге из средств городского бюджета</w:t>
      </w:r>
      <w:r w:rsidRPr="00C57851">
        <w:rPr>
          <w:rFonts w:ascii="Times New Roman" w:eastAsia="Calibri" w:hAnsi="Times New Roman" w:cs="Times New Roman"/>
          <w:sz w:val="28"/>
          <w:szCs w:val="28"/>
          <w:lang w:eastAsia="ar-SA"/>
        </w:rPr>
        <w:t>. Освоение по итогам года составило 613,0 млн</w:t>
      </w:r>
      <w:proofErr w:type="gramStart"/>
      <w:r w:rsidRPr="00C57851">
        <w:rPr>
          <w:rFonts w:ascii="Times New Roman" w:eastAsia="Calibri" w:hAnsi="Times New Roman" w:cs="Times New Roman"/>
          <w:sz w:val="28"/>
          <w:szCs w:val="28"/>
          <w:lang w:eastAsia="ar-SA"/>
        </w:rPr>
        <w:t>.т</w:t>
      </w:r>
      <w:proofErr w:type="gramEnd"/>
      <w:r w:rsidRPr="00C57851">
        <w:rPr>
          <w:rFonts w:ascii="Times New Roman" w:eastAsia="Calibri" w:hAnsi="Times New Roman" w:cs="Times New Roman"/>
          <w:sz w:val="28"/>
          <w:szCs w:val="28"/>
          <w:lang w:eastAsia="ar-SA"/>
        </w:rPr>
        <w:t xml:space="preserve">енге с превышением планового значения в 2,8 раз, в результате дополнительно выделенных средств из Республиканского бюджета на реализацию проекта «Реконструкция улиц города </w:t>
      </w:r>
      <w:proofErr w:type="spellStart"/>
      <w:r w:rsidRPr="00C57851">
        <w:rPr>
          <w:rFonts w:ascii="Times New Roman" w:eastAsia="Calibri" w:hAnsi="Times New Roman" w:cs="Times New Roman"/>
          <w:sz w:val="28"/>
          <w:szCs w:val="28"/>
          <w:lang w:eastAsia="ar-SA"/>
        </w:rPr>
        <w:t>Риддера</w:t>
      </w:r>
      <w:proofErr w:type="spellEnd"/>
      <w:r w:rsidRPr="00C57851">
        <w:rPr>
          <w:rFonts w:ascii="Times New Roman" w:eastAsia="Calibri" w:hAnsi="Times New Roman" w:cs="Times New Roman"/>
          <w:sz w:val="28"/>
          <w:szCs w:val="28"/>
          <w:lang w:eastAsia="ar-SA"/>
        </w:rPr>
        <w:t xml:space="preserve">» в размере 402,8 млн. тенге (решение Республиканской бюджетной комиссии). </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В рамках запланированных мероприятий проведена реконструкция дорог протяженностью 4,6 км и текущий ремонт дорог в том числе - асфальтирование дорог – 4,5 км, гравийный ремонт дорог – 12,8 км, ремонт тротуаров – 3886 кв.м., ремонт внутриквартальных проездов – 19,875 тыс.кв</w:t>
      </w:r>
      <w:proofErr w:type="gramStart"/>
      <w:r w:rsidRPr="00C57851">
        <w:rPr>
          <w:rFonts w:ascii="Times New Roman" w:eastAsia="Calibri" w:hAnsi="Times New Roman" w:cs="Times New Roman"/>
          <w:sz w:val="28"/>
          <w:szCs w:val="28"/>
          <w:lang w:eastAsia="ar-SA"/>
        </w:rPr>
        <w:t>.м</w:t>
      </w:r>
      <w:proofErr w:type="gramEnd"/>
      <w:r w:rsidRPr="00C57851">
        <w:rPr>
          <w:rFonts w:ascii="Times New Roman" w:eastAsia="Calibri" w:hAnsi="Times New Roman" w:cs="Times New Roman"/>
          <w:sz w:val="28"/>
          <w:szCs w:val="28"/>
          <w:lang w:eastAsia="ar-SA"/>
        </w:rPr>
        <w:t>етров.</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b/>
          <w:sz w:val="28"/>
          <w:szCs w:val="28"/>
          <w:lang w:eastAsia="ar-SA"/>
        </w:rPr>
        <w:t xml:space="preserve">По достижению цели 22 «Обеспечение населения доступными и качественными услугами связи» </w:t>
      </w:r>
      <w:r w:rsidRPr="00C57851">
        <w:rPr>
          <w:rFonts w:ascii="Times New Roman" w:eastAsia="Calibri" w:hAnsi="Times New Roman" w:cs="Times New Roman"/>
          <w:sz w:val="28"/>
          <w:szCs w:val="28"/>
          <w:lang w:eastAsia="ar-SA"/>
        </w:rPr>
        <w:t xml:space="preserve">предусмотрено 3 </w:t>
      </w:r>
      <w:proofErr w:type="gramStart"/>
      <w:r w:rsidRPr="00C57851">
        <w:rPr>
          <w:rFonts w:ascii="Times New Roman" w:eastAsia="Calibri" w:hAnsi="Times New Roman" w:cs="Times New Roman"/>
          <w:sz w:val="28"/>
          <w:szCs w:val="28"/>
          <w:lang w:eastAsia="ar-SA"/>
        </w:rPr>
        <w:t>целевых</w:t>
      </w:r>
      <w:proofErr w:type="gramEnd"/>
      <w:r w:rsidRPr="00C57851">
        <w:rPr>
          <w:rFonts w:ascii="Times New Roman" w:eastAsia="Calibri" w:hAnsi="Times New Roman" w:cs="Times New Roman"/>
          <w:sz w:val="28"/>
          <w:szCs w:val="28"/>
          <w:lang w:eastAsia="ar-SA"/>
        </w:rPr>
        <w:t xml:space="preserve"> индикатора, по 2 индикаторам плановое значение достигнуто (66,7%), по 1 индикатору плановое значение не достигнуто (33,3%). </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Плановое значение достигнуто по 2 индикаторам:</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«Доля пользователей Интернет» (</w:t>
      </w:r>
      <w:r w:rsidRPr="00C57851">
        <w:rPr>
          <w:rFonts w:ascii="Times New Roman" w:eastAsia="Calibri" w:hAnsi="Times New Roman" w:cs="Times New Roman"/>
          <w:i/>
          <w:sz w:val="28"/>
          <w:szCs w:val="28"/>
          <w:lang w:eastAsia="ar-SA"/>
        </w:rPr>
        <w:t>план – 35,4%, факт – 65,1%</w:t>
      </w:r>
      <w:r w:rsidRPr="00C57851">
        <w:rPr>
          <w:rFonts w:ascii="Times New Roman" w:eastAsia="Calibri" w:hAnsi="Times New Roman" w:cs="Times New Roman"/>
          <w:sz w:val="28"/>
          <w:szCs w:val="28"/>
          <w:lang w:eastAsia="ar-SA"/>
        </w:rPr>
        <w:t>). Официальные статистические данные.</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«Уровень цифровой грамотности населения» (</w:t>
      </w:r>
      <w:r w:rsidRPr="00C57851">
        <w:rPr>
          <w:rFonts w:ascii="Times New Roman" w:eastAsia="Calibri" w:hAnsi="Times New Roman" w:cs="Times New Roman"/>
          <w:i/>
          <w:sz w:val="28"/>
          <w:szCs w:val="28"/>
          <w:lang w:eastAsia="ar-SA"/>
        </w:rPr>
        <w:t>план – 72%, факт – 77,2%</w:t>
      </w:r>
      <w:r w:rsidRPr="00C57851">
        <w:rPr>
          <w:rFonts w:ascii="Times New Roman" w:eastAsia="Calibri" w:hAnsi="Times New Roman" w:cs="Times New Roman"/>
          <w:sz w:val="28"/>
          <w:szCs w:val="28"/>
          <w:lang w:eastAsia="ar-SA"/>
        </w:rPr>
        <w:t>). Официальные статистические данные.</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Плановое значение не достигнуто по индикатору:</w:t>
      </w:r>
    </w:p>
    <w:p w:rsidR="00C57851" w:rsidRPr="00C57851" w:rsidRDefault="00C57851" w:rsidP="00C57851">
      <w:pPr>
        <w:suppressAutoHyphens/>
        <w:spacing w:after="0" w:line="240" w:lineRule="auto"/>
        <w:jc w:val="both"/>
        <w:rPr>
          <w:rFonts w:ascii="Times New Roman" w:eastAsia="Calibri" w:hAnsi="Times New Roman" w:cs="Times New Roman"/>
          <w:i/>
          <w:sz w:val="28"/>
          <w:szCs w:val="28"/>
          <w:lang w:eastAsia="ar-SA"/>
        </w:rPr>
      </w:pPr>
      <w:r w:rsidRPr="00C57851">
        <w:rPr>
          <w:rFonts w:ascii="Times New Roman" w:eastAsia="Calibri" w:hAnsi="Times New Roman" w:cs="Times New Roman"/>
          <w:sz w:val="28"/>
          <w:szCs w:val="28"/>
          <w:lang w:eastAsia="ar-SA"/>
        </w:rPr>
        <w:t>- «Плотность фиксированных линий телефонной связи на 100 жителей» (</w:t>
      </w:r>
      <w:r w:rsidRPr="00C57851">
        <w:rPr>
          <w:rFonts w:ascii="Times New Roman" w:eastAsia="Calibri" w:hAnsi="Times New Roman" w:cs="Times New Roman"/>
          <w:i/>
          <w:sz w:val="28"/>
          <w:szCs w:val="28"/>
          <w:lang w:eastAsia="ar-SA"/>
        </w:rPr>
        <w:t>план – 32%, факт – 29,3%</w:t>
      </w:r>
      <w:r w:rsidRPr="00C57851">
        <w:rPr>
          <w:rFonts w:ascii="Times New Roman" w:eastAsia="Calibri" w:hAnsi="Times New Roman" w:cs="Times New Roman"/>
          <w:sz w:val="28"/>
          <w:szCs w:val="28"/>
          <w:lang w:eastAsia="ar-SA"/>
        </w:rPr>
        <w:t>). Основной причиной снижения пользователей фиксированными телефонными линиями является переход большинства населения на мобильную связь.</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На реализацию мероприятий по достижению цели на 2017 год из средств городского бюджета запланировано 8,48 млн. тенге. Освоение составило 7,6 млн</w:t>
      </w:r>
      <w:proofErr w:type="gramStart"/>
      <w:r w:rsidRPr="00C57851">
        <w:rPr>
          <w:rFonts w:ascii="Times New Roman" w:eastAsia="Calibri" w:hAnsi="Times New Roman" w:cs="Times New Roman"/>
          <w:sz w:val="28"/>
          <w:szCs w:val="28"/>
          <w:lang w:eastAsia="ar-SA"/>
        </w:rPr>
        <w:t>.т</w:t>
      </w:r>
      <w:proofErr w:type="gramEnd"/>
      <w:r w:rsidRPr="00C57851">
        <w:rPr>
          <w:rFonts w:ascii="Times New Roman" w:eastAsia="Calibri" w:hAnsi="Times New Roman" w:cs="Times New Roman"/>
          <w:sz w:val="28"/>
          <w:szCs w:val="28"/>
          <w:lang w:eastAsia="ar-SA"/>
        </w:rPr>
        <w:t>енге или 89,4%. Незначительное снижение фактического значения (7,6 млн. тенге) к плановому (8,48 млн. тенге) образовалось в соответствии с проведенными государственными закупками и перераспределением средств внутри программ.</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b/>
          <w:sz w:val="28"/>
          <w:szCs w:val="28"/>
          <w:lang w:eastAsia="ar-SA"/>
        </w:rPr>
        <w:t xml:space="preserve">По достижению цели 23 «Обеспечение доступным жильем населения» </w:t>
      </w:r>
      <w:r w:rsidRPr="00C57851">
        <w:rPr>
          <w:rFonts w:ascii="Times New Roman" w:eastAsia="Calibri" w:hAnsi="Times New Roman" w:cs="Times New Roman"/>
          <w:sz w:val="28"/>
          <w:szCs w:val="28"/>
          <w:lang w:eastAsia="ar-SA"/>
        </w:rPr>
        <w:t xml:space="preserve">предусмотрен 1 целевой индикатор, по которому плановое значение не достигнуто: </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proofErr w:type="gramStart"/>
      <w:r w:rsidRPr="00C57851">
        <w:rPr>
          <w:rFonts w:ascii="Times New Roman" w:eastAsia="Calibri" w:hAnsi="Times New Roman" w:cs="Times New Roman"/>
          <w:sz w:val="28"/>
          <w:szCs w:val="28"/>
          <w:lang w:eastAsia="ar-SA"/>
        </w:rPr>
        <w:lastRenderedPageBreak/>
        <w:t>- «Общая площадь введенных в эксплуатацию жилых зданий» (</w:t>
      </w:r>
      <w:r w:rsidRPr="00C57851">
        <w:rPr>
          <w:rFonts w:ascii="Times New Roman" w:eastAsia="Calibri" w:hAnsi="Times New Roman" w:cs="Times New Roman"/>
          <w:i/>
          <w:sz w:val="28"/>
          <w:szCs w:val="28"/>
          <w:lang w:eastAsia="ar-SA"/>
        </w:rPr>
        <w:t>план – 10,2 тыс. кв. м., факт – 8,045 тыс. кв. м.</w:t>
      </w:r>
      <w:r w:rsidRPr="00C57851">
        <w:rPr>
          <w:rFonts w:ascii="Times New Roman" w:eastAsia="Calibri" w:hAnsi="Times New Roman" w:cs="Times New Roman"/>
          <w:sz w:val="28"/>
          <w:szCs w:val="28"/>
          <w:lang w:eastAsia="ar-SA"/>
        </w:rPr>
        <w:t xml:space="preserve">). </w:t>
      </w:r>
      <w:proofErr w:type="gramEnd"/>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Индикатор не исполнен, так как при планировании учитывалось завершение двух 60-и квартирных жилых домов в рамках бюджетного жилищного строительства (Островского 42 и Островского 38). Завершение строительства перенесено на 2018 год. </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На реализацию мероприятий по достижению цели </w:t>
      </w:r>
      <w:r w:rsidRPr="00C57851">
        <w:rPr>
          <w:rFonts w:ascii="Times New Roman" w:eastAsia="Calibri" w:hAnsi="Times New Roman" w:cs="Times New Roman"/>
          <w:i/>
          <w:sz w:val="28"/>
          <w:szCs w:val="28"/>
          <w:lang w:eastAsia="ar-SA"/>
        </w:rPr>
        <w:t>на 2017 год запланировано 1546,3 млн. тенге</w:t>
      </w:r>
      <w:r w:rsidRPr="00C57851">
        <w:rPr>
          <w:rFonts w:ascii="Times New Roman" w:eastAsia="Calibri" w:hAnsi="Times New Roman" w:cs="Times New Roman"/>
          <w:sz w:val="28"/>
          <w:szCs w:val="28"/>
          <w:lang w:eastAsia="ar-SA"/>
        </w:rPr>
        <w:t>, освоение составило 766,6 млн</w:t>
      </w:r>
      <w:proofErr w:type="gramStart"/>
      <w:r w:rsidRPr="00C57851">
        <w:rPr>
          <w:rFonts w:ascii="Times New Roman" w:eastAsia="Calibri" w:hAnsi="Times New Roman" w:cs="Times New Roman"/>
          <w:sz w:val="28"/>
          <w:szCs w:val="28"/>
          <w:lang w:eastAsia="ar-SA"/>
        </w:rPr>
        <w:t>.т</w:t>
      </w:r>
      <w:proofErr w:type="gramEnd"/>
      <w:r w:rsidRPr="00C57851">
        <w:rPr>
          <w:rFonts w:ascii="Times New Roman" w:eastAsia="Calibri" w:hAnsi="Times New Roman" w:cs="Times New Roman"/>
          <w:sz w:val="28"/>
          <w:szCs w:val="28"/>
          <w:lang w:eastAsia="ar-SA"/>
        </w:rPr>
        <w:t xml:space="preserve">енге или 49,6%. Не исполнение планового уровня обусловлено отсутствием финансирования (не поддержано РБК) на строительство двух 60-квартирных жилых домов (по ул.Л.Толстого 23 и 25 в городе </w:t>
      </w:r>
      <w:proofErr w:type="spellStart"/>
      <w:r w:rsidRPr="00C57851">
        <w:rPr>
          <w:rFonts w:ascii="Times New Roman" w:eastAsia="Calibri" w:hAnsi="Times New Roman" w:cs="Times New Roman"/>
          <w:sz w:val="28"/>
          <w:szCs w:val="28"/>
          <w:lang w:eastAsia="ar-SA"/>
        </w:rPr>
        <w:t>Риддере</w:t>
      </w:r>
      <w:proofErr w:type="spellEnd"/>
      <w:r w:rsidRPr="00C57851">
        <w:rPr>
          <w:rFonts w:ascii="Times New Roman" w:eastAsia="Calibri" w:hAnsi="Times New Roman" w:cs="Times New Roman"/>
          <w:sz w:val="28"/>
          <w:szCs w:val="28"/>
          <w:lang w:eastAsia="ar-SA"/>
        </w:rPr>
        <w:t xml:space="preserve"> (с инженерными сетями) общей стоимостью 678,7 млн.тенге).</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Кроме того, в связи с тем, что строительство 60-и квартирного жилого дома по улице Островского 38 приостановлено по причине внесения изменений в проектно-сметную документацию и повторного прохождения комплексной вневедомственной экспертизы, во избежание </w:t>
      </w:r>
      <w:proofErr w:type="spellStart"/>
      <w:r w:rsidRPr="00C57851">
        <w:rPr>
          <w:rFonts w:ascii="Times New Roman" w:eastAsia="Calibri" w:hAnsi="Times New Roman" w:cs="Times New Roman"/>
          <w:sz w:val="28"/>
          <w:szCs w:val="28"/>
          <w:lang w:eastAsia="ar-SA"/>
        </w:rPr>
        <w:t>неосвоения</w:t>
      </w:r>
      <w:proofErr w:type="spellEnd"/>
      <w:r w:rsidRPr="00C57851">
        <w:rPr>
          <w:rFonts w:ascii="Times New Roman" w:eastAsia="Calibri" w:hAnsi="Times New Roman" w:cs="Times New Roman"/>
          <w:sz w:val="28"/>
          <w:szCs w:val="28"/>
          <w:lang w:eastAsia="ar-SA"/>
        </w:rPr>
        <w:t xml:space="preserve"> средств к концу 2017 года финансирование уменьшено на 84,0 млн</w:t>
      </w:r>
      <w:proofErr w:type="gramStart"/>
      <w:r w:rsidRPr="00C57851">
        <w:rPr>
          <w:rFonts w:ascii="Times New Roman" w:eastAsia="Calibri" w:hAnsi="Times New Roman" w:cs="Times New Roman"/>
          <w:sz w:val="28"/>
          <w:szCs w:val="28"/>
          <w:lang w:eastAsia="ar-SA"/>
        </w:rPr>
        <w:t>.т</w:t>
      </w:r>
      <w:proofErr w:type="gramEnd"/>
      <w:r w:rsidRPr="00C57851">
        <w:rPr>
          <w:rFonts w:ascii="Times New Roman" w:eastAsia="Calibri" w:hAnsi="Times New Roman" w:cs="Times New Roman"/>
          <w:sz w:val="28"/>
          <w:szCs w:val="28"/>
          <w:lang w:eastAsia="ar-SA"/>
        </w:rPr>
        <w:t>енге. Решение сессии ВК областного маслихата от 06.10.2017 года № 14/155-VI.</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b/>
          <w:sz w:val="28"/>
          <w:szCs w:val="28"/>
          <w:lang w:eastAsia="ar-SA"/>
        </w:rPr>
        <w:t xml:space="preserve">По достижению цели 24 «Обеспечение населения качественными коммунальными услугами» </w:t>
      </w:r>
      <w:r w:rsidRPr="00C57851">
        <w:rPr>
          <w:rFonts w:ascii="Times New Roman" w:eastAsia="Calibri" w:hAnsi="Times New Roman" w:cs="Times New Roman"/>
          <w:sz w:val="28"/>
          <w:szCs w:val="28"/>
          <w:lang w:eastAsia="ar-SA"/>
        </w:rPr>
        <w:t xml:space="preserve">предусмотрено 7 целевых индикаторов, при этом 5 целевых индикаторов не имеют планового значения, но достигаются через исполнение показателей. Из семи целевых индикаторов достигнуто 5 (71,4%), не достигнуто 2 индикатора (28,6%). </w:t>
      </w:r>
      <w:proofErr w:type="gramStart"/>
      <w:r w:rsidRPr="00C57851">
        <w:rPr>
          <w:rFonts w:ascii="Times New Roman" w:eastAsia="Calibri" w:hAnsi="Times New Roman" w:cs="Times New Roman"/>
          <w:sz w:val="28"/>
          <w:szCs w:val="28"/>
          <w:lang w:eastAsia="ar-SA"/>
        </w:rPr>
        <w:t xml:space="preserve">Из 13 плановых показателей не имеют планового значения – 2 показателя, достигнуто 7 (63,6%), в том числе 3 показателя перевыполнены более чем на 30% от планового значения, не достигнуто – 4 (36,4%). </w:t>
      </w:r>
      <w:proofErr w:type="gramEnd"/>
    </w:p>
    <w:p w:rsidR="00C57851" w:rsidRPr="00C57851" w:rsidRDefault="00C57851" w:rsidP="00C57851">
      <w:pPr>
        <w:suppressAutoHyphens/>
        <w:spacing w:after="0" w:line="240" w:lineRule="auto"/>
        <w:ind w:firstLine="708"/>
        <w:jc w:val="both"/>
        <w:rPr>
          <w:rFonts w:ascii="Times New Roman" w:eastAsia="Calibri" w:hAnsi="Times New Roman" w:cs="Times New Roman"/>
          <w:b/>
          <w:sz w:val="28"/>
          <w:szCs w:val="28"/>
          <w:lang w:eastAsia="ar-SA"/>
        </w:rPr>
      </w:pPr>
      <w:r w:rsidRPr="00C57851">
        <w:rPr>
          <w:rFonts w:ascii="Times New Roman" w:eastAsia="Calibri" w:hAnsi="Times New Roman" w:cs="Times New Roman"/>
          <w:b/>
          <w:sz w:val="28"/>
          <w:szCs w:val="28"/>
          <w:lang w:eastAsia="ar-SA"/>
        </w:rPr>
        <w:t>Достигнуты плановые значения 3 целевым индикаторам:</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«Снижение доли объектов кондоминиума, требующих капитального ремонта» (</w:t>
      </w:r>
      <w:r w:rsidRPr="00C57851">
        <w:rPr>
          <w:rFonts w:ascii="Times New Roman" w:eastAsia="Calibri" w:hAnsi="Times New Roman" w:cs="Times New Roman"/>
          <w:i/>
          <w:sz w:val="28"/>
          <w:szCs w:val="28"/>
          <w:lang w:eastAsia="ar-SA"/>
        </w:rPr>
        <w:t>план – 37,0%, факт – 37%</w:t>
      </w:r>
      <w:r w:rsidRPr="00C57851">
        <w:rPr>
          <w:rFonts w:ascii="Times New Roman" w:eastAsia="Calibri" w:hAnsi="Times New Roman" w:cs="Times New Roman"/>
          <w:sz w:val="28"/>
          <w:szCs w:val="28"/>
          <w:lang w:eastAsia="ar-SA"/>
        </w:rPr>
        <w:t>). В 2017 году проведен капитальный ремонт 11 многоквартирных жилых домов за счет средств собственников квартир. Всего отремонтировано 198 многоквартирных жилых домов из общего количества объектов кондоминиума 537 единиц. (198/537*100=37%). В 2017 году денежные средства на проведение капитальных ремонтов не выделялись.</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 «Доступ в городах к </w:t>
      </w:r>
      <w:proofErr w:type="gramStart"/>
      <w:r w:rsidRPr="00C57851">
        <w:rPr>
          <w:rFonts w:ascii="Times New Roman" w:eastAsia="Calibri" w:hAnsi="Times New Roman" w:cs="Times New Roman"/>
          <w:sz w:val="28"/>
          <w:szCs w:val="28"/>
          <w:lang w:eastAsia="ar-SA"/>
        </w:rPr>
        <w:t>централизованному</w:t>
      </w:r>
      <w:proofErr w:type="gramEnd"/>
      <w:r w:rsidRPr="00C57851">
        <w:rPr>
          <w:rFonts w:ascii="Times New Roman" w:eastAsia="Calibri" w:hAnsi="Times New Roman" w:cs="Times New Roman"/>
          <w:sz w:val="28"/>
          <w:szCs w:val="28"/>
          <w:lang w:eastAsia="ar-SA"/>
        </w:rPr>
        <w:t>» (</w:t>
      </w:r>
      <w:r w:rsidRPr="00C57851">
        <w:rPr>
          <w:rFonts w:ascii="Times New Roman" w:eastAsia="Calibri" w:hAnsi="Times New Roman" w:cs="Times New Roman"/>
          <w:i/>
          <w:sz w:val="28"/>
          <w:szCs w:val="28"/>
          <w:lang w:eastAsia="ar-SA"/>
        </w:rPr>
        <w:t>не имеет планового значения</w:t>
      </w:r>
      <w:r w:rsidRPr="00C57851">
        <w:rPr>
          <w:rFonts w:ascii="Times New Roman" w:eastAsia="Calibri" w:hAnsi="Times New Roman" w:cs="Times New Roman"/>
          <w:sz w:val="28"/>
          <w:szCs w:val="28"/>
          <w:lang w:eastAsia="ar-SA"/>
        </w:rPr>
        <w:t>):</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водоснабжению (</w:t>
      </w:r>
      <w:r w:rsidRPr="00C57851">
        <w:rPr>
          <w:rFonts w:ascii="Times New Roman" w:eastAsia="Calibri" w:hAnsi="Times New Roman" w:cs="Times New Roman"/>
          <w:i/>
          <w:sz w:val="28"/>
          <w:szCs w:val="28"/>
          <w:lang w:eastAsia="ar-SA"/>
        </w:rPr>
        <w:t>план – 97,5%, факт – 97,8%</w:t>
      </w:r>
      <w:r w:rsidRPr="00C57851">
        <w:rPr>
          <w:rFonts w:ascii="Times New Roman" w:eastAsia="Calibri" w:hAnsi="Times New Roman" w:cs="Times New Roman"/>
          <w:sz w:val="28"/>
          <w:szCs w:val="28"/>
          <w:lang w:eastAsia="ar-SA"/>
        </w:rPr>
        <w:t>). Пользуются центральным водоснабжением 53490 человек из 54645 городского населения.</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  </w:t>
      </w:r>
      <w:proofErr w:type="gramStart"/>
      <w:r w:rsidRPr="00C57851">
        <w:rPr>
          <w:rFonts w:ascii="Times New Roman" w:eastAsia="Calibri" w:hAnsi="Times New Roman" w:cs="Times New Roman"/>
          <w:sz w:val="28"/>
          <w:szCs w:val="28"/>
          <w:lang w:eastAsia="ar-SA"/>
        </w:rPr>
        <w:t>в</w:t>
      </w:r>
      <w:proofErr w:type="gramEnd"/>
      <w:r w:rsidRPr="00C57851">
        <w:rPr>
          <w:rFonts w:ascii="Times New Roman" w:eastAsia="Calibri" w:hAnsi="Times New Roman" w:cs="Times New Roman"/>
          <w:sz w:val="28"/>
          <w:szCs w:val="28"/>
          <w:lang w:eastAsia="ar-SA"/>
        </w:rPr>
        <w:t>одоотведению (</w:t>
      </w:r>
      <w:r w:rsidRPr="00C57851">
        <w:rPr>
          <w:rFonts w:ascii="Times New Roman" w:eastAsia="Calibri" w:hAnsi="Times New Roman" w:cs="Times New Roman"/>
          <w:i/>
          <w:sz w:val="28"/>
          <w:szCs w:val="28"/>
          <w:lang w:eastAsia="ar-SA"/>
        </w:rPr>
        <w:t>план - 78%, факт – 78%</w:t>
      </w:r>
      <w:r w:rsidRPr="00C57851">
        <w:rPr>
          <w:rFonts w:ascii="Times New Roman" w:eastAsia="Calibri" w:hAnsi="Times New Roman" w:cs="Times New Roman"/>
          <w:sz w:val="28"/>
          <w:szCs w:val="28"/>
          <w:lang w:eastAsia="ar-SA"/>
        </w:rPr>
        <w:t xml:space="preserve">). Пользуются центральным водоотведением 42650 человек из 54645 городского населения.  </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«Протяженность модернизированных/построенных сетей» (</w:t>
      </w:r>
      <w:r w:rsidRPr="00C57851">
        <w:rPr>
          <w:rFonts w:ascii="Times New Roman" w:eastAsia="Calibri" w:hAnsi="Times New Roman" w:cs="Times New Roman"/>
          <w:i/>
          <w:sz w:val="28"/>
          <w:szCs w:val="28"/>
          <w:lang w:eastAsia="ar-SA"/>
        </w:rPr>
        <w:t>не имеет планового значения</w:t>
      </w:r>
      <w:r w:rsidRPr="00C57851">
        <w:rPr>
          <w:rFonts w:ascii="Times New Roman" w:eastAsia="Calibri" w:hAnsi="Times New Roman" w:cs="Times New Roman"/>
          <w:sz w:val="28"/>
          <w:szCs w:val="28"/>
          <w:lang w:eastAsia="ar-SA"/>
        </w:rPr>
        <w:t>), индикатор исполнен частично:</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теплоснабжения (</w:t>
      </w:r>
      <w:r w:rsidRPr="00C57851">
        <w:rPr>
          <w:rFonts w:ascii="Times New Roman" w:eastAsia="Calibri" w:hAnsi="Times New Roman" w:cs="Times New Roman"/>
          <w:i/>
          <w:sz w:val="28"/>
          <w:szCs w:val="28"/>
          <w:lang w:eastAsia="ar-SA"/>
        </w:rPr>
        <w:t>план – 2,958км, факт – 4,633км</w:t>
      </w:r>
      <w:r w:rsidRPr="00C57851">
        <w:rPr>
          <w:rFonts w:ascii="Times New Roman" w:eastAsia="Calibri" w:hAnsi="Times New Roman" w:cs="Times New Roman"/>
          <w:sz w:val="28"/>
          <w:szCs w:val="28"/>
          <w:lang w:eastAsia="ar-SA"/>
        </w:rPr>
        <w:t xml:space="preserve">). Реализован проект «Магистральные и внутриквартальные тепловые сети в 6, 7 микрорайонах города </w:t>
      </w:r>
      <w:proofErr w:type="spellStart"/>
      <w:r w:rsidRPr="00C57851">
        <w:rPr>
          <w:rFonts w:ascii="Times New Roman" w:eastAsia="Calibri" w:hAnsi="Times New Roman" w:cs="Times New Roman"/>
          <w:sz w:val="28"/>
          <w:szCs w:val="28"/>
          <w:lang w:eastAsia="ar-SA"/>
        </w:rPr>
        <w:t>Риддера</w:t>
      </w:r>
      <w:proofErr w:type="spellEnd"/>
      <w:r w:rsidRPr="00C57851">
        <w:rPr>
          <w:rFonts w:ascii="Times New Roman" w:eastAsia="Calibri" w:hAnsi="Times New Roman" w:cs="Times New Roman"/>
          <w:sz w:val="28"/>
          <w:szCs w:val="28"/>
          <w:lang w:eastAsia="ar-SA"/>
        </w:rPr>
        <w:t xml:space="preserve"> ВКО»  - 2,831 км, АО</w:t>
      </w:r>
      <w:proofErr w:type="gramStart"/>
      <w:r w:rsidRPr="00C57851">
        <w:rPr>
          <w:rFonts w:ascii="Times New Roman" w:eastAsia="Calibri" w:hAnsi="Times New Roman" w:cs="Times New Roman"/>
          <w:sz w:val="28"/>
          <w:szCs w:val="28"/>
          <w:lang w:eastAsia="ar-SA"/>
        </w:rPr>
        <w:t>"</w:t>
      </w:r>
      <w:proofErr w:type="spellStart"/>
      <w:r w:rsidRPr="00C57851">
        <w:rPr>
          <w:rFonts w:ascii="Times New Roman" w:eastAsia="Calibri" w:hAnsi="Times New Roman" w:cs="Times New Roman"/>
          <w:sz w:val="28"/>
          <w:szCs w:val="28"/>
          <w:lang w:eastAsia="ar-SA"/>
        </w:rPr>
        <w:t>Р</w:t>
      </w:r>
      <w:proofErr w:type="gramEnd"/>
      <w:r w:rsidRPr="00C57851">
        <w:rPr>
          <w:rFonts w:ascii="Times New Roman" w:eastAsia="Calibri" w:hAnsi="Times New Roman" w:cs="Times New Roman"/>
          <w:sz w:val="28"/>
          <w:szCs w:val="28"/>
          <w:lang w:eastAsia="ar-SA"/>
        </w:rPr>
        <w:t>иддер</w:t>
      </w:r>
      <w:proofErr w:type="spellEnd"/>
      <w:r w:rsidRPr="00C57851">
        <w:rPr>
          <w:rFonts w:ascii="Times New Roman" w:eastAsia="Calibri" w:hAnsi="Times New Roman" w:cs="Times New Roman"/>
          <w:sz w:val="28"/>
          <w:szCs w:val="28"/>
          <w:lang w:eastAsia="ar-SA"/>
        </w:rPr>
        <w:t xml:space="preserve"> ТЭЦ" выполнен капитальный ремонт 1,202 км, ТОО "Л-ТВК" - 0,600 км.</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 </w:t>
      </w:r>
      <w:proofErr w:type="gramStart"/>
      <w:r w:rsidRPr="00C57851">
        <w:rPr>
          <w:rFonts w:ascii="Times New Roman" w:eastAsia="Calibri" w:hAnsi="Times New Roman" w:cs="Times New Roman"/>
          <w:sz w:val="28"/>
          <w:szCs w:val="28"/>
          <w:lang w:eastAsia="ar-SA"/>
        </w:rPr>
        <w:t>в</w:t>
      </w:r>
      <w:proofErr w:type="gramEnd"/>
      <w:r w:rsidRPr="00C57851">
        <w:rPr>
          <w:rFonts w:ascii="Times New Roman" w:eastAsia="Calibri" w:hAnsi="Times New Roman" w:cs="Times New Roman"/>
          <w:sz w:val="28"/>
          <w:szCs w:val="28"/>
          <w:lang w:eastAsia="ar-SA"/>
        </w:rPr>
        <w:t>одоснабжения (</w:t>
      </w:r>
      <w:r w:rsidRPr="00C57851">
        <w:rPr>
          <w:rFonts w:ascii="Times New Roman" w:eastAsia="Calibri" w:hAnsi="Times New Roman" w:cs="Times New Roman"/>
          <w:i/>
          <w:sz w:val="28"/>
          <w:szCs w:val="28"/>
          <w:lang w:eastAsia="ar-SA"/>
        </w:rPr>
        <w:t>план - 42,252 км, факт – 43,883 км</w:t>
      </w:r>
      <w:r w:rsidRPr="00C57851">
        <w:rPr>
          <w:rFonts w:ascii="Times New Roman" w:eastAsia="Calibri" w:hAnsi="Times New Roman" w:cs="Times New Roman"/>
          <w:sz w:val="28"/>
          <w:szCs w:val="28"/>
          <w:lang w:eastAsia="ar-SA"/>
        </w:rPr>
        <w:t>). В рамках программы «</w:t>
      </w:r>
      <w:proofErr w:type="spellStart"/>
      <w:r w:rsidRPr="00C57851">
        <w:rPr>
          <w:rFonts w:ascii="Times New Roman" w:eastAsia="Calibri" w:hAnsi="Times New Roman" w:cs="Times New Roman"/>
          <w:sz w:val="28"/>
          <w:szCs w:val="28"/>
          <w:lang w:eastAsia="ar-SA"/>
        </w:rPr>
        <w:t>Нурлы</w:t>
      </w:r>
      <w:proofErr w:type="spellEnd"/>
      <w:r w:rsidRPr="00C57851">
        <w:rPr>
          <w:rFonts w:ascii="Times New Roman" w:eastAsia="Calibri" w:hAnsi="Times New Roman" w:cs="Times New Roman"/>
          <w:sz w:val="28"/>
          <w:szCs w:val="28"/>
          <w:lang w:eastAsia="ar-SA"/>
        </w:rPr>
        <w:t xml:space="preserve"> </w:t>
      </w:r>
      <w:proofErr w:type="spellStart"/>
      <w:r w:rsidRPr="00C57851">
        <w:rPr>
          <w:rFonts w:ascii="Times New Roman" w:eastAsia="Calibri" w:hAnsi="Times New Roman" w:cs="Times New Roman"/>
          <w:sz w:val="28"/>
          <w:szCs w:val="28"/>
          <w:lang w:eastAsia="ar-SA"/>
        </w:rPr>
        <w:t>Жол</w:t>
      </w:r>
      <w:proofErr w:type="spellEnd"/>
      <w:r w:rsidRPr="00C57851">
        <w:rPr>
          <w:rFonts w:ascii="Times New Roman" w:eastAsia="Calibri" w:hAnsi="Times New Roman" w:cs="Times New Roman"/>
          <w:sz w:val="28"/>
          <w:szCs w:val="28"/>
          <w:lang w:eastAsia="ar-SA"/>
        </w:rPr>
        <w:t xml:space="preserve">» в 2017 году построено новых водопроводных сетей, протяженностью 27,783 км, водопроводные сети в районе Ботаника 15,8 км, ТОО "Л-ТВК"- замена трубопровода </w:t>
      </w:r>
      <w:r w:rsidRPr="00C57851">
        <w:rPr>
          <w:rFonts w:ascii="Times New Roman" w:eastAsia="Calibri" w:hAnsi="Times New Roman" w:cs="Times New Roman"/>
          <w:sz w:val="28"/>
          <w:szCs w:val="28"/>
          <w:lang w:eastAsia="ar-SA"/>
        </w:rPr>
        <w:lastRenderedPageBreak/>
        <w:t>подземной прокладки 4-го района поселка городского типа "Ульба" от ВК 1 до ВК 7 - 0,3 км.</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водоотведения (</w:t>
      </w:r>
      <w:r w:rsidRPr="00C57851">
        <w:rPr>
          <w:rFonts w:ascii="Times New Roman" w:eastAsia="Calibri" w:hAnsi="Times New Roman" w:cs="Times New Roman"/>
          <w:i/>
          <w:sz w:val="28"/>
          <w:szCs w:val="28"/>
          <w:lang w:eastAsia="ar-SA"/>
        </w:rPr>
        <w:t>план – 0,270 км, факт – 0,275 км</w:t>
      </w:r>
      <w:r w:rsidRPr="00C57851">
        <w:rPr>
          <w:rFonts w:ascii="Times New Roman" w:eastAsia="Calibri" w:hAnsi="Times New Roman" w:cs="Times New Roman"/>
          <w:sz w:val="28"/>
          <w:szCs w:val="28"/>
          <w:lang w:eastAsia="ar-SA"/>
        </w:rPr>
        <w:t>). ТОО "ЛТВК" выполнены работы по замене самотечного фекального коллектора Ø -200 (219) мм от канализационного колодца № 35 до колодца № 78 4-го района поселка городского типа  "Ульба" протяженностью  0,275 км.</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«Доля нормативно очищенных сточных вод в городах при сбросах в водоемы» (</w:t>
      </w:r>
      <w:r w:rsidRPr="00C57851">
        <w:rPr>
          <w:rFonts w:ascii="Times New Roman" w:eastAsia="Calibri" w:hAnsi="Times New Roman" w:cs="Times New Roman"/>
          <w:i/>
          <w:sz w:val="28"/>
          <w:szCs w:val="28"/>
          <w:lang w:eastAsia="ar-SA"/>
        </w:rPr>
        <w:t>план – 100,0%, факт – 100,0%</w:t>
      </w:r>
      <w:r w:rsidRPr="00C57851">
        <w:rPr>
          <w:rFonts w:ascii="Times New Roman" w:eastAsia="Calibri" w:hAnsi="Times New Roman" w:cs="Times New Roman"/>
          <w:sz w:val="28"/>
          <w:szCs w:val="28"/>
          <w:lang w:eastAsia="ar-SA"/>
        </w:rPr>
        <w:t xml:space="preserve">). В 2017 году через полную биологическую экспертизу пропущено 7191,530 тыс. куб. м. воды. </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b/>
          <w:sz w:val="28"/>
          <w:szCs w:val="28"/>
          <w:lang w:eastAsia="ar-SA"/>
        </w:rPr>
        <w:t>Плановое значение по 1 целевому индикатору достигнуто с перевыполнением более чем на 30%</w:t>
      </w:r>
      <w:r w:rsidRPr="00C57851">
        <w:rPr>
          <w:rFonts w:ascii="Times New Roman" w:eastAsia="Calibri" w:hAnsi="Times New Roman" w:cs="Times New Roman"/>
          <w:sz w:val="28"/>
          <w:szCs w:val="28"/>
          <w:lang w:eastAsia="ar-SA"/>
        </w:rPr>
        <w:t xml:space="preserve"> от плана:</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«Снижение аварийности на городских сетях водоснабжения и водоотведения, число аварий на 1 километр сетей (коэффициент)» (</w:t>
      </w:r>
      <w:r w:rsidRPr="00C57851">
        <w:rPr>
          <w:rFonts w:ascii="Times New Roman" w:eastAsia="Calibri" w:hAnsi="Times New Roman" w:cs="Times New Roman"/>
          <w:i/>
          <w:sz w:val="28"/>
          <w:szCs w:val="28"/>
          <w:lang w:eastAsia="ar-SA"/>
        </w:rPr>
        <w:t>не имеет планового значения</w:t>
      </w:r>
      <w:r w:rsidRPr="00C57851">
        <w:rPr>
          <w:rFonts w:ascii="Times New Roman" w:eastAsia="Calibri" w:hAnsi="Times New Roman" w:cs="Times New Roman"/>
          <w:sz w:val="28"/>
          <w:szCs w:val="28"/>
          <w:lang w:eastAsia="ar-SA"/>
        </w:rPr>
        <w:t>):</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водоснабжение (</w:t>
      </w:r>
      <w:r w:rsidRPr="00C57851">
        <w:rPr>
          <w:rFonts w:ascii="Times New Roman" w:eastAsia="Calibri" w:hAnsi="Times New Roman" w:cs="Times New Roman"/>
          <w:i/>
          <w:sz w:val="28"/>
          <w:szCs w:val="28"/>
          <w:lang w:eastAsia="ar-SA"/>
        </w:rPr>
        <w:t>план – 0,401, факт – 0,070</w:t>
      </w:r>
      <w:r w:rsidRPr="00C57851">
        <w:rPr>
          <w:rFonts w:ascii="Times New Roman" w:eastAsia="Calibri" w:hAnsi="Times New Roman" w:cs="Times New Roman"/>
          <w:sz w:val="28"/>
          <w:szCs w:val="28"/>
          <w:lang w:eastAsia="ar-SA"/>
        </w:rPr>
        <w:t>). Количество аварий на сетях водоснабжения в 2017 году составило 12 случаев (</w:t>
      </w:r>
      <w:r w:rsidRPr="00C57851">
        <w:rPr>
          <w:rFonts w:ascii="Times New Roman" w:eastAsia="Calibri" w:hAnsi="Times New Roman" w:cs="Times New Roman"/>
          <w:i/>
          <w:sz w:val="28"/>
          <w:szCs w:val="28"/>
          <w:lang w:eastAsia="ar-SA"/>
        </w:rPr>
        <w:t>на КГП "Водоканал</w:t>
      </w:r>
      <w:r w:rsidRPr="00C57851">
        <w:rPr>
          <w:rFonts w:ascii="Times New Roman" w:eastAsia="Calibri" w:hAnsi="Times New Roman" w:cs="Times New Roman"/>
          <w:sz w:val="28"/>
          <w:szCs w:val="28"/>
          <w:lang w:eastAsia="ar-SA"/>
        </w:rPr>
        <w:t xml:space="preserve">). </w:t>
      </w:r>
      <w:proofErr w:type="gramStart"/>
      <w:r w:rsidRPr="00C57851">
        <w:rPr>
          <w:rFonts w:ascii="Times New Roman" w:eastAsia="Calibri" w:hAnsi="Times New Roman" w:cs="Times New Roman"/>
          <w:sz w:val="28"/>
          <w:szCs w:val="28"/>
          <w:lang w:eastAsia="ar-SA"/>
        </w:rPr>
        <w:t>При том</w:t>
      </w:r>
      <w:proofErr w:type="gramEnd"/>
      <w:r w:rsidRPr="00C57851">
        <w:rPr>
          <w:rFonts w:ascii="Times New Roman" w:eastAsia="Calibri" w:hAnsi="Times New Roman" w:cs="Times New Roman"/>
          <w:sz w:val="28"/>
          <w:szCs w:val="28"/>
          <w:lang w:eastAsia="ar-SA"/>
        </w:rPr>
        <w:t>, что показатель перевыполнен более чем на 30%, данный факт имеет положительное значения для региона и свидетельствует о проводимой ежегодной работе объектов жилищно-коммунального хозяйства.</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 </w:t>
      </w:r>
      <w:proofErr w:type="gramStart"/>
      <w:r w:rsidRPr="00C57851">
        <w:rPr>
          <w:rFonts w:ascii="Times New Roman" w:eastAsia="Calibri" w:hAnsi="Times New Roman" w:cs="Times New Roman"/>
          <w:sz w:val="28"/>
          <w:szCs w:val="28"/>
          <w:lang w:eastAsia="ar-SA"/>
        </w:rPr>
        <w:t>в</w:t>
      </w:r>
      <w:proofErr w:type="gramEnd"/>
      <w:r w:rsidRPr="00C57851">
        <w:rPr>
          <w:rFonts w:ascii="Times New Roman" w:eastAsia="Calibri" w:hAnsi="Times New Roman" w:cs="Times New Roman"/>
          <w:sz w:val="28"/>
          <w:szCs w:val="28"/>
          <w:lang w:eastAsia="ar-SA"/>
        </w:rPr>
        <w:t>одоотведение (</w:t>
      </w:r>
      <w:r w:rsidRPr="00C57851">
        <w:rPr>
          <w:rFonts w:ascii="Times New Roman" w:eastAsia="Calibri" w:hAnsi="Times New Roman" w:cs="Times New Roman"/>
          <w:i/>
          <w:sz w:val="28"/>
          <w:szCs w:val="28"/>
          <w:lang w:eastAsia="ar-SA"/>
        </w:rPr>
        <w:t>план – 0,080, факт – 0,050</w:t>
      </w:r>
      <w:r w:rsidRPr="00C57851">
        <w:rPr>
          <w:rFonts w:ascii="Times New Roman" w:eastAsia="Calibri" w:hAnsi="Times New Roman" w:cs="Times New Roman"/>
          <w:sz w:val="28"/>
          <w:szCs w:val="28"/>
          <w:lang w:eastAsia="ar-SA"/>
        </w:rPr>
        <w:t>). Количество аварий на сетях водоотведения в 2017 году составило 5 случаев (</w:t>
      </w:r>
      <w:r w:rsidRPr="00C57851">
        <w:rPr>
          <w:rFonts w:ascii="Times New Roman" w:eastAsia="Calibri" w:hAnsi="Times New Roman" w:cs="Times New Roman"/>
          <w:i/>
          <w:sz w:val="28"/>
          <w:szCs w:val="28"/>
          <w:lang w:eastAsia="ar-SA"/>
        </w:rPr>
        <w:t>на КГП "Водоканал</w:t>
      </w:r>
      <w:r w:rsidRPr="00C57851">
        <w:rPr>
          <w:rFonts w:ascii="Times New Roman" w:eastAsia="Calibri" w:hAnsi="Times New Roman" w:cs="Times New Roman"/>
          <w:sz w:val="28"/>
          <w:szCs w:val="28"/>
          <w:lang w:eastAsia="ar-SA"/>
        </w:rPr>
        <w:t>), что также свидетельствует о проводимой ежегодной работе объектов жилищно-коммунального хозяйства.</w:t>
      </w:r>
    </w:p>
    <w:p w:rsidR="00C57851" w:rsidRPr="00C57851" w:rsidRDefault="00C57851" w:rsidP="00C57851">
      <w:pPr>
        <w:suppressAutoHyphens/>
        <w:spacing w:after="0" w:line="240" w:lineRule="auto"/>
        <w:jc w:val="both"/>
        <w:rPr>
          <w:rFonts w:ascii="Times New Roman" w:eastAsia="Calibri" w:hAnsi="Times New Roman" w:cs="Times New Roman"/>
          <w:b/>
          <w:sz w:val="28"/>
          <w:szCs w:val="28"/>
          <w:lang w:eastAsia="ar-SA"/>
        </w:rPr>
      </w:pPr>
      <w:r w:rsidRPr="00C57851">
        <w:rPr>
          <w:rFonts w:ascii="Times New Roman" w:eastAsia="Calibri" w:hAnsi="Times New Roman" w:cs="Times New Roman"/>
          <w:b/>
          <w:sz w:val="28"/>
          <w:szCs w:val="28"/>
          <w:lang w:eastAsia="ar-SA"/>
        </w:rPr>
        <w:t>Частично достигнуто плановое значение</w:t>
      </w:r>
      <w:r w:rsidRPr="00C57851">
        <w:rPr>
          <w:rFonts w:ascii="Times New Roman" w:eastAsia="Calibri" w:hAnsi="Times New Roman" w:cs="Times New Roman"/>
          <w:sz w:val="28"/>
          <w:szCs w:val="28"/>
          <w:lang w:eastAsia="ar-SA"/>
        </w:rPr>
        <w:t xml:space="preserve"> </w:t>
      </w:r>
      <w:r w:rsidRPr="00C57851">
        <w:rPr>
          <w:rFonts w:ascii="Times New Roman" w:eastAsia="Calibri" w:hAnsi="Times New Roman" w:cs="Times New Roman"/>
          <w:b/>
          <w:sz w:val="28"/>
          <w:szCs w:val="28"/>
          <w:lang w:eastAsia="ar-SA"/>
        </w:rPr>
        <w:t xml:space="preserve">по 1 целевому индикатору     </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b/>
          <w:sz w:val="28"/>
          <w:szCs w:val="28"/>
          <w:lang w:eastAsia="ar-SA"/>
        </w:rPr>
        <w:t>- «</w:t>
      </w:r>
      <w:r w:rsidRPr="00C57851">
        <w:rPr>
          <w:rFonts w:ascii="Times New Roman" w:eastAsia="Calibri" w:hAnsi="Times New Roman" w:cs="Times New Roman"/>
          <w:sz w:val="28"/>
          <w:szCs w:val="28"/>
          <w:lang w:eastAsia="ar-SA"/>
        </w:rPr>
        <w:t>Протяженность модернизированных/построенных сетей» (</w:t>
      </w:r>
      <w:r w:rsidRPr="00C57851">
        <w:rPr>
          <w:rFonts w:ascii="Times New Roman" w:eastAsia="Calibri" w:hAnsi="Times New Roman" w:cs="Times New Roman"/>
          <w:i/>
          <w:sz w:val="28"/>
          <w:szCs w:val="28"/>
          <w:lang w:eastAsia="ar-SA"/>
        </w:rPr>
        <w:t>не имеет планового значения</w:t>
      </w:r>
      <w:r w:rsidRPr="00C57851">
        <w:rPr>
          <w:rFonts w:ascii="Times New Roman" w:eastAsia="Calibri" w:hAnsi="Times New Roman" w:cs="Times New Roman"/>
          <w:sz w:val="28"/>
          <w:szCs w:val="28"/>
          <w:lang w:eastAsia="ar-SA"/>
        </w:rPr>
        <w:t>):</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теплоснабжение (план – 2,958 км, факт – 4,633 км). Перевыполнение показателя более чем на 30,0% от плана обусловлено реализацией в 2017 году одного бюджетного инвестиционного проекта:</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 «Магистральные и внутриквартальные тепловые сети в 6, 7 микрорайонах города </w:t>
      </w:r>
      <w:proofErr w:type="spellStart"/>
      <w:r w:rsidRPr="00C57851">
        <w:rPr>
          <w:rFonts w:ascii="Times New Roman" w:eastAsia="Calibri" w:hAnsi="Times New Roman" w:cs="Times New Roman"/>
          <w:sz w:val="28"/>
          <w:szCs w:val="28"/>
          <w:lang w:eastAsia="ar-SA"/>
        </w:rPr>
        <w:t>Риддера</w:t>
      </w:r>
      <w:proofErr w:type="spellEnd"/>
      <w:r w:rsidRPr="00C57851">
        <w:rPr>
          <w:rFonts w:ascii="Times New Roman" w:eastAsia="Calibri" w:hAnsi="Times New Roman" w:cs="Times New Roman"/>
          <w:sz w:val="28"/>
          <w:szCs w:val="28"/>
          <w:lang w:eastAsia="ar-SA"/>
        </w:rPr>
        <w:t xml:space="preserve"> ВКО». При плане 1,827 км</w:t>
      </w:r>
      <w:proofErr w:type="gramStart"/>
      <w:r w:rsidRPr="00C57851">
        <w:rPr>
          <w:rFonts w:ascii="Times New Roman" w:eastAsia="Calibri" w:hAnsi="Times New Roman" w:cs="Times New Roman"/>
          <w:sz w:val="28"/>
          <w:szCs w:val="28"/>
          <w:lang w:eastAsia="ar-SA"/>
        </w:rPr>
        <w:t>.</w:t>
      </w:r>
      <w:proofErr w:type="gramEnd"/>
      <w:r w:rsidRPr="00C57851">
        <w:rPr>
          <w:rFonts w:ascii="Times New Roman" w:eastAsia="Calibri" w:hAnsi="Times New Roman" w:cs="Times New Roman"/>
          <w:sz w:val="28"/>
          <w:szCs w:val="28"/>
          <w:lang w:eastAsia="ar-SA"/>
        </w:rPr>
        <w:t xml:space="preserve"> </w:t>
      </w:r>
      <w:proofErr w:type="gramStart"/>
      <w:r w:rsidRPr="00C57851">
        <w:rPr>
          <w:rFonts w:ascii="Times New Roman" w:eastAsia="Calibri" w:hAnsi="Times New Roman" w:cs="Times New Roman"/>
          <w:sz w:val="28"/>
          <w:szCs w:val="28"/>
          <w:lang w:eastAsia="ar-SA"/>
        </w:rPr>
        <w:t>п</w:t>
      </w:r>
      <w:proofErr w:type="gramEnd"/>
      <w:r w:rsidRPr="00C57851">
        <w:rPr>
          <w:rFonts w:ascii="Times New Roman" w:eastAsia="Calibri" w:hAnsi="Times New Roman" w:cs="Times New Roman"/>
          <w:sz w:val="28"/>
          <w:szCs w:val="28"/>
          <w:lang w:eastAsia="ar-SA"/>
        </w:rPr>
        <w:t xml:space="preserve">роложено - 2,831 км (трубопровода теплотрассы). Проект завершен и введен в эксплуатацию. </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Также, за счет собственных средств коммунальных предприятий проведены работы в АО "</w:t>
      </w:r>
      <w:proofErr w:type="spellStart"/>
      <w:r w:rsidRPr="00C57851">
        <w:rPr>
          <w:rFonts w:ascii="Times New Roman" w:eastAsia="Calibri" w:hAnsi="Times New Roman" w:cs="Times New Roman"/>
          <w:sz w:val="28"/>
          <w:szCs w:val="28"/>
          <w:lang w:eastAsia="ar-SA"/>
        </w:rPr>
        <w:t>Риддер</w:t>
      </w:r>
      <w:proofErr w:type="spellEnd"/>
      <w:r w:rsidRPr="00C57851">
        <w:rPr>
          <w:rFonts w:ascii="Times New Roman" w:eastAsia="Calibri" w:hAnsi="Times New Roman" w:cs="Times New Roman"/>
          <w:sz w:val="28"/>
          <w:szCs w:val="28"/>
          <w:lang w:eastAsia="ar-SA"/>
        </w:rPr>
        <w:t xml:space="preserve"> ТЭЦ" при плане 0,603 км сетей, выполнен капитальный ремонт 1,202 км. ТОО "Л-ТВК" - 0,600 км (</w:t>
      </w:r>
      <w:r w:rsidRPr="00C57851">
        <w:rPr>
          <w:rFonts w:ascii="Times New Roman" w:eastAsia="Calibri" w:hAnsi="Times New Roman" w:cs="Times New Roman"/>
          <w:i/>
          <w:sz w:val="28"/>
          <w:szCs w:val="28"/>
          <w:lang w:eastAsia="ar-SA"/>
        </w:rPr>
        <w:t>в рамках инвестиционной программы заменено двухтрубной тепловой сети Ø219х8 мм с надземной прокладкой от котельной Тишинского рудника до теплопункта</w:t>
      </w:r>
      <w:proofErr w:type="gramStart"/>
      <w:r w:rsidRPr="00C57851">
        <w:rPr>
          <w:rFonts w:ascii="Times New Roman" w:eastAsia="Calibri" w:hAnsi="Times New Roman" w:cs="Times New Roman"/>
          <w:i/>
          <w:sz w:val="28"/>
          <w:szCs w:val="28"/>
          <w:lang w:eastAsia="ar-SA"/>
        </w:rPr>
        <w:t>2</w:t>
      </w:r>
      <w:proofErr w:type="gramEnd"/>
      <w:r w:rsidRPr="00C57851">
        <w:rPr>
          <w:rFonts w:ascii="Times New Roman" w:eastAsia="Calibri" w:hAnsi="Times New Roman" w:cs="Times New Roman"/>
          <w:i/>
          <w:sz w:val="28"/>
          <w:szCs w:val="28"/>
          <w:lang w:eastAsia="ar-SA"/>
        </w:rPr>
        <w:t xml:space="preserve"> </w:t>
      </w:r>
      <w:proofErr w:type="spellStart"/>
      <w:r w:rsidRPr="00C57851">
        <w:rPr>
          <w:rFonts w:ascii="Times New Roman" w:eastAsia="Calibri" w:hAnsi="Times New Roman" w:cs="Times New Roman"/>
          <w:i/>
          <w:sz w:val="28"/>
          <w:szCs w:val="28"/>
          <w:lang w:eastAsia="ar-SA"/>
        </w:rPr>
        <w:t>р-она</w:t>
      </w:r>
      <w:proofErr w:type="spellEnd"/>
      <w:r w:rsidRPr="00C57851">
        <w:rPr>
          <w:rFonts w:ascii="Times New Roman" w:eastAsia="Calibri" w:hAnsi="Times New Roman" w:cs="Times New Roman"/>
          <w:i/>
          <w:sz w:val="28"/>
          <w:szCs w:val="28"/>
          <w:lang w:eastAsia="ar-SA"/>
        </w:rPr>
        <w:t xml:space="preserve"> ПГТ "Ульба");</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электроснабжение (план – 7,0 км, факт – 0 км). В связи с отсутствием финансирования на реализацию проекта из вышестоящих бюджетов в 2017 году работы по строительству, модернизации сетей электроснабжения не проводились;</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 газоснабжение (план – 12,400 км, факт – 0 км). В 2017 году проект по реконструкции 32 ГРУ не поддержан финансированием вышестоящих бюджетов; </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 водоснабжение (план – 42,252 км, факт – 43,883 км). </w:t>
      </w:r>
      <w:proofErr w:type="gramStart"/>
      <w:r w:rsidRPr="00C57851">
        <w:rPr>
          <w:rFonts w:ascii="Times New Roman" w:eastAsia="Calibri" w:hAnsi="Times New Roman" w:cs="Times New Roman"/>
          <w:sz w:val="28"/>
          <w:szCs w:val="28"/>
          <w:lang w:eastAsia="ar-SA"/>
        </w:rPr>
        <w:t>Всего проведена модернизация/построено 43,883 км сетей водоснабжения, в том числе, в рамках программы «</w:t>
      </w:r>
      <w:proofErr w:type="spellStart"/>
      <w:r w:rsidRPr="00C57851">
        <w:rPr>
          <w:rFonts w:ascii="Times New Roman" w:eastAsia="Calibri" w:hAnsi="Times New Roman" w:cs="Times New Roman"/>
          <w:sz w:val="28"/>
          <w:szCs w:val="28"/>
          <w:lang w:eastAsia="ar-SA"/>
        </w:rPr>
        <w:t>Нурлы</w:t>
      </w:r>
      <w:proofErr w:type="spellEnd"/>
      <w:r w:rsidRPr="00C57851">
        <w:rPr>
          <w:rFonts w:ascii="Times New Roman" w:eastAsia="Calibri" w:hAnsi="Times New Roman" w:cs="Times New Roman"/>
          <w:sz w:val="28"/>
          <w:szCs w:val="28"/>
          <w:lang w:eastAsia="ar-SA"/>
        </w:rPr>
        <w:t xml:space="preserve"> </w:t>
      </w:r>
      <w:proofErr w:type="spellStart"/>
      <w:r w:rsidRPr="00C57851">
        <w:rPr>
          <w:rFonts w:ascii="Times New Roman" w:eastAsia="Calibri" w:hAnsi="Times New Roman" w:cs="Times New Roman"/>
          <w:sz w:val="28"/>
          <w:szCs w:val="28"/>
          <w:lang w:eastAsia="ar-SA"/>
        </w:rPr>
        <w:t>Жол</w:t>
      </w:r>
      <w:proofErr w:type="spellEnd"/>
      <w:r w:rsidRPr="00C57851">
        <w:rPr>
          <w:rFonts w:ascii="Times New Roman" w:eastAsia="Calibri" w:hAnsi="Times New Roman" w:cs="Times New Roman"/>
          <w:sz w:val="28"/>
          <w:szCs w:val="28"/>
          <w:lang w:eastAsia="ar-SA"/>
        </w:rPr>
        <w:t xml:space="preserve">» в 2017 году построено новых водопроводных сетей, протяженностью 27,783 км («Водопроводные сети в районе Таловка города </w:t>
      </w:r>
      <w:proofErr w:type="spellStart"/>
      <w:r w:rsidRPr="00C57851">
        <w:rPr>
          <w:rFonts w:ascii="Times New Roman" w:eastAsia="Calibri" w:hAnsi="Times New Roman" w:cs="Times New Roman"/>
          <w:sz w:val="28"/>
          <w:szCs w:val="28"/>
          <w:lang w:eastAsia="ar-SA"/>
        </w:rPr>
        <w:t>Риддер</w:t>
      </w:r>
      <w:proofErr w:type="spellEnd"/>
      <w:r w:rsidRPr="00C57851">
        <w:rPr>
          <w:rFonts w:ascii="Times New Roman" w:eastAsia="Calibri" w:hAnsi="Times New Roman" w:cs="Times New Roman"/>
          <w:sz w:val="28"/>
          <w:szCs w:val="28"/>
          <w:lang w:eastAsia="ar-SA"/>
        </w:rPr>
        <w:t xml:space="preserve"> </w:t>
      </w:r>
      <w:r w:rsidRPr="00C57851">
        <w:rPr>
          <w:rFonts w:ascii="Times New Roman" w:eastAsia="Calibri" w:hAnsi="Times New Roman" w:cs="Times New Roman"/>
          <w:sz w:val="28"/>
          <w:szCs w:val="28"/>
          <w:lang w:eastAsia="ar-SA"/>
        </w:rPr>
        <w:lastRenderedPageBreak/>
        <w:t>ВКО» – 7,337 км.</w:t>
      </w:r>
      <w:proofErr w:type="gramEnd"/>
      <w:r w:rsidRPr="00C57851">
        <w:rPr>
          <w:rFonts w:ascii="Times New Roman" w:eastAsia="Calibri" w:hAnsi="Times New Roman" w:cs="Times New Roman"/>
          <w:sz w:val="28"/>
          <w:szCs w:val="28"/>
          <w:lang w:eastAsia="ar-SA"/>
        </w:rPr>
        <w:t xml:space="preserve"> «Система водоснабжения в поселке </w:t>
      </w:r>
      <w:proofErr w:type="spellStart"/>
      <w:r w:rsidRPr="00C57851">
        <w:rPr>
          <w:rFonts w:ascii="Times New Roman" w:eastAsia="Calibri" w:hAnsi="Times New Roman" w:cs="Times New Roman"/>
          <w:sz w:val="28"/>
          <w:szCs w:val="28"/>
          <w:lang w:eastAsia="ar-SA"/>
        </w:rPr>
        <w:t>Лениногорский</w:t>
      </w:r>
      <w:proofErr w:type="spellEnd"/>
      <w:r w:rsidRPr="00C57851">
        <w:rPr>
          <w:rFonts w:ascii="Times New Roman" w:eastAsia="Calibri" w:hAnsi="Times New Roman" w:cs="Times New Roman"/>
          <w:sz w:val="28"/>
          <w:szCs w:val="28"/>
          <w:lang w:eastAsia="ar-SA"/>
        </w:rPr>
        <w:t xml:space="preserve"> лесхоз </w:t>
      </w:r>
      <w:proofErr w:type="spellStart"/>
      <w:r w:rsidRPr="00C57851">
        <w:rPr>
          <w:rFonts w:ascii="Times New Roman" w:eastAsia="Calibri" w:hAnsi="Times New Roman" w:cs="Times New Roman"/>
          <w:sz w:val="28"/>
          <w:szCs w:val="28"/>
          <w:lang w:eastAsia="ar-SA"/>
        </w:rPr>
        <w:t>г</w:t>
      </w:r>
      <w:proofErr w:type="gramStart"/>
      <w:r w:rsidRPr="00C57851">
        <w:rPr>
          <w:rFonts w:ascii="Times New Roman" w:eastAsia="Calibri" w:hAnsi="Times New Roman" w:cs="Times New Roman"/>
          <w:sz w:val="28"/>
          <w:szCs w:val="28"/>
          <w:lang w:eastAsia="ar-SA"/>
        </w:rPr>
        <w:t>.Р</w:t>
      </w:r>
      <w:proofErr w:type="gramEnd"/>
      <w:r w:rsidRPr="00C57851">
        <w:rPr>
          <w:rFonts w:ascii="Times New Roman" w:eastAsia="Calibri" w:hAnsi="Times New Roman" w:cs="Times New Roman"/>
          <w:sz w:val="28"/>
          <w:szCs w:val="28"/>
          <w:lang w:eastAsia="ar-SA"/>
        </w:rPr>
        <w:t>иддер</w:t>
      </w:r>
      <w:proofErr w:type="spellEnd"/>
      <w:r w:rsidRPr="00C57851">
        <w:rPr>
          <w:rFonts w:ascii="Times New Roman" w:eastAsia="Calibri" w:hAnsi="Times New Roman" w:cs="Times New Roman"/>
          <w:sz w:val="28"/>
          <w:szCs w:val="28"/>
          <w:lang w:eastAsia="ar-SA"/>
        </w:rPr>
        <w:t xml:space="preserve"> ВКО» 7,776 км; «Система водоснабжения в селе Поперечное </w:t>
      </w:r>
      <w:proofErr w:type="spellStart"/>
      <w:r w:rsidRPr="00C57851">
        <w:rPr>
          <w:rFonts w:ascii="Times New Roman" w:eastAsia="Calibri" w:hAnsi="Times New Roman" w:cs="Times New Roman"/>
          <w:sz w:val="28"/>
          <w:szCs w:val="28"/>
          <w:lang w:eastAsia="ar-SA"/>
        </w:rPr>
        <w:t>г.Риддера</w:t>
      </w:r>
      <w:proofErr w:type="spellEnd"/>
      <w:r w:rsidRPr="00C57851">
        <w:rPr>
          <w:rFonts w:ascii="Times New Roman" w:eastAsia="Calibri" w:hAnsi="Times New Roman" w:cs="Times New Roman"/>
          <w:sz w:val="28"/>
          <w:szCs w:val="28"/>
          <w:lang w:eastAsia="ar-SA"/>
        </w:rPr>
        <w:t>» 12,670 км).</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Обеспечен ввод в эксплуатацию и передан на балансе ГУ "Отдел ЖКХ, </w:t>
      </w:r>
      <w:proofErr w:type="gramStart"/>
      <w:r w:rsidRPr="00C57851">
        <w:rPr>
          <w:rFonts w:ascii="Times New Roman" w:eastAsia="Calibri" w:hAnsi="Times New Roman" w:cs="Times New Roman"/>
          <w:sz w:val="28"/>
          <w:szCs w:val="28"/>
          <w:lang w:eastAsia="ar-SA"/>
        </w:rPr>
        <w:t>ПТ</w:t>
      </w:r>
      <w:proofErr w:type="gramEnd"/>
      <w:r w:rsidRPr="00C57851">
        <w:rPr>
          <w:rFonts w:ascii="Times New Roman" w:eastAsia="Calibri" w:hAnsi="Times New Roman" w:cs="Times New Roman"/>
          <w:sz w:val="28"/>
          <w:szCs w:val="28"/>
          <w:lang w:eastAsia="ar-SA"/>
        </w:rPr>
        <w:t xml:space="preserve"> и АД" водопроводные сети в районе Ботаника общей протяженностью 15,8 км.</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Коммунальным предприятием ТОО "Л-ТВК" осуществлена замена трубопровода подземной прокладки 4-го района поселка городского типа "Ульба" от ВК 1 до ВК 7 - 0,3 км Ø219 мм.</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водоотведение (</w:t>
      </w:r>
      <w:r w:rsidRPr="00C57851">
        <w:rPr>
          <w:rFonts w:ascii="Times New Roman" w:eastAsia="Calibri" w:hAnsi="Times New Roman" w:cs="Times New Roman"/>
          <w:i/>
          <w:sz w:val="28"/>
          <w:szCs w:val="28"/>
          <w:lang w:eastAsia="ar-SA"/>
        </w:rPr>
        <w:t>план – 0,270 км, факт – 0,275 км</w:t>
      </w:r>
      <w:r w:rsidRPr="00C57851">
        <w:rPr>
          <w:rFonts w:ascii="Times New Roman" w:eastAsia="Calibri" w:hAnsi="Times New Roman" w:cs="Times New Roman"/>
          <w:sz w:val="28"/>
          <w:szCs w:val="28"/>
          <w:lang w:eastAsia="ar-SA"/>
        </w:rPr>
        <w:t>). В 2017 году ТОО "ЛТВК" выполнены работы по замене самотечного фекального коллектора Ø -200 (219) мм от канализационного колодца № 35 до колодца № 78 4-го района поселка городского типа «Ульба" протяженностью 0,275 км.</w:t>
      </w:r>
    </w:p>
    <w:p w:rsidR="00C57851" w:rsidRPr="00C57851" w:rsidRDefault="00C57851" w:rsidP="00C57851">
      <w:pPr>
        <w:suppressAutoHyphens/>
        <w:spacing w:after="0" w:line="240" w:lineRule="auto"/>
        <w:ind w:firstLine="708"/>
        <w:jc w:val="both"/>
        <w:rPr>
          <w:rFonts w:ascii="Times New Roman" w:eastAsia="Calibri" w:hAnsi="Times New Roman" w:cs="Times New Roman"/>
          <w:b/>
          <w:sz w:val="28"/>
          <w:szCs w:val="28"/>
          <w:lang w:eastAsia="ar-SA"/>
        </w:rPr>
      </w:pPr>
      <w:r w:rsidRPr="00C57851">
        <w:rPr>
          <w:rFonts w:ascii="Times New Roman" w:eastAsia="Calibri" w:hAnsi="Times New Roman" w:cs="Times New Roman"/>
          <w:b/>
          <w:sz w:val="28"/>
          <w:szCs w:val="28"/>
          <w:lang w:eastAsia="ar-SA"/>
        </w:rPr>
        <w:t>Не достигнуто плановое значение по 2 целевым индикаторам:</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 «Доступ сельских населенных пунктов к </w:t>
      </w:r>
      <w:proofErr w:type="gramStart"/>
      <w:r w:rsidRPr="00C57851">
        <w:rPr>
          <w:rFonts w:ascii="Times New Roman" w:eastAsia="Calibri" w:hAnsi="Times New Roman" w:cs="Times New Roman"/>
          <w:sz w:val="28"/>
          <w:szCs w:val="28"/>
          <w:lang w:eastAsia="ar-SA"/>
        </w:rPr>
        <w:t>централизованному</w:t>
      </w:r>
      <w:proofErr w:type="gramEnd"/>
      <w:r w:rsidRPr="00C57851">
        <w:rPr>
          <w:rFonts w:ascii="Times New Roman" w:eastAsia="Calibri" w:hAnsi="Times New Roman" w:cs="Times New Roman"/>
          <w:sz w:val="28"/>
          <w:szCs w:val="28"/>
          <w:lang w:eastAsia="ar-SA"/>
        </w:rPr>
        <w:t>» (</w:t>
      </w:r>
      <w:r w:rsidRPr="00C57851">
        <w:rPr>
          <w:rFonts w:ascii="Times New Roman" w:eastAsia="Calibri" w:hAnsi="Times New Roman" w:cs="Times New Roman"/>
          <w:i/>
          <w:sz w:val="28"/>
          <w:szCs w:val="28"/>
          <w:lang w:eastAsia="ar-SA"/>
        </w:rPr>
        <w:t>не имеет планового значения</w:t>
      </w:r>
      <w:r w:rsidRPr="00C57851">
        <w:rPr>
          <w:rFonts w:ascii="Times New Roman" w:eastAsia="Calibri" w:hAnsi="Times New Roman" w:cs="Times New Roman"/>
          <w:sz w:val="28"/>
          <w:szCs w:val="28"/>
          <w:lang w:eastAsia="ar-SA"/>
        </w:rPr>
        <w:t>):</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водоснабжению (</w:t>
      </w:r>
      <w:r w:rsidRPr="00C57851">
        <w:rPr>
          <w:rFonts w:ascii="Times New Roman" w:eastAsia="Calibri" w:hAnsi="Times New Roman" w:cs="Times New Roman"/>
          <w:i/>
          <w:sz w:val="28"/>
          <w:szCs w:val="28"/>
          <w:lang w:eastAsia="ar-SA"/>
        </w:rPr>
        <w:t>план – 77,7%, факт – 66,7%</w:t>
      </w:r>
      <w:r w:rsidRPr="00C57851">
        <w:rPr>
          <w:rFonts w:ascii="Times New Roman" w:eastAsia="Calibri" w:hAnsi="Times New Roman" w:cs="Times New Roman"/>
          <w:sz w:val="28"/>
          <w:szCs w:val="28"/>
          <w:lang w:eastAsia="ar-SA"/>
        </w:rPr>
        <w:t xml:space="preserve">). Из 9 сельских населенных пунктов имеет доступ к централизованному водоснабжению 6 - с. Пригородное, </w:t>
      </w:r>
      <w:proofErr w:type="spellStart"/>
      <w:r w:rsidRPr="00C57851">
        <w:rPr>
          <w:rFonts w:ascii="Times New Roman" w:eastAsia="Calibri" w:hAnsi="Times New Roman" w:cs="Times New Roman"/>
          <w:sz w:val="28"/>
          <w:szCs w:val="28"/>
          <w:lang w:eastAsia="ar-SA"/>
        </w:rPr>
        <w:t>с</w:t>
      </w:r>
      <w:proofErr w:type="gramStart"/>
      <w:r w:rsidRPr="00C57851">
        <w:rPr>
          <w:rFonts w:ascii="Times New Roman" w:eastAsia="Calibri" w:hAnsi="Times New Roman" w:cs="Times New Roman"/>
          <w:sz w:val="28"/>
          <w:szCs w:val="28"/>
          <w:lang w:eastAsia="ar-SA"/>
        </w:rPr>
        <w:t>.К</w:t>
      </w:r>
      <w:proofErr w:type="gramEnd"/>
      <w:r w:rsidRPr="00C57851">
        <w:rPr>
          <w:rFonts w:ascii="Times New Roman" w:eastAsia="Calibri" w:hAnsi="Times New Roman" w:cs="Times New Roman"/>
          <w:sz w:val="28"/>
          <w:szCs w:val="28"/>
          <w:lang w:eastAsia="ar-SA"/>
        </w:rPr>
        <w:t>оноваловка</w:t>
      </w:r>
      <w:proofErr w:type="spellEnd"/>
      <w:r w:rsidRPr="00C57851">
        <w:rPr>
          <w:rFonts w:ascii="Times New Roman" w:eastAsia="Calibri" w:hAnsi="Times New Roman" w:cs="Times New Roman"/>
          <w:sz w:val="28"/>
          <w:szCs w:val="28"/>
          <w:lang w:eastAsia="ar-SA"/>
        </w:rPr>
        <w:t xml:space="preserve">, пос.Дом отдыха </w:t>
      </w:r>
      <w:proofErr w:type="spellStart"/>
      <w:r w:rsidRPr="00C57851">
        <w:rPr>
          <w:rFonts w:ascii="Times New Roman" w:eastAsia="Calibri" w:hAnsi="Times New Roman" w:cs="Times New Roman"/>
          <w:sz w:val="28"/>
          <w:szCs w:val="28"/>
          <w:lang w:eastAsia="ar-SA"/>
        </w:rPr>
        <w:t>Лениногорский</w:t>
      </w:r>
      <w:proofErr w:type="spellEnd"/>
      <w:r w:rsidRPr="00C57851">
        <w:rPr>
          <w:rFonts w:ascii="Times New Roman" w:eastAsia="Calibri" w:hAnsi="Times New Roman" w:cs="Times New Roman"/>
          <w:sz w:val="28"/>
          <w:szCs w:val="28"/>
          <w:lang w:eastAsia="ar-SA"/>
        </w:rPr>
        <w:t>,</w:t>
      </w:r>
      <w:r w:rsidRPr="00C57851">
        <w:rPr>
          <w:rFonts w:ascii="Times New Roman" w:eastAsia="Calibri" w:hAnsi="Times New Roman" w:cs="Times New Roman"/>
          <w:i/>
          <w:sz w:val="28"/>
          <w:szCs w:val="28"/>
          <w:lang w:eastAsia="ar-SA"/>
        </w:rPr>
        <w:t xml:space="preserve"> </w:t>
      </w:r>
      <w:proofErr w:type="spellStart"/>
      <w:r w:rsidRPr="00C57851">
        <w:rPr>
          <w:rFonts w:ascii="Times New Roman" w:eastAsia="Calibri" w:hAnsi="Times New Roman" w:cs="Times New Roman"/>
          <w:sz w:val="28"/>
          <w:szCs w:val="28"/>
          <w:lang w:eastAsia="ar-SA"/>
        </w:rPr>
        <w:t>Лениногорский</w:t>
      </w:r>
      <w:proofErr w:type="spellEnd"/>
      <w:r w:rsidRPr="00C57851">
        <w:rPr>
          <w:rFonts w:ascii="Times New Roman" w:eastAsia="Calibri" w:hAnsi="Times New Roman" w:cs="Times New Roman"/>
          <w:sz w:val="28"/>
          <w:szCs w:val="28"/>
          <w:lang w:eastAsia="ar-SA"/>
        </w:rPr>
        <w:t xml:space="preserve"> лесхоз и с. Поперечное. Недостижение показателя обусловлено тем, что при планировании показателя в количество СНП обеспеченных централизованным водоснабжением учитывался п.г.т. Ульба.</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 </w:t>
      </w:r>
      <w:proofErr w:type="spellStart"/>
      <w:proofErr w:type="gramStart"/>
      <w:r w:rsidRPr="00C57851">
        <w:rPr>
          <w:rFonts w:ascii="Times New Roman" w:eastAsia="Calibri" w:hAnsi="Times New Roman" w:cs="Times New Roman"/>
          <w:sz w:val="28"/>
          <w:szCs w:val="28"/>
          <w:lang w:eastAsia="ar-SA"/>
        </w:rPr>
        <w:t>водоотведение-плановое</w:t>
      </w:r>
      <w:proofErr w:type="spellEnd"/>
      <w:proofErr w:type="gramEnd"/>
      <w:r w:rsidRPr="00C57851">
        <w:rPr>
          <w:rFonts w:ascii="Times New Roman" w:eastAsia="Calibri" w:hAnsi="Times New Roman" w:cs="Times New Roman"/>
          <w:sz w:val="28"/>
          <w:szCs w:val="28"/>
          <w:lang w:eastAsia="ar-SA"/>
        </w:rPr>
        <w:t xml:space="preserve"> значение отсутствует.  </w:t>
      </w:r>
    </w:p>
    <w:p w:rsidR="00C57851" w:rsidRPr="00C57851" w:rsidRDefault="00C57851" w:rsidP="00C57851">
      <w:pPr>
        <w:suppressAutoHyphens/>
        <w:spacing w:after="0" w:line="240" w:lineRule="auto"/>
        <w:jc w:val="both"/>
        <w:rPr>
          <w:rFonts w:ascii="Times New Roman" w:eastAsia="Calibri" w:hAnsi="Times New Roman" w:cs="Times New Roman"/>
          <w:i/>
          <w:sz w:val="28"/>
          <w:szCs w:val="28"/>
          <w:lang w:eastAsia="ar-SA"/>
        </w:rPr>
      </w:pPr>
      <w:r w:rsidRPr="00C57851">
        <w:rPr>
          <w:rFonts w:ascii="Times New Roman" w:eastAsia="Calibri" w:hAnsi="Times New Roman" w:cs="Times New Roman"/>
          <w:sz w:val="28"/>
          <w:szCs w:val="28"/>
          <w:lang w:eastAsia="ar-SA"/>
        </w:rPr>
        <w:t>«Доля модернизированных сетей от общей протяженности» (</w:t>
      </w:r>
      <w:r w:rsidRPr="00C57851">
        <w:rPr>
          <w:rFonts w:ascii="Times New Roman" w:eastAsia="Calibri" w:hAnsi="Times New Roman" w:cs="Times New Roman"/>
          <w:i/>
          <w:sz w:val="28"/>
          <w:szCs w:val="28"/>
          <w:lang w:eastAsia="ar-SA"/>
        </w:rPr>
        <w:t>не имеет планового значения):</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 теплоснабжение </w:t>
      </w:r>
      <w:r w:rsidRPr="00C57851">
        <w:rPr>
          <w:rFonts w:ascii="Times New Roman" w:eastAsia="Calibri" w:hAnsi="Times New Roman" w:cs="Times New Roman"/>
          <w:i/>
          <w:sz w:val="28"/>
          <w:szCs w:val="28"/>
          <w:lang w:eastAsia="ar-SA"/>
        </w:rPr>
        <w:t>(план – 14,8 %, факт – 3,3 %</w:t>
      </w:r>
      <w:r w:rsidRPr="00C57851">
        <w:rPr>
          <w:rFonts w:ascii="Times New Roman" w:eastAsia="Calibri" w:hAnsi="Times New Roman" w:cs="Times New Roman"/>
          <w:sz w:val="28"/>
          <w:szCs w:val="28"/>
          <w:lang w:eastAsia="ar-SA"/>
        </w:rPr>
        <w:t xml:space="preserve">) недостижение планового уровня в связи с изменениями планов предприятия теплоснабжения, так как при планировании учитывались объемы по ним. В 2017 году реализован бюджетный инвестиционный проект - «Магистральные и внутриквартальные тепловые сети в 6, 7 микрорайонах города </w:t>
      </w:r>
      <w:proofErr w:type="spellStart"/>
      <w:r w:rsidRPr="00C57851">
        <w:rPr>
          <w:rFonts w:ascii="Times New Roman" w:eastAsia="Calibri" w:hAnsi="Times New Roman" w:cs="Times New Roman"/>
          <w:sz w:val="28"/>
          <w:szCs w:val="28"/>
          <w:lang w:eastAsia="ar-SA"/>
        </w:rPr>
        <w:t>Риддера</w:t>
      </w:r>
      <w:proofErr w:type="spellEnd"/>
      <w:r w:rsidRPr="00C57851">
        <w:rPr>
          <w:rFonts w:ascii="Times New Roman" w:eastAsia="Calibri" w:hAnsi="Times New Roman" w:cs="Times New Roman"/>
          <w:sz w:val="28"/>
          <w:szCs w:val="28"/>
          <w:lang w:eastAsia="ar-SA"/>
        </w:rPr>
        <w:t xml:space="preserve"> ВКО» при плане 1,827 км</w:t>
      </w:r>
      <w:proofErr w:type="gramStart"/>
      <w:r w:rsidRPr="00C57851">
        <w:rPr>
          <w:rFonts w:ascii="Times New Roman" w:eastAsia="Calibri" w:hAnsi="Times New Roman" w:cs="Times New Roman"/>
          <w:sz w:val="28"/>
          <w:szCs w:val="28"/>
          <w:lang w:eastAsia="ar-SA"/>
        </w:rPr>
        <w:t>.</w:t>
      </w:r>
      <w:proofErr w:type="gramEnd"/>
      <w:r w:rsidRPr="00C57851">
        <w:rPr>
          <w:rFonts w:ascii="Times New Roman" w:eastAsia="Calibri" w:hAnsi="Times New Roman" w:cs="Times New Roman"/>
          <w:sz w:val="28"/>
          <w:szCs w:val="28"/>
          <w:lang w:eastAsia="ar-SA"/>
        </w:rPr>
        <w:t xml:space="preserve"> </w:t>
      </w:r>
      <w:proofErr w:type="gramStart"/>
      <w:r w:rsidRPr="00C57851">
        <w:rPr>
          <w:rFonts w:ascii="Times New Roman" w:eastAsia="Calibri" w:hAnsi="Times New Roman" w:cs="Times New Roman"/>
          <w:sz w:val="28"/>
          <w:szCs w:val="28"/>
          <w:lang w:eastAsia="ar-SA"/>
        </w:rPr>
        <w:t>п</w:t>
      </w:r>
      <w:proofErr w:type="gramEnd"/>
      <w:r w:rsidRPr="00C57851">
        <w:rPr>
          <w:rFonts w:ascii="Times New Roman" w:eastAsia="Calibri" w:hAnsi="Times New Roman" w:cs="Times New Roman"/>
          <w:sz w:val="28"/>
          <w:szCs w:val="28"/>
          <w:lang w:eastAsia="ar-SA"/>
        </w:rPr>
        <w:t>роложено - 2,831 км (трубопровода теплотрассы). Проект завершен и введен в эксплуатацию.</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АО</w:t>
      </w:r>
      <w:proofErr w:type="gramStart"/>
      <w:r w:rsidRPr="00C57851">
        <w:rPr>
          <w:rFonts w:ascii="Times New Roman" w:eastAsia="Calibri" w:hAnsi="Times New Roman" w:cs="Times New Roman"/>
          <w:sz w:val="28"/>
          <w:szCs w:val="28"/>
          <w:lang w:eastAsia="ar-SA"/>
        </w:rPr>
        <w:t>"</w:t>
      </w:r>
      <w:proofErr w:type="spellStart"/>
      <w:r w:rsidRPr="00C57851">
        <w:rPr>
          <w:rFonts w:ascii="Times New Roman" w:eastAsia="Calibri" w:hAnsi="Times New Roman" w:cs="Times New Roman"/>
          <w:sz w:val="28"/>
          <w:szCs w:val="28"/>
          <w:lang w:eastAsia="ar-SA"/>
        </w:rPr>
        <w:t>Р</w:t>
      </w:r>
      <w:proofErr w:type="gramEnd"/>
      <w:r w:rsidRPr="00C57851">
        <w:rPr>
          <w:rFonts w:ascii="Times New Roman" w:eastAsia="Calibri" w:hAnsi="Times New Roman" w:cs="Times New Roman"/>
          <w:sz w:val="28"/>
          <w:szCs w:val="28"/>
          <w:lang w:eastAsia="ar-SA"/>
        </w:rPr>
        <w:t>иддер</w:t>
      </w:r>
      <w:proofErr w:type="spellEnd"/>
      <w:r w:rsidRPr="00C57851">
        <w:rPr>
          <w:rFonts w:ascii="Times New Roman" w:eastAsia="Calibri" w:hAnsi="Times New Roman" w:cs="Times New Roman"/>
          <w:sz w:val="28"/>
          <w:szCs w:val="28"/>
          <w:lang w:eastAsia="ar-SA"/>
        </w:rPr>
        <w:t xml:space="preserve"> ТЭЦ" выполнен капитальный ремонт 1,202 км. ТОО "Л-ТВК" - 0,600 км (4,63км/138,8 км*100=3,3%).</w:t>
      </w:r>
    </w:p>
    <w:p w:rsidR="00C57851" w:rsidRPr="00C57851" w:rsidRDefault="00C57851" w:rsidP="00C57851">
      <w:pPr>
        <w:suppressAutoHyphens/>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электроснабжения (</w:t>
      </w:r>
      <w:r w:rsidRPr="00C57851">
        <w:rPr>
          <w:rFonts w:ascii="Times New Roman" w:eastAsia="Calibri" w:hAnsi="Times New Roman" w:cs="Times New Roman"/>
          <w:i/>
          <w:sz w:val="28"/>
          <w:szCs w:val="28"/>
          <w:lang w:eastAsia="ar-SA"/>
        </w:rPr>
        <w:t>план отсутствует</w:t>
      </w:r>
      <w:r w:rsidRPr="00C57851">
        <w:rPr>
          <w:rFonts w:ascii="Times New Roman" w:eastAsia="Calibri" w:hAnsi="Times New Roman" w:cs="Times New Roman"/>
          <w:sz w:val="28"/>
          <w:szCs w:val="28"/>
          <w:lang w:eastAsia="ar-SA"/>
        </w:rPr>
        <w:t>).</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На реализацию мероприятий по достижению цели на 2017 год запланировано 1200,7 млн. тенге (</w:t>
      </w:r>
      <w:r w:rsidRPr="00C57851">
        <w:rPr>
          <w:rFonts w:ascii="Times New Roman" w:eastAsia="Calibri" w:hAnsi="Times New Roman" w:cs="Times New Roman"/>
          <w:i/>
          <w:sz w:val="28"/>
          <w:szCs w:val="28"/>
          <w:lang w:eastAsia="ar-SA"/>
        </w:rPr>
        <w:t>648,3 млн. тенге - из средств Национального фонда Республики Казахстан, из средств республиканского бюджета средства не предусмотрены, 200 млн. тенге - из средств областного бюджета, 11,1 млн. тенге - из средств городского бюджета, 251,3 млн. тенге - собственных средств, 90,0 млн</w:t>
      </w:r>
      <w:proofErr w:type="gramStart"/>
      <w:r w:rsidRPr="00C57851">
        <w:rPr>
          <w:rFonts w:ascii="Times New Roman" w:eastAsia="Calibri" w:hAnsi="Times New Roman" w:cs="Times New Roman"/>
          <w:i/>
          <w:sz w:val="28"/>
          <w:szCs w:val="28"/>
          <w:lang w:eastAsia="ar-SA"/>
        </w:rPr>
        <w:t>.т</w:t>
      </w:r>
      <w:proofErr w:type="gramEnd"/>
      <w:r w:rsidRPr="00C57851">
        <w:rPr>
          <w:rFonts w:ascii="Times New Roman" w:eastAsia="Calibri" w:hAnsi="Times New Roman" w:cs="Times New Roman"/>
          <w:i/>
          <w:sz w:val="28"/>
          <w:szCs w:val="28"/>
          <w:lang w:eastAsia="ar-SA"/>
        </w:rPr>
        <w:t>енге - заемные средства</w:t>
      </w:r>
      <w:r w:rsidRPr="00C57851">
        <w:rPr>
          <w:rFonts w:ascii="Times New Roman" w:eastAsia="Calibri" w:hAnsi="Times New Roman" w:cs="Times New Roman"/>
          <w:sz w:val="28"/>
          <w:szCs w:val="28"/>
          <w:lang w:eastAsia="ar-SA"/>
        </w:rPr>
        <w:t xml:space="preserve">). </w:t>
      </w:r>
    </w:p>
    <w:p w:rsidR="00C57851" w:rsidRPr="00C57851" w:rsidRDefault="00C57851" w:rsidP="00C57851">
      <w:pPr>
        <w:suppressAutoHyphens/>
        <w:spacing w:after="0" w:line="240" w:lineRule="auto"/>
        <w:ind w:firstLine="708"/>
        <w:jc w:val="both"/>
        <w:rPr>
          <w:rFonts w:ascii="Times New Roman" w:eastAsia="Calibri" w:hAnsi="Times New Roman" w:cs="Times New Roman"/>
          <w:i/>
          <w:sz w:val="28"/>
          <w:szCs w:val="28"/>
          <w:lang w:eastAsia="ar-SA"/>
        </w:rPr>
      </w:pPr>
      <w:proofErr w:type="gramStart"/>
      <w:r w:rsidRPr="00C57851">
        <w:rPr>
          <w:rFonts w:ascii="Times New Roman" w:eastAsia="Calibri" w:hAnsi="Times New Roman" w:cs="Times New Roman"/>
          <w:sz w:val="28"/>
          <w:szCs w:val="28"/>
          <w:lang w:eastAsia="ar-SA"/>
        </w:rPr>
        <w:t>Освоение по итогам 2017 года составило 1181,2 млн. тенге или 98,4% (</w:t>
      </w:r>
      <w:r w:rsidRPr="00C57851">
        <w:rPr>
          <w:rFonts w:ascii="Times New Roman" w:eastAsia="Calibri" w:hAnsi="Times New Roman" w:cs="Times New Roman"/>
          <w:i/>
          <w:sz w:val="28"/>
          <w:szCs w:val="28"/>
          <w:lang w:eastAsia="ar-SA"/>
        </w:rPr>
        <w:t xml:space="preserve">646,6 млн. тенге – средства Национального Фонда Республики Казахстан, 366,8 млн. тенге – средства республиканского бюджета (профинансирован проект по строительству ЛЭП до </w:t>
      </w:r>
      <w:proofErr w:type="spellStart"/>
      <w:r w:rsidRPr="00C57851">
        <w:rPr>
          <w:rFonts w:ascii="Times New Roman" w:eastAsia="Calibri" w:hAnsi="Times New Roman" w:cs="Times New Roman"/>
          <w:i/>
          <w:sz w:val="28"/>
          <w:szCs w:val="28"/>
          <w:lang w:eastAsia="ar-SA"/>
        </w:rPr>
        <w:t>Западно</w:t>
      </w:r>
      <w:proofErr w:type="spellEnd"/>
      <w:r w:rsidRPr="00C57851">
        <w:rPr>
          <w:rFonts w:ascii="Times New Roman" w:eastAsia="Calibri" w:hAnsi="Times New Roman" w:cs="Times New Roman"/>
          <w:i/>
          <w:sz w:val="28"/>
          <w:szCs w:val="28"/>
          <w:lang w:eastAsia="ar-SA"/>
        </w:rPr>
        <w:t>–Алтайского природного заповедника), отсутствует освоение из областного бюджета (в связи с отсутствием финансирования на реализацию проекта по реконструкции 32 ГРУ, 12,4 км газопроводов и 122 сосудов), 2,5 млн. тенге</w:t>
      </w:r>
      <w:proofErr w:type="gramEnd"/>
      <w:r w:rsidRPr="00C57851">
        <w:rPr>
          <w:rFonts w:ascii="Times New Roman" w:eastAsia="Calibri" w:hAnsi="Times New Roman" w:cs="Times New Roman"/>
          <w:i/>
          <w:sz w:val="28"/>
          <w:szCs w:val="28"/>
          <w:lang w:eastAsia="ar-SA"/>
        </w:rPr>
        <w:t xml:space="preserve"> – средства городского бюджета, 165,3 млн. тенге – собственные средства, в рамках </w:t>
      </w:r>
      <w:r w:rsidRPr="00C57851">
        <w:rPr>
          <w:rFonts w:ascii="Times New Roman" w:eastAsia="Calibri" w:hAnsi="Times New Roman" w:cs="Times New Roman"/>
          <w:i/>
          <w:sz w:val="28"/>
          <w:szCs w:val="28"/>
          <w:lang w:eastAsia="ar-SA"/>
        </w:rPr>
        <w:lastRenderedPageBreak/>
        <w:t>инвестиционных программ коммунальных предприятий региона, отсутствует освоение по заемным средствам в результате отсутствия финансирования из республиканского бюджета)</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В рамках запланированных мероприятий из средств Национального фонда Республики Казахстан реализованы три проекта теплоснабжения (</w:t>
      </w:r>
      <w:r w:rsidRPr="00C57851">
        <w:rPr>
          <w:rFonts w:ascii="Times New Roman" w:eastAsia="Calibri" w:hAnsi="Times New Roman" w:cs="Times New Roman"/>
          <w:i/>
          <w:sz w:val="24"/>
          <w:szCs w:val="28"/>
          <w:lang w:eastAsia="ar-SA"/>
        </w:rPr>
        <w:t xml:space="preserve">Строительство магистральных и внутриквартальных тепловых сетей в 6,7 микрорайонах </w:t>
      </w:r>
      <w:proofErr w:type="spellStart"/>
      <w:r w:rsidRPr="00C57851">
        <w:rPr>
          <w:rFonts w:ascii="Times New Roman" w:eastAsia="Calibri" w:hAnsi="Times New Roman" w:cs="Times New Roman"/>
          <w:i/>
          <w:sz w:val="24"/>
          <w:szCs w:val="28"/>
          <w:lang w:eastAsia="ar-SA"/>
        </w:rPr>
        <w:t>г</w:t>
      </w:r>
      <w:proofErr w:type="gramStart"/>
      <w:r w:rsidRPr="00C57851">
        <w:rPr>
          <w:rFonts w:ascii="Times New Roman" w:eastAsia="Calibri" w:hAnsi="Times New Roman" w:cs="Times New Roman"/>
          <w:i/>
          <w:sz w:val="24"/>
          <w:szCs w:val="28"/>
          <w:lang w:eastAsia="ar-SA"/>
        </w:rPr>
        <w:t>.Р</w:t>
      </w:r>
      <w:proofErr w:type="gramEnd"/>
      <w:r w:rsidRPr="00C57851">
        <w:rPr>
          <w:rFonts w:ascii="Times New Roman" w:eastAsia="Calibri" w:hAnsi="Times New Roman" w:cs="Times New Roman"/>
          <w:i/>
          <w:sz w:val="24"/>
          <w:szCs w:val="28"/>
          <w:lang w:eastAsia="ar-SA"/>
        </w:rPr>
        <w:t>иддера</w:t>
      </w:r>
      <w:proofErr w:type="spellEnd"/>
      <w:r w:rsidRPr="00C57851">
        <w:rPr>
          <w:rFonts w:ascii="Times New Roman" w:eastAsia="Calibri" w:hAnsi="Times New Roman" w:cs="Times New Roman"/>
          <w:i/>
          <w:sz w:val="24"/>
          <w:szCs w:val="28"/>
          <w:lang w:eastAsia="ar-SA"/>
        </w:rPr>
        <w:t xml:space="preserve">, Строительство тепловой подкачивающей насосной станции 5,6 микрорайонов г. </w:t>
      </w:r>
      <w:proofErr w:type="spellStart"/>
      <w:r w:rsidRPr="00C57851">
        <w:rPr>
          <w:rFonts w:ascii="Times New Roman" w:eastAsia="Calibri" w:hAnsi="Times New Roman" w:cs="Times New Roman"/>
          <w:i/>
          <w:sz w:val="24"/>
          <w:szCs w:val="28"/>
          <w:lang w:eastAsia="ar-SA"/>
        </w:rPr>
        <w:t>Риддера</w:t>
      </w:r>
      <w:proofErr w:type="spellEnd"/>
      <w:r w:rsidRPr="00C57851">
        <w:rPr>
          <w:rFonts w:ascii="Times New Roman" w:eastAsia="Calibri" w:hAnsi="Times New Roman" w:cs="Times New Roman"/>
          <w:i/>
          <w:sz w:val="24"/>
          <w:szCs w:val="28"/>
          <w:lang w:eastAsia="ar-SA"/>
        </w:rPr>
        <w:t>, Циркуляционная насосная станция тепловых сетей 1,6,7 районов</w:t>
      </w:r>
      <w:r w:rsidRPr="00C57851">
        <w:rPr>
          <w:rFonts w:ascii="Times New Roman" w:eastAsia="Calibri" w:hAnsi="Times New Roman" w:cs="Times New Roman"/>
          <w:sz w:val="28"/>
          <w:szCs w:val="28"/>
          <w:lang w:eastAsia="ar-SA"/>
        </w:rPr>
        <w:t xml:space="preserve">) на общую сумму 646,6 млн. тенге.  Из средств городского бюджета не поддержан финансированием проект по корректировке ПСД на строительство электрической подстанции 110/6 кВ в 5 микрорайоне г. </w:t>
      </w:r>
      <w:proofErr w:type="spellStart"/>
      <w:r w:rsidRPr="00C57851">
        <w:rPr>
          <w:rFonts w:ascii="Times New Roman" w:eastAsia="Calibri" w:hAnsi="Times New Roman" w:cs="Times New Roman"/>
          <w:sz w:val="28"/>
          <w:szCs w:val="28"/>
          <w:lang w:eastAsia="ar-SA"/>
        </w:rPr>
        <w:t>Риддер</w:t>
      </w:r>
      <w:proofErr w:type="spellEnd"/>
      <w:r w:rsidRPr="00C57851">
        <w:rPr>
          <w:rFonts w:ascii="Times New Roman" w:eastAsia="Calibri" w:hAnsi="Times New Roman" w:cs="Times New Roman"/>
          <w:sz w:val="28"/>
          <w:szCs w:val="28"/>
          <w:lang w:eastAsia="ar-SA"/>
        </w:rPr>
        <w:t xml:space="preserve"> на 5,0 млн</w:t>
      </w:r>
      <w:proofErr w:type="gramStart"/>
      <w:r w:rsidRPr="00C57851">
        <w:rPr>
          <w:rFonts w:ascii="Times New Roman" w:eastAsia="Calibri" w:hAnsi="Times New Roman" w:cs="Times New Roman"/>
          <w:sz w:val="28"/>
          <w:szCs w:val="28"/>
          <w:lang w:eastAsia="ar-SA"/>
        </w:rPr>
        <w:t>.т</w:t>
      </w:r>
      <w:proofErr w:type="gramEnd"/>
      <w:r w:rsidRPr="00C57851">
        <w:rPr>
          <w:rFonts w:ascii="Times New Roman" w:eastAsia="Calibri" w:hAnsi="Times New Roman" w:cs="Times New Roman"/>
          <w:sz w:val="28"/>
          <w:szCs w:val="28"/>
          <w:lang w:eastAsia="ar-SA"/>
        </w:rPr>
        <w:t xml:space="preserve">енге и в согласно Калькулятору расчета стоимости экспертизы проектов стоимость экспертизы по проекту - Проведение комплексной вневедомственной экспертизы ПСД проекта "Строительство магистральных электрических сетей 6,7 микрорайонов", с НДС (тенге) оказалась ниже запланированной (решением сессии </w:t>
      </w:r>
      <w:proofErr w:type="spellStart"/>
      <w:r w:rsidRPr="00C57851">
        <w:rPr>
          <w:rFonts w:ascii="Times New Roman" w:eastAsia="Calibri" w:hAnsi="Times New Roman" w:cs="Times New Roman"/>
          <w:sz w:val="28"/>
          <w:szCs w:val="28"/>
          <w:lang w:eastAsia="ar-SA"/>
        </w:rPr>
        <w:t>Риддерского</w:t>
      </w:r>
      <w:proofErr w:type="spellEnd"/>
      <w:r w:rsidRPr="00C57851">
        <w:rPr>
          <w:rFonts w:ascii="Times New Roman" w:eastAsia="Calibri" w:hAnsi="Times New Roman" w:cs="Times New Roman"/>
          <w:sz w:val="28"/>
          <w:szCs w:val="28"/>
          <w:lang w:eastAsia="ar-SA"/>
        </w:rPr>
        <w:t xml:space="preserve"> городского маслихата от 2 июня 2017 года № 12/2-VI  финансирование уменьшено с 3,1 млн. тенге до 0,481 млн</w:t>
      </w:r>
      <w:proofErr w:type="gramStart"/>
      <w:r w:rsidRPr="00C57851">
        <w:rPr>
          <w:rFonts w:ascii="Times New Roman" w:eastAsia="Calibri" w:hAnsi="Times New Roman" w:cs="Times New Roman"/>
          <w:sz w:val="28"/>
          <w:szCs w:val="28"/>
          <w:lang w:eastAsia="ar-SA"/>
        </w:rPr>
        <w:t>.т</w:t>
      </w:r>
      <w:proofErr w:type="gramEnd"/>
      <w:r w:rsidRPr="00C57851">
        <w:rPr>
          <w:rFonts w:ascii="Times New Roman" w:eastAsia="Calibri" w:hAnsi="Times New Roman" w:cs="Times New Roman"/>
          <w:sz w:val="28"/>
          <w:szCs w:val="28"/>
          <w:lang w:eastAsia="ar-SA"/>
        </w:rPr>
        <w:t xml:space="preserve">енге. Коммунальными предприятиями города, за счет собственных средств, проведены текущий и капитальный ремонт водопроводных сетей на общую сумму 165,3 млн. тенге, работы выполнены в рамках ежегодного финансирования. </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proofErr w:type="gramStart"/>
      <w:r w:rsidRPr="00C57851">
        <w:rPr>
          <w:rFonts w:ascii="Times New Roman" w:eastAsia="Calibri" w:hAnsi="Times New Roman" w:cs="Times New Roman"/>
          <w:sz w:val="28"/>
          <w:szCs w:val="28"/>
          <w:u w:val="single"/>
          <w:lang w:eastAsia="ar-SA"/>
        </w:rPr>
        <w:t>На мероприятия по достижению целей по</w:t>
      </w:r>
      <w:r w:rsidRPr="00C57851">
        <w:rPr>
          <w:rFonts w:ascii="Times New Roman" w:eastAsia="Calibri" w:hAnsi="Times New Roman" w:cs="Times New Roman"/>
          <w:b/>
          <w:sz w:val="28"/>
          <w:szCs w:val="28"/>
          <w:u w:val="single"/>
          <w:lang w:eastAsia="ar-SA"/>
        </w:rPr>
        <w:t xml:space="preserve"> 4 Стратегическому направлению «Инфраструктурный комплекс»</w:t>
      </w:r>
      <w:r w:rsidRPr="00C57851">
        <w:rPr>
          <w:rFonts w:ascii="Times New Roman" w:eastAsia="Calibri" w:hAnsi="Times New Roman" w:cs="Times New Roman"/>
          <w:b/>
          <w:sz w:val="28"/>
          <w:szCs w:val="28"/>
          <w:lang w:eastAsia="ar-SA"/>
        </w:rPr>
        <w:t xml:space="preserve"> </w:t>
      </w:r>
      <w:r w:rsidRPr="00C57851">
        <w:rPr>
          <w:rFonts w:ascii="Times New Roman" w:eastAsia="Calibri" w:hAnsi="Times New Roman" w:cs="Times New Roman"/>
          <w:sz w:val="28"/>
          <w:szCs w:val="28"/>
          <w:lang w:eastAsia="ar-SA"/>
        </w:rPr>
        <w:t>на 2017 год предусмотрено 2968,2 млн. тенге (</w:t>
      </w:r>
      <w:r w:rsidRPr="00C57851">
        <w:rPr>
          <w:rFonts w:ascii="Times New Roman" w:eastAsia="Calibri" w:hAnsi="Times New Roman" w:cs="Times New Roman"/>
          <w:i/>
          <w:sz w:val="28"/>
          <w:szCs w:val="28"/>
          <w:lang w:eastAsia="ar-SA"/>
        </w:rPr>
        <w:t>648,34 – из Национального Фонда республики Казахстан,</w:t>
      </w:r>
      <w:r w:rsidRPr="00C57851">
        <w:rPr>
          <w:rFonts w:ascii="Times New Roman" w:eastAsia="Calibri" w:hAnsi="Times New Roman" w:cs="Times New Roman"/>
          <w:sz w:val="28"/>
          <w:szCs w:val="28"/>
          <w:lang w:eastAsia="ar-SA"/>
        </w:rPr>
        <w:t xml:space="preserve"> </w:t>
      </w:r>
      <w:r w:rsidRPr="00C57851">
        <w:rPr>
          <w:rFonts w:ascii="Times New Roman" w:eastAsia="Calibri" w:hAnsi="Times New Roman" w:cs="Times New Roman"/>
          <w:i/>
          <w:sz w:val="28"/>
          <w:szCs w:val="28"/>
          <w:lang w:eastAsia="ar-SA"/>
        </w:rPr>
        <w:t>308,5 млн. тенге – из республиканского бюджета, 975,6 млн. тенге – из областного бюджета, 239,2 млн. тенге – из городского бюджета, 251,3 млн. тенге – собственные средства, 545,2 млн. тенге – заемные средства</w:t>
      </w:r>
      <w:r w:rsidRPr="00C57851">
        <w:rPr>
          <w:rFonts w:ascii="Times New Roman" w:eastAsia="Calibri" w:hAnsi="Times New Roman" w:cs="Times New Roman"/>
          <w:sz w:val="28"/>
          <w:szCs w:val="28"/>
          <w:lang w:eastAsia="ar-SA"/>
        </w:rPr>
        <w:t>).</w:t>
      </w:r>
      <w:proofErr w:type="gramEnd"/>
      <w:r w:rsidRPr="00C57851">
        <w:rPr>
          <w:rFonts w:ascii="Times New Roman" w:eastAsia="Calibri" w:hAnsi="Times New Roman" w:cs="Times New Roman"/>
          <w:sz w:val="28"/>
          <w:szCs w:val="28"/>
          <w:lang w:eastAsia="ar-SA"/>
        </w:rPr>
        <w:t xml:space="preserve"> </w:t>
      </w:r>
      <w:proofErr w:type="gramStart"/>
      <w:r w:rsidRPr="00C57851">
        <w:rPr>
          <w:rFonts w:ascii="Times New Roman" w:eastAsia="Calibri" w:hAnsi="Times New Roman" w:cs="Times New Roman"/>
          <w:sz w:val="28"/>
          <w:szCs w:val="28"/>
          <w:lang w:eastAsia="ar-SA"/>
        </w:rPr>
        <w:t>Фактически освоено 2568,4 млн. тенге или 86,5% (</w:t>
      </w:r>
      <w:r w:rsidRPr="00C57851">
        <w:rPr>
          <w:rFonts w:ascii="Times New Roman" w:eastAsia="Calibri" w:hAnsi="Times New Roman" w:cs="Times New Roman"/>
          <w:i/>
          <w:sz w:val="28"/>
          <w:szCs w:val="28"/>
          <w:lang w:eastAsia="ar-SA"/>
        </w:rPr>
        <w:t>646,604 млн. тенге из Национального Фонда Республики Казахстан,</w:t>
      </w:r>
      <w:r w:rsidRPr="00C57851">
        <w:rPr>
          <w:rFonts w:ascii="Times New Roman" w:eastAsia="Calibri" w:hAnsi="Times New Roman" w:cs="Times New Roman"/>
          <w:sz w:val="28"/>
          <w:szCs w:val="28"/>
          <w:lang w:eastAsia="ar-SA"/>
        </w:rPr>
        <w:t xml:space="preserve"> </w:t>
      </w:r>
      <w:r w:rsidRPr="00C57851">
        <w:rPr>
          <w:rFonts w:ascii="Times New Roman" w:eastAsia="Calibri" w:hAnsi="Times New Roman" w:cs="Times New Roman"/>
          <w:i/>
          <w:sz w:val="28"/>
          <w:szCs w:val="28"/>
          <w:lang w:eastAsia="ar-SA"/>
        </w:rPr>
        <w:t>1078,1 млн. тенге – из республиканского бюджета, 81,9 млн. тенге – из областного бюджета, 225,2 млн. тенге – из городского бюджета, 165,3 млн. тенге – собственных средств, 371,2 млн. тенге – заемные средства</w:t>
      </w:r>
      <w:r w:rsidRPr="00C57851">
        <w:rPr>
          <w:rFonts w:ascii="Times New Roman" w:eastAsia="Calibri" w:hAnsi="Times New Roman" w:cs="Times New Roman"/>
          <w:sz w:val="28"/>
          <w:szCs w:val="28"/>
          <w:lang w:eastAsia="ar-SA"/>
        </w:rPr>
        <w:t xml:space="preserve">). </w:t>
      </w:r>
      <w:proofErr w:type="gramEnd"/>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bCs/>
          <w:sz w:val="28"/>
          <w:szCs w:val="28"/>
          <w:lang w:eastAsia="ar-SA"/>
        </w:rPr>
        <w:t xml:space="preserve">Превышение планового значения (2968,2 млн. тенге) к фактическому (2568,4 млн. тенге) образовалось в рамках утвержденного бюджета с учетом вносимых изменений в рамках существующих потребностей, за счет собственных средств, </w:t>
      </w:r>
      <w:proofErr w:type="gramStart"/>
      <w:r w:rsidRPr="00C57851">
        <w:rPr>
          <w:rFonts w:ascii="Times New Roman" w:eastAsia="Calibri" w:hAnsi="Times New Roman" w:cs="Times New Roman"/>
          <w:bCs/>
          <w:sz w:val="28"/>
          <w:szCs w:val="28"/>
          <w:lang w:eastAsia="ar-SA"/>
        </w:rPr>
        <w:t>согласно планов</w:t>
      </w:r>
      <w:proofErr w:type="gramEnd"/>
      <w:r w:rsidRPr="00C57851">
        <w:rPr>
          <w:rFonts w:ascii="Times New Roman" w:eastAsia="Calibri" w:hAnsi="Times New Roman" w:cs="Times New Roman"/>
          <w:bCs/>
          <w:sz w:val="28"/>
          <w:szCs w:val="28"/>
          <w:lang w:eastAsia="ar-SA"/>
        </w:rPr>
        <w:t xml:space="preserve"> хозяйствующих субъектов.  В 2017 году дополнительно, республиканской бюджетной комиссией поддержано финансирование </w:t>
      </w:r>
      <w:r w:rsidRPr="00C57851">
        <w:rPr>
          <w:rFonts w:ascii="Times New Roman" w:eastAsia="Calibri" w:hAnsi="Times New Roman" w:cs="Times New Roman"/>
          <w:sz w:val="28"/>
          <w:szCs w:val="28"/>
          <w:lang w:eastAsia="ar-SA"/>
        </w:rPr>
        <w:t xml:space="preserve">строительства ЛЭП до </w:t>
      </w:r>
      <w:proofErr w:type="spellStart"/>
      <w:r w:rsidRPr="00C57851">
        <w:rPr>
          <w:rFonts w:ascii="Times New Roman" w:eastAsia="Calibri" w:hAnsi="Times New Roman" w:cs="Times New Roman"/>
          <w:sz w:val="28"/>
          <w:szCs w:val="28"/>
          <w:lang w:eastAsia="ar-SA"/>
        </w:rPr>
        <w:t>Западно</w:t>
      </w:r>
      <w:proofErr w:type="spellEnd"/>
      <w:r w:rsidRPr="00C57851">
        <w:rPr>
          <w:rFonts w:ascii="Times New Roman" w:eastAsia="Calibri" w:hAnsi="Times New Roman" w:cs="Times New Roman"/>
          <w:sz w:val="28"/>
          <w:szCs w:val="28"/>
          <w:lang w:eastAsia="ar-SA"/>
        </w:rPr>
        <w:t>–Алтайского природного заповедника в размере 366,8 млн</w:t>
      </w:r>
      <w:proofErr w:type="gramStart"/>
      <w:r w:rsidRPr="00C57851">
        <w:rPr>
          <w:rFonts w:ascii="Times New Roman" w:eastAsia="Calibri" w:hAnsi="Times New Roman" w:cs="Times New Roman"/>
          <w:sz w:val="28"/>
          <w:szCs w:val="28"/>
          <w:lang w:eastAsia="ar-SA"/>
        </w:rPr>
        <w:t>.т</w:t>
      </w:r>
      <w:proofErr w:type="gramEnd"/>
      <w:r w:rsidRPr="00C57851">
        <w:rPr>
          <w:rFonts w:ascii="Times New Roman" w:eastAsia="Calibri" w:hAnsi="Times New Roman" w:cs="Times New Roman"/>
          <w:sz w:val="28"/>
          <w:szCs w:val="28"/>
          <w:lang w:eastAsia="ar-SA"/>
        </w:rPr>
        <w:t xml:space="preserve">енге и реконструкция улиц города </w:t>
      </w:r>
      <w:proofErr w:type="spellStart"/>
      <w:r w:rsidRPr="00C57851">
        <w:rPr>
          <w:rFonts w:ascii="Times New Roman" w:eastAsia="Calibri" w:hAnsi="Times New Roman" w:cs="Times New Roman"/>
          <w:sz w:val="28"/>
          <w:szCs w:val="28"/>
          <w:lang w:eastAsia="ar-SA"/>
        </w:rPr>
        <w:t>Риддера</w:t>
      </w:r>
      <w:proofErr w:type="spellEnd"/>
      <w:r w:rsidRPr="00C57851">
        <w:rPr>
          <w:rFonts w:ascii="Times New Roman" w:eastAsia="Calibri" w:hAnsi="Times New Roman" w:cs="Times New Roman"/>
          <w:sz w:val="28"/>
          <w:szCs w:val="28"/>
          <w:lang w:eastAsia="ar-SA"/>
        </w:rPr>
        <w:t xml:space="preserve"> в размере 402,8 млн. тенге.</w:t>
      </w:r>
    </w:p>
    <w:p w:rsidR="00C57851" w:rsidRPr="00C57851" w:rsidRDefault="00C57851" w:rsidP="00C57851">
      <w:pPr>
        <w:suppressAutoHyphens/>
        <w:spacing w:after="0" w:line="240" w:lineRule="auto"/>
        <w:ind w:firstLine="708"/>
        <w:jc w:val="both"/>
        <w:rPr>
          <w:rFonts w:ascii="Times New Roman" w:eastAsia="Calibri" w:hAnsi="Times New Roman" w:cs="Times New Roman"/>
          <w:bCs/>
          <w:sz w:val="28"/>
          <w:szCs w:val="28"/>
          <w:lang w:eastAsia="ar-SA"/>
        </w:rPr>
      </w:pPr>
      <w:r w:rsidRPr="00C57851">
        <w:rPr>
          <w:rFonts w:ascii="Times New Roman" w:eastAsia="Calibri" w:hAnsi="Times New Roman" w:cs="Times New Roman"/>
          <w:sz w:val="28"/>
          <w:szCs w:val="28"/>
          <w:lang w:eastAsia="ar-SA"/>
        </w:rPr>
        <w:t xml:space="preserve">При этом, отсутствует финансирование из областного бюджета на </w:t>
      </w:r>
      <w:r w:rsidRPr="00C57851">
        <w:rPr>
          <w:rFonts w:ascii="Times New Roman" w:eastAsia="Calibri" w:hAnsi="Times New Roman" w:cs="Times New Roman"/>
          <w:bCs/>
          <w:sz w:val="28"/>
          <w:szCs w:val="28"/>
          <w:lang w:eastAsia="ar-SA"/>
        </w:rPr>
        <w:t xml:space="preserve">строительство двух 60-квартирных жилых домов </w:t>
      </w:r>
      <w:r w:rsidRPr="00C57851">
        <w:rPr>
          <w:rFonts w:ascii="Times New Roman" w:eastAsia="Calibri" w:hAnsi="Times New Roman" w:cs="Times New Roman"/>
          <w:sz w:val="28"/>
          <w:szCs w:val="28"/>
          <w:lang w:eastAsia="ar-SA"/>
        </w:rPr>
        <w:t xml:space="preserve">по ул. Л.Толстого 23 и 25 в городе </w:t>
      </w:r>
      <w:proofErr w:type="spellStart"/>
      <w:r w:rsidRPr="00C57851">
        <w:rPr>
          <w:rFonts w:ascii="Times New Roman" w:eastAsia="Calibri" w:hAnsi="Times New Roman" w:cs="Times New Roman"/>
          <w:sz w:val="28"/>
          <w:szCs w:val="28"/>
          <w:lang w:eastAsia="ar-SA"/>
        </w:rPr>
        <w:t>Риддере</w:t>
      </w:r>
      <w:proofErr w:type="spellEnd"/>
      <w:r w:rsidRPr="00C57851">
        <w:rPr>
          <w:rFonts w:ascii="Times New Roman" w:eastAsia="Calibri" w:hAnsi="Times New Roman" w:cs="Times New Roman"/>
          <w:sz w:val="28"/>
          <w:szCs w:val="28"/>
          <w:lang w:eastAsia="ar-SA"/>
        </w:rPr>
        <w:t xml:space="preserve"> (с инженерными сетями), общей стоимостью 678,7 млн</w:t>
      </w:r>
      <w:proofErr w:type="gramStart"/>
      <w:r w:rsidRPr="00C57851">
        <w:rPr>
          <w:rFonts w:ascii="Times New Roman" w:eastAsia="Calibri" w:hAnsi="Times New Roman" w:cs="Times New Roman"/>
          <w:sz w:val="28"/>
          <w:szCs w:val="28"/>
          <w:lang w:eastAsia="ar-SA"/>
        </w:rPr>
        <w:t>.т</w:t>
      </w:r>
      <w:proofErr w:type="gramEnd"/>
      <w:r w:rsidRPr="00C57851">
        <w:rPr>
          <w:rFonts w:ascii="Times New Roman" w:eastAsia="Calibri" w:hAnsi="Times New Roman" w:cs="Times New Roman"/>
          <w:sz w:val="28"/>
          <w:szCs w:val="28"/>
          <w:lang w:eastAsia="ar-SA"/>
        </w:rPr>
        <w:t>енге</w:t>
      </w:r>
      <w:r w:rsidRPr="00C57851">
        <w:rPr>
          <w:rFonts w:ascii="Times New Roman" w:eastAsia="Calibri" w:hAnsi="Times New Roman" w:cs="Times New Roman"/>
          <w:bCs/>
          <w:sz w:val="28"/>
          <w:szCs w:val="28"/>
          <w:lang w:eastAsia="ar-SA"/>
        </w:rPr>
        <w:t>, реконструкция 32 ГРУ, 12,4 км газопроводов и 122 сосудов на сумму 200, млн. тенге.</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b/>
          <w:sz w:val="28"/>
          <w:szCs w:val="28"/>
          <w:lang w:eastAsia="ar-SA"/>
        </w:rPr>
        <w:t xml:space="preserve">Стратегическое направление 5: «Экология и земельные ресурсы» </w:t>
      </w:r>
      <w:r w:rsidRPr="00C57851">
        <w:rPr>
          <w:rFonts w:ascii="Times New Roman" w:eastAsia="Calibri" w:hAnsi="Times New Roman" w:cs="Times New Roman"/>
          <w:sz w:val="28"/>
          <w:szCs w:val="28"/>
          <w:lang w:eastAsia="ar-SA"/>
        </w:rPr>
        <w:t>включает 6 целевых индикаторов, (</w:t>
      </w:r>
      <w:r w:rsidRPr="00C57851">
        <w:rPr>
          <w:rFonts w:ascii="Times New Roman" w:eastAsia="Calibri" w:hAnsi="Times New Roman" w:cs="Times New Roman"/>
          <w:i/>
          <w:sz w:val="28"/>
          <w:szCs w:val="28"/>
          <w:lang w:eastAsia="ar-SA"/>
        </w:rPr>
        <w:t>в том числе по 1 индикатору отсутствует плановое значение</w:t>
      </w:r>
      <w:r w:rsidRPr="00C57851">
        <w:rPr>
          <w:rFonts w:ascii="Times New Roman" w:eastAsia="Calibri" w:hAnsi="Times New Roman" w:cs="Times New Roman"/>
          <w:sz w:val="28"/>
          <w:szCs w:val="28"/>
          <w:lang w:eastAsia="ar-SA"/>
        </w:rPr>
        <w:t xml:space="preserve">), по 3 индикаторам достигнуто плановое значение (50,0%), не достигнуто </w:t>
      </w:r>
      <w:r w:rsidRPr="00C57851">
        <w:rPr>
          <w:rFonts w:ascii="Times New Roman" w:eastAsia="Calibri" w:hAnsi="Times New Roman" w:cs="Times New Roman"/>
          <w:sz w:val="28"/>
          <w:szCs w:val="28"/>
          <w:lang w:eastAsia="ar-SA"/>
        </w:rPr>
        <w:lastRenderedPageBreak/>
        <w:t xml:space="preserve">плановое значение по 2 индикаторам (33,3%). По 1 индикатору нет планового значения (16,7%). </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b/>
          <w:sz w:val="28"/>
          <w:szCs w:val="28"/>
          <w:lang w:eastAsia="ar-SA"/>
        </w:rPr>
        <w:t xml:space="preserve">По достижению цели 25 «Совершенствование системы сбора, переработки и утилизации твердых бытовых отходов» </w:t>
      </w:r>
      <w:r w:rsidRPr="00C57851">
        <w:rPr>
          <w:rFonts w:ascii="Times New Roman" w:eastAsia="Calibri" w:hAnsi="Times New Roman" w:cs="Times New Roman"/>
          <w:sz w:val="28"/>
          <w:szCs w:val="28"/>
          <w:lang w:eastAsia="ar-SA"/>
        </w:rPr>
        <w:t xml:space="preserve">предусмотрено 3 целевых индикатора, по 1 индикатору («Доля утилизации твердых бытовых отходов к их образованию») нет планового значения. По 2 плановым целевым индикаторам плановые значения достигнуты (100,0%): </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«Охват населения города услугами по сбору и транспортировке отходов» (</w:t>
      </w:r>
      <w:r w:rsidRPr="00C57851">
        <w:rPr>
          <w:rFonts w:ascii="Times New Roman" w:eastAsia="Calibri" w:hAnsi="Times New Roman" w:cs="Times New Roman"/>
          <w:i/>
          <w:sz w:val="28"/>
          <w:szCs w:val="28"/>
          <w:lang w:eastAsia="ar-SA"/>
        </w:rPr>
        <w:t>план – 73,0%, факт – 73,4%</w:t>
      </w:r>
      <w:r w:rsidRPr="00C57851">
        <w:rPr>
          <w:rFonts w:ascii="Times New Roman" w:eastAsia="Calibri" w:hAnsi="Times New Roman" w:cs="Times New Roman"/>
          <w:sz w:val="28"/>
          <w:szCs w:val="28"/>
          <w:lang w:eastAsia="ar-SA"/>
        </w:rPr>
        <w:t>);</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 «Доля объектов размещения твердых бытовых отходов, соответствующих экологическим требованиям и санитарным правилам (от общего количества мест </w:t>
      </w:r>
      <w:proofErr w:type="spellStart"/>
      <w:r w:rsidRPr="00C57851">
        <w:rPr>
          <w:rFonts w:ascii="Times New Roman" w:eastAsia="Calibri" w:hAnsi="Times New Roman" w:cs="Times New Roman"/>
          <w:sz w:val="28"/>
          <w:szCs w:val="28"/>
          <w:lang w:eastAsia="ar-SA"/>
        </w:rPr>
        <w:t>захоранения</w:t>
      </w:r>
      <w:proofErr w:type="spellEnd"/>
      <w:r w:rsidRPr="00C57851">
        <w:rPr>
          <w:rFonts w:ascii="Times New Roman" w:eastAsia="Calibri" w:hAnsi="Times New Roman" w:cs="Times New Roman"/>
          <w:sz w:val="28"/>
          <w:szCs w:val="28"/>
          <w:lang w:eastAsia="ar-SA"/>
        </w:rPr>
        <w:t>)» (</w:t>
      </w:r>
      <w:r w:rsidRPr="00C57851">
        <w:rPr>
          <w:rFonts w:ascii="Times New Roman" w:eastAsia="Calibri" w:hAnsi="Times New Roman" w:cs="Times New Roman"/>
          <w:i/>
          <w:sz w:val="28"/>
          <w:szCs w:val="28"/>
          <w:lang w:eastAsia="ar-SA"/>
        </w:rPr>
        <w:t>план – 100,0%, факт – 100,0%</w:t>
      </w:r>
      <w:r w:rsidRPr="00C57851">
        <w:rPr>
          <w:rFonts w:ascii="Times New Roman" w:eastAsia="Calibri" w:hAnsi="Times New Roman" w:cs="Times New Roman"/>
          <w:sz w:val="28"/>
          <w:szCs w:val="28"/>
          <w:lang w:eastAsia="ar-SA"/>
        </w:rPr>
        <w:t>).</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Услугами по сбору и транспортировке отходов охвачено 40,1 тыс. человек (из 54,6 тыс. городского населения).</w:t>
      </w:r>
      <w:r w:rsidRPr="00C57851">
        <w:rPr>
          <w:rFonts w:ascii="Times New Roman" w:eastAsia="Times New Roman" w:hAnsi="Times New Roman" w:cs="Times New Roman"/>
          <w:sz w:val="28"/>
          <w:szCs w:val="20"/>
          <w:lang w:eastAsia="ru-RU"/>
        </w:rPr>
        <w:t xml:space="preserve"> В 2017 году объем </w:t>
      </w:r>
      <w:proofErr w:type="spellStart"/>
      <w:r w:rsidRPr="00C57851">
        <w:rPr>
          <w:rFonts w:ascii="Times New Roman" w:eastAsia="Times New Roman" w:hAnsi="Times New Roman" w:cs="Times New Roman"/>
          <w:sz w:val="28"/>
          <w:szCs w:val="20"/>
          <w:lang w:eastAsia="ru-RU"/>
        </w:rPr>
        <w:t>твердобытовых</w:t>
      </w:r>
      <w:proofErr w:type="spellEnd"/>
      <w:r w:rsidRPr="00C57851">
        <w:rPr>
          <w:rFonts w:ascii="Times New Roman" w:eastAsia="Times New Roman" w:hAnsi="Times New Roman" w:cs="Times New Roman"/>
          <w:sz w:val="28"/>
          <w:szCs w:val="20"/>
          <w:lang w:eastAsia="ru-RU"/>
        </w:rPr>
        <w:t xml:space="preserve"> отходов составил </w:t>
      </w:r>
      <w:r w:rsidRPr="00C57851">
        <w:rPr>
          <w:rFonts w:ascii="Times New Roman" w:eastAsia="Calibri" w:hAnsi="Times New Roman" w:cs="Times New Roman"/>
          <w:spacing w:val="-2"/>
          <w:sz w:val="28"/>
          <w:szCs w:val="28"/>
          <w:lang w:eastAsia="ar-SA"/>
        </w:rPr>
        <w:t xml:space="preserve">26785,08 тонн, отходы потребления складируются на полигоне ТБО, расположенном в северо-восточной части города, </w:t>
      </w:r>
      <w:r w:rsidRPr="00C57851">
        <w:rPr>
          <w:rFonts w:ascii="Times New Roman" w:eastAsia="Calibri" w:hAnsi="Times New Roman" w:cs="Times New Roman"/>
          <w:sz w:val="28"/>
          <w:szCs w:val="28"/>
          <w:lang w:eastAsia="ar-SA"/>
        </w:rPr>
        <w:t>площадью в 18 га. Произведен вывоз несанкционированных свалок с сельских населенных пунктов, в количестве 3600 м3.</w:t>
      </w:r>
    </w:p>
    <w:p w:rsidR="00C57851" w:rsidRPr="00C57851" w:rsidRDefault="00C57851" w:rsidP="00C57851">
      <w:pPr>
        <w:suppressAutoHyphens/>
        <w:spacing w:after="0" w:line="240" w:lineRule="auto"/>
        <w:ind w:firstLine="708"/>
        <w:jc w:val="both"/>
        <w:rPr>
          <w:rFonts w:ascii="Times New Roman" w:eastAsia="Times New Roman" w:hAnsi="Times New Roman" w:cs="Times New Roman"/>
          <w:sz w:val="28"/>
          <w:szCs w:val="20"/>
          <w:lang w:eastAsia="ru-RU"/>
        </w:rPr>
      </w:pPr>
      <w:r w:rsidRPr="00C57851">
        <w:rPr>
          <w:rFonts w:ascii="Times New Roman" w:eastAsia="Calibri" w:hAnsi="Times New Roman" w:cs="Times New Roman"/>
          <w:sz w:val="28"/>
          <w:szCs w:val="28"/>
          <w:lang w:eastAsia="ar-SA"/>
        </w:rPr>
        <w:t>ТОО «Фирма Эталон», за счет собственных средств, закуплено оборудование для строительства узла сортировки твердых бытовых отходов, общей стоимостью 28,0 млн. тенге.</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b/>
          <w:sz w:val="28"/>
          <w:szCs w:val="28"/>
          <w:lang w:eastAsia="ar-SA"/>
        </w:rPr>
        <w:t xml:space="preserve">По достижению цели 26 «Вовлечение в сельскохозяйственный оборот земель сельскохозяйственного назначения» </w:t>
      </w:r>
      <w:r w:rsidRPr="00C57851">
        <w:rPr>
          <w:rFonts w:ascii="Times New Roman" w:eastAsia="Calibri" w:hAnsi="Times New Roman" w:cs="Times New Roman"/>
          <w:sz w:val="28"/>
          <w:szCs w:val="28"/>
          <w:lang w:eastAsia="ar-SA"/>
        </w:rPr>
        <w:t xml:space="preserve">предусмотрено 3 целевых индикатора, по 1 индикатору плановое значение достигнуто (33,3%), по двум целевым индикаторам плановое значение не достигнуто (66,7%). </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Исполнен индикатор «Доля </w:t>
      </w:r>
      <w:proofErr w:type="spellStart"/>
      <w:r w:rsidRPr="00C57851">
        <w:rPr>
          <w:rFonts w:ascii="Times New Roman" w:eastAsia="Calibri" w:hAnsi="Times New Roman" w:cs="Times New Roman"/>
          <w:sz w:val="28"/>
          <w:szCs w:val="28"/>
          <w:lang w:eastAsia="ar-SA"/>
        </w:rPr>
        <w:t>пастбищеооброта</w:t>
      </w:r>
      <w:proofErr w:type="spellEnd"/>
      <w:r w:rsidRPr="00C57851">
        <w:rPr>
          <w:rFonts w:ascii="Times New Roman" w:eastAsia="Calibri" w:hAnsi="Times New Roman" w:cs="Times New Roman"/>
          <w:sz w:val="28"/>
          <w:szCs w:val="28"/>
          <w:lang w:eastAsia="ar-SA"/>
        </w:rPr>
        <w:t xml:space="preserve"> в составе естественных пастбищных угодий (кормовой севооборот)». В 2017 году площадь земель </w:t>
      </w:r>
      <w:proofErr w:type="spellStart"/>
      <w:r w:rsidRPr="00C57851">
        <w:rPr>
          <w:rFonts w:ascii="Times New Roman" w:eastAsia="Calibri" w:hAnsi="Times New Roman" w:cs="Times New Roman"/>
          <w:sz w:val="28"/>
          <w:szCs w:val="28"/>
          <w:lang w:eastAsia="ar-SA"/>
        </w:rPr>
        <w:t>пастбищеооборота</w:t>
      </w:r>
      <w:proofErr w:type="spellEnd"/>
      <w:r w:rsidRPr="00C57851">
        <w:rPr>
          <w:rFonts w:ascii="Times New Roman" w:eastAsia="Calibri" w:hAnsi="Times New Roman" w:cs="Times New Roman"/>
          <w:sz w:val="28"/>
          <w:szCs w:val="28"/>
          <w:lang w:eastAsia="ar-SA"/>
        </w:rPr>
        <w:t xml:space="preserve">, на которые изготовлены проекты внутрихозяйственного </w:t>
      </w:r>
      <w:proofErr w:type="spellStart"/>
      <w:r w:rsidRPr="00C57851">
        <w:rPr>
          <w:rFonts w:ascii="Times New Roman" w:eastAsia="Calibri" w:hAnsi="Times New Roman" w:cs="Times New Roman"/>
          <w:sz w:val="28"/>
          <w:szCs w:val="28"/>
          <w:lang w:eastAsia="ar-SA"/>
        </w:rPr>
        <w:t>землеустроительства</w:t>
      </w:r>
      <w:proofErr w:type="spellEnd"/>
      <w:r w:rsidRPr="00C57851">
        <w:rPr>
          <w:rFonts w:ascii="Times New Roman" w:eastAsia="Calibri" w:hAnsi="Times New Roman" w:cs="Times New Roman"/>
          <w:sz w:val="28"/>
          <w:szCs w:val="28"/>
          <w:lang w:eastAsia="ar-SA"/>
        </w:rPr>
        <w:t xml:space="preserve"> составила 1409,8 га, площадь естественных пастбищных угодий составила 5272 га (в 2016 году 4972 га), увеличившись на 300 га, по результатам документальной ревизии земель с/</w:t>
      </w:r>
      <w:proofErr w:type="spellStart"/>
      <w:r w:rsidRPr="00C57851">
        <w:rPr>
          <w:rFonts w:ascii="Times New Roman" w:eastAsia="Calibri" w:hAnsi="Times New Roman" w:cs="Times New Roman"/>
          <w:sz w:val="28"/>
          <w:szCs w:val="28"/>
          <w:lang w:eastAsia="ar-SA"/>
        </w:rPr>
        <w:t>х</w:t>
      </w:r>
      <w:proofErr w:type="spellEnd"/>
      <w:r w:rsidRPr="00C57851">
        <w:rPr>
          <w:rFonts w:ascii="Times New Roman" w:eastAsia="Calibri" w:hAnsi="Times New Roman" w:cs="Times New Roman"/>
          <w:sz w:val="28"/>
          <w:szCs w:val="28"/>
          <w:lang w:eastAsia="ar-SA"/>
        </w:rPr>
        <w:t xml:space="preserve"> назначения.</w:t>
      </w:r>
    </w:p>
    <w:p w:rsidR="00C57851" w:rsidRPr="00C57851" w:rsidRDefault="00C57851" w:rsidP="00C57851">
      <w:pPr>
        <w:spacing w:after="0" w:line="240" w:lineRule="auto"/>
        <w:ind w:firstLine="720"/>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Плановое значение не достигнуто по 2 индикаторам:</w:t>
      </w:r>
    </w:p>
    <w:p w:rsidR="00C57851" w:rsidRPr="00C57851" w:rsidRDefault="00C57851" w:rsidP="00C57851">
      <w:pPr>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«Увеличение доли вовлеченных в сельскохозяйственный оборот земель сельхоз назначения» (</w:t>
      </w:r>
      <w:r w:rsidRPr="00C57851">
        <w:rPr>
          <w:rFonts w:ascii="Times New Roman" w:eastAsia="Calibri" w:hAnsi="Times New Roman" w:cs="Times New Roman"/>
          <w:i/>
          <w:sz w:val="28"/>
          <w:szCs w:val="28"/>
          <w:lang w:eastAsia="ar-SA"/>
        </w:rPr>
        <w:t>план – 13,8%, факт – 10,3%</w:t>
      </w:r>
      <w:r w:rsidRPr="00C57851">
        <w:rPr>
          <w:rFonts w:ascii="Times New Roman" w:eastAsia="Calibri" w:hAnsi="Times New Roman" w:cs="Times New Roman"/>
          <w:sz w:val="28"/>
          <w:szCs w:val="28"/>
          <w:lang w:eastAsia="ar-SA"/>
        </w:rPr>
        <w:t xml:space="preserve">). Индикатор не исполнен в связи с тем, что в 2017 году конкурса по выделению земель сельскохозяйственного назначения не проводились, так как запрашиваемые крестьянскими хозяйствами земельные участки попали в </w:t>
      </w:r>
      <w:proofErr w:type="spellStart"/>
      <w:r w:rsidRPr="00C57851">
        <w:rPr>
          <w:rFonts w:ascii="Times New Roman" w:eastAsia="Calibri" w:hAnsi="Times New Roman" w:cs="Times New Roman"/>
          <w:sz w:val="28"/>
          <w:szCs w:val="28"/>
          <w:lang w:eastAsia="ar-SA"/>
        </w:rPr>
        <w:t>водоохранную</w:t>
      </w:r>
      <w:proofErr w:type="spellEnd"/>
      <w:r w:rsidRPr="00C57851">
        <w:rPr>
          <w:rFonts w:ascii="Times New Roman" w:eastAsia="Calibri" w:hAnsi="Times New Roman" w:cs="Times New Roman"/>
          <w:sz w:val="28"/>
          <w:szCs w:val="28"/>
          <w:lang w:eastAsia="ar-SA"/>
        </w:rPr>
        <w:t xml:space="preserve"> зону. Распоряжение акима ВКО №30-р от 07.04.2017г.</w:t>
      </w:r>
    </w:p>
    <w:p w:rsidR="00C57851" w:rsidRPr="00C57851" w:rsidRDefault="00C57851" w:rsidP="00C57851">
      <w:pPr>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«Доля севооборотов в составе пахотных земель (полевой севооборот)» (</w:t>
      </w:r>
      <w:r w:rsidRPr="00C57851">
        <w:rPr>
          <w:rFonts w:ascii="Times New Roman" w:eastAsia="Calibri" w:hAnsi="Times New Roman" w:cs="Times New Roman"/>
          <w:i/>
          <w:sz w:val="28"/>
          <w:szCs w:val="28"/>
          <w:lang w:eastAsia="ar-SA"/>
        </w:rPr>
        <w:t>план – 66,7%, факт – 23,7%</w:t>
      </w:r>
      <w:r w:rsidRPr="00C57851">
        <w:rPr>
          <w:rFonts w:ascii="Times New Roman" w:eastAsia="Calibri" w:hAnsi="Times New Roman" w:cs="Times New Roman"/>
          <w:sz w:val="28"/>
          <w:szCs w:val="28"/>
          <w:lang w:eastAsia="ar-SA"/>
        </w:rPr>
        <w:t>). Фактическая площадь пахотных земель (пашни) - 2956 га, площадь земель севооборотов, на которые изготовлены землеустроительные проекты - 1201,9 га. Площадь пахотных земель (пашни) увеличилась на 184 га (было 2772 га) по результатам документальной ревизии земель.</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На реализацию мероприятий по достижению цели на 2017 год запланировано 0,690 млн. тенге, в том числе 0,490 млн. тенге из средств городского бюджета, 0,2 млн. тенге собственные средства крестьянских хозяйств. Освоение по итогам истекшего года составило 143,5%. Из городского бюджета при плане 0,490 тыс. тенге, освоено </w:t>
      </w:r>
      <w:r w:rsidRPr="00C57851">
        <w:rPr>
          <w:rFonts w:ascii="Times New Roman" w:eastAsia="Calibri" w:hAnsi="Times New Roman" w:cs="Times New Roman"/>
          <w:sz w:val="28"/>
          <w:szCs w:val="28"/>
          <w:lang w:eastAsia="ar-SA"/>
        </w:rPr>
        <w:lastRenderedPageBreak/>
        <w:t xml:space="preserve">0,340 тыс. тенге, средства освоены не в полном объеме в связи с тем, что запрашиваемые земельные участки попадали в </w:t>
      </w:r>
      <w:proofErr w:type="spellStart"/>
      <w:r w:rsidRPr="00C57851">
        <w:rPr>
          <w:rFonts w:ascii="Times New Roman" w:eastAsia="Calibri" w:hAnsi="Times New Roman" w:cs="Times New Roman"/>
          <w:sz w:val="28"/>
          <w:szCs w:val="28"/>
          <w:lang w:eastAsia="ar-SA"/>
        </w:rPr>
        <w:t>водоохранную</w:t>
      </w:r>
      <w:proofErr w:type="spellEnd"/>
      <w:r w:rsidRPr="00C57851">
        <w:rPr>
          <w:rFonts w:ascii="Times New Roman" w:eastAsia="Calibri" w:hAnsi="Times New Roman" w:cs="Times New Roman"/>
          <w:sz w:val="28"/>
          <w:szCs w:val="28"/>
          <w:lang w:eastAsia="ar-SA"/>
        </w:rPr>
        <w:t xml:space="preserve"> зону, поэтому не могли согласовать с Иртышской бассейновой инспекцией. По изготовленным землеустроительным проектам конкурс будет проведен в 2018 году. За счет собственных средств изготовлен проект внутрихозяйственного землеустройства крупного крестьянского хозяйства "Дудкин С.Н."  на сумму 0,650 млн. тенге.</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u w:val="single"/>
          <w:lang w:eastAsia="ar-SA"/>
        </w:rPr>
        <w:t>На мероприятия по достижению целей по</w:t>
      </w:r>
      <w:r w:rsidRPr="00C57851">
        <w:rPr>
          <w:rFonts w:ascii="Times New Roman" w:eastAsia="Calibri" w:hAnsi="Times New Roman" w:cs="Times New Roman"/>
          <w:b/>
          <w:sz w:val="28"/>
          <w:szCs w:val="28"/>
          <w:u w:val="single"/>
          <w:lang w:eastAsia="ar-SA"/>
        </w:rPr>
        <w:t xml:space="preserve"> 5 Стратегическому направлению «Экология и земельные ресурсы» </w:t>
      </w:r>
      <w:r w:rsidRPr="00C57851">
        <w:rPr>
          <w:rFonts w:ascii="Times New Roman" w:eastAsia="Calibri" w:hAnsi="Times New Roman" w:cs="Times New Roman"/>
          <w:sz w:val="28"/>
          <w:szCs w:val="28"/>
          <w:lang w:eastAsia="ar-SA"/>
        </w:rPr>
        <w:t>на 2017 год предусмотрено 0,690 млн. тенге (</w:t>
      </w:r>
      <w:r w:rsidRPr="00C57851">
        <w:rPr>
          <w:rFonts w:ascii="Times New Roman" w:eastAsia="Calibri" w:hAnsi="Times New Roman" w:cs="Times New Roman"/>
          <w:i/>
          <w:sz w:val="28"/>
          <w:szCs w:val="28"/>
          <w:lang w:eastAsia="ar-SA"/>
        </w:rPr>
        <w:t>0,49 млн. тенге – из городского бюджета, 0,2 млн. тенге – собственные средства</w:t>
      </w:r>
      <w:r w:rsidRPr="00C57851">
        <w:rPr>
          <w:rFonts w:ascii="Times New Roman" w:eastAsia="Calibri" w:hAnsi="Times New Roman" w:cs="Times New Roman"/>
          <w:sz w:val="28"/>
          <w:szCs w:val="28"/>
          <w:lang w:eastAsia="ar-SA"/>
        </w:rPr>
        <w:t>). Фактически освоено 28,990 млн. тенге (</w:t>
      </w:r>
      <w:r w:rsidRPr="00C57851">
        <w:rPr>
          <w:rFonts w:ascii="Times New Roman" w:eastAsia="Calibri" w:hAnsi="Times New Roman" w:cs="Times New Roman"/>
          <w:i/>
          <w:sz w:val="28"/>
          <w:szCs w:val="28"/>
          <w:lang w:eastAsia="ar-SA"/>
        </w:rPr>
        <w:t>0,34 млн. тенге – из городского бюджета, 28,650 млн. тенге – собственных средств</w:t>
      </w:r>
      <w:r w:rsidRPr="00C57851">
        <w:rPr>
          <w:rFonts w:ascii="Times New Roman" w:eastAsia="Calibri" w:hAnsi="Times New Roman" w:cs="Times New Roman"/>
          <w:sz w:val="28"/>
          <w:szCs w:val="28"/>
          <w:lang w:eastAsia="ar-SA"/>
        </w:rPr>
        <w:t xml:space="preserve">). </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bCs/>
          <w:sz w:val="28"/>
          <w:szCs w:val="28"/>
          <w:lang w:eastAsia="ar-SA"/>
        </w:rPr>
        <w:t>Превышение фактического значения (28,990) к плановому (0,690 млн. тенге) в 42 раза образовалось в результате бюджетного финансирования в рамках существующих потребностей, за счет собственных средств хозяйствующих субъектов, в рамках существующих потребностей</w:t>
      </w:r>
      <w:r w:rsidRPr="00C57851">
        <w:rPr>
          <w:rFonts w:ascii="Times New Roman" w:eastAsia="Calibri" w:hAnsi="Times New Roman" w:cs="Times New Roman"/>
          <w:sz w:val="28"/>
          <w:szCs w:val="28"/>
          <w:lang w:eastAsia="ar-SA"/>
        </w:rPr>
        <w:t>.</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b/>
          <w:sz w:val="28"/>
          <w:szCs w:val="28"/>
          <w:lang w:eastAsia="ar-SA"/>
        </w:rPr>
        <w:t xml:space="preserve">Стратегическое направление 6: «Государственные услуги» </w:t>
      </w:r>
      <w:r w:rsidRPr="00C57851">
        <w:rPr>
          <w:rFonts w:ascii="Times New Roman" w:eastAsia="Calibri" w:hAnsi="Times New Roman" w:cs="Times New Roman"/>
          <w:sz w:val="28"/>
          <w:szCs w:val="28"/>
          <w:lang w:eastAsia="ar-SA"/>
        </w:rPr>
        <w:t>включает 2 целевых индикаторов, по 1 индикатору информация по итогам 2017 года отсутствует (50,0%), по одному индикатору достигнуто плановое значение (50,0%).</w:t>
      </w:r>
    </w:p>
    <w:p w:rsidR="00C57851" w:rsidRPr="00C57851" w:rsidRDefault="00C57851" w:rsidP="00C57851">
      <w:pPr>
        <w:suppressAutoHyphens/>
        <w:spacing w:after="0" w:line="240" w:lineRule="auto"/>
        <w:ind w:firstLine="708"/>
        <w:jc w:val="both"/>
        <w:rPr>
          <w:rFonts w:ascii="Times New Roman" w:eastAsia="Calibri" w:hAnsi="Times New Roman" w:cs="Times New Roman"/>
          <w:sz w:val="28"/>
          <w:szCs w:val="28"/>
          <w:lang w:eastAsia="ar-SA"/>
        </w:rPr>
      </w:pPr>
      <w:r w:rsidRPr="00C57851">
        <w:rPr>
          <w:rFonts w:ascii="Times New Roman" w:eastAsia="Calibri" w:hAnsi="Times New Roman" w:cs="Times New Roman"/>
          <w:b/>
          <w:sz w:val="28"/>
          <w:szCs w:val="28"/>
          <w:lang w:eastAsia="ar-SA"/>
        </w:rPr>
        <w:t xml:space="preserve">По достижению цели 27 «Повышение доступности государственных услуг для граждан и организаций» </w:t>
      </w:r>
      <w:r w:rsidRPr="00C57851">
        <w:rPr>
          <w:rFonts w:ascii="Times New Roman" w:eastAsia="Calibri" w:hAnsi="Times New Roman" w:cs="Times New Roman"/>
          <w:sz w:val="28"/>
          <w:szCs w:val="28"/>
          <w:lang w:eastAsia="ar-SA"/>
        </w:rPr>
        <w:t>предусмотрено 2 целевых индикатора по одному индикатору информация отсутствует (</w:t>
      </w:r>
      <w:r w:rsidRPr="00C57851">
        <w:rPr>
          <w:rFonts w:ascii="Times New Roman" w:eastAsia="Calibri" w:hAnsi="Times New Roman" w:cs="Times New Roman"/>
          <w:i/>
          <w:sz w:val="28"/>
          <w:szCs w:val="28"/>
          <w:lang w:eastAsia="ar-SA"/>
        </w:rPr>
        <w:t>срок формирования 1 квартал 2018 года</w:t>
      </w:r>
      <w:r w:rsidRPr="00C57851">
        <w:rPr>
          <w:rFonts w:ascii="Times New Roman" w:eastAsia="Calibri" w:hAnsi="Times New Roman" w:cs="Times New Roman"/>
          <w:sz w:val="28"/>
          <w:szCs w:val="28"/>
          <w:lang w:eastAsia="ar-SA"/>
        </w:rPr>
        <w:t>), оценка качества оказания государственных услуг осуществляется по результатам анализа информации государственных органов, представляемых в Агентство и Министерство, в соответствии с настоящей Методикой.</w:t>
      </w:r>
    </w:p>
    <w:p w:rsidR="00C57851" w:rsidRPr="00C57851" w:rsidRDefault="00C57851" w:rsidP="00C57851">
      <w:pPr>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ab/>
        <w:t>Плановое значение достигнуто по индикатору:</w:t>
      </w:r>
    </w:p>
    <w:p w:rsidR="00C57851" w:rsidRPr="00C57851" w:rsidRDefault="00C57851" w:rsidP="00C57851">
      <w:pPr>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«Доля электронного документооборота от общего документооборота» (</w:t>
      </w:r>
      <w:r w:rsidRPr="00C57851">
        <w:rPr>
          <w:rFonts w:ascii="Times New Roman" w:eastAsia="Calibri" w:hAnsi="Times New Roman" w:cs="Times New Roman"/>
          <w:i/>
          <w:sz w:val="28"/>
          <w:szCs w:val="28"/>
          <w:lang w:eastAsia="ar-SA"/>
        </w:rPr>
        <w:t>план – 89,0%, факт – 89,0%</w:t>
      </w:r>
      <w:r w:rsidRPr="00C57851">
        <w:rPr>
          <w:rFonts w:ascii="Times New Roman" w:eastAsia="Calibri" w:hAnsi="Times New Roman" w:cs="Times New Roman"/>
          <w:sz w:val="28"/>
          <w:szCs w:val="28"/>
          <w:lang w:eastAsia="ar-SA"/>
        </w:rPr>
        <w:t>). По данному показателю из 82 рабочих мест государственных служащих - 73 рабочих места охвачено Единой системой электронного документооборота (ЕСЭДО).</w:t>
      </w:r>
    </w:p>
    <w:p w:rsidR="00C57851" w:rsidRPr="00C57851" w:rsidRDefault="00C57851" w:rsidP="00C57851">
      <w:pPr>
        <w:pBdr>
          <w:top w:val="none" w:sz="0" w:space="0" w:color="000000"/>
          <w:left w:val="none" w:sz="0" w:space="0" w:color="000000"/>
          <w:bottom w:val="single" w:sz="4" w:space="31" w:color="FFFFFF"/>
          <w:right w:val="none" w:sz="0" w:space="0" w:color="000000"/>
        </w:pBdr>
        <w:shd w:val="clear" w:color="auto" w:fill="FFFFFF"/>
        <w:suppressAutoHyphens/>
        <w:autoSpaceDE w:val="0"/>
        <w:spacing w:after="0" w:line="240" w:lineRule="auto"/>
        <w:ind w:firstLine="567"/>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На реализацию мероприятий по достижению цели запланировано 6,4 млн. тенге из средств городского бюджета на обеспечение функционирования 4 </w:t>
      </w:r>
      <w:proofErr w:type="spellStart"/>
      <w:r w:rsidRPr="00C57851">
        <w:rPr>
          <w:rFonts w:ascii="Times New Roman" w:eastAsia="Calibri" w:hAnsi="Times New Roman" w:cs="Times New Roman"/>
          <w:sz w:val="28"/>
          <w:szCs w:val="28"/>
          <w:lang w:eastAsia="ar-SA"/>
        </w:rPr>
        <w:t>ПОДов</w:t>
      </w:r>
      <w:proofErr w:type="spellEnd"/>
      <w:r w:rsidRPr="00C57851">
        <w:rPr>
          <w:rFonts w:ascii="Times New Roman" w:eastAsia="Calibri" w:hAnsi="Times New Roman" w:cs="Times New Roman"/>
          <w:sz w:val="28"/>
          <w:szCs w:val="28"/>
          <w:lang w:eastAsia="ar-SA"/>
        </w:rPr>
        <w:t xml:space="preserve"> (0,188 млн. тенге) и на сопровождение системы ЕСЭДО (6,242 млн. тенге). Освоение по итогам истекшего года составило 6,3 млн. тенге 98,4%. Небольшое снижение фактического значения (6,3 млн. тенге) к плановому (6,4 млн. тенге) обусловлено заключенными договорами, а также в рамках существующей потребности.    </w:t>
      </w:r>
    </w:p>
    <w:p w:rsidR="00C57851" w:rsidRPr="00C57851" w:rsidRDefault="00C57851" w:rsidP="00C57851">
      <w:pPr>
        <w:pBdr>
          <w:top w:val="none" w:sz="0" w:space="0" w:color="000000"/>
          <w:left w:val="none" w:sz="0" w:space="0" w:color="000000"/>
          <w:bottom w:val="single" w:sz="4" w:space="31" w:color="FFFFFF"/>
          <w:right w:val="none" w:sz="0" w:space="0" w:color="000000"/>
        </w:pBdr>
        <w:shd w:val="clear" w:color="auto" w:fill="FFFFFF"/>
        <w:suppressAutoHyphens/>
        <w:autoSpaceDE w:val="0"/>
        <w:spacing w:after="0" w:line="240" w:lineRule="auto"/>
        <w:ind w:firstLine="567"/>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В рамках запланированных мероприятий данные средства направлены на сопровождение единой системы электронного документооборота (ЕСЭДО) в сумме 6,3 млн. тенге.</w:t>
      </w:r>
    </w:p>
    <w:p w:rsidR="00C57851" w:rsidRPr="00C57851" w:rsidRDefault="00C57851" w:rsidP="00C57851">
      <w:pPr>
        <w:pBdr>
          <w:top w:val="none" w:sz="0" w:space="0" w:color="000000"/>
          <w:left w:val="none" w:sz="0" w:space="0" w:color="000000"/>
          <w:bottom w:val="single" w:sz="4" w:space="31" w:color="FFFFFF"/>
          <w:right w:val="none" w:sz="0" w:space="0" w:color="000000"/>
        </w:pBdr>
        <w:shd w:val="clear" w:color="auto" w:fill="FFFFFF"/>
        <w:suppressAutoHyphens/>
        <w:autoSpaceDE w:val="0"/>
        <w:spacing w:after="0" w:line="240" w:lineRule="auto"/>
        <w:ind w:firstLine="567"/>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u w:val="single"/>
          <w:lang w:eastAsia="ar-SA"/>
        </w:rPr>
        <w:t>На мероприятия по достижению целей по</w:t>
      </w:r>
      <w:r w:rsidRPr="00C57851">
        <w:rPr>
          <w:rFonts w:ascii="Times New Roman" w:eastAsia="Calibri" w:hAnsi="Times New Roman" w:cs="Times New Roman"/>
          <w:b/>
          <w:sz w:val="28"/>
          <w:szCs w:val="28"/>
          <w:u w:val="single"/>
          <w:lang w:eastAsia="ar-SA"/>
        </w:rPr>
        <w:t xml:space="preserve"> 6 Стратегическому направлению «Государственные услуги»</w:t>
      </w:r>
      <w:r w:rsidRPr="00C57851">
        <w:rPr>
          <w:rFonts w:ascii="Times New Roman" w:eastAsia="Calibri" w:hAnsi="Times New Roman" w:cs="Times New Roman"/>
          <w:b/>
          <w:sz w:val="28"/>
          <w:szCs w:val="28"/>
          <w:lang w:eastAsia="ar-SA"/>
        </w:rPr>
        <w:t xml:space="preserve"> </w:t>
      </w:r>
      <w:r w:rsidRPr="00C57851">
        <w:rPr>
          <w:rFonts w:ascii="Times New Roman" w:eastAsia="Calibri" w:hAnsi="Times New Roman" w:cs="Times New Roman"/>
          <w:sz w:val="28"/>
          <w:szCs w:val="28"/>
          <w:lang w:eastAsia="ar-SA"/>
        </w:rPr>
        <w:t xml:space="preserve">на 2017 год предусмотрено 6,4 млн. тенге из городского бюджета. Фактически освоено 6,3 млн. тенге Небольшое снижение фактического </w:t>
      </w:r>
      <w:r w:rsidRPr="00C57851">
        <w:rPr>
          <w:rFonts w:ascii="Times New Roman" w:eastAsia="Calibri" w:hAnsi="Times New Roman" w:cs="Times New Roman"/>
          <w:sz w:val="28"/>
          <w:szCs w:val="28"/>
          <w:lang w:eastAsia="ar-SA"/>
        </w:rPr>
        <w:lastRenderedPageBreak/>
        <w:t xml:space="preserve">значения (6,3 млн. тенге) к плановому (6,4 млн. тенге) обусловлено заключенными договорами, а также в рамках существующей потребности.    </w:t>
      </w:r>
    </w:p>
    <w:p w:rsidR="00C57851" w:rsidRPr="00C57851" w:rsidRDefault="00C57851" w:rsidP="00C57851">
      <w:pPr>
        <w:pBdr>
          <w:top w:val="none" w:sz="0" w:space="0" w:color="000000"/>
          <w:left w:val="none" w:sz="0" w:space="0" w:color="000000"/>
          <w:bottom w:val="single" w:sz="4" w:space="31" w:color="FFFFFF"/>
          <w:right w:val="none" w:sz="0" w:space="0" w:color="000000"/>
        </w:pBdr>
        <w:shd w:val="clear" w:color="auto" w:fill="FFFFFF"/>
        <w:suppressAutoHyphens/>
        <w:autoSpaceDE w:val="0"/>
        <w:spacing w:after="0" w:line="240" w:lineRule="auto"/>
        <w:ind w:firstLine="567"/>
        <w:jc w:val="both"/>
        <w:rPr>
          <w:rFonts w:ascii="Times New Roman" w:eastAsia="Calibri" w:hAnsi="Times New Roman" w:cs="Times New Roman"/>
          <w:sz w:val="28"/>
          <w:szCs w:val="28"/>
          <w:lang w:eastAsia="ar-SA"/>
        </w:rPr>
      </w:pPr>
    </w:p>
    <w:p w:rsidR="00C57851" w:rsidRPr="00C57851" w:rsidRDefault="00C57851" w:rsidP="00C57851">
      <w:pPr>
        <w:pBdr>
          <w:top w:val="none" w:sz="0" w:space="0" w:color="000000"/>
          <w:left w:val="none" w:sz="0" w:space="0" w:color="000000"/>
          <w:bottom w:val="single" w:sz="4" w:space="31" w:color="FFFFFF"/>
          <w:right w:val="none" w:sz="0" w:space="0" w:color="000000"/>
        </w:pBdr>
        <w:shd w:val="clear" w:color="auto" w:fill="FFFFFF"/>
        <w:suppressAutoHyphens/>
        <w:autoSpaceDE w:val="0"/>
        <w:spacing w:after="0" w:line="240" w:lineRule="auto"/>
        <w:ind w:firstLine="567"/>
        <w:jc w:val="both"/>
        <w:rPr>
          <w:rFonts w:ascii="Times New Roman" w:eastAsia="Calibri" w:hAnsi="Times New Roman" w:cs="Times New Roman"/>
          <w:sz w:val="28"/>
          <w:szCs w:val="28"/>
          <w:lang w:eastAsia="ar-SA"/>
        </w:rPr>
      </w:pPr>
      <w:proofErr w:type="gramStart"/>
      <w:r w:rsidRPr="00C57851">
        <w:rPr>
          <w:rFonts w:ascii="Times New Roman" w:eastAsia="Calibri" w:hAnsi="Times New Roman" w:cs="Times New Roman"/>
          <w:sz w:val="28"/>
          <w:szCs w:val="28"/>
          <w:lang w:eastAsia="ar-SA"/>
        </w:rPr>
        <w:t>В</w:t>
      </w:r>
      <w:r w:rsidRPr="00C57851">
        <w:rPr>
          <w:rFonts w:ascii="Times New Roman" w:eastAsia="Calibri" w:hAnsi="Times New Roman" w:cs="Times New Roman"/>
          <w:b/>
          <w:sz w:val="28"/>
          <w:szCs w:val="28"/>
          <w:lang w:eastAsia="ar-SA"/>
        </w:rPr>
        <w:t xml:space="preserve"> Плане мероприятий по реализации Программы</w:t>
      </w:r>
      <w:r w:rsidRPr="00C57851">
        <w:rPr>
          <w:rFonts w:ascii="Times New Roman" w:eastAsia="Calibri" w:hAnsi="Times New Roman" w:cs="Times New Roman"/>
          <w:sz w:val="28"/>
          <w:szCs w:val="28"/>
          <w:lang w:eastAsia="ar-SA"/>
        </w:rPr>
        <w:t xml:space="preserve"> на 2017 год предусмотрены мероприятия на общую сумму 14883,3 млн. тенге (</w:t>
      </w:r>
      <w:r w:rsidRPr="00C57851">
        <w:rPr>
          <w:rFonts w:ascii="Times New Roman" w:eastAsia="Calibri" w:hAnsi="Times New Roman" w:cs="Times New Roman"/>
          <w:i/>
          <w:sz w:val="28"/>
          <w:szCs w:val="28"/>
          <w:lang w:eastAsia="ar-SA"/>
        </w:rPr>
        <w:t>648,3 – средства Национального фонда Республики Казахстан, 558,3 млн. тенге – средства республиканского бюджета, 1171,7 млн. тенге - средства областного бюджета, 924,9 млн. тенге – средства городского бюджета, 6513,8 млн. тенге - собственные средства, 4895,2 млн. тенге - заемные средства и 171,1 млн. тенге – спонсорские средства</w:t>
      </w:r>
      <w:r w:rsidRPr="00C57851">
        <w:rPr>
          <w:rFonts w:ascii="Times New Roman" w:eastAsia="Calibri" w:hAnsi="Times New Roman" w:cs="Times New Roman"/>
          <w:sz w:val="28"/>
          <w:szCs w:val="28"/>
          <w:lang w:eastAsia="ar-SA"/>
        </w:rPr>
        <w:t>).</w:t>
      </w:r>
      <w:proofErr w:type="gramEnd"/>
    </w:p>
    <w:p w:rsidR="00C57851" w:rsidRPr="00C57851" w:rsidRDefault="00C57851" w:rsidP="00C57851">
      <w:pPr>
        <w:pBdr>
          <w:top w:val="none" w:sz="0" w:space="0" w:color="000000"/>
          <w:left w:val="none" w:sz="0" w:space="0" w:color="000000"/>
          <w:bottom w:val="single" w:sz="4" w:space="31" w:color="FFFFFF"/>
          <w:right w:val="none" w:sz="0" w:space="0" w:color="000000"/>
        </w:pBdr>
        <w:shd w:val="clear" w:color="auto" w:fill="FFFFFF"/>
        <w:suppressAutoHyphens/>
        <w:autoSpaceDE w:val="0"/>
        <w:spacing w:after="0" w:line="240" w:lineRule="auto"/>
        <w:ind w:firstLine="567"/>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Освоено по итогам 2017 года 8243,2 млн. тенге или 55,4% к плану, в том числе средства Национального фонда Республики Казахстан исполнены на 99,7% или на 646,6 млн. тенге, республиканский бюджет исполнен на 204,7% или на 1143,0 млн. тенге, в результате дополнительного выделения денежных средств на строительство ЛЭП до </w:t>
      </w:r>
      <w:proofErr w:type="spellStart"/>
      <w:r w:rsidRPr="00C57851">
        <w:rPr>
          <w:rFonts w:ascii="Times New Roman" w:eastAsia="Calibri" w:hAnsi="Times New Roman" w:cs="Times New Roman"/>
          <w:sz w:val="28"/>
          <w:szCs w:val="28"/>
          <w:lang w:eastAsia="ar-SA"/>
        </w:rPr>
        <w:t>Западно</w:t>
      </w:r>
      <w:proofErr w:type="spellEnd"/>
      <w:r w:rsidRPr="00C57851">
        <w:rPr>
          <w:rFonts w:ascii="Times New Roman" w:eastAsia="Calibri" w:hAnsi="Times New Roman" w:cs="Times New Roman"/>
          <w:sz w:val="28"/>
          <w:szCs w:val="28"/>
          <w:lang w:eastAsia="ar-SA"/>
        </w:rPr>
        <w:t>–Алтайского природного заповедника в размере 366,8 млн</w:t>
      </w:r>
      <w:proofErr w:type="gramStart"/>
      <w:r w:rsidRPr="00C57851">
        <w:rPr>
          <w:rFonts w:ascii="Times New Roman" w:eastAsia="Calibri" w:hAnsi="Times New Roman" w:cs="Times New Roman"/>
          <w:sz w:val="28"/>
          <w:szCs w:val="28"/>
          <w:lang w:eastAsia="ar-SA"/>
        </w:rPr>
        <w:t>.т</w:t>
      </w:r>
      <w:proofErr w:type="gramEnd"/>
      <w:r w:rsidRPr="00C57851">
        <w:rPr>
          <w:rFonts w:ascii="Times New Roman" w:eastAsia="Calibri" w:hAnsi="Times New Roman" w:cs="Times New Roman"/>
          <w:sz w:val="28"/>
          <w:szCs w:val="28"/>
          <w:lang w:eastAsia="ar-SA"/>
        </w:rPr>
        <w:t xml:space="preserve">енге и реконструкция улиц города </w:t>
      </w:r>
      <w:proofErr w:type="spellStart"/>
      <w:r w:rsidRPr="00C57851">
        <w:rPr>
          <w:rFonts w:ascii="Times New Roman" w:eastAsia="Calibri" w:hAnsi="Times New Roman" w:cs="Times New Roman"/>
          <w:sz w:val="28"/>
          <w:szCs w:val="28"/>
          <w:lang w:eastAsia="ar-SA"/>
        </w:rPr>
        <w:t>Риддера</w:t>
      </w:r>
      <w:proofErr w:type="spellEnd"/>
      <w:r w:rsidRPr="00C57851">
        <w:rPr>
          <w:rFonts w:ascii="Times New Roman" w:eastAsia="Calibri" w:hAnsi="Times New Roman" w:cs="Times New Roman"/>
          <w:sz w:val="28"/>
          <w:szCs w:val="28"/>
          <w:lang w:eastAsia="ar-SA"/>
        </w:rPr>
        <w:t xml:space="preserve">  в размере 402,8 млн. тенге. </w:t>
      </w:r>
    </w:p>
    <w:p w:rsidR="00C57851" w:rsidRPr="00C57851" w:rsidRDefault="00C57851" w:rsidP="00C57851">
      <w:pPr>
        <w:pBdr>
          <w:top w:val="none" w:sz="0" w:space="0" w:color="000000"/>
          <w:left w:val="none" w:sz="0" w:space="0" w:color="000000"/>
          <w:bottom w:val="single" w:sz="4" w:space="31" w:color="FFFFFF"/>
          <w:right w:val="none" w:sz="0" w:space="0" w:color="000000"/>
        </w:pBdr>
        <w:shd w:val="clear" w:color="auto" w:fill="FFFFFF"/>
        <w:suppressAutoHyphens/>
        <w:autoSpaceDE w:val="0"/>
        <w:spacing w:after="0" w:line="240" w:lineRule="auto"/>
        <w:ind w:firstLine="567"/>
        <w:jc w:val="both"/>
        <w:rPr>
          <w:rFonts w:ascii="Times New Roman" w:eastAsia="Calibri" w:hAnsi="Times New Roman" w:cs="Times New Roman"/>
          <w:bCs/>
          <w:sz w:val="28"/>
          <w:szCs w:val="28"/>
          <w:lang w:eastAsia="ar-SA"/>
        </w:rPr>
      </w:pPr>
      <w:r w:rsidRPr="00C57851">
        <w:rPr>
          <w:rFonts w:ascii="Times New Roman" w:eastAsia="Calibri" w:hAnsi="Times New Roman" w:cs="Times New Roman"/>
          <w:sz w:val="28"/>
          <w:szCs w:val="28"/>
          <w:lang w:eastAsia="ar-SA"/>
        </w:rPr>
        <w:t>Областной</w:t>
      </w:r>
      <w:r w:rsidRPr="00C57851">
        <w:rPr>
          <w:rFonts w:ascii="Times New Roman" w:eastAsia="Calibri" w:hAnsi="Times New Roman" w:cs="Times New Roman"/>
          <w:color w:val="FF0000"/>
          <w:sz w:val="28"/>
          <w:szCs w:val="28"/>
          <w:lang w:eastAsia="ar-SA"/>
        </w:rPr>
        <w:t xml:space="preserve"> </w:t>
      </w:r>
      <w:r w:rsidRPr="00C57851">
        <w:rPr>
          <w:rFonts w:ascii="Times New Roman" w:eastAsia="Calibri" w:hAnsi="Times New Roman" w:cs="Times New Roman"/>
          <w:sz w:val="28"/>
          <w:szCs w:val="28"/>
          <w:lang w:eastAsia="ar-SA"/>
        </w:rPr>
        <w:t xml:space="preserve">бюджет исполнен на 21,9% или на 257,1 млн. тенге, в результате отсутствия финансирования </w:t>
      </w:r>
      <w:r w:rsidRPr="00C57851">
        <w:rPr>
          <w:rFonts w:ascii="Times New Roman" w:eastAsia="Calibri" w:hAnsi="Times New Roman" w:cs="Times New Roman"/>
          <w:bCs/>
          <w:sz w:val="28"/>
          <w:szCs w:val="28"/>
          <w:lang w:eastAsia="ar-SA"/>
        </w:rPr>
        <w:t xml:space="preserve">строительства двух 60-квартирных жилых домов </w:t>
      </w:r>
      <w:r w:rsidRPr="00C57851">
        <w:rPr>
          <w:rFonts w:ascii="Times New Roman" w:eastAsia="Calibri" w:hAnsi="Times New Roman" w:cs="Times New Roman"/>
          <w:sz w:val="28"/>
          <w:szCs w:val="28"/>
          <w:lang w:eastAsia="ar-SA"/>
        </w:rPr>
        <w:t xml:space="preserve">по ул. Л.Толстого 23 и 25 в городе </w:t>
      </w:r>
      <w:proofErr w:type="spellStart"/>
      <w:r w:rsidRPr="00C57851">
        <w:rPr>
          <w:rFonts w:ascii="Times New Roman" w:eastAsia="Calibri" w:hAnsi="Times New Roman" w:cs="Times New Roman"/>
          <w:sz w:val="28"/>
          <w:szCs w:val="28"/>
          <w:lang w:eastAsia="ar-SA"/>
        </w:rPr>
        <w:t>Риддере</w:t>
      </w:r>
      <w:proofErr w:type="spellEnd"/>
      <w:r w:rsidRPr="00C57851">
        <w:rPr>
          <w:rFonts w:ascii="Times New Roman" w:eastAsia="Calibri" w:hAnsi="Times New Roman" w:cs="Times New Roman"/>
          <w:sz w:val="28"/>
          <w:szCs w:val="28"/>
          <w:lang w:eastAsia="ar-SA"/>
        </w:rPr>
        <w:t xml:space="preserve"> (с инженерными сетями), общей стоимостью 678,7 млн</w:t>
      </w:r>
      <w:proofErr w:type="gramStart"/>
      <w:r w:rsidRPr="00C57851">
        <w:rPr>
          <w:rFonts w:ascii="Times New Roman" w:eastAsia="Calibri" w:hAnsi="Times New Roman" w:cs="Times New Roman"/>
          <w:sz w:val="28"/>
          <w:szCs w:val="28"/>
          <w:lang w:eastAsia="ar-SA"/>
        </w:rPr>
        <w:t>.т</w:t>
      </w:r>
      <w:proofErr w:type="gramEnd"/>
      <w:r w:rsidRPr="00C57851">
        <w:rPr>
          <w:rFonts w:ascii="Times New Roman" w:eastAsia="Calibri" w:hAnsi="Times New Roman" w:cs="Times New Roman"/>
          <w:sz w:val="28"/>
          <w:szCs w:val="28"/>
          <w:lang w:eastAsia="ar-SA"/>
        </w:rPr>
        <w:t>енге</w:t>
      </w:r>
      <w:r w:rsidRPr="00C57851">
        <w:rPr>
          <w:rFonts w:ascii="Times New Roman" w:eastAsia="Calibri" w:hAnsi="Times New Roman" w:cs="Times New Roman"/>
          <w:bCs/>
          <w:sz w:val="28"/>
          <w:szCs w:val="28"/>
          <w:lang w:eastAsia="ar-SA"/>
        </w:rPr>
        <w:t xml:space="preserve">, реконструкции 32 ГРУ, 12,4 км газопроводов и 122 сосудов на сумму 200, млн. тенге. </w:t>
      </w:r>
    </w:p>
    <w:p w:rsidR="00C57851" w:rsidRPr="00C57851" w:rsidRDefault="00C57851" w:rsidP="00C57851">
      <w:pPr>
        <w:pBdr>
          <w:top w:val="none" w:sz="0" w:space="0" w:color="000000"/>
          <w:left w:val="none" w:sz="0" w:space="0" w:color="000000"/>
          <w:bottom w:val="single" w:sz="4" w:space="31" w:color="FFFFFF"/>
          <w:right w:val="none" w:sz="0" w:space="0" w:color="000000"/>
        </w:pBdr>
        <w:shd w:val="clear" w:color="auto" w:fill="FFFFFF"/>
        <w:suppressAutoHyphens/>
        <w:autoSpaceDE w:val="0"/>
        <w:spacing w:after="0" w:line="240" w:lineRule="auto"/>
        <w:ind w:firstLine="567"/>
        <w:jc w:val="both"/>
        <w:rPr>
          <w:rFonts w:ascii="Times New Roman" w:eastAsia="Calibri" w:hAnsi="Times New Roman" w:cs="Times New Roman"/>
          <w:sz w:val="28"/>
          <w:szCs w:val="28"/>
          <w:lang w:eastAsia="ar-SA"/>
        </w:rPr>
      </w:pPr>
      <w:r w:rsidRPr="00C57851">
        <w:rPr>
          <w:rFonts w:ascii="Times New Roman" w:eastAsia="Calibri" w:hAnsi="Times New Roman" w:cs="Times New Roman"/>
          <w:bCs/>
          <w:sz w:val="28"/>
          <w:szCs w:val="28"/>
          <w:lang w:eastAsia="ar-SA"/>
        </w:rPr>
        <w:t>Г</w:t>
      </w:r>
      <w:r w:rsidRPr="00C57851">
        <w:rPr>
          <w:rFonts w:ascii="Times New Roman" w:eastAsia="Calibri" w:hAnsi="Times New Roman" w:cs="Times New Roman"/>
          <w:sz w:val="28"/>
          <w:szCs w:val="28"/>
          <w:lang w:eastAsia="ar-SA"/>
        </w:rPr>
        <w:t xml:space="preserve">ородской бюджет исполнен на 104,2% или на 964,1 млн. тенге. Освоение собственных средств составило 73,3% или 4777,4 млн. тенге, в связи с изменением внутренних планов хозяйствующих субъектов. Освоение заемных средств составило 9,3% или 454,9 млн. тенге, т.к. планируемые на 2017 год проекты не поддержаны банками второго уровня ввиду отсутствия залогового имуществ. По спонсорским средствам освоение отсутствует, т.к. не подписан Меморандум о взаимном сотрудничестве в рамках </w:t>
      </w:r>
      <w:proofErr w:type="spellStart"/>
      <w:r w:rsidRPr="00C57851">
        <w:rPr>
          <w:rFonts w:ascii="Times New Roman" w:eastAsia="Calibri" w:hAnsi="Times New Roman" w:cs="Times New Roman"/>
          <w:sz w:val="28"/>
          <w:szCs w:val="28"/>
          <w:lang w:eastAsia="ar-SA"/>
        </w:rPr>
        <w:t>частно-государственного</w:t>
      </w:r>
      <w:proofErr w:type="spellEnd"/>
      <w:r w:rsidRPr="00C57851">
        <w:rPr>
          <w:rFonts w:ascii="Times New Roman" w:eastAsia="Calibri" w:hAnsi="Times New Roman" w:cs="Times New Roman"/>
          <w:sz w:val="28"/>
          <w:szCs w:val="28"/>
          <w:lang w:eastAsia="ar-SA"/>
        </w:rPr>
        <w:t xml:space="preserve"> партнерства с ТОО «</w:t>
      </w:r>
      <w:proofErr w:type="spellStart"/>
      <w:r w:rsidRPr="00C57851">
        <w:rPr>
          <w:rFonts w:ascii="Times New Roman" w:eastAsia="Calibri" w:hAnsi="Times New Roman" w:cs="Times New Roman"/>
          <w:sz w:val="28"/>
          <w:szCs w:val="28"/>
          <w:lang w:eastAsia="ar-SA"/>
        </w:rPr>
        <w:t>Казцинк</w:t>
      </w:r>
      <w:proofErr w:type="spellEnd"/>
      <w:r w:rsidRPr="00C57851">
        <w:rPr>
          <w:rFonts w:ascii="Times New Roman" w:eastAsia="Calibri" w:hAnsi="Times New Roman" w:cs="Times New Roman"/>
          <w:sz w:val="28"/>
          <w:szCs w:val="28"/>
          <w:lang w:eastAsia="ar-SA"/>
        </w:rPr>
        <w:t>» на 2017 год и запланированные спонсорские средства не выделены.</w:t>
      </w:r>
    </w:p>
    <w:p w:rsidR="00C57851" w:rsidRPr="00C57851" w:rsidRDefault="00C57851" w:rsidP="00C57851">
      <w:pPr>
        <w:pBdr>
          <w:top w:val="none" w:sz="0" w:space="0" w:color="000000"/>
          <w:left w:val="none" w:sz="0" w:space="0" w:color="000000"/>
          <w:bottom w:val="single" w:sz="4" w:space="31" w:color="FFFFFF"/>
          <w:right w:val="none" w:sz="0" w:space="0" w:color="000000"/>
        </w:pBdr>
        <w:shd w:val="clear" w:color="auto" w:fill="FFFFFF"/>
        <w:suppressAutoHyphens/>
        <w:autoSpaceDE w:val="0"/>
        <w:spacing w:after="0" w:line="240" w:lineRule="auto"/>
        <w:ind w:firstLine="567"/>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 По итогам исполнения индикаторов и показателей Программы развития территории города </w:t>
      </w:r>
      <w:proofErr w:type="spellStart"/>
      <w:r w:rsidRPr="00C57851">
        <w:rPr>
          <w:rFonts w:ascii="Times New Roman" w:eastAsia="Calibri" w:hAnsi="Times New Roman" w:cs="Times New Roman"/>
          <w:sz w:val="28"/>
          <w:szCs w:val="28"/>
          <w:lang w:eastAsia="ar-SA"/>
        </w:rPr>
        <w:t>Риддера</w:t>
      </w:r>
      <w:proofErr w:type="spellEnd"/>
      <w:r w:rsidRPr="00C57851">
        <w:rPr>
          <w:rFonts w:ascii="Times New Roman" w:eastAsia="Calibri" w:hAnsi="Times New Roman" w:cs="Times New Roman"/>
          <w:sz w:val="28"/>
          <w:szCs w:val="28"/>
          <w:lang w:eastAsia="ar-SA"/>
        </w:rPr>
        <w:t xml:space="preserve"> за 2017 год необходимо обратить внимание на    перспективы развития промышленности, как одного из важных факторов экономического развития региона. В горнодобывающей отрасли в долгосрочной перспективе продолжится разработка трех действующих месторождений – </w:t>
      </w:r>
      <w:proofErr w:type="spellStart"/>
      <w:r w:rsidRPr="00C57851">
        <w:rPr>
          <w:rFonts w:ascii="Times New Roman" w:eastAsia="Calibri" w:hAnsi="Times New Roman" w:cs="Times New Roman"/>
          <w:sz w:val="28"/>
          <w:szCs w:val="28"/>
          <w:lang w:eastAsia="ar-SA"/>
        </w:rPr>
        <w:t>Риддер</w:t>
      </w:r>
      <w:proofErr w:type="spellEnd"/>
      <w:r w:rsidRPr="00C57851">
        <w:rPr>
          <w:rFonts w:ascii="Times New Roman" w:eastAsia="Calibri" w:hAnsi="Times New Roman" w:cs="Times New Roman"/>
          <w:sz w:val="28"/>
          <w:szCs w:val="28"/>
          <w:lang w:eastAsia="ar-SA"/>
        </w:rPr>
        <w:t xml:space="preserve"> - </w:t>
      </w:r>
      <w:proofErr w:type="spellStart"/>
      <w:r w:rsidRPr="00C57851">
        <w:rPr>
          <w:rFonts w:ascii="Times New Roman" w:eastAsia="Calibri" w:hAnsi="Times New Roman" w:cs="Times New Roman"/>
          <w:sz w:val="28"/>
          <w:szCs w:val="28"/>
          <w:lang w:eastAsia="ar-SA"/>
        </w:rPr>
        <w:t>Сокольного</w:t>
      </w:r>
      <w:proofErr w:type="spellEnd"/>
      <w:r w:rsidRPr="00C57851">
        <w:rPr>
          <w:rFonts w:ascii="Times New Roman" w:eastAsia="Calibri" w:hAnsi="Times New Roman" w:cs="Times New Roman"/>
          <w:sz w:val="28"/>
          <w:szCs w:val="28"/>
          <w:lang w:eastAsia="ar-SA"/>
        </w:rPr>
        <w:t xml:space="preserve"> (далее 2042 года), Тишинского (до 2025 года), </w:t>
      </w:r>
      <w:proofErr w:type="spellStart"/>
      <w:r w:rsidRPr="00C57851">
        <w:rPr>
          <w:rFonts w:ascii="Times New Roman" w:eastAsia="Calibri" w:hAnsi="Times New Roman" w:cs="Times New Roman"/>
          <w:sz w:val="28"/>
          <w:szCs w:val="28"/>
          <w:lang w:eastAsia="ar-SA"/>
        </w:rPr>
        <w:t>Шубинского</w:t>
      </w:r>
      <w:proofErr w:type="spellEnd"/>
      <w:r w:rsidRPr="00C57851">
        <w:rPr>
          <w:rFonts w:ascii="Times New Roman" w:eastAsia="Calibri" w:hAnsi="Times New Roman" w:cs="Times New Roman"/>
          <w:sz w:val="28"/>
          <w:szCs w:val="28"/>
          <w:lang w:eastAsia="ar-SA"/>
        </w:rPr>
        <w:t xml:space="preserve"> (до 2025 года). Планируется включение в отработку с 2020 года Долинного месторождения. </w:t>
      </w:r>
    </w:p>
    <w:p w:rsidR="00C57851" w:rsidRPr="00C57851" w:rsidRDefault="00C57851" w:rsidP="00C57851">
      <w:pPr>
        <w:pBdr>
          <w:top w:val="none" w:sz="0" w:space="0" w:color="000000"/>
          <w:left w:val="none" w:sz="0" w:space="0" w:color="000000"/>
          <w:bottom w:val="single" w:sz="4" w:space="31" w:color="FFFFFF"/>
          <w:right w:val="none" w:sz="0" w:space="0" w:color="000000"/>
        </w:pBdr>
        <w:shd w:val="clear" w:color="auto" w:fill="FFFFFF"/>
        <w:suppressAutoHyphens/>
        <w:autoSpaceDE w:val="0"/>
        <w:spacing w:after="0" w:line="240" w:lineRule="auto"/>
        <w:ind w:firstLine="567"/>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В сельскохозяйственной отрасли отрицательным моментом является снижение производства мяса, молока </w:t>
      </w:r>
      <w:r w:rsidRPr="00C57851">
        <w:rPr>
          <w:rFonts w:ascii="Times New Roman" w:eastAsia="Calibri" w:hAnsi="Times New Roman" w:cs="Times New Roman"/>
          <w:bCs/>
          <w:sz w:val="28"/>
          <w:szCs w:val="28"/>
          <w:lang w:eastAsia="ar-SA"/>
        </w:rPr>
        <w:t xml:space="preserve">в результате круглогодичного снижения поголовья коров в личных хозяйствах, а также в результате вспышки бруцеллеза. </w:t>
      </w:r>
      <w:r w:rsidRPr="00C57851">
        <w:rPr>
          <w:rFonts w:ascii="Times New Roman" w:eastAsia="Calibri" w:hAnsi="Times New Roman" w:cs="Times New Roman"/>
          <w:sz w:val="28"/>
          <w:szCs w:val="28"/>
          <w:lang w:eastAsia="ar-SA"/>
        </w:rPr>
        <w:t xml:space="preserve">Для поддержки отрасли будут продолжены мероприятия по оказанию мер государственной поддержки субъектам предпринимательства. В целях увеличения объемов производимой молочной и мясной продукции проводится реконструкция и строительство двух молочно-товарных ферм.  В 2017 году зарегистрировано 2 сельскохозяйственных </w:t>
      </w:r>
      <w:r w:rsidRPr="00C57851">
        <w:rPr>
          <w:rFonts w:ascii="Times New Roman" w:eastAsia="Calibri" w:hAnsi="Times New Roman" w:cs="Times New Roman"/>
          <w:sz w:val="28"/>
          <w:szCs w:val="28"/>
          <w:lang w:eastAsia="ar-SA"/>
        </w:rPr>
        <w:lastRenderedPageBreak/>
        <w:t xml:space="preserve">производственных кооператива с основным направлением деятельности </w:t>
      </w:r>
      <w:r w:rsidRPr="00C57851">
        <w:rPr>
          <w:rFonts w:ascii="Times New Roman" w:eastAsia="Times New Roman" w:hAnsi="Times New Roman" w:cs="Times New Roman"/>
          <w:sz w:val="28"/>
          <w:szCs w:val="28"/>
          <w:lang w:eastAsia="ru-RU"/>
        </w:rPr>
        <w:t xml:space="preserve">– </w:t>
      </w:r>
      <w:r w:rsidRPr="00C57851">
        <w:rPr>
          <w:rFonts w:ascii="Times New Roman" w:eastAsia="Calibri" w:hAnsi="Times New Roman" w:cs="Times New Roman"/>
          <w:sz w:val="28"/>
          <w:szCs w:val="28"/>
          <w:lang w:eastAsia="ar-SA"/>
        </w:rPr>
        <w:t xml:space="preserve">покупка, выращивание и продажа с/животных, производство и переработка молока и мяса, заготовка и продажа кормов и органических удобрений. Работа в данном направлении будет продолжена в 2018 году. </w:t>
      </w:r>
    </w:p>
    <w:p w:rsidR="00C57851" w:rsidRPr="00C57851" w:rsidRDefault="00C57851" w:rsidP="00C57851">
      <w:pPr>
        <w:pBdr>
          <w:top w:val="none" w:sz="0" w:space="0" w:color="000000"/>
          <w:left w:val="none" w:sz="0" w:space="0" w:color="000000"/>
          <w:bottom w:val="single" w:sz="4" w:space="31" w:color="FFFFFF"/>
          <w:right w:val="none" w:sz="0" w:space="0" w:color="000000"/>
        </w:pBdr>
        <w:shd w:val="clear" w:color="auto" w:fill="FFFFFF"/>
        <w:suppressAutoHyphens/>
        <w:autoSpaceDE w:val="0"/>
        <w:spacing w:after="0" w:line="240" w:lineRule="auto"/>
        <w:ind w:firstLine="567"/>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В целях роста продукции сельского хозяйства необходимо увеличение площади пахотных угодий на землях сельскохозяйственного назначения. Для эффективного использования земель в течение 2018 года местными исполнительными органами будет проводиться дальнейшее вовлечение в оборот возвращенных в госсобственность земель. </w:t>
      </w:r>
    </w:p>
    <w:p w:rsidR="00C57851" w:rsidRPr="00C57851" w:rsidRDefault="00C57851" w:rsidP="00C57851">
      <w:pPr>
        <w:pBdr>
          <w:top w:val="none" w:sz="0" w:space="0" w:color="000000"/>
          <w:left w:val="none" w:sz="0" w:space="0" w:color="000000"/>
          <w:bottom w:val="single" w:sz="4" w:space="31" w:color="FFFFFF"/>
          <w:right w:val="none" w:sz="0" w:space="0" w:color="000000"/>
        </w:pBdr>
        <w:shd w:val="clear" w:color="auto" w:fill="FFFFFF"/>
        <w:suppressAutoHyphens/>
        <w:autoSpaceDE w:val="0"/>
        <w:spacing w:after="0" w:line="240" w:lineRule="auto"/>
        <w:ind w:firstLine="567"/>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В сфере туризма запланирована организация спортивно-туристической базы, строительство </w:t>
      </w:r>
      <w:proofErr w:type="spellStart"/>
      <w:r w:rsidRPr="00C57851">
        <w:rPr>
          <w:rFonts w:ascii="Times New Roman" w:eastAsia="Calibri" w:hAnsi="Times New Roman" w:cs="Times New Roman"/>
          <w:sz w:val="28"/>
          <w:szCs w:val="28"/>
          <w:lang w:eastAsia="ar-SA"/>
        </w:rPr>
        <w:t>мораловодческого</w:t>
      </w:r>
      <w:proofErr w:type="spellEnd"/>
      <w:r w:rsidRPr="00C57851">
        <w:rPr>
          <w:rFonts w:ascii="Times New Roman" w:eastAsia="Calibri" w:hAnsi="Times New Roman" w:cs="Times New Roman"/>
          <w:sz w:val="28"/>
          <w:szCs w:val="28"/>
          <w:lang w:eastAsia="ar-SA"/>
        </w:rPr>
        <w:t xml:space="preserve"> лечебно-охотничьего хозяйства, реконструкция одной туристической базы, </w:t>
      </w:r>
      <w:proofErr w:type="spellStart"/>
      <w:r w:rsidRPr="00C57851">
        <w:rPr>
          <w:rFonts w:ascii="Times New Roman" w:eastAsia="Calibri" w:hAnsi="Times New Roman" w:cs="Times New Roman"/>
          <w:sz w:val="28"/>
          <w:szCs w:val="28"/>
          <w:lang w:eastAsia="ar-SA"/>
        </w:rPr>
        <w:t>докомплектация</w:t>
      </w:r>
      <w:proofErr w:type="spellEnd"/>
      <w:r w:rsidRPr="00C57851">
        <w:rPr>
          <w:rFonts w:ascii="Times New Roman" w:eastAsia="Calibri" w:hAnsi="Times New Roman" w:cs="Times New Roman"/>
          <w:sz w:val="28"/>
          <w:szCs w:val="28"/>
          <w:lang w:eastAsia="ar-SA"/>
        </w:rPr>
        <w:t xml:space="preserve"> МТБ туристического комплекса «Восточный полюс». </w:t>
      </w:r>
    </w:p>
    <w:p w:rsidR="00C57851" w:rsidRPr="00C57851" w:rsidRDefault="00C57851" w:rsidP="00C57851">
      <w:pPr>
        <w:pBdr>
          <w:top w:val="none" w:sz="0" w:space="0" w:color="000000"/>
          <w:left w:val="none" w:sz="0" w:space="0" w:color="000000"/>
          <w:bottom w:val="single" w:sz="4" w:space="31" w:color="FFFFFF"/>
          <w:right w:val="none" w:sz="0" w:space="0" w:color="000000"/>
        </w:pBdr>
        <w:shd w:val="clear" w:color="auto" w:fill="FFFFFF"/>
        <w:suppressAutoHyphens/>
        <w:autoSpaceDE w:val="0"/>
        <w:spacing w:after="0" w:line="240" w:lineRule="auto"/>
        <w:ind w:firstLine="567"/>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В сфере образования, для обеспечения равного доступа учащихся к образовательным ресурсам в рамках национального стандарта образования в 2017 году приобретено 4 </w:t>
      </w:r>
      <w:proofErr w:type="spellStart"/>
      <w:r w:rsidRPr="00C57851">
        <w:rPr>
          <w:rFonts w:ascii="Times New Roman" w:eastAsia="Calibri" w:hAnsi="Times New Roman" w:cs="Times New Roman"/>
          <w:sz w:val="28"/>
          <w:szCs w:val="28"/>
          <w:lang w:eastAsia="ar-SA"/>
        </w:rPr>
        <w:t>лингафонно-мультимедийных</w:t>
      </w:r>
      <w:proofErr w:type="spellEnd"/>
      <w:r w:rsidRPr="00C57851">
        <w:rPr>
          <w:rFonts w:ascii="Times New Roman" w:eastAsia="Calibri" w:hAnsi="Times New Roman" w:cs="Times New Roman"/>
          <w:sz w:val="28"/>
          <w:szCs w:val="28"/>
          <w:lang w:eastAsia="ar-SA"/>
        </w:rPr>
        <w:t xml:space="preserve"> кабинета, 1 кабинет робототехники, для поддержания 100% уровня охвата дошкольным воспитанием детей от 3 до 6-ти лет завершено строительство детского сада на 280 мест по ул. Мичурина.  </w:t>
      </w:r>
    </w:p>
    <w:p w:rsidR="00C57851" w:rsidRPr="00C57851" w:rsidRDefault="00C57851" w:rsidP="00C57851">
      <w:pPr>
        <w:pBdr>
          <w:top w:val="none" w:sz="0" w:space="0" w:color="000000"/>
          <w:left w:val="none" w:sz="0" w:space="0" w:color="000000"/>
          <w:bottom w:val="single" w:sz="4" w:space="31" w:color="FFFFFF"/>
          <w:right w:val="none" w:sz="0" w:space="0" w:color="000000"/>
        </w:pBdr>
        <w:shd w:val="clear" w:color="auto" w:fill="FFFFFF"/>
        <w:suppressAutoHyphens/>
        <w:autoSpaceDE w:val="0"/>
        <w:spacing w:after="0" w:line="240" w:lineRule="auto"/>
        <w:ind w:firstLine="567"/>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В области здравоохранения, в целях снижения дефицита врачебных кадров и привлечения в регион молодых специалистов на постоянной основе проводятся выездные мероприятия в Семипалатинскую государственную медицинскую академию, предусмотрено предоставление арендного жилья. </w:t>
      </w:r>
    </w:p>
    <w:p w:rsidR="00C57851" w:rsidRPr="00C57851" w:rsidRDefault="00C57851" w:rsidP="00C57851">
      <w:pPr>
        <w:pBdr>
          <w:top w:val="none" w:sz="0" w:space="0" w:color="000000"/>
          <w:left w:val="none" w:sz="0" w:space="0" w:color="000000"/>
          <w:bottom w:val="single" w:sz="4" w:space="31" w:color="FFFFFF"/>
          <w:right w:val="none" w:sz="0" w:space="0" w:color="000000"/>
        </w:pBdr>
        <w:shd w:val="clear" w:color="auto" w:fill="FFFFFF"/>
        <w:suppressAutoHyphens/>
        <w:autoSpaceDE w:val="0"/>
        <w:spacing w:after="0" w:line="240" w:lineRule="auto"/>
        <w:ind w:firstLine="567"/>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В 2017 году приобретено новое медицинское оборудование для медицинских учреждений за счет собственных средств и средств республиканского бюджета. Проводится работа с ТОО «</w:t>
      </w:r>
      <w:proofErr w:type="spellStart"/>
      <w:r w:rsidRPr="00C57851">
        <w:rPr>
          <w:rFonts w:ascii="Times New Roman" w:eastAsia="Calibri" w:hAnsi="Times New Roman" w:cs="Times New Roman"/>
          <w:sz w:val="28"/>
          <w:szCs w:val="28"/>
          <w:lang w:eastAsia="ar-SA"/>
        </w:rPr>
        <w:t>Казцинк</w:t>
      </w:r>
      <w:proofErr w:type="spellEnd"/>
      <w:r w:rsidRPr="00C57851">
        <w:rPr>
          <w:rFonts w:ascii="Times New Roman" w:eastAsia="Calibri" w:hAnsi="Times New Roman" w:cs="Times New Roman"/>
          <w:sz w:val="28"/>
          <w:szCs w:val="28"/>
          <w:lang w:eastAsia="ar-SA"/>
        </w:rPr>
        <w:t xml:space="preserve">» в направлении оснащения медицинских организаций. С целью снижения </w:t>
      </w:r>
      <w:proofErr w:type="spellStart"/>
      <w:proofErr w:type="gramStart"/>
      <w:r w:rsidRPr="00C57851">
        <w:rPr>
          <w:rFonts w:ascii="Times New Roman" w:eastAsia="Calibri" w:hAnsi="Times New Roman" w:cs="Times New Roman"/>
          <w:sz w:val="28"/>
          <w:szCs w:val="28"/>
          <w:lang w:eastAsia="ar-SA"/>
        </w:rPr>
        <w:t>снижения</w:t>
      </w:r>
      <w:proofErr w:type="spellEnd"/>
      <w:proofErr w:type="gramEnd"/>
      <w:r w:rsidRPr="00C57851">
        <w:rPr>
          <w:rFonts w:ascii="Times New Roman" w:eastAsia="Calibri" w:hAnsi="Times New Roman" w:cs="Times New Roman"/>
          <w:sz w:val="28"/>
          <w:szCs w:val="28"/>
          <w:lang w:eastAsia="ar-SA"/>
        </w:rPr>
        <w:t xml:space="preserve"> материнской и младенческой смертности ведется квалифицированное наблюдение за беременными женщинами с оценкой степени риска акушерских и перинатальных осложнений, внедряются современные перинатальные технологии. Для снижения онкологических заболеваний, их раннего выявления проводятся медосмотры и </w:t>
      </w:r>
      <w:proofErr w:type="spellStart"/>
      <w:r w:rsidRPr="00C57851">
        <w:rPr>
          <w:rFonts w:ascii="Times New Roman" w:eastAsia="Calibri" w:hAnsi="Times New Roman" w:cs="Times New Roman"/>
          <w:sz w:val="28"/>
          <w:szCs w:val="28"/>
          <w:lang w:eastAsia="ar-SA"/>
        </w:rPr>
        <w:t>скрининговое</w:t>
      </w:r>
      <w:proofErr w:type="spellEnd"/>
      <w:r w:rsidRPr="00C57851">
        <w:rPr>
          <w:rFonts w:ascii="Times New Roman" w:eastAsia="Calibri" w:hAnsi="Times New Roman" w:cs="Times New Roman"/>
          <w:sz w:val="28"/>
          <w:szCs w:val="28"/>
          <w:lang w:eastAsia="ar-SA"/>
        </w:rPr>
        <w:t xml:space="preserve"> обследование населения, ведется санитарно-просветительская и разъяснительная работа среди населения по </w:t>
      </w:r>
      <w:proofErr w:type="spellStart"/>
      <w:r w:rsidRPr="00C57851">
        <w:rPr>
          <w:rFonts w:ascii="Times New Roman" w:eastAsia="Calibri" w:hAnsi="Times New Roman" w:cs="Times New Roman"/>
          <w:sz w:val="28"/>
          <w:szCs w:val="28"/>
          <w:lang w:eastAsia="ar-SA"/>
        </w:rPr>
        <w:t>онконастороженности</w:t>
      </w:r>
      <w:proofErr w:type="spellEnd"/>
      <w:r w:rsidRPr="00C57851">
        <w:rPr>
          <w:rFonts w:ascii="Times New Roman" w:eastAsia="Calibri" w:hAnsi="Times New Roman" w:cs="Times New Roman"/>
          <w:sz w:val="28"/>
          <w:szCs w:val="28"/>
          <w:lang w:eastAsia="ar-SA"/>
        </w:rPr>
        <w:t xml:space="preserve">. </w:t>
      </w:r>
      <w:proofErr w:type="gramStart"/>
      <w:r w:rsidRPr="00C57851">
        <w:rPr>
          <w:rFonts w:ascii="Times New Roman" w:eastAsia="Calibri" w:hAnsi="Times New Roman" w:cs="Times New Roman"/>
          <w:sz w:val="28"/>
          <w:szCs w:val="28"/>
          <w:lang w:eastAsia="ar-SA"/>
        </w:rPr>
        <w:t>Прочие проблемные вопросы системы здравоохранении включают проведение капитальных и текущих ремонтов лечебно-профилактических учреждений, перегруженность действующей поликлиники в 1.8 раза при (при проектной мощности 385 человек в день, принимается до 687 человек), отсутствие медицинских пунктов в 2-х селах (</w:t>
      </w:r>
      <w:proofErr w:type="spellStart"/>
      <w:r w:rsidRPr="00C57851">
        <w:rPr>
          <w:rFonts w:ascii="Times New Roman" w:eastAsia="Calibri" w:hAnsi="Times New Roman" w:cs="Times New Roman"/>
          <w:sz w:val="28"/>
          <w:szCs w:val="28"/>
          <w:lang w:eastAsia="ar-SA"/>
        </w:rPr>
        <w:t>Ливино</w:t>
      </w:r>
      <w:proofErr w:type="spellEnd"/>
      <w:r w:rsidRPr="00C57851">
        <w:rPr>
          <w:rFonts w:ascii="Times New Roman" w:eastAsia="Calibri" w:hAnsi="Times New Roman" w:cs="Times New Roman"/>
          <w:sz w:val="28"/>
          <w:szCs w:val="28"/>
          <w:lang w:eastAsia="ar-SA"/>
        </w:rPr>
        <w:t xml:space="preserve"> и Лесное).</w:t>
      </w:r>
      <w:r w:rsidRPr="00C57851">
        <w:rPr>
          <w:rFonts w:ascii="Times New Roman" w:eastAsia="Calibri" w:hAnsi="Times New Roman" w:cs="Times New Roman"/>
          <w:sz w:val="28"/>
          <w:szCs w:val="28"/>
          <w:lang w:eastAsia="ar-SA"/>
        </w:rPr>
        <w:tab/>
      </w:r>
      <w:proofErr w:type="gramEnd"/>
    </w:p>
    <w:p w:rsidR="00C57851" w:rsidRPr="00C57851" w:rsidRDefault="00C57851" w:rsidP="00C57851">
      <w:pPr>
        <w:pBdr>
          <w:top w:val="none" w:sz="0" w:space="0" w:color="000000"/>
          <w:left w:val="none" w:sz="0" w:space="0" w:color="000000"/>
          <w:bottom w:val="single" w:sz="4" w:space="31" w:color="FFFFFF"/>
          <w:right w:val="none" w:sz="0" w:space="0" w:color="000000"/>
        </w:pBdr>
        <w:shd w:val="clear" w:color="auto" w:fill="FFFFFF"/>
        <w:suppressAutoHyphens/>
        <w:autoSpaceDE w:val="0"/>
        <w:spacing w:after="0" w:line="240" w:lineRule="auto"/>
        <w:ind w:firstLine="567"/>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В сфере правопорядка, несмотря на низкий удельный вес уличных преступлений, проблемным остается вопрос </w:t>
      </w:r>
      <w:proofErr w:type="spellStart"/>
      <w:r w:rsidRPr="00C57851">
        <w:rPr>
          <w:rFonts w:ascii="Times New Roman" w:eastAsia="Calibri" w:hAnsi="Times New Roman" w:cs="Times New Roman"/>
          <w:sz w:val="28"/>
          <w:szCs w:val="28"/>
          <w:lang w:eastAsia="ar-SA"/>
        </w:rPr>
        <w:t>криминогенности</w:t>
      </w:r>
      <w:proofErr w:type="spellEnd"/>
      <w:r w:rsidRPr="00C57851">
        <w:rPr>
          <w:rFonts w:ascii="Times New Roman" w:eastAsia="Calibri" w:hAnsi="Times New Roman" w:cs="Times New Roman"/>
          <w:sz w:val="28"/>
          <w:szCs w:val="28"/>
          <w:lang w:eastAsia="ar-SA"/>
        </w:rPr>
        <w:t xml:space="preserve"> улиц и других общественных мест города. Не достаточно развита сеть систем видеонаблюдения, отсутствие специальных учреждений (приемника-распределителя для лиц, не имеющих определенного места жительства, изолятора временного содержания, медицинского вытрезвителя). С целью повышения эффективности профилактической работы и контроля за ситуацией на улицах и других общественных местах, с 2013 года ведется строительство ЦОУ в ОВД </w:t>
      </w:r>
      <w:proofErr w:type="spellStart"/>
      <w:r w:rsidRPr="00C57851">
        <w:rPr>
          <w:rFonts w:ascii="Times New Roman" w:eastAsia="Calibri" w:hAnsi="Times New Roman" w:cs="Times New Roman"/>
          <w:sz w:val="28"/>
          <w:szCs w:val="28"/>
          <w:lang w:eastAsia="ar-SA"/>
        </w:rPr>
        <w:t>г</w:t>
      </w:r>
      <w:proofErr w:type="gramStart"/>
      <w:r w:rsidRPr="00C57851">
        <w:rPr>
          <w:rFonts w:ascii="Times New Roman" w:eastAsia="Calibri" w:hAnsi="Times New Roman" w:cs="Times New Roman"/>
          <w:sz w:val="28"/>
          <w:szCs w:val="28"/>
          <w:lang w:eastAsia="ar-SA"/>
        </w:rPr>
        <w:t>.Р</w:t>
      </w:r>
      <w:proofErr w:type="gramEnd"/>
      <w:r w:rsidRPr="00C57851">
        <w:rPr>
          <w:rFonts w:ascii="Times New Roman" w:eastAsia="Calibri" w:hAnsi="Times New Roman" w:cs="Times New Roman"/>
          <w:sz w:val="28"/>
          <w:szCs w:val="28"/>
          <w:lang w:eastAsia="ar-SA"/>
        </w:rPr>
        <w:t>иддера</w:t>
      </w:r>
      <w:proofErr w:type="spellEnd"/>
      <w:r w:rsidRPr="00C57851">
        <w:rPr>
          <w:rFonts w:ascii="Times New Roman" w:eastAsia="Calibri" w:hAnsi="Times New Roman" w:cs="Times New Roman"/>
          <w:sz w:val="28"/>
          <w:szCs w:val="28"/>
          <w:lang w:eastAsia="ar-SA"/>
        </w:rPr>
        <w:t>. В настоящее время установлено 17 видеокамер. Дополнительно в 2017 году закуплено 9 видеокамер и оборудование к ним, планируется установка.</w:t>
      </w:r>
    </w:p>
    <w:p w:rsidR="00C57851" w:rsidRPr="00C57851" w:rsidRDefault="00C57851" w:rsidP="00C57851">
      <w:pPr>
        <w:pBdr>
          <w:top w:val="none" w:sz="0" w:space="0" w:color="000000"/>
          <w:left w:val="none" w:sz="0" w:space="0" w:color="000000"/>
          <w:bottom w:val="single" w:sz="4" w:space="31" w:color="FFFFFF"/>
          <w:right w:val="none" w:sz="0" w:space="0" w:color="000000"/>
        </w:pBdr>
        <w:shd w:val="clear" w:color="auto" w:fill="FFFFFF"/>
        <w:suppressAutoHyphens/>
        <w:autoSpaceDE w:val="0"/>
        <w:spacing w:after="0" w:line="240" w:lineRule="auto"/>
        <w:ind w:firstLine="567"/>
        <w:jc w:val="both"/>
        <w:rPr>
          <w:rFonts w:ascii="Times New Roman" w:eastAsia="Calibri" w:hAnsi="Times New Roman" w:cs="Times New Roman"/>
          <w:bCs/>
          <w:sz w:val="28"/>
          <w:szCs w:val="28"/>
          <w:lang w:eastAsia="ar-SA"/>
        </w:rPr>
      </w:pPr>
      <w:r w:rsidRPr="00C57851">
        <w:rPr>
          <w:rFonts w:ascii="Times New Roman" w:eastAsia="Calibri" w:hAnsi="Times New Roman" w:cs="Times New Roman"/>
          <w:sz w:val="28"/>
          <w:szCs w:val="28"/>
          <w:lang w:eastAsia="ar-SA"/>
        </w:rPr>
        <w:lastRenderedPageBreak/>
        <w:t>В сфере ЖКХ основными проблемами является износ и отсутствие капитального ремонта сетей теплоснабжения, водоснабжения, водоотведения и газоснабжения, отсутствие централизованного водоснабжения в 3 сельских населенных пунктах. В</w:t>
      </w:r>
      <w:r w:rsidRPr="00C57851">
        <w:rPr>
          <w:rFonts w:ascii="Times New Roman" w:eastAsia="Calibri" w:hAnsi="Times New Roman" w:cs="Times New Roman"/>
          <w:bCs/>
          <w:sz w:val="28"/>
          <w:szCs w:val="28"/>
          <w:lang w:eastAsia="ar-SA"/>
        </w:rPr>
        <w:t xml:space="preserve"> 2017 году завершены проекты по строительству системы водоснабжения в п. </w:t>
      </w:r>
      <w:proofErr w:type="spellStart"/>
      <w:r w:rsidRPr="00C57851">
        <w:rPr>
          <w:rFonts w:ascii="Times New Roman" w:eastAsia="Calibri" w:hAnsi="Times New Roman" w:cs="Times New Roman"/>
          <w:bCs/>
          <w:sz w:val="28"/>
          <w:szCs w:val="28"/>
          <w:lang w:eastAsia="ar-SA"/>
        </w:rPr>
        <w:t>Лениногорский</w:t>
      </w:r>
      <w:proofErr w:type="spellEnd"/>
      <w:r w:rsidRPr="00C57851">
        <w:rPr>
          <w:rFonts w:ascii="Times New Roman" w:eastAsia="Calibri" w:hAnsi="Times New Roman" w:cs="Times New Roman"/>
          <w:bCs/>
          <w:sz w:val="28"/>
          <w:szCs w:val="28"/>
          <w:lang w:eastAsia="ar-SA"/>
        </w:rPr>
        <w:t xml:space="preserve"> лесхоз, с. Поперечное, строительство водопроводных сетей в районе Таловка.</w:t>
      </w:r>
      <w:r w:rsidRPr="00C57851">
        <w:rPr>
          <w:rFonts w:ascii="Times New Roman" w:eastAsia="Calibri" w:hAnsi="Times New Roman" w:cs="Times New Roman"/>
          <w:bCs/>
          <w:sz w:val="28"/>
          <w:szCs w:val="28"/>
          <w:lang w:eastAsia="ar-SA"/>
        </w:rPr>
        <w:tab/>
        <w:t>С привлечением средств Национального фонда, в 2017 году начата реализация трех проектов теплоснабжения, из которых один проект реализован.  Коммунальными предприятиями за счет собственных и заемных сре</w:t>
      </w:r>
      <w:proofErr w:type="gramStart"/>
      <w:r w:rsidRPr="00C57851">
        <w:rPr>
          <w:rFonts w:ascii="Times New Roman" w:eastAsia="Calibri" w:hAnsi="Times New Roman" w:cs="Times New Roman"/>
          <w:bCs/>
          <w:sz w:val="28"/>
          <w:szCs w:val="28"/>
          <w:lang w:eastAsia="ar-SA"/>
        </w:rPr>
        <w:t>дств пр</w:t>
      </w:r>
      <w:proofErr w:type="gramEnd"/>
      <w:r w:rsidRPr="00C57851">
        <w:rPr>
          <w:rFonts w:ascii="Times New Roman" w:eastAsia="Calibri" w:hAnsi="Times New Roman" w:cs="Times New Roman"/>
          <w:bCs/>
          <w:sz w:val="28"/>
          <w:szCs w:val="28"/>
          <w:lang w:eastAsia="ar-SA"/>
        </w:rPr>
        <w:t>оведены мероприятия по ремонту, реконструкции сетей и оборудования.</w:t>
      </w:r>
    </w:p>
    <w:p w:rsidR="00C57851" w:rsidRPr="00C57851" w:rsidRDefault="00C57851" w:rsidP="00C57851">
      <w:pPr>
        <w:pBdr>
          <w:top w:val="none" w:sz="0" w:space="0" w:color="000000"/>
          <w:left w:val="none" w:sz="0" w:space="0" w:color="000000"/>
          <w:bottom w:val="single" w:sz="4" w:space="31" w:color="FFFFFF"/>
          <w:right w:val="none" w:sz="0" w:space="0" w:color="000000"/>
        </w:pBdr>
        <w:shd w:val="clear" w:color="auto" w:fill="FFFFFF"/>
        <w:suppressAutoHyphens/>
        <w:autoSpaceDE w:val="0"/>
        <w:spacing w:after="0" w:line="240" w:lineRule="auto"/>
        <w:ind w:firstLine="567"/>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Невыполненные мероприятия Программы, проблемные вопросы социально-экономического развития региона находятся на постоянном контроле местных исполнительных органов. </w:t>
      </w:r>
    </w:p>
    <w:p w:rsidR="00C57851" w:rsidRPr="00C57851" w:rsidRDefault="00C57851" w:rsidP="00C57851">
      <w:pPr>
        <w:pBdr>
          <w:top w:val="none" w:sz="0" w:space="0" w:color="000000"/>
          <w:left w:val="none" w:sz="0" w:space="0" w:color="000000"/>
          <w:bottom w:val="single" w:sz="4" w:space="31" w:color="FFFFFF"/>
          <w:right w:val="none" w:sz="0" w:space="0" w:color="000000"/>
        </w:pBdr>
        <w:shd w:val="clear" w:color="auto" w:fill="FFFFFF"/>
        <w:suppressAutoHyphens/>
        <w:autoSpaceDE w:val="0"/>
        <w:spacing w:after="0" w:line="240" w:lineRule="auto"/>
        <w:ind w:firstLine="567"/>
        <w:jc w:val="both"/>
        <w:rPr>
          <w:rFonts w:ascii="Times New Roman" w:eastAsia="Calibri" w:hAnsi="Times New Roman" w:cs="Times New Roman"/>
          <w:sz w:val="28"/>
          <w:szCs w:val="28"/>
          <w:lang w:eastAsia="ar-SA"/>
        </w:rPr>
      </w:pPr>
      <w:proofErr w:type="gramStart"/>
      <w:r w:rsidRPr="00C57851">
        <w:rPr>
          <w:rFonts w:ascii="Times New Roman" w:eastAsia="Calibri" w:hAnsi="Times New Roman" w:cs="Times New Roman"/>
          <w:sz w:val="28"/>
          <w:szCs w:val="28"/>
          <w:lang w:eastAsia="ar-SA"/>
        </w:rPr>
        <w:t>В целях принятия системных мер по эффективному контролю за реализацией местными исполнительными органами программных документов в соответствии с планами контрольных мероприятий инспекции финансового контроля МФ РК и Ревизионной комиссии по ВКО, в рамках Бюджетного кодекса Республики Казахстан, проводится комплексный контроль эффективного использования бюджетных средств, а также тематические контроли исполнения государственных, отраслевых, региональных программ.</w:t>
      </w:r>
      <w:proofErr w:type="gramEnd"/>
      <w:r w:rsidRPr="00C57851">
        <w:rPr>
          <w:rFonts w:ascii="Times New Roman" w:eastAsia="Calibri" w:hAnsi="Times New Roman" w:cs="Times New Roman"/>
          <w:sz w:val="28"/>
          <w:szCs w:val="28"/>
          <w:lang w:eastAsia="ar-SA"/>
        </w:rPr>
        <w:t xml:space="preserve"> Кроме того, по фактам поступающих обращений проводятся проверки органами прокуратуры и департаментом по борьбе с экономической и коррупционной преступностью. </w:t>
      </w:r>
    </w:p>
    <w:p w:rsidR="00C57851" w:rsidRPr="00C57851" w:rsidRDefault="00C57851" w:rsidP="00C57851">
      <w:pPr>
        <w:pBdr>
          <w:top w:val="none" w:sz="0" w:space="0" w:color="000000"/>
          <w:left w:val="none" w:sz="0" w:space="0" w:color="000000"/>
          <w:bottom w:val="single" w:sz="4" w:space="31" w:color="FFFFFF"/>
          <w:right w:val="none" w:sz="0" w:space="0" w:color="000000"/>
        </w:pBdr>
        <w:shd w:val="clear" w:color="auto" w:fill="FFFFFF"/>
        <w:suppressAutoHyphens/>
        <w:autoSpaceDE w:val="0"/>
        <w:spacing w:after="0" w:line="240" w:lineRule="auto"/>
        <w:ind w:firstLine="567"/>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 xml:space="preserve">Эффективность реализуемых мероприятий и расходования бюджетных средств находятся на личном контроле руководителей администраторов бюджетных программ и заместителей акима по направленности. </w:t>
      </w:r>
    </w:p>
    <w:p w:rsidR="00C57851" w:rsidRPr="00C57851" w:rsidRDefault="00C57851" w:rsidP="00C57851">
      <w:pPr>
        <w:pBdr>
          <w:top w:val="none" w:sz="0" w:space="0" w:color="000000"/>
          <w:left w:val="none" w:sz="0" w:space="0" w:color="000000"/>
          <w:bottom w:val="single" w:sz="4" w:space="31" w:color="FFFFFF"/>
          <w:right w:val="none" w:sz="0" w:space="0" w:color="000000"/>
        </w:pBdr>
        <w:shd w:val="clear" w:color="auto" w:fill="FFFFFF"/>
        <w:suppressAutoHyphens/>
        <w:autoSpaceDE w:val="0"/>
        <w:spacing w:after="0" w:line="240" w:lineRule="auto"/>
        <w:jc w:val="both"/>
        <w:rPr>
          <w:rFonts w:ascii="Times New Roman" w:eastAsia="Calibri" w:hAnsi="Times New Roman" w:cs="Times New Roman"/>
          <w:sz w:val="28"/>
          <w:szCs w:val="28"/>
          <w:lang w:eastAsia="ar-SA"/>
        </w:rPr>
      </w:pPr>
      <w:r w:rsidRPr="00C57851">
        <w:rPr>
          <w:rFonts w:ascii="Times New Roman" w:eastAsia="Calibri" w:hAnsi="Times New Roman" w:cs="Times New Roman"/>
          <w:sz w:val="28"/>
          <w:szCs w:val="28"/>
          <w:lang w:eastAsia="ar-SA"/>
        </w:rPr>
        <w:tab/>
        <w:t>В 2017 году актуализация Программы развития территории</w:t>
      </w:r>
      <w:r w:rsidRPr="00C57851">
        <w:rPr>
          <w:rFonts w:ascii="Times New Roman" w:eastAsia="Calibri" w:hAnsi="Times New Roman" w:cs="Times New Roman"/>
          <w:b/>
          <w:sz w:val="28"/>
          <w:szCs w:val="28"/>
          <w:lang w:eastAsia="ar-SA"/>
        </w:rPr>
        <w:t xml:space="preserve"> </w:t>
      </w:r>
      <w:r w:rsidRPr="00C57851">
        <w:rPr>
          <w:rFonts w:ascii="Times New Roman" w:eastAsia="Calibri" w:hAnsi="Times New Roman" w:cs="Times New Roman"/>
          <w:sz w:val="28"/>
          <w:szCs w:val="28"/>
          <w:lang w:eastAsia="ar-SA"/>
        </w:rPr>
        <w:t xml:space="preserve">города </w:t>
      </w:r>
      <w:proofErr w:type="spellStart"/>
      <w:r w:rsidRPr="00C57851">
        <w:rPr>
          <w:rFonts w:ascii="Times New Roman" w:eastAsia="Calibri" w:hAnsi="Times New Roman" w:cs="Times New Roman"/>
          <w:sz w:val="28"/>
          <w:szCs w:val="28"/>
          <w:lang w:eastAsia="ar-SA"/>
        </w:rPr>
        <w:t>Риддера</w:t>
      </w:r>
      <w:proofErr w:type="spellEnd"/>
      <w:r w:rsidRPr="00C57851">
        <w:rPr>
          <w:rFonts w:ascii="Times New Roman" w:eastAsia="Calibri" w:hAnsi="Times New Roman" w:cs="Times New Roman"/>
          <w:sz w:val="28"/>
          <w:szCs w:val="28"/>
          <w:lang w:eastAsia="ar-SA"/>
        </w:rPr>
        <w:t xml:space="preserve"> Восточно-Казахстанской области на 2016-2020 годы и плана мероприятий к ней не осуществлялась.</w:t>
      </w:r>
    </w:p>
    <w:p w:rsidR="00C57851" w:rsidRPr="00C57851" w:rsidRDefault="00C57851" w:rsidP="00C57851">
      <w:pPr>
        <w:pBdr>
          <w:top w:val="none" w:sz="0" w:space="0" w:color="000000"/>
          <w:left w:val="none" w:sz="0" w:space="0" w:color="000000"/>
          <w:bottom w:val="single" w:sz="4" w:space="31" w:color="FFFFFF"/>
          <w:right w:val="none" w:sz="0" w:space="0" w:color="000000"/>
        </w:pBdr>
        <w:shd w:val="clear" w:color="auto" w:fill="FFFFFF"/>
        <w:suppressAutoHyphens/>
        <w:autoSpaceDE w:val="0"/>
        <w:spacing w:after="0" w:line="240" w:lineRule="auto"/>
        <w:jc w:val="both"/>
        <w:rPr>
          <w:rFonts w:ascii="Times New Roman" w:eastAsia="Calibri" w:hAnsi="Times New Roman" w:cs="Times New Roman"/>
          <w:sz w:val="28"/>
          <w:szCs w:val="28"/>
          <w:lang w:eastAsia="ar-SA"/>
        </w:rPr>
      </w:pPr>
    </w:p>
    <w:p w:rsidR="00C57851" w:rsidRPr="00C57851" w:rsidRDefault="00C57851" w:rsidP="00C57851">
      <w:pPr>
        <w:pBdr>
          <w:top w:val="none" w:sz="0" w:space="0" w:color="000000"/>
          <w:left w:val="none" w:sz="0" w:space="0" w:color="000000"/>
          <w:bottom w:val="single" w:sz="4" w:space="31" w:color="FFFFFF"/>
          <w:right w:val="none" w:sz="0" w:space="0" w:color="000000"/>
        </w:pBdr>
        <w:shd w:val="clear" w:color="auto" w:fill="FFFFFF"/>
        <w:suppressAutoHyphens/>
        <w:autoSpaceDE w:val="0"/>
        <w:spacing w:after="0" w:line="240" w:lineRule="auto"/>
        <w:jc w:val="both"/>
        <w:rPr>
          <w:rFonts w:ascii="Times New Roman" w:eastAsia="Calibri" w:hAnsi="Times New Roman" w:cs="Times New Roman"/>
          <w:b/>
          <w:sz w:val="28"/>
          <w:szCs w:val="28"/>
          <w:lang w:eastAsia="ar-SA"/>
        </w:rPr>
      </w:pPr>
      <w:r w:rsidRPr="00C57851">
        <w:rPr>
          <w:rFonts w:ascii="Times New Roman" w:eastAsia="Calibri" w:hAnsi="Times New Roman" w:cs="Times New Roman"/>
          <w:b/>
          <w:sz w:val="28"/>
          <w:szCs w:val="28"/>
          <w:lang w:eastAsia="ar-SA"/>
        </w:rPr>
        <w:t xml:space="preserve">Руководитель отдела </w:t>
      </w:r>
    </w:p>
    <w:p w:rsidR="00C57851" w:rsidRPr="00C57851" w:rsidRDefault="00C57851" w:rsidP="00C57851">
      <w:pPr>
        <w:pBdr>
          <w:top w:val="none" w:sz="0" w:space="0" w:color="000000"/>
          <w:left w:val="none" w:sz="0" w:space="0" w:color="000000"/>
          <w:bottom w:val="single" w:sz="4" w:space="31" w:color="FFFFFF"/>
          <w:right w:val="none" w:sz="0" w:space="0" w:color="000000"/>
        </w:pBdr>
        <w:shd w:val="clear" w:color="auto" w:fill="FFFFFF"/>
        <w:suppressAutoHyphens/>
        <w:autoSpaceDE w:val="0"/>
        <w:spacing w:after="0" w:line="240" w:lineRule="auto"/>
        <w:jc w:val="both"/>
        <w:rPr>
          <w:rFonts w:ascii="Times New Roman" w:eastAsia="Calibri" w:hAnsi="Times New Roman" w:cs="Times New Roman"/>
          <w:b/>
          <w:sz w:val="28"/>
          <w:szCs w:val="28"/>
          <w:lang w:eastAsia="ar-SA"/>
        </w:rPr>
      </w:pPr>
      <w:r w:rsidRPr="00C57851">
        <w:rPr>
          <w:rFonts w:ascii="Times New Roman" w:eastAsia="Calibri" w:hAnsi="Times New Roman" w:cs="Times New Roman"/>
          <w:b/>
          <w:sz w:val="28"/>
          <w:szCs w:val="28"/>
          <w:lang w:eastAsia="ar-SA"/>
        </w:rPr>
        <w:t>экономики и финансов</w:t>
      </w:r>
      <w:r w:rsidRPr="00C57851">
        <w:rPr>
          <w:rFonts w:ascii="Times New Roman" w:eastAsia="Calibri" w:hAnsi="Times New Roman" w:cs="Times New Roman"/>
          <w:b/>
          <w:sz w:val="28"/>
          <w:szCs w:val="28"/>
          <w:lang w:eastAsia="ar-SA"/>
        </w:rPr>
        <w:tab/>
      </w:r>
      <w:r w:rsidRPr="00C57851">
        <w:rPr>
          <w:rFonts w:ascii="Times New Roman" w:eastAsia="Calibri" w:hAnsi="Times New Roman" w:cs="Times New Roman"/>
          <w:b/>
          <w:sz w:val="28"/>
          <w:szCs w:val="28"/>
          <w:lang w:eastAsia="ar-SA"/>
        </w:rPr>
        <w:tab/>
      </w:r>
      <w:r w:rsidRPr="00C57851">
        <w:rPr>
          <w:rFonts w:ascii="Times New Roman" w:eastAsia="Calibri" w:hAnsi="Times New Roman" w:cs="Times New Roman"/>
          <w:b/>
          <w:sz w:val="28"/>
          <w:szCs w:val="28"/>
          <w:lang w:eastAsia="ar-SA"/>
        </w:rPr>
        <w:tab/>
      </w:r>
      <w:r w:rsidRPr="00C57851">
        <w:rPr>
          <w:rFonts w:ascii="Times New Roman" w:eastAsia="Calibri" w:hAnsi="Times New Roman" w:cs="Times New Roman"/>
          <w:b/>
          <w:sz w:val="28"/>
          <w:szCs w:val="28"/>
          <w:lang w:eastAsia="ar-SA"/>
        </w:rPr>
        <w:tab/>
      </w:r>
      <w:r w:rsidRPr="00C57851">
        <w:rPr>
          <w:rFonts w:ascii="Times New Roman" w:eastAsia="Calibri" w:hAnsi="Times New Roman" w:cs="Times New Roman"/>
          <w:b/>
          <w:sz w:val="28"/>
          <w:szCs w:val="28"/>
          <w:lang w:eastAsia="ar-SA"/>
        </w:rPr>
        <w:tab/>
      </w:r>
      <w:r w:rsidRPr="00C57851">
        <w:rPr>
          <w:rFonts w:ascii="Times New Roman" w:eastAsia="Calibri" w:hAnsi="Times New Roman" w:cs="Times New Roman"/>
          <w:b/>
          <w:sz w:val="28"/>
          <w:szCs w:val="28"/>
          <w:lang w:eastAsia="ar-SA"/>
        </w:rPr>
        <w:tab/>
      </w:r>
      <w:r w:rsidRPr="00C57851">
        <w:rPr>
          <w:rFonts w:ascii="Times New Roman" w:eastAsia="Calibri" w:hAnsi="Times New Roman" w:cs="Times New Roman"/>
          <w:b/>
          <w:sz w:val="28"/>
          <w:szCs w:val="28"/>
          <w:lang w:eastAsia="ar-SA"/>
        </w:rPr>
        <w:tab/>
        <w:t xml:space="preserve">А. </w:t>
      </w:r>
      <w:proofErr w:type="spellStart"/>
      <w:r w:rsidRPr="00C57851">
        <w:rPr>
          <w:rFonts w:ascii="Times New Roman" w:eastAsia="Calibri" w:hAnsi="Times New Roman" w:cs="Times New Roman"/>
          <w:b/>
          <w:sz w:val="28"/>
          <w:szCs w:val="28"/>
          <w:lang w:eastAsia="ar-SA"/>
        </w:rPr>
        <w:t>Рамазанова</w:t>
      </w:r>
      <w:proofErr w:type="spellEnd"/>
    </w:p>
    <w:p w:rsidR="00C57851" w:rsidRPr="00C57851" w:rsidRDefault="00C57851" w:rsidP="00C57851">
      <w:pPr>
        <w:suppressAutoHyphens/>
        <w:spacing w:after="0" w:line="240" w:lineRule="auto"/>
        <w:ind w:firstLine="708"/>
        <w:jc w:val="both"/>
        <w:rPr>
          <w:rFonts w:ascii="Times New Roman" w:eastAsia="Calibri" w:hAnsi="Times New Roman" w:cs="Times New Roman"/>
          <w:b/>
          <w:sz w:val="28"/>
          <w:szCs w:val="28"/>
          <w:highlight w:val="yellow"/>
          <w:lang w:eastAsia="ar-SA"/>
        </w:rPr>
      </w:pPr>
    </w:p>
    <w:p w:rsidR="00047B6E" w:rsidRDefault="00047B6E" w:rsidP="00C57851">
      <w:pPr>
        <w:suppressAutoHyphens/>
        <w:spacing w:after="0" w:line="240" w:lineRule="auto"/>
        <w:ind w:firstLine="708"/>
        <w:jc w:val="both"/>
        <w:rPr>
          <w:rFonts w:ascii="Times New Roman" w:eastAsia="Calibri" w:hAnsi="Times New Roman" w:cs="Times New Roman"/>
          <w:b/>
          <w:sz w:val="28"/>
          <w:szCs w:val="28"/>
          <w:highlight w:val="yellow"/>
          <w:lang w:eastAsia="ar-SA"/>
        </w:rPr>
      </w:pPr>
    </w:p>
    <w:p w:rsidR="0020388A" w:rsidRDefault="0020388A" w:rsidP="00C57851">
      <w:pPr>
        <w:suppressAutoHyphens/>
        <w:spacing w:after="0" w:line="240" w:lineRule="auto"/>
        <w:ind w:firstLine="708"/>
        <w:jc w:val="both"/>
        <w:rPr>
          <w:rFonts w:ascii="Times New Roman" w:eastAsia="Calibri" w:hAnsi="Times New Roman" w:cs="Times New Roman"/>
          <w:b/>
          <w:sz w:val="28"/>
          <w:szCs w:val="28"/>
          <w:highlight w:val="yellow"/>
          <w:lang w:eastAsia="ar-SA"/>
        </w:rPr>
      </w:pPr>
    </w:p>
    <w:p w:rsidR="0020388A" w:rsidRDefault="0020388A" w:rsidP="00C57851">
      <w:pPr>
        <w:suppressAutoHyphens/>
        <w:spacing w:after="0" w:line="240" w:lineRule="auto"/>
        <w:ind w:firstLine="708"/>
        <w:jc w:val="both"/>
        <w:rPr>
          <w:rFonts w:ascii="Times New Roman" w:eastAsia="Calibri" w:hAnsi="Times New Roman" w:cs="Times New Roman"/>
          <w:b/>
          <w:sz w:val="28"/>
          <w:szCs w:val="28"/>
          <w:highlight w:val="yellow"/>
          <w:lang w:eastAsia="ar-SA"/>
        </w:rPr>
      </w:pPr>
    </w:p>
    <w:p w:rsidR="0020388A" w:rsidRDefault="0020388A" w:rsidP="00C57851">
      <w:pPr>
        <w:suppressAutoHyphens/>
        <w:spacing w:after="0" w:line="240" w:lineRule="auto"/>
        <w:ind w:firstLine="708"/>
        <w:jc w:val="both"/>
        <w:rPr>
          <w:rFonts w:ascii="Times New Roman" w:eastAsia="Calibri" w:hAnsi="Times New Roman" w:cs="Times New Roman"/>
          <w:b/>
          <w:sz w:val="28"/>
          <w:szCs w:val="28"/>
          <w:highlight w:val="yellow"/>
          <w:lang w:eastAsia="ar-SA"/>
        </w:rPr>
      </w:pPr>
    </w:p>
    <w:p w:rsidR="0020388A" w:rsidRDefault="0020388A" w:rsidP="00C57851">
      <w:pPr>
        <w:suppressAutoHyphens/>
        <w:spacing w:after="0" w:line="240" w:lineRule="auto"/>
        <w:ind w:firstLine="708"/>
        <w:jc w:val="both"/>
        <w:rPr>
          <w:rFonts w:ascii="Times New Roman" w:eastAsia="Calibri" w:hAnsi="Times New Roman" w:cs="Times New Roman"/>
          <w:b/>
          <w:sz w:val="28"/>
          <w:szCs w:val="28"/>
          <w:highlight w:val="yellow"/>
          <w:lang w:eastAsia="ar-SA"/>
        </w:rPr>
      </w:pPr>
    </w:p>
    <w:p w:rsidR="0020388A" w:rsidRDefault="0020388A" w:rsidP="00C57851">
      <w:pPr>
        <w:suppressAutoHyphens/>
        <w:spacing w:after="0" w:line="240" w:lineRule="auto"/>
        <w:ind w:firstLine="708"/>
        <w:jc w:val="both"/>
        <w:rPr>
          <w:rFonts w:ascii="Times New Roman" w:eastAsia="Calibri" w:hAnsi="Times New Roman" w:cs="Times New Roman"/>
          <w:b/>
          <w:sz w:val="28"/>
          <w:szCs w:val="28"/>
          <w:highlight w:val="yellow"/>
          <w:lang w:eastAsia="ar-SA"/>
        </w:rPr>
      </w:pPr>
    </w:p>
    <w:p w:rsidR="0020388A" w:rsidRDefault="0020388A" w:rsidP="00C57851">
      <w:pPr>
        <w:suppressAutoHyphens/>
        <w:spacing w:after="0" w:line="240" w:lineRule="auto"/>
        <w:ind w:firstLine="708"/>
        <w:jc w:val="both"/>
        <w:rPr>
          <w:rFonts w:ascii="Times New Roman" w:eastAsia="Calibri" w:hAnsi="Times New Roman" w:cs="Times New Roman"/>
          <w:b/>
          <w:sz w:val="28"/>
          <w:szCs w:val="28"/>
          <w:highlight w:val="yellow"/>
          <w:lang w:eastAsia="ar-SA"/>
        </w:rPr>
      </w:pPr>
    </w:p>
    <w:p w:rsidR="0020388A" w:rsidRDefault="0020388A" w:rsidP="00C57851">
      <w:pPr>
        <w:suppressAutoHyphens/>
        <w:spacing w:after="0" w:line="240" w:lineRule="auto"/>
        <w:ind w:firstLine="708"/>
        <w:jc w:val="both"/>
        <w:rPr>
          <w:rFonts w:ascii="Times New Roman" w:eastAsia="Calibri" w:hAnsi="Times New Roman" w:cs="Times New Roman"/>
          <w:b/>
          <w:sz w:val="28"/>
          <w:szCs w:val="28"/>
          <w:highlight w:val="yellow"/>
          <w:lang w:eastAsia="ar-SA"/>
        </w:rPr>
      </w:pPr>
    </w:p>
    <w:p w:rsidR="0020388A" w:rsidRDefault="0020388A" w:rsidP="00C57851">
      <w:pPr>
        <w:suppressAutoHyphens/>
        <w:spacing w:after="0" w:line="240" w:lineRule="auto"/>
        <w:ind w:firstLine="708"/>
        <w:jc w:val="both"/>
        <w:rPr>
          <w:rFonts w:ascii="Times New Roman" w:eastAsia="Calibri" w:hAnsi="Times New Roman" w:cs="Times New Roman"/>
          <w:b/>
          <w:sz w:val="28"/>
          <w:szCs w:val="28"/>
          <w:highlight w:val="yellow"/>
          <w:lang w:eastAsia="ar-SA"/>
        </w:rPr>
      </w:pPr>
    </w:p>
    <w:p w:rsidR="0020388A" w:rsidRDefault="0020388A" w:rsidP="00C57851">
      <w:pPr>
        <w:suppressAutoHyphens/>
        <w:spacing w:after="0" w:line="240" w:lineRule="auto"/>
        <w:ind w:firstLine="708"/>
        <w:jc w:val="both"/>
        <w:rPr>
          <w:rFonts w:ascii="Times New Roman" w:eastAsia="Calibri" w:hAnsi="Times New Roman" w:cs="Times New Roman"/>
          <w:b/>
          <w:sz w:val="28"/>
          <w:szCs w:val="28"/>
          <w:highlight w:val="yellow"/>
          <w:lang w:eastAsia="ar-SA"/>
        </w:rPr>
      </w:pPr>
    </w:p>
    <w:p w:rsidR="0020388A" w:rsidRDefault="0020388A" w:rsidP="00C57851">
      <w:pPr>
        <w:suppressAutoHyphens/>
        <w:spacing w:after="0" w:line="240" w:lineRule="auto"/>
        <w:ind w:firstLine="708"/>
        <w:jc w:val="both"/>
        <w:rPr>
          <w:rFonts w:ascii="Times New Roman" w:eastAsia="Calibri" w:hAnsi="Times New Roman" w:cs="Times New Roman"/>
          <w:b/>
          <w:sz w:val="28"/>
          <w:szCs w:val="28"/>
          <w:highlight w:val="yellow"/>
          <w:lang w:eastAsia="ar-SA"/>
        </w:rPr>
      </w:pPr>
    </w:p>
    <w:p w:rsidR="0020388A" w:rsidRDefault="0020388A" w:rsidP="00C57851">
      <w:pPr>
        <w:suppressAutoHyphens/>
        <w:spacing w:after="0" w:line="240" w:lineRule="auto"/>
        <w:ind w:firstLine="708"/>
        <w:jc w:val="both"/>
        <w:rPr>
          <w:rFonts w:ascii="Times New Roman" w:eastAsia="Calibri" w:hAnsi="Times New Roman" w:cs="Times New Roman"/>
          <w:b/>
          <w:sz w:val="28"/>
          <w:szCs w:val="28"/>
          <w:highlight w:val="yellow"/>
          <w:lang w:eastAsia="ar-SA"/>
        </w:rPr>
      </w:pPr>
    </w:p>
    <w:p w:rsidR="0020388A" w:rsidRDefault="0020388A" w:rsidP="00C57851">
      <w:pPr>
        <w:suppressAutoHyphens/>
        <w:spacing w:after="0" w:line="240" w:lineRule="auto"/>
        <w:ind w:firstLine="708"/>
        <w:jc w:val="both"/>
        <w:rPr>
          <w:rFonts w:ascii="Times New Roman" w:eastAsia="Calibri" w:hAnsi="Times New Roman" w:cs="Times New Roman"/>
          <w:b/>
          <w:sz w:val="28"/>
          <w:szCs w:val="28"/>
          <w:highlight w:val="yellow"/>
          <w:lang w:eastAsia="ar-SA"/>
        </w:rPr>
      </w:pPr>
    </w:p>
    <w:p w:rsidR="0020388A" w:rsidRDefault="0020388A" w:rsidP="00C57851">
      <w:pPr>
        <w:suppressAutoHyphens/>
        <w:spacing w:after="0" w:line="240" w:lineRule="auto"/>
        <w:ind w:firstLine="708"/>
        <w:jc w:val="both"/>
        <w:rPr>
          <w:rFonts w:ascii="Times New Roman" w:eastAsia="Calibri" w:hAnsi="Times New Roman" w:cs="Times New Roman"/>
          <w:b/>
          <w:sz w:val="28"/>
          <w:szCs w:val="28"/>
          <w:highlight w:val="yellow"/>
          <w:lang w:eastAsia="ar-SA"/>
        </w:rPr>
      </w:pPr>
    </w:p>
    <w:p w:rsidR="0020388A" w:rsidRDefault="0020388A" w:rsidP="00C57851">
      <w:pPr>
        <w:suppressAutoHyphens/>
        <w:spacing w:after="0" w:line="240" w:lineRule="auto"/>
        <w:ind w:firstLine="708"/>
        <w:jc w:val="both"/>
        <w:rPr>
          <w:rFonts w:ascii="Times New Roman" w:eastAsia="Calibri" w:hAnsi="Times New Roman" w:cs="Times New Roman"/>
          <w:b/>
          <w:sz w:val="28"/>
          <w:szCs w:val="28"/>
          <w:highlight w:val="yellow"/>
          <w:lang w:eastAsia="ar-SA"/>
        </w:rPr>
      </w:pPr>
    </w:p>
    <w:p w:rsidR="0020388A" w:rsidRDefault="0020388A" w:rsidP="00C57851">
      <w:pPr>
        <w:suppressAutoHyphens/>
        <w:spacing w:after="0" w:line="240" w:lineRule="auto"/>
        <w:ind w:firstLine="708"/>
        <w:jc w:val="both"/>
        <w:rPr>
          <w:rFonts w:ascii="Times New Roman" w:eastAsia="Calibri" w:hAnsi="Times New Roman" w:cs="Times New Roman"/>
          <w:b/>
          <w:sz w:val="28"/>
          <w:szCs w:val="28"/>
          <w:highlight w:val="yellow"/>
          <w:lang w:eastAsia="ar-SA"/>
        </w:rPr>
      </w:pPr>
    </w:p>
    <w:p w:rsidR="0020388A" w:rsidRDefault="0020388A" w:rsidP="00C57851">
      <w:pPr>
        <w:suppressAutoHyphens/>
        <w:spacing w:after="0" w:line="240" w:lineRule="auto"/>
        <w:ind w:firstLine="708"/>
        <w:jc w:val="both"/>
        <w:rPr>
          <w:rFonts w:ascii="Times New Roman" w:eastAsia="Calibri" w:hAnsi="Times New Roman" w:cs="Times New Roman"/>
          <w:b/>
          <w:sz w:val="28"/>
          <w:szCs w:val="28"/>
          <w:highlight w:val="yellow"/>
          <w:lang w:eastAsia="ar-SA"/>
        </w:rPr>
      </w:pPr>
    </w:p>
    <w:p w:rsidR="0020388A" w:rsidRDefault="0020388A" w:rsidP="00C57851">
      <w:pPr>
        <w:suppressAutoHyphens/>
        <w:spacing w:after="0" w:line="240" w:lineRule="auto"/>
        <w:ind w:firstLine="708"/>
        <w:jc w:val="both"/>
        <w:rPr>
          <w:rFonts w:ascii="Times New Roman" w:eastAsia="Calibri" w:hAnsi="Times New Roman" w:cs="Times New Roman"/>
          <w:b/>
          <w:sz w:val="28"/>
          <w:szCs w:val="28"/>
          <w:highlight w:val="yellow"/>
          <w:lang w:eastAsia="ar-SA"/>
        </w:rPr>
      </w:pPr>
    </w:p>
    <w:p w:rsidR="0020388A" w:rsidRDefault="0020388A" w:rsidP="00C57851">
      <w:pPr>
        <w:suppressAutoHyphens/>
        <w:spacing w:after="0" w:line="240" w:lineRule="auto"/>
        <w:ind w:firstLine="708"/>
        <w:jc w:val="both"/>
        <w:rPr>
          <w:rFonts w:ascii="Times New Roman" w:eastAsia="Calibri" w:hAnsi="Times New Roman" w:cs="Times New Roman"/>
          <w:b/>
          <w:sz w:val="28"/>
          <w:szCs w:val="28"/>
          <w:highlight w:val="yellow"/>
          <w:lang w:eastAsia="ar-SA"/>
        </w:rPr>
      </w:pPr>
    </w:p>
    <w:p w:rsidR="0020388A" w:rsidRDefault="0020388A" w:rsidP="00C57851">
      <w:pPr>
        <w:suppressAutoHyphens/>
        <w:spacing w:after="0" w:line="240" w:lineRule="auto"/>
        <w:ind w:firstLine="708"/>
        <w:jc w:val="both"/>
        <w:rPr>
          <w:rFonts w:ascii="Times New Roman" w:eastAsia="Calibri" w:hAnsi="Times New Roman" w:cs="Times New Roman"/>
          <w:b/>
          <w:sz w:val="28"/>
          <w:szCs w:val="28"/>
          <w:highlight w:val="yellow"/>
          <w:lang w:eastAsia="ar-SA"/>
        </w:rPr>
      </w:pPr>
    </w:p>
    <w:p w:rsidR="0020388A" w:rsidRDefault="0020388A" w:rsidP="00C57851">
      <w:pPr>
        <w:suppressAutoHyphens/>
        <w:spacing w:after="0" w:line="240" w:lineRule="auto"/>
        <w:ind w:firstLine="708"/>
        <w:jc w:val="both"/>
        <w:rPr>
          <w:rFonts w:ascii="Times New Roman" w:eastAsia="Calibri" w:hAnsi="Times New Roman" w:cs="Times New Roman"/>
          <w:b/>
          <w:sz w:val="28"/>
          <w:szCs w:val="28"/>
          <w:highlight w:val="yellow"/>
          <w:lang w:eastAsia="ar-SA"/>
        </w:rPr>
      </w:pPr>
    </w:p>
    <w:p w:rsidR="0020388A" w:rsidRDefault="0020388A" w:rsidP="00C57851">
      <w:pPr>
        <w:suppressAutoHyphens/>
        <w:spacing w:after="0" w:line="240" w:lineRule="auto"/>
        <w:ind w:firstLine="708"/>
        <w:jc w:val="both"/>
        <w:rPr>
          <w:rFonts w:ascii="Times New Roman" w:eastAsia="Calibri" w:hAnsi="Times New Roman" w:cs="Times New Roman"/>
          <w:b/>
          <w:sz w:val="28"/>
          <w:szCs w:val="28"/>
          <w:highlight w:val="yellow"/>
          <w:lang w:eastAsia="ar-SA"/>
        </w:rPr>
      </w:pPr>
    </w:p>
    <w:p w:rsidR="0020388A" w:rsidRDefault="0020388A" w:rsidP="00C57851">
      <w:pPr>
        <w:suppressAutoHyphens/>
        <w:spacing w:after="0" w:line="240" w:lineRule="auto"/>
        <w:ind w:firstLine="708"/>
        <w:jc w:val="both"/>
        <w:rPr>
          <w:rFonts w:ascii="Times New Roman" w:eastAsia="Calibri" w:hAnsi="Times New Roman" w:cs="Times New Roman"/>
          <w:b/>
          <w:sz w:val="28"/>
          <w:szCs w:val="28"/>
          <w:highlight w:val="yellow"/>
          <w:lang w:eastAsia="ar-SA"/>
        </w:rPr>
      </w:pPr>
    </w:p>
    <w:p w:rsidR="0020388A" w:rsidRDefault="0020388A" w:rsidP="00C57851">
      <w:pPr>
        <w:suppressAutoHyphens/>
        <w:spacing w:after="0" w:line="240" w:lineRule="auto"/>
        <w:ind w:firstLine="708"/>
        <w:jc w:val="both"/>
        <w:rPr>
          <w:rFonts w:ascii="Times New Roman" w:eastAsia="Calibri" w:hAnsi="Times New Roman" w:cs="Times New Roman"/>
          <w:b/>
          <w:sz w:val="28"/>
          <w:szCs w:val="28"/>
          <w:highlight w:val="yellow"/>
          <w:lang w:eastAsia="ar-SA"/>
        </w:rPr>
      </w:pPr>
    </w:p>
    <w:p w:rsidR="0020388A" w:rsidRDefault="0020388A" w:rsidP="00C57851">
      <w:pPr>
        <w:suppressAutoHyphens/>
        <w:spacing w:after="0" w:line="240" w:lineRule="auto"/>
        <w:ind w:firstLine="708"/>
        <w:jc w:val="both"/>
        <w:rPr>
          <w:rFonts w:ascii="Times New Roman" w:eastAsia="Calibri" w:hAnsi="Times New Roman" w:cs="Times New Roman"/>
          <w:b/>
          <w:sz w:val="28"/>
          <w:szCs w:val="28"/>
          <w:highlight w:val="yellow"/>
          <w:lang w:eastAsia="ar-SA"/>
        </w:rPr>
      </w:pPr>
    </w:p>
    <w:p w:rsidR="0020388A" w:rsidRDefault="0020388A" w:rsidP="00C57851">
      <w:pPr>
        <w:suppressAutoHyphens/>
        <w:spacing w:after="0" w:line="240" w:lineRule="auto"/>
        <w:ind w:firstLine="708"/>
        <w:jc w:val="both"/>
        <w:rPr>
          <w:rFonts w:ascii="Times New Roman" w:eastAsia="Calibri" w:hAnsi="Times New Roman" w:cs="Times New Roman"/>
          <w:b/>
          <w:sz w:val="28"/>
          <w:szCs w:val="28"/>
          <w:highlight w:val="yellow"/>
          <w:lang w:eastAsia="ar-SA"/>
        </w:rPr>
      </w:pPr>
    </w:p>
    <w:tbl>
      <w:tblPr>
        <w:tblStyle w:val="11"/>
        <w:tblpPr w:leftFromText="180" w:rightFromText="180" w:tblpY="444"/>
        <w:tblW w:w="10485" w:type="dxa"/>
        <w:tblLook w:val="04A0"/>
      </w:tblPr>
      <w:tblGrid>
        <w:gridCol w:w="2830"/>
        <w:gridCol w:w="3374"/>
        <w:gridCol w:w="4281"/>
      </w:tblGrid>
      <w:tr w:rsidR="0020388A" w:rsidRPr="0020388A" w:rsidTr="00C02F07">
        <w:trPr>
          <w:trHeight w:val="847"/>
        </w:trPr>
        <w:tc>
          <w:tcPr>
            <w:tcW w:w="10485" w:type="dxa"/>
            <w:gridSpan w:val="3"/>
            <w:tcBorders>
              <w:top w:val="nil"/>
              <w:left w:val="nil"/>
              <w:bottom w:val="single" w:sz="4" w:space="0" w:color="auto"/>
              <w:right w:val="nil"/>
            </w:tcBorders>
          </w:tcPr>
          <w:p w:rsidR="0020388A" w:rsidRPr="0020388A" w:rsidRDefault="0020388A" w:rsidP="0020388A">
            <w:pPr>
              <w:jc w:val="center"/>
              <w:rPr>
                <w:rFonts w:ascii="Times New Roman" w:hAnsi="Times New Roman" w:cs="Times New Roman"/>
                <w:b/>
                <w:sz w:val="28"/>
                <w:szCs w:val="28"/>
              </w:rPr>
            </w:pPr>
            <w:r w:rsidRPr="0020388A">
              <w:rPr>
                <w:rFonts w:ascii="Times New Roman" w:hAnsi="Times New Roman" w:cs="Times New Roman"/>
                <w:b/>
                <w:sz w:val="28"/>
                <w:szCs w:val="28"/>
              </w:rPr>
              <w:lastRenderedPageBreak/>
              <w:t>Анализ межведомственного взаимодействия</w:t>
            </w:r>
          </w:p>
        </w:tc>
      </w:tr>
      <w:tr w:rsidR="0020388A" w:rsidRPr="0020388A" w:rsidTr="00C02F07">
        <w:trPr>
          <w:trHeight w:val="847"/>
        </w:trPr>
        <w:tc>
          <w:tcPr>
            <w:tcW w:w="2830" w:type="dxa"/>
            <w:tcBorders>
              <w:top w:val="single" w:sz="4" w:space="0" w:color="auto"/>
            </w:tcBorders>
          </w:tcPr>
          <w:p w:rsidR="0020388A" w:rsidRPr="0020388A" w:rsidRDefault="0020388A" w:rsidP="0020388A">
            <w:pPr>
              <w:jc w:val="center"/>
              <w:rPr>
                <w:rFonts w:ascii="Times New Roman" w:hAnsi="Times New Roman" w:cs="Times New Roman"/>
              </w:rPr>
            </w:pPr>
          </w:p>
          <w:p w:rsidR="0020388A" w:rsidRPr="0020388A" w:rsidRDefault="0020388A" w:rsidP="0020388A">
            <w:pPr>
              <w:jc w:val="center"/>
              <w:rPr>
                <w:rFonts w:ascii="Times New Roman" w:hAnsi="Times New Roman" w:cs="Times New Roman"/>
              </w:rPr>
            </w:pPr>
            <w:r w:rsidRPr="0020388A">
              <w:rPr>
                <w:rFonts w:ascii="Times New Roman" w:hAnsi="Times New Roman" w:cs="Times New Roman"/>
              </w:rPr>
              <w:t>Наименование целевого индикатора/показателя результата</w:t>
            </w:r>
          </w:p>
        </w:tc>
        <w:tc>
          <w:tcPr>
            <w:tcW w:w="3374" w:type="dxa"/>
            <w:tcBorders>
              <w:top w:val="single" w:sz="4" w:space="0" w:color="auto"/>
            </w:tcBorders>
            <w:shd w:val="clear" w:color="auto" w:fill="auto"/>
          </w:tcPr>
          <w:p w:rsidR="0020388A" w:rsidRPr="0020388A" w:rsidRDefault="0020388A" w:rsidP="0020388A">
            <w:pPr>
              <w:jc w:val="center"/>
              <w:rPr>
                <w:rFonts w:ascii="Times New Roman" w:hAnsi="Times New Roman" w:cs="Times New Roman"/>
              </w:rPr>
            </w:pPr>
          </w:p>
          <w:p w:rsidR="0020388A" w:rsidRPr="0020388A" w:rsidRDefault="0020388A" w:rsidP="0020388A">
            <w:pPr>
              <w:jc w:val="center"/>
              <w:rPr>
                <w:rFonts w:ascii="Times New Roman" w:hAnsi="Times New Roman" w:cs="Times New Roman"/>
              </w:rPr>
            </w:pPr>
            <w:r w:rsidRPr="0020388A">
              <w:rPr>
                <w:rFonts w:ascii="Times New Roman" w:hAnsi="Times New Roman" w:cs="Times New Roman"/>
              </w:rPr>
              <w:t>Орган-соисполнитель</w:t>
            </w:r>
          </w:p>
        </w:tc>
        <w:tc>
          <w:tcPr>
            <w:tcW w:w="4281" w:type="dxa"/>
            <w:tcBorders>
              <w:top w:val="single" w:sz="4" w:space="0" w:color="auto"/>
            </w:tcBorders>
          </w:tcPr>
          <w:p w:rsidR="0020388A" w:rsidRPr="0020388A" w:rsidRDefault="0020388A" w:rsidP="0020388A">
            <w:pPr>
              <w:jc w:val="center"/>
              <w:rPr>
                <w:rFonts w:ascii="Times New Roman" w:hAnsi="Times New Roman" w:cs="Times New Roman"/>
              </w:rPr>
            </w:pPr>
          </w:p>
          <w:p w:rsidR="0020388A" w:rsidRPr="0020388A" w:rsidRDefault="0020388A" w:rsidP="0020388A">
            <w:pPr>
              <w:jc w:val="center"/>
              <w:rPr>
                <w:rFonts w:ascii="Times New Roman" w:hAnsi="Times New Roman" w:cs="Times New Roman"/>
              </w:rPr>
            </w:pPr>
            <w:r w:rsidRPr="0020388A">
              <w:rPr>
                <w:rFonts w:ascii="Times New Roman" w:hAnsi="Times New Roman" w:cs="Times New Roman"/>
              </w:rPr>
              <w:t>Анализ взаимодействия</w:t>
            </w:r>
          </w:p>
        </w:tc>
      </w:tr>
      <w:tr w:rsidR="0020388A" w:rsidRPr="0020388A" w:rsidTr="00C02F07">
        <w:trPr>
          <w:trHeight w:val="2062"/>
        </w:trPr>
        <w:tc>
          <w:tcPr>
            <w:tcW w:w="2830" w:type="dxa"/>
          </w:tcPr>
          <w:p w:rsidR="0020388A" w:rsidRPr="0020388A" w:rsidRDefault="0020388A" w:rsidP="0020388A">
            <w:pPr>
              <w:rPr>
                <w:rFonts w:ascii="Times New Roman" w:hAnsi="Times New Roman" w:cs="Times New Roman"/>
              </w:rPr>
            </w:pPr>
            <w:r w:rsidRPr="0020388A">
              <w:rPr>
                <w:rFonts w:ascii="Times New Roman" w:hAnsi="Times New Roman" w:cs="Times New Roman"/>
              </w:rPr>
              <w:t>Индекс физического объема выпуска продукции обрабатывающей промышленности</w:t>
            </w:r>
          </w:p>
          <w:p w:rsidR="0020388A" w:rsidRPr="0020388A" w:rsidRDefault="0020388A" w:rsidP="0020388A">
            <w:pPr>
              <w:rPr>
                <w:rFonts w:ascii="Times New Roman" w:hAnsi="Times New Roman" w:cs="Times New Roman"/>
              </w:rPr>
            </w:pPr>
          </w:p>
          <w:p w:rsidR="0020388A" w:rsidRPr="0020388A" w:rsidRDefault="0020388A" w:rsidP="0020388A">
            <w:pPr>
              <w:rPr>
                <w:rFonts w:ascii="Times New Roman" w:hAnsi="Times New Roman" w:cs="Times New Roman"/>
              </w:rPr>
            </w:pPr>
            <w:r w:rsidRPr="0020388A">
              <w:rPr>
                <w:rFonts w:ascii="Times New Roman" w:hAnsi="Times New Roman" w:cs="Times New Roman"/>
              </w:rPr>
              <w:t>Индекс физического объема производства продукции машиностроения</w:t>
            </w:r>
          </w:p>
        </w:tc>
        <w:tc>
          <w:tcPr>
            <w:tcW w:w="3374" w:type="dxa"/>
            <w:shd w:val="clear" w:color="auto" w:fill="auto"/>
          </w:tcPr>
          <w:p w:rsidR="0020388A" w:rsidRPr="0020388A" w:rsidRDefault="0020388A" w:rsidP="0020388A">
            <w:pPr>
              <w:rPr>
                <w:rFonts w:ascii="Times New Roman" w:hAnsi="Times New Roman" w:cs="Times New Roman"/>
              </w:rPr>
            </w:pPr>
            <w:r w:rsidRPr="0020388A">
              <w:rPr>
                <w:rFonts w:ascii="Times New Roman" w:hAnsi="Times New Roman" w:cs="Times New Roman"/>
                <w:bCs/>
              </w:rPr>
              <w:t>Отдел экономики и финансов, РМК ТОО «</w:t>
            </w:r>
            <w:proofErr w:type="spellStart"/>
            <w:r w:rsidRPr="0020388A">
              <w:rPr>
                <w:rFonts w:ascii="Times New Roman" w:hAnsi="Times New Roman" w:cs="Times New Roman"/>
                <w:bCs/>
              </w:rPr>
              <w:t>Казцинк</w:t>
            </w:r>
            <w:proofErr w:type="spellEnd"/>
            <w:r w:rsidRPr="0020388A">
              <w:rPr>
                <w:rFonts w:ascii="Times New Roman" w:hAnsi="Times New Roman" w:cs="Times New Roman"/>
                <w:bCs/>
              </w:rPr>
              <w:t>», ПК «</w:t>
            </w:r>
            <w:proofErr w:type="spellStart"/>
            <w:r w:rsidRPr="0020388A">
              <w:rPr>
                <w:rFonts w:ascii="Times New Roman" w:hAnsi="Times New Roman" w:cs="Times New Roman"/>
                <w:bCs/>
              </w:rPr>
              <w:t>Казцинкмаш</w:t>
            </w:r>
            <w:proofErr w:type="spellEnd"/>
            <w:r w:rsidRPr="0020388A">
              <w:rPr>
                <w:rFonts w:ascii="Times New Roman" w:hAnsi="Times New Roman" w:cs="Times New Roman"/>
                <w:bCs/>
              </w:rPr>
              <w:t>», промышленные предприятия города, городской отдел статистики</w:t>
            </w:r>
          </w:p>
        </w:tc>
        <w:tc>
          <w:tcPr>
            <w:tcW w:w="4281" w:type="dxa"/>
          </w:tcPr>
          <w:p w:rsidR="0020388A" w:rsidRPr="0020388A" w:rsidRDefault="0020388A" w:rsidP="0020388A">
            <w:pPr>
              <w:jc w:val="both"/>
              <w:rPr>
                <w:rFonts w:ascii="Times New Roman" w:hAnsi="Times New Roman" w:cs="Times New Roman"/>
              </w:rPr>
            </w:pPr>
            <w:r w:rsidRPr="0020388A">
              <w:rPr>
                <w:rFonts w:ascii="Times New Roman" w:hAnsi="Times New Roman" w:cs="Times New Roman"/>
              </w:rPr>
              <w:t>Открытость градообразующего предприятия для предоставления необходимой информации, в целях осуществления детального анализа, консультативная помощь органов статистики для приведения расчетов по индексу физического объема</w:t>
            </w:r>
          </w:p>
        </w:tc>
      </w:tr>
      <w:tr w:rsidR="0020388A" w:rsidRPr="0020388A" w:rsidTr="00C02F07">
        <w:trPr>
          <w:trHeight w:val="281"/>
        </w:trPr>
        <w:tc>
          <w:tcPr>
            <w:tcW w:w="2830" w:type="dxa"/>
          </w:tcPr>
          <w:p w:rsidR="0020388A" w:rsidRPr="0020388A" w:rsidRDefault="0020388A" w:rsidP="0020388A">
            <w:pPr>
              <w:rPr>
                <w:rFonts w:ascii="Times New Roman" w:hAnsi="Times New Roman" w:cs="Times New Roman"/>
              </w:rPr>
            </w:pPr>
            <w:r w:rsidRPr="0020388A">
              <w:rPr>
                <w:rFonts w:ascii="Times New Roman" w:hAnsi="Times New Roman" w:cs="Times New Roman"/>
              </w:rPr>
              <w:t>Индекс физического объема металлургической промышленности</w:t>
            </w:r>
          </w:p>
        </w:tc>
        <w:tc>
          <w:tcPr>
            <w:tcW w:w="3374" w:type="dxa"/>
            <w:shd w:val="clear" w:color="auto" w:fill="auto"/>
          </w:tcPr>
          <w:p w:rsidR="0020388A" w:rsidRPr="0020388A" w:rsidRDefault="0020388A" w:rsidP="0020388A">
            <w:pPr>
              <w:rPr>
                <w:rFonts w:ascii="Times New Roman" w:hAnsi="Times New Roman" w:cs="Times New Roman"/>
              </w:rPr>
            </w:pPr>
            <w:r w:rsidRPr="0020388A">
              <w:rPr>
                <w:rFonts w:ascii="Times New Roman" w:hAnsi="Times New Roman" w:cs="Times New Roman"/>
                <w:bCs/>
              </w:rPr>
              <w:t>Отдел экономики и финансов, РМК ТОО «</w:t>
            </w:r>
            <w:proofErr w:type="spellStart"/>
            <w:r w:rsidRPr="0020388A">
              <w:rPr>
                <w:rFonts w:ascii="Times New Roman" w:hAnsi="Times New Roman" w:cs="Times New Roman"/>
                <w:bCs/>
              </w:rPr>
              <w:t>Казцинк</w:t>
            </w:r>
            <w:proofErr w:type="spellEnd"/>
            <w:r w:rsidRPr="0020388A">
              <w:rPr>
                <w:rFonts w:ascii="Times New Roman" w:hAnsi="Times New Roman" w:cs="Times New Roman"/>
                <w:bCs/>
              </w:rPr>
              <w:t>», ПК «</w:t>
            </w:r>
            <w:proofErr w:type="spellStart"/>
            <w:r w:rsidRPr="0020388A">
              <w:rPr>
                <w:rFonts w:ascii="Times New Roman" w:hAnsi="Times New Roman" w:cs="Times New Roman"/>
                <w:bCs/>
              </w:rPr>
              <w:t>Казцинкмаш</w:t>
            </w:r>
            <w:proofErr w:type="spellEnd"/>
            <w:r w:rsidRPr="0020388A">
              <w:rPr>
                <w:rFonts w:ascii="Times New Roman" w:hAnsi="Times New Roman" w:cs="Times New Roman"/>
                <w:bCs/>
              </w:rPr>
              <w:t>», городской отдел статистики</w:t>
            </w:r>
          </w:p>
        </w:tc>
        <w:tc>
          <w:tcPr>
            <w:tcW w:w="4281" w:type="dxa"/>
          </w:tcPr>
          <w:p w:rsidR="0020388A" w:rsidRPr="0020388A" w:rsidRDefault="0020388A" w:rsidP="0020388A">
            <w:pPr>
              <w:jc w:val="both"/>
            </w:pPr>
            <w:r w:rsidRPr="0020388A">
              <w:rPr>
                <w:rFonts w:ascii="Times New Roman" w:hAnsi="Times New Roman" w:cs="Times New Roman"/>
              </w:rPr>
              <w:t>Открытость градообразующего предприятия для предоставления необходимой информации, в целях осуществления детального анализа, консультативная помощь органов статистики для приведения расчетов по индексу физического объема</w:t>
            </w:r>
          </w:p>
        </w:tc>
      </w:tr>
      <w:tr w:rsidR="0020388A" w:rsidRPr="0020388A" w:rsidTr="00C02F07">
        <w:trPr>
          <w:trHeight w:val="281"/>
        </w:trPr>
        <w:tc>
          <w:tcPr>
            <w:tcW w:w="2830" w:type="dxa"/>
          </w:tcPr>
          <w:p w:rsidR="0020388A" w:rsidRPr="0020388A" w:rsidRDefault="0020388A" w:rsidP="0020388A">
            <w:pPr>
              <w:rPr>
                <w:rFonts w:ascii="Times New Roman" w:hAnsi="Times New Roman" w:cs="Times New Roman"/>
              </w:rPr>
            </w:pPr>
            <w:r w:rsidRPr="0020388A">
              <w:rPr>
                <w:rFonts w:ascii="Times New Roman" w:hAnsi="Times New Roman" w:cs="Times New Roman"/>
              </w:rPr>
              <w:t>Индекс физического объема розничного товарооборота</w:t>
            </w:r>
          </w:p>
        </w:tc>
        <w:tc>
          <w:tcPr>
            <w:tcW w:w="3374" w:type="dxa"/>
            <w:shd w:val="clear" w:color="auto" w:fill="auto"/>
          </w:tcPr>
          <w:p w:rsidR="0020388A" w:rsidRPr="0020388A" w:rsidRDefault="0020388A" w:rsidP="0020388A">
            <w:pPr>
              <w:rPr>
                <w:rFonts w:ascii="Times New Roman" w:hAnsi="Times New Roman" w:cs="Times New Roman"/>
              </w:rPr>
            </w:pPr>
            <w:r w:rsidRPr="0020388A">
              <w:rPr>
                <w:rFonts w:ascii="Times New Roman" w:hAnsi="Times New Roman" w:cs="Times New Roman"/>
                <w:bCs/>
              </w:rPr>
              <w:t>Отдел предпринимательства и туризма, управление государственных доходов, городской отдел статистики,  РГУ «</w:t>
            </w:r>
            <w:proofErr w:type="spellStart"/>
            <w:r w:rsidRPr="0020388A">
              <w:rPr>
                <w:rFonts w:ascii="Times New Roman" w:hAnsi="Times New Roman" w:cs="Times New Roman"/>
                <w:bCs/>
              </w:rPr>
              <w:t>Риддерское</w:t>
            </w:r>
            <w:proofErr w:type="spellEnd"/>
            <w:r w:rsidRPr="0020388A">
              <w:rPr>
                <w:rFonts w:ascii="Times New Roman" w:hAnsi="Times New Roman" w:cs="Times New Roman"/>
                <w:bCs/>
              </w:rPr>
              <w:t xml:space="preserve"> городское управление по ЗПП Департамента по ЗПП ВКО Комитета по ЗПП МНЭ РК»,  субъекты малого и среднего бизнеса региона, </w:t>
            </w:r>
            <w:r w:rsidRPr="0020388A">
              <w:rPr>
                <w:rFonts w:ascii="Times New Roman" w:eastAsia="Times New Roman" w:hAnsi="Times New Roman" w:cs="Times New Roman"/>
                <w:szCs w:val="24"/>
                <w:shd w:val="clear" w:color="auto" w:fill="FFFFFF"/>
                <w:lang w:eastAsia="ru-RU"/>
              </w:rPr>
              <w:t xml:space="preserve"> </w:t>
            </w:r>
            <w:r w:rsidRPr="0020388A">
              <w:rPr>
                <w:rFonts w:ascii="Times New Roman" w:hAnsi="Times New Roman" w:cs="Times New Roman"/>
                <w:bCs/>
              </w:rPr>
              <w:t xml:space="preserve">Филиал </w:t>
            </w:r>
            <w:proofErr w:type="gramStart"/>
            <w:r w:rsidRPr="0020388A">
              <w:rPr>
                <w:rFonts w:ascii="Times New Roman" w:hAnsi="Times New Roman" w:cs="Times New Roman"/>
                <w:bCs/>
              </w:rPr>
              <w:t>г</w:t>
            </w:r>
            <w:proofErr w:type="gramEnd"/>
            <w:r w:rsidRPr="0020388A">
              <w:rPr>
                <w:rFonts w:ascii="Times New Roman" w:hAnsi="Times New Roman" w:cs="Times New Roman"/>
                <w:bCs/>
              </w:rPr>
              <w:t xml:space="preserve">. </w:t>
            </w:r>
            <w:proofErr w:type="spellStart"/>
            <w:r w:rsidRPr="0020388A">
              <w:rPr>
                <w:rFonts w:ascii="Times New Roman" w:hAnsi="Times New Roman" w:cs="Times New Roman"/>
                <w:bCs/>
              </w:rPr>
              <w:t>Риддера</w:t>
            </w:r>
            <w:proofErr w:type="spellEnd"/>
            <w:r w:rsidRPr="0020388A">
              <w:rPr>
                <w:rFonts w:ascii="Times New Roman" w:hAnsi="Times New Roman" w:cs="Times New Roman"/>
                <w:bCs/>
              </w:rPr>
              <w:t xml:space="preserve"> палаты предпринимателей ВКО</w:t>
            </w:r>
          </w:p>
        </w:tc>
        <w:tc>
          <w:tcPr>
            <w:tcW w:w="4281" w:type="dxa"/>
          </w:tcPr>
          <w:p w:rsidR="0020388A" w:rsidRPr="0020388A" w:rsidRDefault="0020388A" w:rsidP="0020388A">
            <w:pPr>
              <w:jc w:val="both"/>
              <w:rPr>
                <w:rFonts w:ascii="Times New Roman" w:hAnsi="Times New Roman" w:cs="Times New Roman"/>
              </w:rPr>
            </w:pPr>
            <w:r w:rsidRPr="0020388A">
              <w:rPr>
                <w:rFonts w:ascii="Times New Roman" w:hAnsi="Times New Roman" w:cs="Times New Roman"/>
              </w:rPr>
              <w:t xml:space="preserve">Ведется совместная работа по </w:t>
            </w:r>
            <w:proofErr w:type="gramStart"/>
            <w:r w:rsidRPr="0020388A">
              <w:rPr>
                <w:rFonts w:ascii="Times New Roman" w:hAnsi="Times New Roman" w:cs="Times New Roman"/>
              </w:rPr>
              <w:t>контролю за</w:t>
            </w:r>
            <w:proofErr w:type="gramEnd"/>
            <w:r w:rsidRPr="0020388A">
              <w:rPr>
                <w:rFonts w:ascii="Times New Roman" w:hAnsi="Times New Roman" w:cs="Times New Roman"/>
              </w:rPr>
              <w:t xml:space="preserve"> своевременной сдачей отчётности по объему розничного товарооборота субъектами малого предпринимательства, введению объектов в эксплуатацию.</w:t>
            </w:r>
          </w:p>
          <w:p w:rsidR="0020388A" w:rsidRPr="0020388A" w:rsidRDefault="0020388A" w:rsidP="0020388A">
            <w:pPr>
              <w:jc w:val="both"/>
              <w:rPr>
                <w:rFonts w:ascii="Times New Roman" w:hAnsi="Times New Roman" w:cs="Times New Roman"/>
              </w:rPr>
            </w:pPr>
            <w:r w:rsidRPr="0020388A">
              <w:rPr>
                <w:rFonts w:ascii="Times New Roman" w:hAnsi="Times New Roman" w:cs="Times New Roman"/>
                <w:szCs w:val="24"/>
                <w:lang w:val="kk-KZ"/>
              </w:rPr>
              <w:t xml:space="preserve">Для достижения плановых показателей по товарообороту, </w:t>
            </w:r>
            <w:r w:rsidRPr="0020388A">
              <w:rPr>
                <w:rFonts w:ascii="Times New Roman" w:eastAsia="Times New Roman" w:hAnsi="Times New Roman" w:cs="Times New Roman"/>
                <w:szCs w:val="24"/>
                <w:shd w:val="clear" w:color="auto" w:fill="FFFFFF"/>
                <w:lang w:eastAsia="ru-RU"/>
              </w:rPr>
              <w:t xml:space="preserve"> Филиалом г. </w:t>
            </w:r>
            <w:proofErr w:type="spellStart"/>
            <w:r w:rsidRPr="0020388A">
              <w:rPr>
                <w:rFonts w:ascii="Times New Roman" w:eastAsia="Times New Roman" w:hAnsi="Times New Roman" w:cs="Times New Roman"/>
                <w:szCs w:val="24"/>
                <w:shd w:val="clear" w:color="auto" w:fill="FFFFFF"/>
                <w:lang w:eastAsia="ru-RU"/>
              </w:rPr>
              <w:t>Риддера</w:t>
            </w:r>
            <w:proofErr w:type="spellEnd"/>
            <w:r w:rsidRPr="0020388A">
              <w:rPr>
                <w:rFonts w:ascii="Times New Roman" w:eastAsia="Times New Roman" w:hAnsi="Times New Roman" w:cs="Times New Roman"/>
                <w:szCs w:val="24"/>
                <w:shd w:val="clear" w:color="auto" w:fill="FFFFFF"/>
                <w:lang w:eastAsia="ru-RU"/>
              </w:rPr>
              <w:t xml:space="preserve"> палаты </w:t>
            </w:r>
            <w:r w:rsidRPr="0020388A">
              <w:rPr>
                <w:rFonts w:ascii="Times New Roman" w:eastAsia="Times New Roman" w:hAnsi="Times New Roman" w:cs="Times New Roman"/>
                <w:shd w:val="clear" w:color="auto" w:fill="FFFFFF"/>
                <w:lang w:eastAsia="ru-RU"/>
              </w:rPr>
              <w:t xml:space="preserve">предпринимателей ВКО предоставлены услуги в виде </w:t>
            </w:r>
            <w:r w:rsidRPr="0020388A">
              <w:rPr>
                <w:rFonts w:ascii="Times New Roman" w:hAnsi="Times New Roman" w:cs="Times New Roman"/>
              </w:rPr>
              <w:t xml:space="preserve">3074 консультаций 1180 представителям бизнеса по вопросам участия в государственных программах финансирования, субсидирования банковской процентной ставки по кредитам и субсидированию затрат </w:t>
            </w:r>
            <w:proofErr w:type="spellStart"/>
            <w:r w:rsidRPr="0020388A">
              <w:rPr>
                <w:rFonts w:ascii="Times New Roman" w:hAnsi="Times New Roman" w:cs="Times New Roman"/>
              </w:rPr>
              <w:t>сельхозтоваро</w:t>
            </w:r>
            <w:proofErr w:type="spellEnd"/>
            <w:r w:rsidRPr="0020388A">
              <w:rPr>
                <w:rFonts w:ascii="Times New Roman" w:hAnsi="Times New Roman" w:cs="Times New Roman"/>
              </w:rPr>
              <w:t xml:space="preserve"> - производителей на удобрения, ГСМ и молоко.</w:t>
            </w:r>
          </w:p>
        </w:tc>
      </w:tr>
      <w:tr w:rsidR="0020388A" w:rsidRPr="0020388A" w:rsidTr="00C02F07">
        <w:trPr>
          <w:trHeight w:val="281"/>
        </w:trPr>
        <w:tc>
          <w:tcPr>
            <w:tcW w:w="2830" w:type="dxa"/>
          </w:tcPr>
          <w:p w:rsidR="0020388A" w:rsidRPr="0020388A" w:rsidRDefault="0020388A" w:rsidP="0020388A">
            <w:pPr>
              <w:rPr>
                <w:rFonts w:ascii="Times New Roman" w:hAnsi="Times New Roman" w:cs="Times New Roman"/>
              </w:rPr>
            </w:pPr>
            <w:r w:rsidRPr="0020388A">
              <w:rPr>
                <w:rFonts w:ascii="Times New Roman" w:hAnsi="Times New Roman" w:cs="Times New Roman"/>
              </w:rPr>
              <w:t>Индекс физического объема валового выпуска продукции сельского хозяйства</w:t>
            </w:r>
          </w:p>
        </w:tc>
        <w:tc>
          <w:tcPr>
            <w:tcW w:w="3374" w:type="dxa"/>
            <w:shd w:val="clear" w:color="auto" w:fill="auto"/>
          </w:tcPr>
          <w:p w:rsidR="0020388A" w:rsidRPr="0020388A" w:rsidRDefault="0020388A" w:rsidP="0020388A">
            <w:pPr>
              <w:rPr>
                <w:rFonts w:ascii="Times New Roman" w:hAnsi="Times New Roman" w:cs="Times New Roman"/>
              </w:rPr>
            </w:pPr>
            <w:r w:rsidRPr="0020388A">
              <w:rPr>
                <w:rFonts w:ascii="Times New Roman" w:hAnsi="Times New Roman" w:cs="Times New Roman"/>
                <w:bCs/>
              </w:rPr>
              <w:t>Отдел сельского хозяйства, ветеринарии и земельных отношений, ГУ «Отдел предпринимательства и туризма», центр занятости населения, крестьянские хозяйства региона</w:t>
            </w:r>
          </w:p>
        </w:tc>
        <w:tc>
          <w:tcPr>
            <w:tcW w:w="4281" w:type="dxa"/>
          </w:tcPr>
          <w:p w:rsidR="0020388A" w:rsidRPr="0020388A" w:rsidRDefault="0020388A" w:rsidP="0020388A">
            <w:pPr>
              <w:jc w:val="both"/>
              <w:rPr>
                <w:rFonts w:ascii="Times New Roman" w:hAnsi="Times New Roman" w:cs="Times New Roman"/>
              </w:rPr>
            </w:pPr>
            <w:r w:rsidRPr="0020388A">
              <w:rPr>
                <w:rFonts w:ascii="Times New Roman" w:hAnsi="Times New Roman" w:cs="Times New Roman"/>
                <w:bCs/>
              </w:rPr>
              <w:t xml:space="preserve">В рамках новой Государственной программы развития агропромышленного комплекса на 2017-2021 годы и Программы развития продуктивной занятости и массового предпринимательства Управлением сельского хозяйства,  по </w:t>
            </w:r>
            <w:proofErr w:type="spellStart"/>
            <w:r w:rsidRPr="0020388A">
              <w:rPr>
                <w:rFonts w:ascii="Times New Roman" w:hAnsi="Times New Roman" w:cs="Times New Roman"/>
                <w:bCs/>
              </w:rPr>
              <w:t>Риддерскому</w:t>
            </w:r>
            <w:proofErr w:type="spellEnd"/>
            <w:r w:rsidRPr="0020388A">
              <w:rPr>
                <w:rFonts w:ascii="Times New Roman" w:hAnsi="Times New Roman" w:cs="Times New Roman"/>
                <w:bCs/>
              </w:rPr>
              <w:t xml:space="preserve">  региону на 2017 год  до 1 октября доведено объединить 186 дворов с созданием 2 кооперативов. По состоянию на 31.12.2017 года протоколами собраний СПК в члены кооперативов принято 186 ЛПХ. СПК </w:t>
            </w:r>
            <w:proofErr w:type="spellStart"/>
            <w:r w:rsidRPr="0020388A">
              <w:rPr>
                <w:rFonts w:ascii="Times New Roman" w:hAnsi="Times New Roman" w:cs="Times New Roman"/>
                <w:bCs/>
              </w:rPr>
              <w:t>КазЭкоПродукт</w:t>
            </w:r>
            <w:proofErr w:type="spellEnd"/>
            <w:r w:rsidRPr="0020388A">
              <w:rPr>
                <w:rFonts w:ascii="Times New Roman" w:hAnsi="Times New Roman" w:cs="Times New Roman"/>
                <w:bCs/>
              </w:rPr>
              <w:t xml:space="preserve"> – 9 учредителей и 84 члена, СПК «Продукция </w:t>
            </w:r>
            <w:proofErr w:type="spellStart"/>
            <w:r w:rsidRPr="0020388A">
              <w:rPr>
                <w:rFonts w:ascii="Times New Roman" w:hAnsi="Times New Roman" w:cs="Times New Roman"/>
                <w:bCs/>
              </w:rPr>
              <w:t>Ливино</w:t>
            </w:r>
            <w:proofErr w:type="spellEnd"/>
            <w:r w:rsidRPr="0020388A">
              <w:rPr>
                <w:rFonts w:ascii="Times New Roman" w:hAnsi="Times New Roman" w:cs="Times New Roman"/>
                <w:bCs/>
              </w:rPr>
              <w:t>» - 3 учредителя и 90 членов</w:t>
            </w:r>
          </w:p>
        </w:tc>
      </w:tr>
      <w:tr w:rsidR="0020388A" w:rsidRPr="0020388A" w:rsidTr="00C02F07">
        <w:trPr>
          <w:trHeight w:val="281"/>
        </w:trPr>
        <w:tc>
          <w:tcPr>
            <w:tcW w:w="2830" w:type="dxa"/>
          </w:tcPr>
          <w:p w:rsidR="0020388A" w:rsidRPr="0020388A" w:rsidRDefault="0020388A" w:rsidP="0020388A">
            <w:pPr>
              <w:rPr>
                <w:rFonts w:ascii="Times New Roman" w:hAnsi="Times New Roman" w:cs="Times New Roman"/>
              </w:rPr>
            </w:pPr>
            <w:r w:rsidRPr="0020388A">
              <w:rPr>
                <w:rFonts w:ascii="Times New Roman" w:hAnsi="Times New Roman" w:cs="Times New Roman"/>
              </w:rPr>
              <w:t xml:space="preserve">Количество обслуженных </w:t>
            </w:r>
            <w:r w:rsidRPr="0020388A">
              <w:rPr>
                <w:rFonts w:ascii="Times New Roman" w:hAnsi="Times New Roman" w:cs="Times New Roman"/>
              </w:rPr>
              <w:lastRenderedPageBreak/>
              <w:t>посетителей местами размещения (резиденты и нерезиденты)</w:t>
            </w:r>
          </w:p>
          <w:p w:rsidR="0020388A" w:rsidRPr="0020388A" w:rsidRDefault="0020388A" w:rsidP="0020388A">
            <w:pPr>
              <w:rPr>
                <w:rFonts w:ascii="Times New Roman" w:hAnsi="Times New Roman" w:cs="Times New Roman"/>
              </w:rPr>
            </w:pPr>
          </w:p>
          <w:p w:rsidR="0020388A" w:rsidRPr="0020388A" w:rsidRDefault="0020388A" w:rsidP="0020388A">
            <w:pPr>
              <w:rPr>
                <w:rFonts w:ascii="Times New Roman" w:hAnsi="Times New Roman" w:cs="Times New Roman"/>
              </w:rPr>
            </w:pPr>
            <w:r w:rsidRPr="0020388A">
              <w:rPr>
                <w:rFonts w:ascii="Times New Roman" w:hAnsi="Times New Roman" w:cs="Times New Roman"/>
              </w:rPr>
              <w:t xml:space="preserve">Увеличение количества </w:t>
            </w:r>
            <w:proofErr w:type="gramStart"/>
            <w:r w:rsidRPr="0020388A">
              <w:rPr>
                <w:rFonts w:ascii="Times New Roman" w:hAnsi="Times New Roman" w:cs="Times New Roman"/>
              </w:rPr>
              <w:t>предоставленных</w:t>
            </w:r>
            <w:proofErr w:type="gramEnd"/>
            <w:r w:rsidRPr="0020388A">
              <w:rPr>
                <w:rFonts w:ascii="Times New Roman" w:hAnsi="Times New Roman" w:cs="Times New Roman"/>
              </w:rPr>
              <w:t xml:space="preserve"> </w:t>
            </w:r>
            <w:proofErr w:type="spellStart"/>
            <w:r w:rsidRPr="0020388A">
              <w:rPr>
                <w:rFonts w:ascii="Times New Roman" w:hAnsi="Times New Roman" w:cs="Times New Roman"/>
              </w:rPr>
              <w:t>койко-суток</w:t>
            </w:r>
            <w:proofErr w:type="spellEnd"/>
          </w:p>
        </w:tc>
        <w:tc>
          <w:tcPr>
            <w:tcW w:w="3374" w:type="dxa"/>
            <w:shd w:val="clear" w:color="auto" w:fill="auto"/>
          </w:tcPr>
          <w:p w:rsidR="0020388A" w:rsidRPr="0020388A" w:rsidRDefault="0020388A" w:rsidP="0020388A">
            <w:pPr>
              <w:rPr>
                <w:rFonts w:ascii="Times New Roman" w:hAnsi="Times New Roman" w:cs="Times New Roman"/>
              </w:rPr>
            </w:pPr>
            <w:r w:rsidRPr="0020388A">
              <w:rPr>
                <w:rFonts w:ascii="Times New Roman" w:hAnsi="Times New Roman" w:cs="Times New Roman"/>
                <w:bCs/>
              </w:rPr>
              <w:lastRenderedPageBreak/>
              <w:t xml:space="preserve">Отдел предпринимательства и </w:t>
            </w:r>
            <w:r w:rsidRPr="0020388A">
              <w:rPr>
                <w:rFonts w:ascii="Times New Roman" w:hAnsi="Times New Roman" w:cs="Times New Roman"/>
                <w:bCs/>
              </w:rPr>
              <w:lastRenderedPageBreak/>
              <w:t xml:space="preserve">туризма, </w:t>
            </w:r>
            <w:r w:rsidRPr="0020388A">
              <w:rPr>
                <w:rFonts w:ascii="Times New Roman" w:hAnsi="Times New Roman" w:cs="Times New Roman"/>
              </w:rPr>
              <w:t xml:space="preserve"> Национальная палата предпринимателей </w:t>
            </w:r>
            <w:r w:rsidRPr="0020388A">
              <w:rPr>
                <w:rFonts w:ascii="Times New Roman" w:hAnsi="Times New Roman" w:cs="Times New Roman"/>
                <w:lang w:val="kk-KZ"/>
              </w:rPr>
              <w:t>«Атамекен»,</w:t>
            </w:r>
            <w:r w:rsidRPr="0020388A">
              <w:rPr>
                <w:rFonts w:ascii="Times New Roman" w:hAnsi="Times New Roman" w:cs="Times New Roman"/>
              </w:rPr>
              <w:t xml:space="preserve"> </w:t>
            </w:r>
            <w:r w:rsidRPr="0020388A">
              <w:rPr>
                <w:rFonts w:ascii="Times New Roman" w:hAnsi="Times New Roman" w:cs="Times New Roman"/>
                <w:lang w:val="kk-KZ"/>
              </w:rPr>
              <w:t>Уп</w:t>
            </w:r>
            <w:proofErr w:type="spellStart"/>
            <w:r w:rsidRPr="0020388A">
              <w:rPr>
                <w:rFonts w:ascii="Times New Roman" w:hAnsi="Times New Roman" w:cs="Times New Roman"/>
              </w:rPr>
              <w:t>равлени</w:t>
            </w:r>
            <w:proofErr w:type="spellEnd"/>
            <w:r w:rsidRPr="0020388A">
              <w:rPr>
                <w:rFonts w:ascii="Times New Roman" w:hAnsi="Times New Roman" w:cs="Times New Roman"/>
                <w:lang w:val="kk-KZ"/>
              </w:rPr>
              <w:t>е</w:t>
            </w:r>
            <w:r w:rsidRPr="0020388A">
              <w:rPr>
                <w:rFonts w:ascii="Times New Roman" w:hAnsi="Times New Roman" w:cs="Times New Roman"/>
              </w:rPr>
              <w:t xml:space="preserve"> туризма</w:t>
            </w:r>
            <w:r w:rsidRPr="0020388A">
              <w:rPr>
                <w:rFonts w:ascii="Times New Roman" w:hAnsi="Times New Roman" w:cs="Times New Roman"/>
                <w:lang w:val="kk-KZ"/>
              </w:rPr>
              <w:t xml:space="preserve"> и внешних связей ВКО, </w:t>
            </w:r>
            <w:r w:rsidRPr="0020388A">
              <w:rPr>
                <w:rFonts w:ascii="Times New Roman" w:hAnsi="Times New Roman" w:cs="Times New Roman"/>
                <w:bCs/>
              </w:rPr>
              <w:t>руководители баз отдыха и гостиниц города, городской отдел статистики</w:t>
            </w:r>
          </w:p>
        </w:tc>
        <w:tc>
          <w:tcPr>
            <w:tcW w:w="4281" w:type="dxa"/>
          </w:tcPr>
          <w:p w:rsidR="0020388A" w:rsidRPr="0020388A" w:rsidRDefault="0020388A" w:rsidP="0020388A">
            <w:pPr>
              <w:jc w:val="both"/>
              <w:rPr>
                <w:rFonts w:ascii="Times New Roman" w:hAnsi="Times New Roman"/>
                <w:lang w:val="kk-KZ"/>
              </w:rPr>
            </w:pPr>
            <w:r w:rsidRPr="0020388A">
              <w:rPr>
                <w:rFonts w:ascii="Times New Roman" w:hAnsi="Times New Roman" w:cs="Times New Roman"/>
                <w:lang w:val="kk-KZ"/>
              </w:rPr>
              <w:lastRenderedPageBreak/>
              <w:t xml:space="preserve">Для достижения плановых показателей по </w:t>
            </w:r>
            <w:r w:rsidRPr="0020388A">
              <w:rPr>
                <w:rFonts w:ascii="Times New Roman" w:hAnsi="Times New Roman" w:cs="Times New Roman"/>
                <w:lang w:val="kk-KZ"/>
              </w:rPr>
              <w:lastRenderedPageBreak/>
              <w:t>туризму ОПиТ совместно с Управлением статистики по городу Риддеру, проводится разьяснительная работа с ИП, предоставляющим статистическую отчетность по целевым индекаторам.</w:t>
            </w:r>
            <w:r w:rsidRPr="0020388A">
              <w:rPr>
                <w:rFonts w:ascii="Times New Roman" w:hAnsi="Times New Roman"/>
                <w:lang w:val="kk-KZ"/>
              </w:rPr>
              <w:t xml:space="preserve"> </w:t>
            </w:r>
          </w:p>
          <w:p w:rsidR="0020388A" w:rsidRPr="0020388A" w:rsidRDefault="0020388A" w:rsidP="0020388A">
            <w:pPr>
              <w:numPr>
                <w:ilvl w:val="0"/>
                <w:numId w:val="3"/>
              </w:numPr>
              <w:ind w:left="0" w:hanging="284"/>
              <w:jc w:val="both"/>
              <w:rPr>
                <w:rFonts w:ascii="Times New Roman" w:hAnsi="Times New Roman" w:cs="Times New Roman"/>
                <w:lang w:val="kk-KZ"/>
              </w:rPr>
            </w:pPr>
            <w:r w:rsidRPr="0020388A">
              <w:rPr>
                <w:rFonts w:ascii="Times New Roman" w:hAnsi="Times New Roman" w:cs="Times New Roman"/>
                <w:lang w:val="kk-KZ"/>
              </w:rPr>
              <w:t>В целях продвижения тур. продукта  города Риддера, для дальнейшего укрепления сферы туризма Риддерского региона акимат города Риддера совместно с управлением туризма и внешних связей ВКО,   в 2017 году приняли участие в организации  событийных мероприятий»: «Убинские Распевы» и фестиваль «Разнотравье», в которых приняли участие представители Глубокоовского района, городов Семей, Усть-Каменогорск, Шемонаиха, Павлодар, а также Российской Федерации.</w:t>
            </w:r>
          </w:p>
          <w:p w:rsidR="0020388A" w:rsidRPr="0020388A" w:rsidRDefault="0020388A" w:rsidP="0020388A">
            <w:pPr>
              <w:jc w:val="both"/>
              <w:rPr>
                <w:rFonts w:ascii="Times New Roman" w:hAnsi="Times New Roman" w:cs="Times New Roman"/>
                <w:lang w:val="kk-KZ"/>
              </w:rPr>
            </w:pPr>
            <w:r w:rsidRPr="0020388A">
              <w:rPr>
                <w:rFonts w:ascii="Times New Roman" w:hAnsi="Times New Roman" w:cs="Times New Roman"/>
                <w:lang w:val="kk-KZ"/>
              </w:rPr>
              <w:t xml:space="preserve">Проводится работта по размещению  рекмамных роликов на международных интернет ресурсах. Проведен семинар на тему: «Развитие туризма в городе Риддер», где прошли обучение и получили сертификаты 22 предпринимателя. </w:t>
            </w:r>
          </w:p>
          <w:p w:rsidR="0020388A" w:rsidRPr="0020388A" w:rsidRDefault="0020388A" w:rsidP="0020388A">
            <w:pPr>
              <w:jc w:val="both"/>
              <w:rPr>
                <w:rFonts w:ascii="Times New Roman" w:hAnsi="Times New Roman" w:cs="Times New Roman"/>
              </w:rPr>
            </w:pPr>
            <w:r w:rsidRPr="0020388A">
              <w:rPr>
                <w:rFonts w:ascii="Times New Roman" w:hAnsi="Times New Roman" w:cs="Times New Roman"/>
                <w:lang w:val="kk-KZ"/>
              </w:rPr>
              <w:t xml:space="preserve">Организован круглый стол по вопросу вступления в    Туристскую Ассоциацию Восточного Казахстана предпринимателей города Риддера, а также дальнейшего сотрудничества и решения ряда основных проблем, препятствующих развитию туризма.   </w:t>
            </w:r>
          </w:p>
        </w:tc>
      </w:tr>
      <w:tr w:rsidR="0020388A" w:rsidRPr="0020388A" w:rsidTr="00C02F07">
        <w:trPr>
          <w:trHeight w:val="268"/>
        </w:trPr>
        <w:tc>
          <w:tcPr>
            <w:tcW w:w="2830" w:type="dxa"/>
          </w:tcPr>
          <w:p w:rsidR="0020388A" w:rsidRPr="0020388A" w:rsidRDefault="0020388A" w:rsidP="0020388A">
            <w:pPr>
              <w:jc w:val="both"/>
              <w:rPr>
                <w:rFonts w:ascii="Times New Roman" w:hAnsi="Times New Roman" w:cs="Times New Roman"/>
              </w:rPr>
            </w:pPr>
            <w:r w:rsidRPr="0020388A">
              <w:rPr>
                <w:rFonts w:ascii="Times New Roman" w:hAnsi="Times New Roman" w:cs="Times New Roman"/>
              </w:rPr>
              <w:lastRenderedPageBreak/>
              <w:t>Обеспечения функционирования организаций общего среднего образования согласно государственному нормативу сети</w:t>
            </w:r>
          </w:p>
        </w:tc>
        <w:tc>
          <w:tcPr>
            <w:tcW w:w="3374" w:type="dxa"/>
            <w:shd w:val="clear" w:color="auto" w:fill="auto"/>
          </w:tcPr>
          <w:p w:rsidR="0020388A" w:rsidRPr="0020388A" w:rsidRDefault="0020388A" w:rsidP="0020388A">
            <w:pPr>
              <w:jc w:val="both"/>
              <w:rPr>
                <w:rFonts w:ascii="Times New Roman" w:hAnsi="Times New Roman" w:cs="Times New Roman"/>
              </w:rPr>
            </w:pPr>
            <w:r w:rsidRPr="0020388A">
              <w:rPr>
                <w:rFonts w:ascii="Times New Roman" w:hAnsi="Times New Roman" w:cs="Times New Roman"/>
              </w:rPr>
              <w:t>Отдел образования, Управление образования ВКО</w:t>
            </w:r>
          </w:p>
        </w:tc>
        <w:tc>
          <w:tcPr>
            <w:tcW w:w="4281" w:type="dxa"/>
          </w:tcPr>
          <w:p w:rsidR="0020388A" w:rsidRPr="0020388A" w:rsidRDefault="0020388A" w:rsidP="0020388A">
            <w:pPr>
              <w:jc w:val="both"/>
              <w:rPr>
                <w:rFonts w:ascii="Times New Roman" w:hAnsi="Times New Roman" w:cs="Times New Roman"/>
              </w:rPr>
            </w:pPr>
            <w:r w:rsidRPr="0020388A">
              <w:rPr>
                <w:rFonts w:ascii="Times New Roman" w:hAnsi="Times New Roman" w:cs="Times New Roman"/>
              </w:rPr>
              <w:t>Проведение капитальных и текущих ремонтов, приобретение школьных автобусов, привлечение молодых специалистов в учреждения образования</w:t>
            </w:r>
          </w:p>
        </w:tc>
      </w:tr>
      <w:tr w:rsidR="0020388A" w:rsidRPr="0020388A" w:rsidTr="00C02F07">
        <w:trPr>
          <w:trHeight w:val="268"/>
        </w:trPr>
        <w:tc>
          <w:tcPr>
            <w:tcW w:w="2830" w:type="dxa"/>
          </w:tcPr>
          <w:p w:rsidR="0020388A" w:rsidRPr="0020388A" w:rsidRDefault="0020388A" w:rsidP="0020388A">
            <w:pPr>
              <w:jc w:val="both"/>
              <w:rPr>
                <w:rFonts w:ascii="Times New Roman" w:hAnsi="Times New Roman" w:cs="Times New Roman"/>
              </w:rPr>
            </w:pPr>
            <w:r w:rsidRPr="0020388A">
              <w:rPr>
                <w:rFonts w:ascii="Times New Roman" w:hAnsi="Times New Roman" w:cs="Times New Roman"/>
              </w:rPr>
              <w:t>Количество функционирующих аварийных и трехсменных школ</w:t>
            </w:r>
          </w:p>
        </w:tc>
        <w:tc>
          <w:tcPr>
            <w:tcW w:w="3374" w:type="dxa"/>
            <w:shd w:val="clear" w:color="auto" w:fill="auto"/>
          </w:tcPr>
          <w:p w:rsidR="0020388A" w:rsidRPr="0020388A" w:rsidRDefault="0020388A" w:rsidP="0020388A">
            <w:pPr>
              <w:jc w:val="both"/>
              <w:rPr>
                <w:rFonts w:ascii="Times New Roman" w:hAnsi="Times New Roman" w:cs="Times New Roman"/>
              </w:rPr>
            </w:pPr>
            <w:r w:rsidRPr="0020388A">
              <w:rPr>
                <w:rFonts w:ascii="Times New Roman" w:hAnsi="Times New Roman" w:cs="Times New Roman"/>
              </w:rPr>
              <w:t>Отдел образования, отдел архитектуры и строительства, Управление образования ВКО, Управление экономики ВКО</w:t>
            </w:r>
          </w:p>
        </w:tc>
        <w:tc>
          <w:tcPr>
            <w:tcW w:w="4281" w:type="dxa"/>
          </w:tcPr>
          <w:p w:rsidR="0020388A" w:rsidRPr="0020388A" w:rsidRDefault="0020388A" w:rsidP="0020388A">
            <w:pPr>
              <w:jc w:val="both"/>
              <w:rPr>
                <w:rFonts w:ascii="Times New Roman" w:hAnsi="Times New Roman" w:cs="Times New Roman"/>
              </w:rPr>
            </w:pPr>
            <w:r w:rsidRPr="0020388A">
              <w:rPr>
                <w:rFonts w:ascii="Times New Roman" w:hAnsi="Times New Roman" w:cs="Times New Roman"/>
              </w:rPr>
              <w:t>Проведение текущего и капитального ремонта, инструментальное обследование и выявление аварийных зданий и школ, разработка и согласование бюджетных программ на реконструкцию, и строительство учреждений образования</w:t>
            </w:r>
          </w:p>
        </w:tc>
      </w:tr>
      <w:tr w:rsidR="0020388A" w:rsidRPr="0020388A" w:rsidTr="00C02F07">
        <w:trPr>
          <w:trHeight w:val="268"/>
        </w:trPr>
        <w:tc>
          <w:tcPr>
            <w:tcW w:w="2830" w:type="dxa"/>
            <w:vAlign w:val="center"/>
          </w:tcPr>
          <w:p w:rsidR="0020388A" w:rsidRPr="0020388A" w:rsidRDefault="0020388A" w:rsidP="0020388A">
            <w:pPr>
              <w:jc w:val="both"/>
              <w:rPr>
                <w:rFonts w:ascii="Times New Roman" w:hAnsi="Times New Roman" w:cs="Times New Roman"/>
              </w:rPr>
            </w:pPr>
            <w:r w:rsidRPr="0020388A">
              <w:rPr>
                <w:rFonts w:ascii="Times New Roman" w:hAnsi="Times New Roman" w:cs="Times New Roman"/>
              </w:rPr>
              <w:t>Доля учащихся, успешно (отлично/хорошо) освоивших образовательные программы среди выпускников школ по естественно-математическим дисциплинам</w:t>
            </w:r>
          </w:p>
        </w:tc>
        <w:tc>
          <w:tcPr>
            <w:tcW w:w="3374" w:type="dxa"/>
            <w:shd w:val="clear" w:color="auto" w:fill="auto"/>
          </w:tcPr>
          <w:p w:rsidR="0020388A" w:rsidRPr="0020388A" w:rsidRDefault="0020388A" w:rsidP="0020388A">
            <w:pPr>
              <w:jc w:val="both"/>
              <w:rPr>
                <w:rFonts w:ascii="Times New Roman" w:hAnsi="Times New Roman" w:cs="Times New Roman"/>
              </w:rPr>
            </w:pPr>
            <w:r w:rsidRPr="0020388A">
              <w:rPr>
                <w:rFonts w:ascii="Times New Roman" w:hAnsi="Times New Roman" w:cs="Times New Roman"/>
              </w:rPr>
              <w:t>Отдел образования, Управление образования ВКО</w:t>
            </w:r>
          </w:p>
        </w:tc>
        <w:tc>
          <w:tcPr>
            <w:tcW w:w="4281" w:type="dxa"/>
          </w:tcPr>
          <w:p w:rsidR="0020388A" w:rsidRPr="0020388A" w:rsidRDefault="0020388A" w:rsidP="0020388A">
            <w:pPr>
              <w:jc w:val="both"/>
              <w:rPr>
                <w:rFonts w:ascii="Times New Roman" w:hAnsi="Times New Roman" w:cs="Times New Roman"/>
              </w:rPr>
            </w:pPr>
            <w:r w:rsidRPr="0020388A">
              <w:rPr>
                <w:rFonts w:ascii="Times New Roman" w:hAnsi="Times New Roman" w:cs="Times New Roman"/>
              </w:rPr>
              <w:t>Участие в предметных олимпиадах, турнирах, конкурсах</w:t>
            </w:r>
          </w:p>
        </w:tc>
      </w:tr>
      <w:tr w:rsidR="0020388A" w:rsidRPr="0020388A" w:rsidTr="00C02F07">
        <w:trPr>
          <w:trHeight w:val="268"/>
        </w:trPr>
        <w:tc>
          <w:tcPr>
            <w:tcW w:w="2830" w:type="dxa"/>
          </w:tcPr>
          <w:p w:rsidR="0020388A" w:rsidRPr="0020388A" w:rsidRDefault="0020388A" w:rsidP="0020388A">
            <w:pPr>
              <w:jc w:val="both"/>
              <w:rPr>
                <w:rFonts w:ascii="Times New Roman" w:hAnsi="Times New Roman" w:cs="Times New Roman"/>
              </w:rPr>
            </w:pPr>
            <w:r w:rsidRPr="0020388A">
              <w:rPr>
                <w:rFonts w:ascii="Times New Roman" w:hAnsi="Times New Roman" w:cs="Times New Roman"/>
              </w:rPr>
              <w:t>Охват детей (3-6 лет) дошкольным воспитанием и обучением</w:t>
            </w:r>
          </w:p>
        </w:tc>
        <w:tc>
          <w:tcPr>
            <w:tcW w:w="3374" w:type="dxa"/>
            <w:shd w:val="clear" w:color="auto" w:fill="auto"/>
          </w:tcPr>
          <w:p w:rsidR="0020388A" w:rsidRPr="0020388A" w:rsidRDefault="0020388A" w:rsidP="0020388A">
            <w:pPr>
              <w:jc w:val="both"/>
              <w:rPr>
                <w:rFonts w:ascii="Times New Roman" w:hAnsi="Times New Roman" w:cs="Times New Roman"/>
              </w:rPr>
            </w:pPr>
            <w:r w:rsidRPr="0020388A">
              <w:rPr>
                <w:rFonts w:ascii="Times New Roman" w:hAnsi="Times New Roman" w:cs="Times New Roman"/>
              </w:rPr>
              <w:t>Отдел образования, Управление образования ВКО, Детские дошкольные учреждения государственные и частные</w:t>
            </w:r>
          </w:p>
        </w:tc>
        <w:tc>
          <w:tcPr>
            <w:tcW w:w="4281" w:type="dxa"/>
          </w:tcPr>
          <w:p w:rsidR="0020388A" w:rsidRPr="0020388A" w:rsidRDefault="0020388A" w:rsidP="0020388A">
            <w:pPr>
              <w:jc w:val="both"/>
              <w:rPr>
                <w:rFonts w:ascii="Times New Roman" w:hAnsi="Times New Roman" w:cs="Times New Roman"/>
              </w:rPr>
            </w:pPr>
            <w:r w:rsidRPr="0020388A">
              <w:rPr>
                <w:rFonts w:ascii="Times New Roman" w:hAnsi="Times New Roman" w:cs="Times New Roman"/>
              </w:rPr>
              <w:t xml:space="preserve">Увеличение охвата детей качественным дошкольным воспитанием и обучением путем обеспечения равного доступа детей к различным программам дошкольного воспитания и обучения для их подготовки </w:t>
            </w:r>
            <w:r w:rsidRPr="0020388A">
              <w:rPr>
                <w:rFonts w:ascii="Times New Roman" w:hAnsi="Times New Roman" w:cs="Times New Roman"/>
              </w:rPr>
              <w:lastRenderedPageBreak/>
              <w:t>к школе</w:t>
            </w:r>
          </w:p>
        </w:tc>
      </w:tr>
      <w:tr w:rsidR="0020388A" w:rsidRPr="0020388A" w:rsidTr="00C02F07">
        <w:trPr>
          <w:trHeight w:val="268"/>
        </w:trPr>
        <w:tc>
          <w:tcPr>
            <w:tcW w:w="2830" w:type="dxa"/>
          </w:tcPr>
          <w:p w:rsidR="0020388A" w:rsidRPr="0020388A" w:rsidRDefault="0020388A" w:rsidP="0020388A">
            <w:pPr>
              <w:jc w:val="both"/>
              <w:rPr>
                <w:rFonts w:ascii="Times New Roman" w:hAnsi="Times New Roman" w:cs="Times New Roman"/>
              </w:rPr>
            </w:pPr>
            <w:r w:rsidRPr="0020388A">
              <w:rPr>
                <w:rFonts w:ascii="Times New Roman" w:hAnsi="Times New Roman" w:cs="Times New Roman"/>
              </w:rPr>
              <w:lastRenderedPageBreak/>
              <w:t>в том числе за счет развития сети частных дошкольных организаций</w:t>
            </w:r>
          </w:p>
        </w:tc>
        <w:tc>
          <w:tcPr>
            <w:tcW w:w="3374" w:type="dxa"/>
            <w:shd w:val="clear" w:color="auto" w:fill="auto"/>
          </w:tcPr>
          <w:p w:rsidR="0020388A" w:rsidRPr="0020388A" w:rsidRDefault="0020388A" w:rsidP="0020388A">
            <w:pPr>
              <w:jc w:val="both"/>
              <w:rPr>
                <w:rFonts w:ascii="Times New Roman" w:hAnsi="Times New Roman" w:cs="Times New Roman"/>
                <w:bCs/>
              </w:rPr>
            </w:pPr>
            <w:r w:rsidRPr="0020388A">
              <w:rPr>
                <w:rFonts w:ascii="Times New Roman" w:hAnsi="Times New Roman" w:cs="Times New Roman"/>
                <w:bCs/>
              </w:rPr>
              <w:t>Отдел образования, частные детские дошкольные учреждения</w:t>
            </w:r>
          </w:p>
        </w:tc>
        <w:tc>
          <w:tcPr>
            <w:tcW w:w="4281" w:type="dxa"/>
          </w:tcPr>
          <w:p w:rsidR="0020388A" w:rsidRPr="0020388A" w:rsidRDefault="0020388A" w:rsidP="0020388A">
            <w:pPr>
              <w:jc w:val="both"/>
              <w:rPr>
                <w:rFonts w:ascii="Times New Roman" w:hAnsi="Times New Roman" w:cs="Times New Roman"/>
                <w:bCs/>
              </w:rPr>
            </w:pPr>
            <w:r w:rsidRPr="0020388A">
              <w:rPr>
                <w:rFonts w:ascii="Times New Roman" w:hAnsi="Times New Roman" w:cs="Times New Roman"/>
                <w:bCs/>
              </w:rPr>
              <w:t>Увеличение охвата детей (1-3 года) за счет открытия ясельных групп в частных детских дошкольных учреждениях. Доступность и повышение качества дошкольного обучения и воспитания реализовывается путем размещения государственного заказа в частных детских садах</w:t>
            </w:r>
          </w:p>
        </w:tc>
      </w:tr>
      <w:tr w:rsidR="0020388A" w:rsidRPr="0020388A" w:rsidTr="00C02F07">
        <w:trPr>
          <w:trHeight w:val="268"/>
        </w:trPr>
        <w:tc>
          <w:tcPr>
            <w:tcW w:w="2830" w:type="dxa"/>
          </w:tcPr>
          <w:p w:rsidR="0020388A" w:rsidRPr="0020388A" w:rsidRDefault="0020388A" w:rsidP="0020388A">
            <w:pPr>
              <w:rPr>
                <w:rFonts w:ascii="Times New Roman" w:hAnsi="Times New Roman" w:cs="Times New Roman"/>
              </w:rPr>
            </w:pPr>
            <w:r w:rsidRPr="0020388A">
              <w:rPr>
                <w:rFonts w:ascii="Times New Roman" w:hAnsi="Times New Roman" w:cs="Times New Roman"/>
              </w:rPr>
              <w:t xml:space="preserve">Снижение материнской смертности, на 100 тыс. </w:t>
            </w:r>
            <w:proofErr w:type="gramStart"/>
            <w:r w:rsidRPr="0020388A">
              <w:rPr>
                <w:rFonts w:ascii="Times New Roman" w:hAnsi="Times New Roman" w:cs="Times New Roman"/>
              </w:rPr>
              <w:t>родившихся</w:t>
            </w:r>
            <w:proofErr w:type="gramEnd"/>
            <w:r w:rsidRPr="0020388A">
              <w:rPr>
                <w:rFonts w:ascii="Times New Roman" w:hAnsi="Times New Roman" w:cs="Times New Roman"/>
              </w:rPr>
              <w:t xml:space="preserve"> живыми</w:t>
            </w:r>
          </w:p>
          <w:p w:rsidR="0020388A" w:rsidRPr="0020388A" w:rsidRDefault="0020388A" w:rsidP="0020388A">
            <w:pPr>
              <w:rPr>
                <w:rFonts w:ascii="Times New Roman" w:hAnsi="Times New Roman" w:cs="Times New Roman"/>
              </w:rPr>
            </w:pPr>
          </w:p>
          <w:p w:rsidR="0020388A" w:rsidRPr="0020388A" w:rsidRDefault="0020388A" w:rsidP="0020388A">
            <w:pPr>
              <w:rPr>
                <w:rFonts w:ascii="Times New Roman" w:hAnsi="Times New Roman" w:cs="Times New Roman"/>
              </w:rPr>
            </w:pPr>
            <w:r w:rsidRPr="0020388A">
              <w:rPr>
                <w:rFonts w:ascii="Times New Roman" w:hAnsi="Times New Roman" w:cs="Times New Roman"/>
              </w:rPr>
              <w:t xml:space="preserve">Снижение младенческой смертности, на 1000 </w:t>
            </w:r>
            <w:proofErr w:type="gramStart"/>
            <w:r w:rsidRPr="0020388A">
              <w:rPr>
                <w:rFonts w:ascii="Times New Roman" w:hAnsi="Times New Roman" w:cs="Times New Roman"/>
              </w:rPr>
              <w:t>родившихся</w:t>
            </w:r>
            <w:proofErr w:type="gramEnd"/>
            <w:r w:rsidRPr="0020388A">
              <w:rPr>
                <w:rFonts w:ascii="Times New Roman" w:hAnsi="Times New Roman" w:cs="Times New Roman"/>
              </w:rPr>
              <w:t xml:space="preserve"> живыми</w:t>
            </w:r>
          </w:p>
          <w:p w:rsidR="0020388A" w:rsidRPr="0020388A" w:rsidRDefault="0020388A" w:rsidP="0020388A">
            <w:pPr>
              <w:rPr>
                <w:rFonts w:ascii="Times New Roman" w:hAnsi="Times New Roman" w:cs="Times New Roman"/>
              </w:rPr>
            </w:pPr>
          </w:p>
          <w:p w:rsidR="0020388A" w:rsidRPr="0020388A" w:rsidRDefault="0020388A" w:rsidP="0020388A">
            <w:pPr>
              <w:rPr>
                <w:rFonts w:ascii="Times New Roman" w:hAnsi="Times New Roman" w:cs="Times New Roman"/>
              </w:rPr>
            </w:pPr>
            <w:r w:rsidRPr="0020388A">
              <w:rPr>
                <w:rFonts w:ascii="Times New Roman" w:hAnsi="Times New Roman" w:cs="Times New Roman"/>
              </w:rPr>
              <w:t>Снижение смертности от злокачественных новообразований, на 100 тыс. населения</w:t>
            </w:r>
          </w:p>
          <w:p w:rsidR="0020388A" w:rsidRPr="0020388A" w:rsidRDefault="0020388A" w:rsidP="0020388A">
            <w:pPr>
              <w:rPr>
                <w:rFonts w:ascii="Times New Roman" w:hAnsi="Times New Roman" w:cs="Times New Roman"/>
              </w:rPr>
            </w:pPr>
          </w:p>
          <w:p w:rsidR="0020388A" w:rsidRPr="0020388A" w:rsidRDefault="0020388A" w:rsidP="0020388A">
            <w:pPr>
              <w:rPr>
                <w:rFonts w:ascii="Times New Roman" w:hAnsi="Times New Roman" w:cs="Times New Roman"/>
              </w:rPr>
            </w:pPr>
            <w:r w:rsidRPr="0020388A">
              <w:rPr>
                <w:rFonts w:ascii="Times New Roman" w:hAnsi="Times New Roman" w:cs="Times New Roman"/>
              </w:rPr>
              <w:t>Снижение смертности от туберкулеза на 100 т</w:t>
            </w:r>
            <w:proofErr w:type="gramStart"/>
            <w:r w:rsidRPr="0020388A">
              <w:rPr>
                <w:rFonts w:ascii="Times New Roman" w:hAnsi="Times New Roman" w:cs="Times New Roman"/>
              </w:rPr>
              <w:t>.н</w:t>
            </w:r>
            <w:proofErr w:type="gramEnd"/>
            <w:r w:rsidRPr="0020388A">
              <w:rPr>
                <w:rFonts w:ascii="Times New Roman" w:hAnsi="Times New Roman" w:cs="Times New Roman"/>
              </w:rPr>
              <w:t>аселения</w:t>
            </w:r>
          </w:p>
        </w:tc>
        <w:tc>
          <w:tcPr>
            <w:tcW w:w="3374" w:type="dxa"/>
            <w:shd w:val="clear" w:color="auto" w:fill="auto"/>
          </w:tcPr>
          <w:p w:rsidR="0020388A" w:rsidRPr="0020388A" w:rsidRDefault="0020388A" w:rsidP="0020388A">
            <w:pPr>
              <w:rPr>
                <w:rFonts w:ascii="Times New Roman" w:hAnsi="Times New Roman" w:cs="Times New Roman"/>
              </w:rPr>
            </w:pPr>
            <w:r w:rsidRPr="0020388A">
              <w:rPr>
                <w:rFonts w:ascii="Times New Roman" w:hAnsi="Times New Roman" w:cs="Times New Roman"/>
              </w:rPr>
              <w:t>КГП  на ПХВ "</w:t>
            </w:r>
            <w:proofErr w:type="spellStart"/>
            <w:r w:rsidRPr="0020388A">
              <w:rPr>
                <w:rFonts w:ascii="Times New Roman" w:hAnsi="Times New Roman" w:cs="Times New Roman"/>
              </w:rPr>
              <w:t>Риддерская</w:t>
            </w:r>
            <w:proofErr w:type="spellEnd"/>
            <w:r w:rsidRPr="0020388A">
              <w:rPr>
                <w:rFonts w:ascii="Times New Roman" w:hAnsi="Times New Roman" w:cs="Times New Roman"/>
              </w:rPr>
              <w:t xml:space="preserve"> городская  больница", Управление здравоохранения по ВКО, ТОО «</w:t>
            </w:r>
            <w:proofErr w:type="spellStart"/>
            <w:r w:rsidRPr="0020388A">
              <w:rPr>
                <w:rFonts w:ascii="Times New Roman" w:hAnsi="Times New Roman" w:cs="Times New Roman"/>
              </w:rPr>
              <w:t>Казцинк</w:t>
            </w:r>
            <w:proofErr w:type="spellEnd"/>
            <w:r w:rsidRPr="0020388A">
              <w:rPr>
                <w:rFonts w:ascii="Times New Roman" w:hAnsi="Times New Roman" w:cs="Times New Roman"/>
              </w:rPr>
              <w:t>»,</w:t>
            </w:r>
          </w:p>
          <w:p w:rsidR="0020388A" w:rsidRPr="0020388A" w:rsidRDefault="0020388A" w:rsidP="0020388A">
            <w:pPr>
              <w:rPr>
                <w:rFonts w:ascii="Times New Roman" w:hAnsi="Times New Roman" w:cs="Times New Roman"/>
              </w:rPr>
            </w:pPr>
            <w:r w:rsidRPr="0020388A">
              <w:rPr>
                <w:rFonts w:ascii="Times New Roman" w:hAnsi="Times New Roman" w:cs="Times New Roman"/>
              </w:rPr>
              <w:t xml:space="preserve">Медицинские ВУЗы                      гг. Семей, Караганды, </w:t>
            </w:r>
            <w:proofErr w:type="spellStart"/>
            <w:r w:rsidRPr="0020388A">
              <w:rPr>
                <w:rFonts w:ascii="Times New Roman" w:hAnsi="Times New Roman" w:cs="Times New Roman"/>
              </w:rPr>
              <w:t>Алматы</w:t>
            </w:r>
            <w:proofErr w:type="spellEnd"/>
          </w:p>
        </w:tc>
        <w:tc>
          <w:tcPr>
            <w:tcW w:w="4281" w:type="dxa"/>
          </w:tcPr>
          <w:p w:rsidR="0020388A" w:rsidRPr="0020388A" w:rsidRDefault="0020388A" w:rsidP="0020388A">
            <w:pPr>
              <w:rPr>
                <w:rFonts w:ascii="Times New Roman" w:hAnsi="Times New Roman" w:cs="Times New Roman"/>
              </w:rPr>
            </w:pPr>
            <w:r w:rsidRPr="0020388A">
              <w:rPr>
                <w:rFonts w:ascii="Times New Roman" w:hAnsi="Times New Roman" w:cs="Times New Roman"/>
              </w:rPr>
              <w:t>Укрепление материально-технической базы организаций здравоохранения за счет бюджетных средств, а также за счет привлечения спонсорских средств ТОО «</w:t>
            </w:r>
            <w:proofErr w:type="spellStart"/>
            <w:r w:rsidRPr="0020388A">
              <w:rPr>
                <w:rFonts w:ascii="Times New Roman" w:hAnsi="Times New Roman" w:cs="Times New Roman"/>
              </w:rPr>
              <w:t>Казцинк</w:t>
            </w:r>
            <w:proofErr w:type="spellEnd"/>
            <w:r w:rsidRPr="0020388A">
              <w:rPr>
                <w:rFonts w:ascii="Times New Roman" w:hAnsi="Times New Roman" w:cs="Times New Roman"/>
              </w:rPr>
              <w:t>».</w:t>
            </w:r>
          </w:p>
          <w:p w:rsidR="0020388A" w:rsidRPr="0020388A" w:rsidRDefault="0020388A" w:rsidP="0020388A">
            <w:pPr>
              <w:rPr>
                <w:rFonts w:ascii="Times New Roman" w:hAnsi="Times New Roman" w:cs="Times New Roman"/>
              </w:rPr>
            </w:pPr>
          </w:p>
          <w:p w:rsidR="0020388A" w:rsidRPr="0020388A" w:rsidRDefault="0020388A" w:rsidP="0020388A">
            <w:pPr>
              <w:jc w:val="both"/>
              <w:rPr>
                <w:rFonts w:ascii="Times New Roman" w:hAnsi="Times New Roman" w:cs="Times New Roman"/>
              </w:rPr>
            </w:pPr>
            <w:r w:rsidRPr="0020388A">
              <w:rPr>
                <w:rFonts w:ascii="Times New Roman" w:hAnsi="Times New Roman" w:cs="Times New Roman"/>
              </w:rPr>
              <w:t>Проведение планомерной работы по привлечению молодых специалистов - врачей для работы в КГП на ПХВ "</w:t>
            </w:r>
            <w:proofErr w:type="spellStart"/>
            <w:r w:rsidRPr="0020388A">
              <w:rPr>
                <w:rFonts w:ascii="Times New Roman" w:hAnsi="Times New Roman" w:cs="Times New Roman"/>
              </w:rPr>
              <w:t>Риддерская</w:t>
            </w:r>
            <w:proofErr w:type="spellEnd"/>
            <w:r w:rsidRPr="0020388A">
              <w:rPr>
                <w:rFonts w:ascii="Times New Roman" w:hAnsi="Times New Roman" w:cs="Times New Roman"/>
              </w:rPr>
              <w:t xml:space="preserve"> городская больница и КГП на ПХВ " Психоневрологический диспансер"</w:t>
            </w:r>
          </w:p>
        </w:tc>
      </w:tr>
      <w:tr w:rsidR="0020388A" w:rsidRPr="0020388A" w:rsidTr="00C02F07">
        <w:trPr>
          <w:trHeight w:val="268"/>
        </w:trPr>
        <w:tc>
          <w:tcPr>
            <w:tcW w:w="2830" w:type="dxa"/>
          </w:tcPr>
          <w:p w:rsidR="0020388A" w:rsidRPr="0020388A" w:rsidRDefault="0020388A" w:rsidP="0020388A">
            <w:pPr>
              <w:rPr>
                <w:rFonts w:ascii="Times New Roman" w:hAnsi="Times New Roman" w:cs="Times New Roman"/>
              </w:rPr>
            </w:pPr>
            <w:r w:rsidRPr="0020388A">
              <w:rPr>
                <w:rFonts w:ascii="Times New Roman" w:hAnsi="Times New Roman" w:cs="Times New Roman"/>
              </w:rPr>
              <w:t>Удельный вес лиц, охваченных оказанием специальных социальных услуг (в общей численности лиц, нуждающихся в их получении)</w:t>
            </w:r>
          </w:p>
        </w:tc>
        <w:tc>
          <w:tcPr>
            <w:tcW w:w="3374" w:type="dxa"/>
            <w:shd w:val="clear" w:color="auto" w:fill="auto"/>
          </w:tcPr>
          <w:p w:rsidR="0020388A" w:rsidRPr="0020388A" w:rsidRDefault="0020388A" w:rsidP="0020388A">
            <w:pPr>
              <w:rPr>
                <w:rFonts w:ascii="Times New Roman" w:hAnsi="Times New Roman" w:cs="Times New Roman"/>
              </w:rPr>
            </w:pPr>
            <w:r w:rsidRPr="0020388A">
              <w:rPr>
                <w:rFonts w:ascii="Times New Roman" w:hAnsi="Times New Roman" w:cs="Times New Roman"/>
              </w:rPr>
              <w:t>Отдел занятости, социальных программ и РАГС, предприятия и организации города</w:t>
            </w:r>
          </w:p>
        </w:tc>
        <w:tc>
          <w:tcPr>
            <w:tcW w:w="4281" w:type="dxa"/>
          </w:tcPr>
          <w:p w:rsidR="0020388A" w:rsidRPr="0020388A" w:rsidRDefault="0020388A" w:rsidP="0020388A">
            <w:pPr>
              <w:rPr>
                <w:rFonts w:ascii="Times New Roman" w:hAnsi="Times New Roman" w:cs="Times New Roman"/>
              </w:rPr>
            </w:pPr>
            <w:r w:rsidRPr="0020388A">
              <w:rPr>
                <w:rFonts w:ascii="Times New Roman" w:hAnsi="Times New Roman" w:cs="Times New Roman"/>
              </w:rPr>
              <w:t xml:space="preserve">По итогам 2016 года 16 объектов </w:t>
            </w:r>
            <w:proofErr w:type="gramStart"/>
            <w:r w:rsidRPr="0020388A">
              <w:rPr>
                <w:rFonts w:ascii="Times New Roman" w:hAnsi="Times New Roman" w:cs="Times New Roman"/>
              </w:rPr>
              <w:t>обеспечены</w:t>
            </w:r>
            <w:proofErr w:type="gramEnd"/>
            <w:r w:rsidRPr="0020388A">
              <w:rPr>
                <w:rFonts w:ascii="Times New Roman" w:hAnsi="Times New Roman" w:cs="Times New Roman"/>
              </w:rPr>
              <w:t xml:space="preserve"> доступом для инвалидов. План адаптации социальной и транспортной инфраструктуры на 2016 год выполнен. До сведения субъектов малого предпринимательства и предприятий доведена информация о необходимости создания </w:t>
            </w:r>
            <w:proofErr w:type="spellStart"/>
            <w:r w:rsidRPr="0020388A">
              <w:rPr>
                <w:rFonts w:ascii="Times New Roman" w:hAnsi="Times New Roman" w:cs="Times New Roman"/>
              </w:rPr>
              <w:t>безбарьерного</w:t>
            </w:r>
            <w:proofErr w:type="spellEnd"/>
            <w:r w:rsidRPr="0020388A">
              <w:rPr>
                <w:rFonts w:ascii="Times New Roman" w:hAnsi="Times New Roman" w:cs="Times New Roman"/>
              </w:rPr>
              <w:t xml:space="preserve"> доступа для инвалидов</w:t>
            </w:r>
          </w:p>
        </w:tc>
      </w:tr>
      <w:tr w:rsidR="0020388A" w:rsidRPr="0020388A" w:rsidTr="00C02F07">
        <w:trPr>
          <w:trHeight w:val="268"/>
        </w:trPr>
        <w:tc>
          <w:tcPr>
            <w:tcW w:w="2830" w:type="dxa"/>
          </w:tcPr>
          <w:p w:rsidR="0020388A" w:rsidRPr="0020388A" w:rsidRDefault="0020388A" w:rsidP="0020388A">
            <w:pPr>
              <w:keepNext/>
              <w:keepLines/>
              <w:tabs>
                <w:tab w:val="left" w:pos="900"/>
                <w:tab w:val="left" w:pos="1080"/>
              </w:tabs>
              <w:jc w:val="both"/>
              <w:rPr>
                <w:rFonts w:ascii="Times New Roman" w:hAnsi="Times New Roman" w:cs="Times New Roman"/>
              </w:rPr>
            </w:pPr>
            <w:r w:rsidRPr="0020388A">
              <w:rPr>
                <w:rFonts w:ascii="Times New Roman" w:hAnsi="Times New Roman" w:cs="Times New Roman"/>
              </w:rPr>
              <w:t>Среднее число посетителей (посещений) организаций культуры на 100 человек</w:t>
            </w:r>
          </w:p>
        </w:tc>
        <w:tc>
          <w:tcPr>
            <w:tcW w:w="3374" w:type="dxa"/>
            <w:shd w:val="clear" w:color="auto" w:fill="auto"/>
          </w:tcPr>
          <w:p w:rsidR="0020388A" w:rsidRPr="0020388A" w:rsidRDefault="0020388A" w:rsidP="0020388A">
            <w:pPr>
              <w:rPr>
                <w:rFonts w:ascii="Times New Roman" w:hAnsi="Times New Roman" w:cs="Times New Roman"/>
              </w:rPr>
            </w:pPr>
            <w:r w:rsidRPr="0020388A">
              <w:rPr>
                <w:rFonts w:ascii="Times New Roman" w:hAnsi="Times New Roman" w:cs="Times New Roman"/>
              </w:rPr>
              <w:t xml:space="preserve">КГУ «Централизованная библиотечная система города </w:t>
            </w:r>
            <w:proofErr w:type="spellStart"/>
            <w:r w:rsidRPr="0020388A">
              <w:rPr>
                <w:rFonts w:ascii="Times New Roman" w:hAnsi="Times New Roman" w:cs="Times New Roman"/>
              </w:rPr>
              <w:t>Риддера</w:t>
            </w:r>
            <w:proofErr w:type="spellEnd"/>
            <w:r w:rsidRPr="0020388A">
              <w:rPr>
                <w:rFonts w:ascii="Times New Roman" w:hAnsi="Times New Roman" w:cs="Times New Roman"/>
              </w:rPr>
              <w:t>»,</w:t>
            </w:r>
          </w:p>
          <w:p w:rsidR="0020388A" w:rsidRPr="0020388A" w:rsidRDefault="0020388A" w:rsidP="0020388A">
            <w:pPr>
              <w:rPr>
                <w:rFonts w:ascii="Times New Roman" w:hAnsi="Times New Roman" w:cs="Times New Roman"/>
              </w:rPr>
            </w:pPr>
            <w:r w:rsidRPr="0020388A">
              <w:rPr>
                <w:rFonts w:ascii="Times New Roman" w:hAnsi="Times New Roman" w:cs="Times New Roman"/>
              </w:rPr>
              <w:t>КГКП «</w:t>
            </w:r>
            <w:proofErr w:type="spellStart"/>
            <w:r w:rsidRPr="0020388A">
              <w:rPr>
                <w:rFonts w:ascii="Times New Roman" w:hAnsi="Times New Roman" w:cs="Times New Roman"/>
              </w:rPr>
              <w:t>Риддерский</w:t>
            </w:r>
            <w:proofErr w:type="spellEnd"/>
            <w:r w:rsidRPr="0020388A">
              <w:rPr>
                <w:rFonts w:ascii="Times New Roman" w:hAnsi="Times New Roman" w:cs="Times New Roman"/>
              </w:rPr>
              <w:t xml:space="preserve"> историко-краеведческий музей»</w:t>
            </w:r>
          </w:p>
        </w:tc>
        <w:tc>
          <w:tcPr>
            <w:tcW w:w="4281" w:type="dxa"/>
          </w:tcPr>
          <w:p w:rsidR="0020388A" w:rsidRPr="0020388A" w:rsidRDefault="0020388A" w:rsidP="0020388A">
            <w:pPr>
              <w:jc w:val="both"/>
              <w:rPr>
                <w:rFonts w:ascii="Times New Roman" w:eastAsia="Times New Roman" w:hAnsi="Times New Roman" w:cs="Times New Roman"/>
              </w:rPr>
            </w:pPr>
            <w:r w:rsidRPr="0020388A">
              <w:rPr>
                <w:rFonts w:ascii="Times New Roman" w:eastAsia="Times New Roman" w:hAnsi="Times New Roman" w:cs="Times New Roman"/>
              </w:rPr>
              <w:t>Укрепление материально-технической базы учреждений культуры: приобретение книг, обновление компьютерной техники, проведение текущего ремонта помещений учреждений культуры</w:t>
            </w:r>
          </w:p>
        </w:tc>
      </w:tr>
      <w:tr w:rsidR="0020388A" w:rsidRPr="0020388A" w:rsidTr="00C02F07">
        <w:trPr>
          <w:trHeight w:val="268"/>
        </w:trPr>
        <w:tc>
          <w:tcPr>
            <w:tcW w:w="2830" w:type="dxa"/>
          </w:tcPr>
          <w:p w:rsidR="0020388A" w:rsidRPr="0020388A" w:rsidRDefault="0020388A" w:rsidP="0020388A">
            <w:pPr>
              <w:keepNext/>
              <w:keepLines/>
              <w:tabs>
                <w:tab w:val="left" w:pos="900"/>
                <w:tab w:val="left" w:pos="1080"/>
              </w:tabs>
              <w:jc w:val="both"/>
              <w:rPr>
                <w:rFonts w:ascii="Times New Roman" w:hAnsi="Times New Roman" w:cs="Times New Roman"/>
              </w:rPr>
            </w:pPr>
            <w:r w:rsidRPr="0020388A">
              <w:rPr>
                <w:rFonts w:ascii="Times New Roman" w:hAnsi="Times New Roman" w:cs="Times New Roman"/>
              </w:rPr>
              <w:t>Пользователей библиотек</w:t>
            </w:r>
          </w:p>
        </w:tc>
        <w:tc>
          <w:tcPr>
            <w:tcW w:w="3374" w:type="dxa"/>
            <w:shd w:val="clear" w:color="auto" w:fill="auto"/>
          </w:tcPr>
          <w:p w:rsidR="0020388A" w:rsidRPr="0020388A" w:rsidRDefault="0020388A" w:rsidP="0020388A">
            <w:pPr>
              <w:rPr>
                <w:rFonts w:ascii="Times New Roman" w:hAnsi="Times New Roman" w:cs="Times New Roman"/>
              </w:rPr>
            </w:pPr>
            <w:r w:rsidRPr="0020388A">
              <w:rPr>
                <w:rFonts w:ascii="Times New Roman" w:hAnsi="Times New Roman" w:cs="Times New Roman"/>
              </w:rPr>
              <w:t xml:space="preserve">КГУ «Централизованная библиотечная система города </w:t>
            </w:r>
            <w:proofErr w:type="spellStart"/>
            <w:r w:rsidRPr="0020388A">
              <w:rPr>
                <w:rFonts w:ascii="Times New Roman" w:hAnsi="Times New Roman" w:cs="Times New Roman"/>
              </w:rPr>
              <w:t>Риддера</w:t>
            </w:r>
            <w:proofErr w:type="spellEnd"/>
            <w:r w:rsidRPr="0020388A">
              <w:rPr>
                <w:rFonts w:ascii="Times New Roman" w:hAnsi="Times New Roman" w:cs="Times New Roman"/>
              </w:rPr>
              <w:t>»</w:t>
            </w:r>
          </w:p>
          <w:p w:rsidR="0020388A" w:rsidRPr="0020388A" w:rsidRDefault="0020388A" w:rsidP="0020388A">
            <w:pPr>
              <w:rPr>
                <w:rFonts w:ascii="Times New Roman" w:hAnsi="Times New Roman" w:cs="Times New Roman"/>
              </w:rPr>
            </w:pPr>
          </w:p>
        </w:tc>
        <w:tc>
          <w:tcPr>
            <w:tcW w:w="4281" w:type="dxa"/>
          </w:tcPr>
          <w:p w:rsidR="0020388A" w:rsidRPr="0020388A" w:rsidRDefault="0020388A" w:rsidP="0020388A">
            <w:pPr>
              <w:jc w:val="both"/>
              <w:rPr>
                <w:rFonts w:ascii="Times New Roman" w:eastAsia="Times New Roman" w:hAnsi="Times New Roman" w:cs="Times New Roman"/>
              </w:rPr>
            </w:pPr>
            <w:r w:rsidRPr="0020388A">
              <w:rPr>
                <w:rFonts w:ascii="Times New Roman" w:eastAsia="Times New Roman" w:hAnsi="Times New Roman" w:cs="Times New Roman"/>
              </w:rPr>
              <w:t>Приобретение новой литературы, проведение культурно-массовых мероприятий, посещение курсов повышения квалификации</w:t>
            </w:r>
          </w:p>
        </w:tc>
      </w:tr>
      <w:tr w:rsidR="0020388A" w:rsidRPr="0020388A" w:rsidTr="00C02F07">
        <w:trPr>
          <w:trHeight w:val="268"/>
        </w:trPr>
        <w:tc>
          <w:tcPr>
            <w:tcW w:w="2830" w:type="dxa"/>
          </w:tcPr>
          <w:p w:rsidR="0020388A" w:rsidRPr="0020388A" w:rsidRDefault="0020388A" w:rsidP="0020388A">
            <w:pPr>
              <w:rPr>
                <w:rFonts w:ascii="Times New Roman" w:hAnsi="Times New Roman" w:cs="Times New Roman"/>
              </w:rPr>
            </w:pPr>
            <w:r w:rsidRPr="0020388A">
              <w:rPr>
                <w:rFonts w:ascii="Times New Roman" w:hAnsi="Times New Roman" w:cs="Times New Roman"/>
              </w:rPr>
              <w:t xml:space="preserve">Охват граждан, занимающихся физической культуры и спортом </w:t>
            </w:r>
          </w:p>
        </w:tc>
        <w:tc>
          <w:tcPr>
            <w:tcW w:w="3374" w:type="dxa"/>
            <w:shd w:val="clear" w:color="auto" w:fill="auto"/>
          </w:tcPr>
          <w:p w:rsidR="0020388A" w:rsidRPr="0020388A" w:rsidRDefault="0020388A" w:rsidP="0020388A">
            <w:pPr>
              <w:rPr>
                <w:rFonts w:ascii="Times New Roman" w:hAnsi="Times New Roman" w:cs="Times New Roman"/>
              </w:rPr>
            </w:pPr>
            <w:r w:rsidRPr="0020388A">
              <w:rPr>
                <w:rFonts w:ascii="Times New Roman" w:hAnsi="Times New Roman" w:cs="Times New Roman"/>
              </w:rPr>
              <w:t xml:space="preserve">ГУ «Отдел культуры, развития языков, физической культуры и спорта города </w:t>
            </w:r>
            <w:proofErr w:type="spellStart"/>
            <w:r w:rsidRPr="0020388A">
              <w:rPr>
                <w:rFonts w:ascii="Times New Roman" w:hAnsi="Times New Roman" w:cs="Times New Roman"/>
              </w:rPr>
              <w:t>Риддера</w:t>
            </w:r>
            <w:proofErr w:type="spellEnd"/>
            <w:r w:rsidRPr="0020388A">
              <w:rPr>
                <w:rFonts w:ascii="Times New Roman" w:hAnsi="Times New Roman" w:cs="Times New Roman"/>
              </w:rPr>
              <w:t xml:space="preserve">», ГККП «Спортивный комплекс», ГУ «Отдел образования города </w:t>
            </w:r>
            <w:proofErr w:type="spellStart"/>
            <w:r w:rsidRPr="0020388A">
              <w:rPr>
                <w:rFonts w:ascii="Times New Roman" w:hAnsi="Times New Roman" w:cs="Times New Roman"/>
              </w:rPr>
              <w:t>Риддера</w:t>
            </w:r>
            <w:proofErr w:type="spellEnd"/>
            <w:r w:rsidRPr="0020388A">
              <w:rPr>
                <w:rFonts w:ascii="Times New Roman" w:hAnsi="Times New Roman" w:cs="Times New Roman"/>
              </w:rPr>
              <w:t xml:space="preserve">», КГУ «ДЮСШ </w:t>
            </w:r>
            <w:proofErr w:type="spellStart"/>
            <w:r w:rsidRPr="0020388A">
              <w:rPr>
                <w:rFonts w:ascii="Times New Roman" w:hAnsi="Times New Roman" w:cs="Times New Roman"/>
              </w:rPr>
              <w:t>г</w:t>
            </w:r>
            <w:proofErr w:type="gramStart"/>
            <w:r w:rsidRPr="0020388A">
              <w:rPr>
                <w:rFonts w:ascii="Times New Roman" w:hAnsi="Times New Roman" w:cs="Times New Roman"/>
              </w:rPr>
              <w:t>.Р</w:t>
            </w:r>
            <w:proofErr w:type="gramEnd"/>
            <w:r w:rsidRPr="0020388A">
              <w:rPr>
                <w:rFonts w:ascii="Times New Roman" w:hAnsi="Times New Roman" w:cs="Times New Roman"/>
              </w:rPr>
              <w:t>иддера</w:t>
            </w:r>
            <w:proofErr w:type="spellEnd"/>
            <w:r w:rsidRPr="0020388A">
              <w:rPr>
                <w:rFonts w:ascii="Times New Roman" w:hAnsi="Times New Roman" w:cs="Times New Roman"/>
              </w:rPr>
              <w:t>», РГУ «РСШИКОР», КГУ «СДЮСШОР по ЗВС»</w:t>
            </w:r>
          </w:p>
        </w:tc>
        <w:tc>
          <w:tcPr>
            <w:tcW w:w="4281" w:type="dxa"/>
          </w:tcPr>
          <w:p w:rsidR="0020388A" w:rsidRPr="0020388A" w:rsidRDefault="0020388A" w:rsidP="0020388A">
            <w:pPr>
              <w:jc w:val="both"/>
              <w:rPr>
                <w:rFonts w:ascii="Times New Roman" w:hAnsi="Times New Roman" w:cs="Times New Roman"/>
                <w:szCs w:val="28"/>
              </w:rPr>
            </w:pPr>
            <w:r w:rsidRPr="0020388A">
              <w:rPr>
                <w:rFonts w:ascii="Times New Roman" w:hAnsi="Times New Roman" w:cs="Times New Roman"/>
              </w:rPr>
              <w:t xml:space="preserve">Для достижения данного индикатора еженедельно проводятся спортивно-массовые мероприятия. Проводятся ремонты спортивных объектов. В 2017 году был произведен текущий ремонт физкультурно-оздоровительного комплекса. Так же в 2017 году были начаты работы по капитальному ремонту спортивного ядра стадиона «Сокол», где будут установлены сектора для метания копья, диска, молота, ядра, яма для прыжков в длину, обустройство футбольного поля с натуральным покрытием, установка беговых дорожек с </w:t>
            </w:r>
            <w:r w:rsidRPr="0020388A">
              <w:rPr>
                <w:rFonts w:ascii="Times New Roman" w:hAnsi="Times New Roman" w:cs="Times New Roman"/>
              </w:rPr>
              <w:lastRenderedPageBreak/>
              <w:t xml:space="preserve">профессиональным покрытием </w:t>
            </w:r>
            <w:proofErr w:type="spellStart"/>
            <w:r w:rsidRPr="0020388A">
              <w:rPr>
                <w:rFonts w:ascii="Times New Roman" w:hAnsi="Times New Roman" w:cs="Times New Roman"/>
              </w:rPr>
              <w:t>Регупол</w:t>
            </w:r>
            <w:proofErr w:type="spellEnd"/>
            <w:r w:rsidRPr="0020388A">
              <w:rPr>
                <w:rFonts w:ascii="Times New Roman" w:hAnsi="Times New Roman" w:cs="Times New Roman"/>
              </w:rPr>
              <w:t xml:space="preserve">. </w:t>
            </w:r>
            <w:r w:rsidRPr="0020388A">
              <w:rPr>
                <w:rFonts w:ascii="Times New Roman" w:hAnsi="Times New Roman" w:cs="Times New Roman"/>
                <w:szCs w:val="28"/>
              </w:rPr>
              <w:t xml:space="preserve">ГУ «Отдел жилищно-коммунального хозяйства, пассажирского транспорта и автомобильных дорог города </w:t>
            </w:r>
            <w:proofErr w:type="spellStart"/>
            <w:r w:rsidRPr="0020388A">
              <w:rPr>
                <w:rFonts w:ascii="Times New Roman" w:hAnsi="Times New Roman" w:cs="Times New Roman"/>
                <w:szCs w:val="28"/>
              </w:rPr>
              <w:t>Риддера</w:t>
            </w:r>
            <w:proofErr w:type="spellEnd"/>
            <w:r w:rsidRPr="0020388A">
              <w:rPr>
                <w:rFonts w:ascii="Times New Roman" w:hAnsi="Times New Roman" w:cs="Times New Roman"/>
                <w:szCs w:val="28"/>
              </w:rPr>
              <w:t>» были установлены 10 тренажерных площадок «</w:t>
            </w:r>
            <w:r w:rsidRPr="0020388A">
              <w:rPr>
                <w:rFonts w:ascii="Times New Roman" w:hAnsi="Times New Roman" w:cs="Times New Roman"/>
                <w:szCs w:val="28"/>
                <w:lang w:val="en-US"/>
              </w:rPr>
              <w:t>Workout</w:t>
            </w:r>
            <w:r w:rsidRPr="0020388A">
              <w:rPr>
                <w:rFonts w:ascii="Times New Roman" w:hAnsi="Times New Roman" w:cs="Times New Roman"/>
                <w:szCs w:val="28"/>
              </w:rPr>
              <w:t xml:space="preserve"> </w:t>
            </w:r>
            <w:r w:rsidRPr="0020388A">
              <w:rPr>
                <w:rFonts w:ascii="Times New Roman" w:hAnsi="Times New Roman" w:cs="Times New Roman"/>
                <w:szCs w:val="28"/>
                <w:lang w:val="en-US"/>
              </w:rPr>
              <w:t>Street</w:t>
            </w:r>
            <w:r w:rsidRPr="0020388A">
              <w:rPr>
                <w:rFonts w:ascii="Times New Roman" w:hAnsi="Times New Roman" w:cs="Times New Roman"/>
                <w:szCs w:val="28"/>
              </w:rPr>
              <w:t xml:space="preserve">». </w:t>
            </w:r>
          </w:p>
        </w:tc>
      </w:tr>
      <w:tr w:rsidR="0020388A" w:rsidRPr="0020388A" w:rsidTr="00C02F07">
        <w:trPr>
          <w:trHeight w:val="268"/>
        </w:trPr>
        <w:tc>
          <w:tcPr>
            <w:tcW w:w="2830" w:type="dxa"/>
          </w:tcPr>
          <w:p w:rsidR="0020388A" w:rsidRPr="0020388A" w:rsidRDefault="0020388A" w:rsidP="0020388A">
            <w:pPr>
              <w:rPr>
                <w:rFonts w:ascii="Times New Roman" w:hAnsi="Times New Roman" w:cs="Times New Roman"/>
              </w:rPr>
            </w:pPr>
            <w:r w:rsidRPr="0020388A">
              <w:rPr>
                <w:rFonts w:ascii="Times New Roman" w:hAnsi="Times New Roman" w:cs="Times New Roman"/>
              </w:rPr>
              <w:lastRenderedPageBreak/>
              <w:t>Охват детей и подростков от 7 до 18 лет, занимающихся физической культуры и спортом в детско-юношеских спортивных школах, детско-юношеских клубах физической подготовки от общей численности детей и подростков</w:t>
            </w:r>
          </w:p>
        </w:tc>
        <w:tc>
          <w:tcPr>
            <w:tcW w:w="3374" w:type="dxa"/>
            <w:shd w:val="clear" w:color="auto" w:fill="auto"/>
          </w:tcPr>
          <w:p w:rsidR="0020388A" w:rsidRPr="0020388A" w:rsidRDefault="0020388A" w:rsidP="0020388A">
            <w:pPr>
              <w:rPr>
                <w:rFonts w:ascii="Times New Roman" w:hAnsi="Times New Roman" w:cs="Times New Roman"/>
              </w:rPr>
            </w:pPr>
            <w:r w:rsidRPr="0020388A">
              <w:rPr>
                <w:rFonts w:ascii="Times New Roman" w:hAnsi="Times New Roman" w:cs="Times New Roman"/>
              </w:rPr>
              <w:t xml:space="preserve">ГУ «Отдел культуры, развития языков, физической культуры и спорта города </w:t>
            </w:r>
            <w:proofErr w:type="spellStart"/>
            <w:r w:rsidRPr="0020388A">
              <w:rPr>
                <w:rFonts w:ascii="Times New Roman" w:hAnsi="Times New Roman" w:cs="Times New Roman"/>
              </w:rPr>
              <w:t>Риддера</w:t>
            </w:r>
            <w:proofErr w:type="spellEnd"/>
            <w:r w:rsidRPr="0020388A">
              <w:rPr>
                <w:rFonts w:ascii="Times New Roman" w:hAnsi="Times New Roman" w:cs="Times New Roman"/>
              </w:rPr>
              <w:t xml:space="preserve">», ГККП «Спортивный комплекс», ГУ «Отдел образования города </w:t>
            </w:r>
            <w:proofErr w:type="spellStart"/>
            <w:r w:rsidRPr="0020388A">
              <w:rPr>
                <w:rFonts w:ascii="Times New Roman" w:hAnsi="Times New Roman" w:cs="Times New Roman"/>
              </w:rPr>
              <w:t>Риддера</w:t>
            </w:r>
            <w:proofErr w:type="spellEnd"/>
            <w:r w:rsidRPr="0020388A">
              <w:rPr>
                <w:rFonts w:ascii="Times New Roman" w:hAnsi="Times New Roman" w:cs="Times New Roman"/>
              </w:rPr>
              <w:t xml:space="preserve">», КГУ «ДЮСШ </w:t>
            </w:r>
            <w:proofErr w:type="spellStart"/>
            <w:r w:rsidRPr="0020388A">
              <w:rPr>
                <w:rFonts w:ascii="Times New Roman" w:hAnsi="Times New Roman" w:cs="Times New Roman"/>
              </w:rPr>
              <w:t>г</w:t>
            </w:r>
            <w:proofErr w:type="gramStart"/>
            <w:r w:rsidRPr="0020388A">
              <w:rPr>
                <w:rFonts w:ascii="Times New Roman" w:hAnsi="Times New Roman" w:cs="Times New Roman"/>
              </w:rPr>
              <w:t>.Р</w:t>
            </w:r>
            <w:proofErr w:type="gramEnd"/>
            <w:r w:rsidRPr="0020388A">
              <w:rPr>
                <w:rFonts w:ascii="Times New Roman" w:hAnsi="Times New Roman" w:cs="Times New Roman"/>
              </w:rPr>
              <w:t>иддера</w:t>
            </w:r>
            <w:proofErr w:type="spellEnd"/>
            <w:r w:rsidRPr="0020388A">
              <w:rPr>
                <w:rFonts w:ascii="Times New Roman" w:hAnsi="Times New Roman" w:cs="Times New Roman"/>
              </w:rPr>
              <w:t>», РГУ «РСШИКОР», КГУ «СДЮСШОР по ЗВС»</w:t>
            </w:r>
          </w:p>
        </w:tc>
        <w:tc>
          <w:tcPr>
            <w:tcW w:w="4281" w:type="dxa"/>
          </w:tcPr>
          <w:p w:rsidR="0020388A" w:rsidRPr="0020388A" w:rsidRDefault="0020388A" w:rsidP="0020388A">
            <w:pPr>
              <w:jc w:val="both"/>
              <w:rPr>
                <w:rFonts w:ascii="Times New Roman" w:hAnsi="Times New Roman" w:cs="Times New Roman"/>
              </w:rPr>
            </w:pPr>
            <w:r w:rsidRPr="0020388A">
              <w:rPr>
                <w:rFonts w:ascii="Times New Roman" w:hAnsi="Times New Roman" w:cs="Times New Roman"/>
              </w:rPr>
              <w:t xml:space="preserve">Для выполнения данного индикатора, в город </w:t>
            </w:r>
            <w:proofErr w:type="spellStart"/>
            <w:r w:rsidRPr="0020388A">
              <w:rPr>
                <w:rFonts w:ascii="Times New Roman" w:hAnsi="Times New Roman" w:cs="Times New Roman"/>
              </w:rPr>
              <w:t>Риддер</w:t>
            </w:r>
            <w:proofErr w:type="spellEnd"/>
            <w:r w:rsidRPr="0020388A">
              <w:rPr>
                <w:rFonts w:ascii="Times New Roman" w:hAnsi="Times New Roman" w:cs="Times New Roman"/>
              </w:rPr>
              <w:t xml:space="preserve"> были приглашены тренеры по футболу, дзюдо, гандбол, так же ведутся переговоры с управлением физической культуры и спорта ВКО, по привлечению в город </w:t>
            </w:r>
            <w:proofErr w:type="spellStart"/>
            <w:r w:rsidRPr="0020388A">
              <w:rPr>
                <w:rFonts w:ascii="Times New Roman" w:hAnsi="Times New Roman" w:cs="Times New Roman"/>
              </w:rPr>
              <w:t>Риддер</w:t>
            </w:r>
            <w:proofErr w:type="spellEnd"/>
            <w:r w:rsidRPr="0020388A">
              <w:rPr>
                <w:rFonts w:ascii="Times New Roman" w:hAnsi="Times New Roman" w:cs="Times New Roman"/>
              </w:rPr>
              <w:t xml:space="preserve"> квалифицированных тренеров </w:t>
            </w:r>
            <w:proofErr w:type="gramStart"/>
            <w:r w:rsidRPr="0020388A">
              <w:rPr>
                <w:rFonts w:ascii="Times New Roman" w:hAnsi="Times New Roman" w:cs="Times New Roman"/>
              </w:rPr>
              <w:t>по</w:t>
            </w:r>
            <w:proofErr w:type="gramEnd"/>
            <w:r w:rsidRPr="0020388A">
              <w:rPr>
                <w:rFonts w:ascii="Times New Roman" w:hAnsi="Times New Roman" w:cs="Times New Roman"/>
              </w:rPr>
              <w:t xml:space="preserve"> </w:t>
            </w:r>
            <w:proofErr w:type="gramStart"/>
            <w:r w:rsidRPr="0020388A">
              <w:rPr>
                <w:rFonts w:ascii="Times New Roman" w:hAnsi="Times New Roman" w:cs="Times New Roman"/>
              </w:rPr>
              <w:t>художественной</w:t>
            </w:r>
            <w:proofErr w:type="gramEnd"/>
            <w:r w:rsidRPr="0020388A">
              <w:rPr>
                <w:rFonts w:ascii="Times New Roman" w:hAnsi="Times New Roman" w:cs="Times New Roman"/>
              </w:rPr>
              <w:t xml:space="preserve"> гимнастики, </w:t>
            </w:r>
            <w:proofErr w:type="spellStart"/>
            <w:r w:rsidRPr="0020388A">
              <w:rPr>
                <w:rFonts w:ascii="Times New Roman" w:hAnsi="Times New Roman" w:cs="Times New Roman"/>
              </w:rPr>
              <w:t>таэквандо</w:t>
            </w:r>
            <w:proofErr w:type="spellEnd"/>
            <w:r w:rsidRPr="0020388A">
              <w:rPr>
                <w:rFonts w:ascii="Times New Roman" w:hAnsi="Times New Roman" w:cs="Times New Roman"/>
              </w:rPr>
              <w:t xml:space="preserve">, тяжелой атлетики. Кроме того были открыты дополнительные секции в КГУ «ДЮСШ», </w:t>
            </w:r>
            <w:proofErr w:type="gramStart"/>
            <w:r w:rsidRPr="0020388A">
              <w:rPr>
                <w:rFonts w:ascii="Times New Roman" w:hAnsi="Times New Roman" w:cs="Times New Roman"/>
              </w:rPr>
              <w:t>на</w:t>
            </w:r>
            <w:proofErr w:type="gramEnd"/>
            <w:r w:rsidRPr="0020388A">
              <w:rPr>
                <w:rFonts w:ascii="Times New Roman" w:hAnsi="Times New Roman" w:cs="Times New Roman"/>
              </w:rPr>
              <w:t xml:space="preserve"> </w:t>
            </w:r>
            <w:proofErr w:type="gramStart"/>
            <w:r w:rsidRPr="0020388A">
              <w:rPr>
                <w:rFonts w:ascii="Times New Roman" w:hAnsi="Times New Roman" w:cs="Times New Roman"/>
              </w:rPr>
              <w:t>данным</w:t>
            </w:r>
            <w:proofErr w:type="gramEnd"/>
            <w:r w:rsidRPr="0020388A">
              <w:rPr>
                <w:rFonts w:ascii="Times New Roman" w:hAnsi="Times New Roman" w:cs="Times New Roman"/>
              </w:rPr>
              <w:t xml:space="preserve"> момент свою работу осуществляют 31 тренер и занимаются 1165 детей.</w:t>
            </w:r>
          </w:p>
        </w:tc>
      </w:tr>
      <w:tr w:rsidR="0020388A" w:rsidRPr="0020388A" w:rsidTr="00C02F07">
        <w:trPr>
          <w:trHeight w:val="268"/>
        </w:trPr>
        <w:tc>
          <w:tcPr>
            <w:tcW w:w="2830" w:type="dxa"/>
          </w:tcPr>
          <w:p w:rsidR="0020388A" w:rsidRPr="0020388A" w:rsidRDefault="0020388A" w:rsidP="0020388A">
            <w:pPr>
              <w:jc w:val="both"/>
              <w:rPr>
                <w:rFonts w:ascii="Times New Roman" w:hAnsi="Times New Roman" w:cs="Times New Roman"/>
              </w:rPr>
            </w:pPr>
            <w:r w:rsidRPr="0020388A">
              <w:rPr>
                <w:rFonts w:ascii="Times New Roman" w:hAnsi="Times New Roman" w:cs="Times New Roman"/>
              </w:rPr>
              <w:t>Доля взрослого населения, владеющего государственным языком</w:t>
            </w:r>
          </w:p>
        </w:tc>
        <w:tc>
          <w:tcPr>
            <w:tcW w:w="3374" w:type="dxa"/>
            <w:shd w:val="clear" w:color="auto" w:fill="auto"/>
          </w:tcPr>
          <w:p w:rsidR="0020388A" w:rsidRPr="0020388A" w:rsidRDefault="0020388A" w:rsidP="0020388A">
            <w:pPr>
              <w:jc w:val="center"/>
              <w:rPr>
                <w:rFonts w:ascii="Times New Roman" w:hAnsi="Times New Roman" w:cs="Times New Roman"/>
                <w:lang w:val="kk-KZ"/>
              </w:rPr>
            </w:pPr>
            <w:r w:rsidRPr="0020388A">
              <w:rPr>
                <w:rFonts w:ascii="Times New Roman" w:hAnsi="Times New Roman" w:cs="Times New Roman"/>
                <w:lang w:val="kk-KZ"/>
              </w:rPr>
              <w:t>ГУ «Отдел культуры, развития языков, физической культуры и спорта г. Риддера»,</w:t>
            </w:r>
          </w:p>
          <w:p w:rsidR="0020388A" w:rsidRPr="0020388A" w:rsidRDefault="0020388A" w:rsidP="0020388A">
            <w:pPr>
              <w:jc w:val="center"/>
              <w:rPr>
                <w:rFonts w:ascii="Times New Roman" w:hAnsi="Times New Roman" w:cs="Times New Roman"/>
                <w:lang w:val="kk-KZ"/>
              </w:rPr>
            </w:pPr>
            <w:r w:rsidRPr="0020388A">
              <w:rPr>
                <w:rFonts w:ascii="Times New Roman" w:hAnsi="Times New Roman" w:cs="Times New Roman"/>
                <w:lang w:val="kk-KZ"/>
              </w:rPr>
              <w:t>КГУ «Центр обучения языкам»</w:t>
            </w:r>
          </w:p>
        </w:tc>
        <w:tc>
          <w:tcPr>
            <w:tcW w:w="4281" w:type="dxa"/>
          </w:tcPr>
          <w:p w:rsidR="0020388A" w:rsidRPr="0020388A" w:rsidRDefault="0020388A" w:rsidP="0020388A">
            <w:pPr>
              <w:shd w:val="clear" w:color="auto" w:fill="FFFFFF"/>
              <w:jc w:val="both"/>
              <w:rPr>
                <w:rFonts w:ascii="Times New Roman" w:hAnsi="Times New Roman" w:cs="Times New Roman"/>
                <w:lang w:val="kk-KZ"/>
              </w:rPr>
            </w:pPr>
            <w:r w:rsidRPr="0020388A">
              <w:rPr>
                <w:rFonts w:ascii="Times New Roman" w:eastAsia="Times New Roman" w:hAnsi="Times New Roman" w:cs="Times New Roman"/>
                <w:lang w:val="kk-KZ" w:eastAsia="ru-RU"/>
              </w:rPr>
              <w:t xml:space="preserve">Организованы курсы обучения государственному языку государственных служащих и других категорий населения </w:t>
            </w:r>
            <w:r w:rsidRPr="0020388A">
              <w:rPr>
                <w:rFonts w:ascii="Times New Roman" w:hAnsi="Times New Roman" w:cs="Times New Roman"/>
                <w:lang w:val="kk-KZ"/>
              </w:rPr>
              <w:t xml:space="preserve"> в  КГУ «Центр обучения языкам». </w:t>
            </w:r>
            <w:r w:rsidRPr="0020388A">
              <w:rPr>
                <w:rFonts w:ascii="Times New Roman" w:eastAsia="Times New Roman" w:hAnsi="Times New Roman" w:cs="Times New Roman"/>
                <w:lang w:val="kk-KZ" w:eastAsia="ru-RU"/>
              </w:rPr>
              <w:t xml:space="preserve">  Демонстрируют полученные знания слушатели на проводимых в рамках занятий праздниках и конкурсах на знание государственного языка. </w:t>
            </w:r>
            <w:r w:rsidRPr="0020388A">
              <w:rPr>
                <w:rFonts w:ascii="Times New Roman" w:hAnsi="Times New Roman" w:cs="Times New Roman"/>
                <w:lang w:val="kk-KZ"/>
              </w:rPr>
              <w:t xml:space="preserve"> Д</w:t>
            </w:r>
            <w:r w:rsidRPr="0020388A">
              <w:rPr>
                <w:rFonts w:ascii="Times New Roman" w:hAnsi="Times New Roman" w:cs="Times New Roman"/>
              </w:rPr>
              <w:t xml:space="preserve">ля населения </w:t>
            </w:r>
            <w:r w:rsidRPr="0020388A">
              <w:rPr>
                <w:rFonts w:ascii="Times New Roman" w:hAnsi="Times New Roman" w:cs="Times New Roman"/>
                <w:lang w:val="kk-KZ"/>
              </w:rPr>
              <w:t xml:space="preserve">города </w:t>
            </w:r>
            <w:r w:rsidRPr="0020388A">
              <w:rPr>
                <w:rFonts w:ascii="Times New Roman" w:hAnsi="Times New Roman" w:cs="Times New Roman"/>
              </w:rPr>
              <w:t>организуются диагностические тесты по системе КАЗТЕСТ</w:t>
            </w:r>
            <w:r w:rsidRPr="0020388A">
              <w:rPr>
                <w:rFonts w:ascii="Times New Roman" w:hAnsi="Times New Roman" w:cs="Times New Roman"/>
                <w:lang w:val="kk-KZ"/>
              </w:rPr>
              <w:t>.</w:t>
            </w:r>
            <w:r w:rsidRPr="0020388A">
              <w:rPr>
                <w:rFonts w:ascii="Times New Roman" w:hAnsi="Times New Roman" w:cs="Times New Roman"/>
              </w:rPr>
              <w:t xml:space="preserve"> С целью привлечения служащих к обучению государственного языка проводят городские семинары, информационные </w:t>
            </w:r>
            <w:r w:rsidRPr="0020388A">
              <w:rPr>
                <w:rFonts w:ascii="Times New Roman" w:hAnsi="Times New Roman" w:cs="Times New Roman"/>
                <w:lang w:val="kk-KZ"/>
              </w:rPr>
              <w:t>дайджесты, круглые столи и конкурсы. В школах города организованы кружки по изучению государственного языка.  Создана эффективная система государственной поддержки изучению языков, этносов, проживающих в Казахстане.  Расширяется сфера применения государственного языка при сохранении языкового многообразия. Оказывается методическая и практическая помощь государственным органам, ведомствам и коллективам, предприятиям и организациям, а также физическим лицам в оформлении реквизитов, визуальной информации в соответствии с требованиями Закона Республики Казахстан «О языках в Республике Казахстан».</w:t>
            </w:r>
          </w:p>
        </w:tc>
      </w:tr>
      <w:tr w:rsidR="0020388A" w:rsidRPr="0020388A" w:rsidTr="00C02F07">
        <w:trPr>
          <w:trHeight w:val="268"/>
        </w:trPr>
        <w:tc>
          <w:tcPr>
            <w:tcW w:w="2830" w:type="dxa"/>
          </w:tcPr>
          <w:p w:rsidR="0020388A" w:rsidRPr="0020388A" w:rsidRDefault="0020388A" w:rsidP="0020388A">
            <w:pPr>
              <w:jc w:val="center"/>
              <w:rPr>
                <w:rFonts w:ascii="Times New Roman" w:hAnsi="Times New Roman" w:cs="Times New Roman"/>
              </w:rPr>
            </w:pPr>
            <w:r w:rsidRPr="0020388A">
              <w:rPr>
                <w:rFonts w:ascii="Times New Roman" w:hAnsi="Times New Roman" w:cs="Times New Roman"/>
              </w:rPr>
              <w:t>Доля взрослого населения, владеющего английским языком</w:t>
            </w:r>
          </w:p>
        </w:tc>
        <w:tc>
          <w:tcPr>
            <w:tcW w:w="3374" w:type="dxa"/>
            <w:shd w:val="clear" w:color="auto" w:fill="auto"/>
          </w:tcPr>
          <w:p w:rsidR="0020388A" w:rsidRPr="0020388A" w:rsidRDefault="0020388A" w:rsidP="0020388A">
            <w:pPr>
              <w:jc w:val="center"/>
              <w:rPr>
                <w:rFonts w:ascii="Times New Roman" w:hAnsi="Times New Roman" w:cs="Times New Roman"/>
                <w:lang w:val="kk-KZ"/>
              </w:rPr>
            </w:pPr>
            <w:r w:rsidRPr="0020388A">
              <w:rPr>
                <w:rFonts w:ascii="Times New Roman" w:hAnsi="Times New Roman" w:cs="Times New Roman"/>
                <w:lang w:val="kk-KZ"/>
              </w:rPr>
              <w:t>ГУ «Отдел культуры, развития языков, физической культуры и спорта г. Риддера»,</w:t>
            </w:r>
          </w:p>
          <w:p w:rsidR="0020388A" w:rsidRPr="0020388A" w:rsidRDefault="0020388A" w:rsidP="0020388A">
            <w:pPr>
              <w:jc w:val="center"/>
              <w:rPr>
                <w:rFonts w:ascii="Times New Roman" w:hAnsi="Times New Roman" w:cs="Times New Roman"/>
              </w:rPr>
            </w:pPr>
            <w:r w:rsidRPr="0020388A">
              <w:rPr>
                <w:rFonts w:ascii="Times New Roman" w:hAnsi="Times New Roman" w:cs="Times New Roman"/>
                <w:lang w:val="kk-KZ"/>
              </w:rPr>
              <w:t>КГУ «Центр обучения языкам»</w:t>
            </w:r>
          </w:p>
        </w:tc>
        <w:tc>
          <w:tcPr>
            <w:tcW w:w="4281" w:type="dxa"/>
          </w:tcPr>
          <w:p w:rsidR="0020388A" w:rsidRPr="0020388A" w:rsidRDefault="0020388A" w:rsidP="0020388A">
            <w:pPr>
              <w:jc w:val="both"/>
              <w:rPr>
                <w:rFonts w:ascii="Times New Roman" w:hAnsi="Times New Roman" w:cs="Times New Roman"/>
              </w:rPr>
            </w:pPr>
            <w:r w:rsidRPr="0020388A">
              <w:rPr>
                <w:rFonts w:ascii="Times New Roman" w:eastAsia="Times New Roman" w:hAnsi="Times New Roman" w:cs="Times New Roman"/>
                <w:lang w:val="kk-KZ" w:eastAsia="ru-RU"/>
              </w:rPr>
              <w:t xml:space="preserve">Организованы курсы обучения английскому языку государственных служащих и других категорий населения </w:t>
            </w:r>
            <w:r w:rsidRPr="0020388A">
              <w:rPr>
                <w:rFonts w:ascii="Times New Roman" w:hAnsi="Times New Roman" w:cs="Times New Roman"/>
                <w:lang w:val="kk-KZ"/>
              </w:rPr>
              <w:t xml:space="preserve"> в  КГУ «Центр обучения языкам». </w:t>
            </w:r>
            <w:r w:rsidRPr="0020388A">
              <w:rPr>
                <w:rFonts w:ascii="Times New Roman" w:eastAsia="Times New Roman" w:hAnsi="Times New Roman" w:cs="Times New Roman"/>
                <w:lang w:val="kk-KZ" w:eastAsia="ru-RU"/>
              </w:rPr>
              <w:t xml:space="preserve"> </w:t>
            </w:r>
            <w:r w:rsidRPr="0020388A">
              <w:rPr>
                <w:rFonts w:ascii="Times New Roman" w:hAnsi="Times New Roman" w:cs="Times New Roman"/>
                <w:lang w:val="kk-KZ"/>
              </w:rPr>
              <w:t xml:space="preserve"> В школах города организованы кружки по изучению английского языка. Организуются различные мероприятия </w:t>
            </w:r>
            <w:r w:rsidRPr="0020388A">
              <w:rPr>
                <w:rFonts w:ascii="Times New Roman" w:hAnsi="Times New Roman" w:cs="Times New Roman"/>
                <w:lang w:val="kk-KZ"/>
              </w:rPr>
              <w:lastRenderedPageBreak/>
              <w:t>совместно с  КГУ «Центр обучения языкам» с целью привлечения населения к изучению английского языка.</w:t>
            </w:r>
          </w:p>
        </w:tc>
      </w:tr>
      <w:tr w:rsidR="0020388A" w:rsidRPr="0020388A" w:rsidTr="00C02F07">
        <w:trPr>
          <w:trHeight w:val="268"/>
        </w:trPr>
        <w:tc>
          <w:tcPr>
            <w:tcW w:w="2830" w:type="dxa"/>
          </w:tcPr>
          <w:p w:rsidR="0020388A" w:rsidRPr="0020388A" w:rsidRDefault="0020388A" w:rsidP="0020388A">
            <w:pPr>
              <w:jc w:val="center"/>
              <w:rPr>
                <w:rFonts w:ascii="Times New Roman" w:hAnsi="Times New Roman" w:cs="Times New Roman"/>
              </w:rPr>
            </w:pPr>
            <w:r w:rsidRPr="0020388A">
              <w:rPr>
                <w:rFonts w:ascii="Times New Roman" w:hAnsi="Times New Roman" w:cs="Times New Roman"/>
              </w:rPr>
              <w:lastRenderedPageBreak/>
              <w:t>Доля взрослого населения, владеющего тремя языками (государственным, русским и английским)</w:t>
            </w:r>
          </w:p>
        </w:tc>
        <w:tc>
          <w:tcPr>
            <w:tcW w:w="3374" w:type="dxa"/>
            <w:shd w:val="clear" w:color="auto" w:fill="auto"/>
          </w:tcPr>
          <w:p w:rsidR="0020388A" w:rsidRPr="0020388A" w:rsidRDefault="0020388A" w:rsidP="0020388A">
            <w:pPr>
              <w:jc w:val="center"/>
              <w:rPr>
                <w:rFonts w:ascii="Times New Roman" w:hAnsi="Times New Roman" w:cs="Times New Roman"/>
                <w:lang w:val="kk-KZ"/>
              </w:rPr>
            </w:pPr>
            <w:r w:rsidRPr="0020388A">
              <w:rPr>
                <w:rFonts w:ascii="Times New Roman" w:hAnsi="Times New Roman" w:cs="Times New Roman"/>
                <w:lang w:val="kk-KZ"/>
              </w:rPr>
              <w:t>ГУ «Отдел культуры, развития языков, физической культуры и спорта г. Риддера»,</w:t>
            </w:r>
          </w:p>
          <w:p w:rsidR="0020388A" w:rsidRPr="0020388A" w:rsidRDefault="0020388A" w:rsidP="0020388A">
            <w:pPr>
              <w:jc w:val="center"/>
              <w:rPr>
                <w:rFonts w:ascii="Times New Roman" w:hAnsi="Times New Roman" w:cs="Times New Roman"/>
              </w:rPr>
            </w:pPr>
            <w:r w:rsidRPr="0020388A">
              <w:rPr>
                <w:rFonts w:ascii="Times New Roman" w:hAnsi="Times New Roman" w:cs="Times New Roman"/>
                <w:lang w:val="kk-KZ"/>
              </w:rPr>
              <w:t>КГУ «Центр обучения языкам»</w:t>
            </w:r>
          </w:p>
        </w:tc>
        <w:tc>
          <w:tcPr>
            <w:tcW w:w="4281" w:type="dxa"/>
          </w:tcPr>
          <w:p w:rsidR="0020388A" w:rsidRPr="0020388A" w:rsidRDefault="0020388A" w:rsidP="0020388A">
            <w:pPr>
              <w:jc w:val="both"/>
            </w:pPr>
            <w:r w:rsidRPr="0020388A">
              <w:rPr>
                <w:rFonts w:ascii="Times New Roman" w:eastAsia="Times New Roman" w:hAnsi="Times New Roman" w:cs="Times New Roman"/>
                <w:lang w:val="kk-KZ" w:eastAsia="ru-RU"/>
              </w:rPr>
              <w:t xml:space="preserve">Организованы курсы обучения государственному, русскому и английскому языкам государственных служащих и других категорий населения </w:t>
            </w:r>
            <w:r w:rsidRPr="0020388A">
              <w:rPr>
                <w:rFonts w:ascii="Times New Roman" w:hAnsi="Times New Roman" w:cs="Times New Roman"/>
                <w:lang w:val="kk-KZ"/>
              </w:rPr>
              <w:t xml:space="preserve"> в  КГУ «Центр обучения языкам». Также </w:t>
            </w:r>
            <w:r w:rsidRPr="0020388A">
              <w:rPr>
                <w:rFonts w:ascii="Times New Roman" w:eastAsia="Times New Roman" w:hAnsi="Times New Roman" w:cs="Times New Roman"/>
                <w:lang w:val="kk-KZ" w:eastAsia="ru-RU"/>
              </w:rPr>
              <w:t xml:space="preserve"> </w:t>
            </w:r>
            <w:r w:rsidRPr="0020388A">
              <w:rPr>
                <w:rFonts w:ascii="Times New Roman" w:hAnsi="Times New Roman" w:cs="Times New Roman"/>
                <w:lang w:val="kk-KZ"/>
              </w:rPr>
              <w:t xml:space="preserve"> в школах города организованы кружки по изучению государственного, русского и английского языков. В школах и колледжах города студенты владеют и понимают на разном уровне три языка. Крупные мероприятия в городе проходят на трех языках.</w:t>
            </w:r>
          </w:p>
        </w:tc>
      </w:tr>
      <w:tr w:rsidR="0020388A" w:rsidRPr="0020388A" w:rsidTr="00C02F07">
        <w:trPr>
          <w:trHeight w:val="268"/>
        </w:trPr>
        <w:tc>
          <w:tcPr>
            <w:tcW w:w="2830" w:type="dxa"/>
          </w:tcPr>
          <w:p w:rsidR="0020388A" w:rsidRPr="0020388A" w:rsidRDefault="0020388A" w:rsidP="0020388A">
            <w:pPr>
              <w:rPr>
                <w:rFonts w:ascii="Times New Roman" w:hAnsi="Times New Roman" w:cs="Times New Roman"/>
              </w:rPr>
            </w:pPr>
            <w:r w:rsidRPr="0020388A">
              <w:rPr>
                <w:rFonts w:ascii="Times New Roman" w:hAnsi="Times New Roman" w:cs="Times New Roman"/>
              </w:rPr>
              <w:t>Снижение удельного веса преступлений, совершенных на улицах</w:t>
            </w:r>
          </w:p>
        </w:tc>
        <w:tc>
          <w:tcPr>
            <w:tcW w:w="3374" w:type="dxa"/>
            <w:shd w:val="clear" w:color="auto" w:fill="auto"/>
          </w:tcPr>
          <w:p w:rsidR="0020388A" w:rsidRPr="0020388A" w:rsidRDefault="0020388A" w:rsidP="0020388A">
            <w:pPr>
              <w:rPr>
                <w:rFonts w:ascii="Times New Roman" w:hAnsi="Times New Roman" w:cs="Times New Roman"/>
              </w:rPr>
            </w:pPr>
            <w:r w:rsidRPr="0020388A">
              <w:rPr>
                <w:rFonts w:ascii="Times New Roman" w:hAnsi="Times New Roman" w:cs="Times New Roman"/>
              </w:rPr>
              <w:t xml:space="preserve">ГОВД </w:t>
            </w:r>
            <w:proofErr w:type="spellStart"/>
            <w:r w:rsidRPr="0020388A">
              <w:rPr>
                <w:rFonts w:ascii="Times New Roman" w:hAnsi="Times New Roman" w:cs="Times New Roman"/>
              </w:rPr>
              <w:t>г</w:t>
            </w:r>
            <w:proofErr w:type="gramStart"/>
            <w:r w:rsidRPr="0020388A">
              <w:rPr>
                <w:rFonts w:ascii="Times New Roman" w:hAnsi="Times New Roman" w:cs="Times New Roman"/>
              </w:rPr>
              <w:t>.Р</w:t>
            </w:r>
            <w:proofErr w:type="gramEnd"/>
            <w:r w:rsidRPr="0020388A">
              <w:rPr>
                <w:rFonts w:ascii="Times New Roman" w:hAnsi="Times New Roman" w:cs="Times New Roman"/>
              </w:rPr>
              <w:t>иддера</w:t>
            </w:r>
            <w:proofErr w:type="spellEnd"/>
            <w:r w:rsidRPr="0020388A">
              <w:rPr>
                <w:rFonts w:ascii="Times New Roman" w:hAnsi="Times New Roman" w:cs="Times New Roman"/>
              </w:rPr>
              <w:t xml:space="preserve">, Местная полицейская служба, ДВД ВКО </w:t>
            </w:r>
          </w:p>
        </w:tc>
        <w:tc>
          <w:tcPr>
            <w:tcW w:w="4281" w:type="dxa"/>
          </w:tcPr>
          <w:p w:rsidR="0020388A" w:rsidRPr="0020388A" w:rsidRDefault="0020388A" w:rsidP="0020388A">
            <w:pPr>
              <w:jc w:val="both"/>
              <w:rPr>
                <w:rFonts w:ascii="Times New Roman" w:hAnsi="Times New Roman" w:cs="Times New Roman"/>
              </w:rPr>
            </w:pPr>
            <w:r w:rsidRPr="0020388A">
              <w:rPr>
                <w:rFonts w:ascii="Times New Roman" w:hAnsi="Times New Roman" w:cs="Times New Roman"/>
              </w:rPr>
              <w:t xml:space="preserve">Установлены камеры видеонаблюдения в местах общественного скопления. </w:t>
            </w:r>
            <w:r w:rsidRPr="0020388A">
              <w:rPr>
                <w:rFonts w:ascii="Times New Roman" w:eastAsia="Times New Roman" w:hAnsi="Times New Roman" w:cs="Times New Roman"/>
                <w:sz w:val="28"/>
                <w:szCs w:val="20"/>
                <w:lang w:eastAsia="ru-RU"/>
              </w:rPr>
              <w:t xml:space="preserve"> </w:t>
            </w:r>
            <w:r w:rsidRPr="0020388A">
              <w:rPr>
                <w:rFonts w:ascii="Times New Roman" w:hAnsi="Times New Roman" w:cs="Times New Roman"/>
              </w:rPr>
              <w:t>С целью профилактики уличной преступности, в течение 2017 года проводились оперативно профилактические мероприятия «</w:t>
            </w:r>
            <w:proofErr w:type="spellStart"/>
            <w:r w:rsidRPr="0020388A">
              <w:rPr>
                <w:rFonts w:ascii="Times New Roman" w:hAnsi="Times New Roman" w:cs="Times New Roman"/>
              </w:rPr>
              <w:t>Антиграбеж</w:t>
            </w:r>
            <w:proofErr w:type="spellEnd"/>
            <w:r w:rsidRPr="0020388A">
              <w:rPr>
                <w:rFonts w:ascii="Times New Roman" w:hAnsi="Times New Roman" w:cs="Times New Roman"/>
              </w:rPr>
              <w:t xml:space="preserve">», «Правопорядок». Проводится ежемесячный анализ криминогенной обстановки, в </w:t>
            </w:r>
            <w:proofErr w:type="gramStart"/>
            <w:r w:rsidRPr="0020388A">
              <w:rPr>
                <w:rFonts w:ascii="Times New Roman" w:hAnsi="Times New Roman" w:cs="Times New Roman"/>
              </w:rPr>
              <w:t>связи</w:t>
            </w:r>
            <w:proofErr w:type="gramEnd"/>
            <w:r w:rsidRPr="0020388A">
              <w:rPr>
                <w:rFonts w:ascii="Times New Roman" w:hAnsi="Times New Roman" w:cs="Times New Roman"/>
              </w:rPr>
              <w:t xml:space="preserve"> с чем пересматриваются маршруты патрулирования комплексных сил полиции. </w:t>
            </w:r>
          </w:p>
        </w:tc>
      </w:tr>
      <w:tr w:rsidR="0020388A" w:rsidRPr="0020388A" w:rsidTr="00C02F07">
        <w:trPr>
          <w:trHeight w:val="268"/>
        </w:trPr>
        <w:tc>
          <w:tcPr>
            <w:tcW w:w="2830" w:type="dxa"/>
          </w:tcPr>
          <w:p w:rsidR="0020388A" w:rsidRPr="0020388A" w:rsidRDefault="0020388A" w:rsidP="0020388A">
            <w:pPr>
              <w:rPr>
                <w:rFonts w:ascii="Times New Roman" w:hAnsi="Times New Roman" w:cs="Times New Roman"/>
              </w:rPr>
            </w:pPr>
            <w:r w:rsidRPr="0020388A">
              <w:rPr>
                <w:rFonts w:ascii="Times New Roman" w:hAnsi="Times New Roman" w:cs="Times New Roman"/>
              </w:rPr>
              <w:t>Уровень обеспеченности инфраструктуры противодействия паводкам и наводнениям, селям, оползням, землетрясениям, пожарам</w:t>
            </w:r>
          </w:p>
        </w:tc>
        <w:tc>
          <w:tcPr>
            <w:tcW w:w="3374" w:type="dxa"/>
            <w:shd w:val="clear" w:color="auto" w:fill="auto"/>
          </w:tcPr>
          <w:p w:rsidR="0020388A" w:rsidRPr="0020388A" w:rsidRDefault="0020388A" w:rsidP="0020388A">
            <w:pPr>
              <w:rPr>
                <w:rFonts w:ascii="Times New Roman" w:hAnsi="Times New Roman" w:cs="Times New Roman"/>
              </w:rPr>
            </w:pPr>
            <w:r w:rsidRPr="0020388A">
              <w:rPr>
                <w:rFonts w:ascii="Times New Roman" w:hAnsi="Times New Roman" w:cs="Times New Roman"/>
              </w:rPr>
              <w:t xml:space="preserve">Департамент по ЧС ВКО МЧС РК, </w:t>
            </w:r>
            <w:proofErr w:type="spellStart"/>
            <w:r w:rsidRPr="0020388A">
              <w:rPr>
                <w:rFonts w:ascii="Times New Roman" w:hAnsi="Times New Roman" w:cs="Times New Roman"/>
              </w:rPr>
              <w:t>Акимат</w:t>
            </w:r>
            <w:proofErr w:type="spellEnd"/>
            <w:r w:rsidRPr="0020388A">
              <w:rPr>
                <w:rFonts w:ascii="Times New Roman" w:hAnsi="Times New Roman" w:cs="Times New Roman"/>
              </w:rPr>
              <w:t xml:space="preserve"> города </w:t>
            </w:r>
            <w:proofErr w:type="spellStart"/>
            <w:r w:rsidRPr="0020388A">
              <w:rPr>
                <w:rFonts w:ascii="Times New Roman" w:hAnsi="Times New Roman" w:cs="Times New Roman"/>
              </w:rPr>
              <w:t>Риддера</w:t>
            </w:r>
            <w:proofErr w:type="spellEnd"/>
            <w:r w:rsidRPr="0020388A">
              <w:rPr>
                <w:rFonts w:ascii="Times New Roman" w:hAnsi="Times New Roman" w:cs="Times New Roman"/>
              </w:rPr>
              <w:t>, предприятия региона, ТОО «ЛК-ГЭС»</w:t>
            </w:r>
          </w:p>
        </w:tc>
        <w:tc>
          <w:tcPr>
            <w:tcW w:w="4281" w:type="dxa"/>
          </w:tcPr>
          <w:p w:rsidR="0020388A" w:rsidRPr="0020388A" w:rsidRDefault="0020388A" w:rsidP="0020388A">
            <w:pPr>
              <w:jc w:val="both"/>
              <w:rPr>
                <w:rFonts w:ascii="Times New Roman" w:hAnsi="Times New Roman" w:cs="Times New Roman"/>
              </w:rPr>
            </w:pPr>
            <w:r w:rsidRPr="0020388A">
              <w:rPr>
                <w:rFonts w:ascii="Times New Roman" w:hAnsi="Times New Roman" w:cs="Times New Roman"/>
              </w:rPr>
              <w:t>Местными исполнительными органами ведется планомерная работа по предупреждению ЧС, ежегодно выделяются денежные средства из средств республиканского и местного бюджетов. Предприятиями региона проводится оснащение отряда экстренного реагирования. Собственниками гидротехнических сооружений ежегодно осуществляется визуальное обследование состояния безопасности и устойчивости гидротехнических сооружений.</w:t>
            </w:r>
          </w:p>
        </w:tc>
      </w:tr>
      <w:tr w:rsidR="0020388A" w:rsidRPr="0020388A" w:rsidTr="00C02F07">
        <w:trPr>
          <w:trHeight w:val="268"/>
        </w:trPr>
        <w:tc>
          <w:tcPr>
            <w:tcW w:w="2830" w:type="dxa"/>
          </w:tcPr>
          <w:p w:rsidR="0020388A" w:rsidRPr="0020388A" w:rsidRDefault="0020388A" w:rsidP="0020388A">
            <w:pPr>
              <w:rPr>
                <w:rFonts w:ascii="Times New Roman" w:hAnsi="Times New Roman" w:cs="Times New Roman"/>
              </w:rPr>
            </w:pPr>
            <w:r w:rsidRPr="0020388A">
              <w:rPr>
                <w:rFonts w:ascii="Times New Roman" w:hAnsi="Times New Roman" w:cs="Times New Roman"/>
              </w:rPr>
              <w:t xml:space="preserve">Доступ в городах к </w:t>
            </w:r>
            <w:proofErr w:type="gramStart"/>
            <w:r w:rsidRPr="0020388A">
              <w:rPr>
                <w:rFonts w:ascii="Times New Roman" w:hAnsi="Times New Roman" w:cs="Times New Roman"/>
              </w:rPr>
              <w:t>централизованному</w:t>
            </w:r>
            <w:proofErr w:type="gramEnd"/>
            <w:r w:rsidRPr="0020388A">
              <w:rPr>
                <w:rFonts w:ascii="Times New Roman" w:hAnsi="Times New Roman" w:cs="Times New Roman"/>
              </w:rPr>
              <w:t xml:space="preserve"> </w:t>
            </w:r>
          </w:p>
          <w:p w:rsidR="0020388A" w:rsidRPr="0020388A" w:rsidRDefault="0020388A" w:rsidP="0020388A">
            <w:pPr>
              <w:rPr>
                <w:rFonts w:ascii="Times New Roman" w:hAnsi="Times New Roman" w:cs="Times New Roman"/>
              </w:rPr>
            </w:pPr>
            <w:r w:rsidRPr="0020388A">
              <w:rPr>
                <w:rFonts w:ascii="Times New Roman" w:hAnsi="Times New Roman" w:cs="Times New Roman"/>
              </w:rPr>
              <w:t xml:space="preserve">- водоснабжению </w:t>
            </w:r>
          </w:p>
          <w:p w:rsidR="0020388A" w:rsidRPr="0020388A" w:rsidRDefault="0020388A" w:rsidP="0020388A">
            <w:pPr>
              <w:rPr>
                <w:rFonts w:ascii="Times New Roman" w:hAnsi="Times New Roman" w:cs="Times New Roman"/>
              </w:rPr>
            </w:pPr>
            <w:r w:rsidRPr="0020388A">
              <w:rPr>
                <w:rFonts w:ascii="Times New Roman" w:hAnsi="Times New Roman" w:cs="Times New Roman"/>
              </w:rPr>
              <w:t xml:space="preserve">- водоотведению </w:t>
            </w:r>
          </w:p>
          <w:p w:rsidR="0020388A" w:rsidRPr="0020388A" w:rsidRDefault="0020388A" w:rsidP="0020388A">
            <w:pPr>
              <w:rPr>
                <w:rFonts w:ascii="Times New Roman" w:hAnsi="Times New Roman" w:cs="Times New Roman"/>
              </w:rPr>
            </w:pPr>
          </w:p>
          <w:p w:rsidR="0020388A" w:rsidRPr="0020388A" w:rsidRDefault="0020388A" w:rsidP="0020388A">
            <w:pPr>
              <w:rPr>
                <w:rFonts w:ascii="Times New Roman" w:hAnsi="Times New Roman" w:cs="Times New Roman"/>
              </w:rPr>
            </w:pPr>
            <w:r w:rsidRPr="0020388A">
              <w:rPr>
                <w:rFonts w:ascii="Times New Roman" w:hAnsi="Times New Roman" w:cs="Times New Roman"/>
              </w:rPr>
              <w:t xml:space="preserve">Доступ сельских населенных пунктов к </w:t>
            </w:r>
            <w:proofErr w:type="gramStart"/>
            <w:r w:rsidRPr="0020388A">
              <w:rPr>
                <w:rFonts w:ascii="Times New Roman" w:hAnsi="Times New Roman" w:cs="Times New Roman"/>
              </w:rPr>
              <w:t>централизованному</w:t>
            </w:r>
            <w:proofErr w:type="gramEnd"/>
            <w:r w:rsidRPr="0020388A">
              <w:rPr>
                <w:rFonts w:ascii="Times New Roman" w:hAnsi="Times New Roman" w:cs="Times New Roman"/>
              </w:rPr>
              <w:t xml:space="preserve"> </w:t>
            </w:r>
          </w:p>
          <w:p w:rsidR="0020388A" w:rsidRPr="0020388A" w:rsidRDefault="0020388A" w:rsidP="0020388A">
            <w:pPr>
              <w:rPr>
                <w:rFonts w:ascii="Times New Roman" w:hAnsi="Times New Roman" w:cs="Times New Roman"/>
              </w:rPr>
            </w:pPr>
            <w:r w:rsidRPr="0020388A">
              <w:rPr>
                <w:rFonts w:ascii="Times New Roman" w:hAnsi="Times New Roman" w:cs="Times New Roman"/>
              </w:rPr>
              <w:t xml:space="preserve">- водоснабжению </w:t>
            </w:r>
          </w:p>
          <w:p w:rsidR="0020388A" w:rsidRPr="0020388A" w:rsidRDefault="0020388A" w:rsidP="0020388A">
            <w:pPr>
              <w:rPr>
                <w:rFonts w:ascii="Times New Roman" w:hAnsi="Times New Roman" w:cs="Times New Roman"/>
              </w:rPr>
            </w:pPr>
            <w:r w:rsidRPr="0020388A">
              <w:rPr>
                <w:rFonts w:ascii="Times New Roman" w:hAnsi="Times New Roman" w:cs="Times New Roman"/>
              </w:rPr>
              <w:t>- водоотведению</w:t>
            </w:r>
          </w:p>
        </w:tc>
        <w:tc>
          <w:tcPr>
            <w:tcW w:w="3374" w:type="dxa"/>
            <w:shd w:val="clear" w:color="auto" w:fill="auto"/>
          </w:tcPr>
          <w:p w:rsidR="0020388A" w:rsidRPr="0020388A" w:rsidRDefault="0020388A" w:rsidP="0020388A">
            <w:pPr>
              <w:rPr>
                <w:rFonts w:ascii="Times New Roman" w:hAnsi="Times New Roman" w:cs="Times New Roman"/>
              </w:rPr>
            </w:pPr>
            <w:r w:rsidRPr="0020388A">
              <w:rPr>
                <w:rFonts w:ascii="Times New Roman" w:hAnsi="Times New Roman" w:cs="Times New Roman"/>
              </w:rPr>
              <w:t xml:space="preserve">ГУ «Отдел ЖКХ, </w:t>
            </w:r>
            <w:proofErr w:type="gramStart"/>
            <w:r w:rsidRPr="0020388A">
              <w:rPr>
                <w:rFonts w:ascii="Times New Roman" w:hAnsi="Times New Roman" w:cs="Times New Roman"/>
              </w:rPr>
              <w:t>ПТ</w:t>
            </w:r>
            <w:proofErr w:type="gramEnd"/>
            <w:r w:rsidRPr="0020388A">
              <w:rPr>
                <w:rFonts w:ascii="Times New Roman" w:hAnsi="Times New Roman" w:cs="Times New Roman"/>
              </w:rPr>
              <w:t xml:space="preserve"> и АД», ГУ «Отдел архитектуры, строительства и градостроительства», КГП на ПХВ «Водоканал», ТОО «Л-ТВК»</w:t>
            </w:r>
          </w:p>
        </w:tc>
        <w:tc>
          <w:tcPr>
            <w:tcW w:w="4281" w:type="dxa"/>
          </w:tcPr>
          <w:p w:rsidR="0020388A" w:rsidRPr="0020388A" w:rsidRDefault="0020388A" w:rsidP="0020388A">
            <w:pPr>
              <w:rPr>
                <w:rFonts w:ascii="Times New Roman" w:hAnsi="Times New Roman" w:cs="Times New Roman"/>
              </w:rPr>
            </w:pPr>
            <w:r w:rsidRPr="0020388A">
              <w:rPr>
                <w:rFonts w:ascii="Times New Roman" w:hAnsi="Times New Roman" w:cs="Times New Roman"/>
              </w:rPr>
              <w:t>В 2017 году из средств Национального Фонда Республики Казахстан на   строительство системы водоснабжения выделено 569,3 млн. тенге, в том числе 469,0 млн. тенге в двух сельских населенных пунктах. Кроме того,  проведение капитальных и текущих ремонтов существующих сетей водоснабжения региона по инвестиционной программе и в рамках тарифных смет КГП на ПХВ «Водоканал».</w:t>
            </w:r>
          </w:p>
          <w:p w:rsidR="0020388A" w:rsidRPr="0020388A" w:rsidRDefault="0020388A" w:rsidP="0020388A">
            <w:pPr>
              <w:jc w:val="both"/>
              <w:rPr>
                <w:rFonts w:ascii="Times New Roman" w:hAnsi="Times New Roman" w:cs="Times New Roman"/>
              </w:rPr>
            </w:pPr>
            <w:r w:rsidRPr="0020388A">
              <w:rPr>
                <w:rFonts w:ascii="Times New Roman" w:hAnsi="Times New Roman" w:cs="Times New Roman"/>
              </w:rPr>
              <w:t xml:space="preserve"> Количество населенных пунктов, обеспеченных централизованным водоотведением, составляет 2 единицы - </w:t>
            </w:r>
            <w:proofErr w:type="spellStart"/>
            <w:r w:rsidRPr="0020388A">
              <w:rPr>
                <w:rFonts w:ascii="Times New Roman" w:hAnsi="Times New Roman" w:cs="Times New Roman"/>
              </w:rPr>
              <w:t>г</w:t>
            </w:r>
            <w:proofErr w:type="gramStart"/>
            <w:r w:rsidRPr="0020388A">
              <w:rPr>
                <w:rFonts w:ascii="Times New Roman" w:hAnsi="Times New Roman" w:cs="Times New Roman"/>
              </w:rPr>
              <w:t>.Р</w:t>
            </w:r>
            <w:proofErr w:type="gramEnd"/>
            <w:r w:rsidRPr="0020388A">
              <w:rPr>
                <w:rFonts w:ascii="Times New Roman" w:hAnsi="Times New Roman" w:cs="Times New Roman"/>
              </w:rPr>
              <w:t>иддер</w:t>
            </w:r>
            <w:proofErr w:type="spellEnd"/>
            <w:r w:rsidRPr="0020388A">
              <w:rPr>
                <w:rFonts w:ascii="Times New Roman" w:hAnsi="Times New Roman" w:cs="Times New Roman"/>
              </w:rPr>
              <w:t xml:space="preserve">, </w:t>
            </w:r>
            <w:proofErr w:type="spellStart"/>
            <w:r w:rsidRPr="0020388A">
              <w:rPr>
                <w:rFonts w:ascii="Times New Roman" w:hAnsi="Times New Roman" w:cs="Times New Roman"/>
              </w:rPr>
              <w:t>пгт</w:t>
            </w:r>
            <w:proofErr w:type="spellEnd"/>
            <w:r w:rsidRPr="0020388A">
              <w:rPr>
                <w:rFonts w:ascii="Times New Roman" w:hAnsi="Times New Roman" w:cs="Times New Roman"/>
              </w:rPr>
              <w:t xml:space="preserve"> Ульба. Местными исполнительными органами ведется проработка вопроса строительства систем водоотведения в сельских населенных </w:t>
            </w:r>
            <w:r w:rsidRPr="0020388A">
              <w:rPr>
                <w:rFonts w:ascii="Times New Roman" w:hAnsi="Times New Roman" w:cs="Times New Roman"/>
              </w:rPr>
              <w:lastRenderedPageBreak/>
              <w:t>пунктах.</w:t>
            </w:r>
          </w:p>
        </w:tc>
      </w:tr>
    </w:tbl>
    <w:tbl>
      <w:tblPr>
        <w:tblStyle w:val="21"/>
        <w:tblW w:w="10206" w:type="dxa"/>
        <w:tblLook w:val="04A0"/>
      </w:tblPr>
      <w:tblGrid>
        <w:gridCol w:w="5103"/>
        <w:gridCol w:w="5103"/>
      </w:tblGrid>
      <w:tr w:rsidR="0020388A" w:rsidRPr="0020388A" w:rsidTr="00C02F07">
        <w:tc>
          <w:tcPr>
            <w:tcW w:w="10206" w:type="dxa"/>
            <w:gridSpan w:val="2"/>
            <w:tcBorders>
              <w:top w:val="nil"/>
              <w:left w:val="nil"/>
              <w:bottom w:val="single" w:sz="4" w:space="0" w:color="auto"/>
              <w:right w:val="nil"/>
            </w:tcBorders>
          </w:tcPr>
          <w:p w:rsidR="0020388A" w:rsidRPr="0020388A" w:rsidRDefault="0020388A" w:rsidP="0020388A">
            <w:pPr>
              <w:jc w:val="center"/>
              <w:rPr>
                <w:rFonts w:ascii="Times New Roman" w:hAnsi="Times New Roman" w:cs="Times New Roman"/>
                <w:b/>
              </w:rPr>
            </w:pPr>
            <w:r w:rsidRPr="0020388A">
              <w:rPr>
                <w:rFonts w:ascii="Times New Roman" w:hAnsi="Times New Roman" w:cs="Times New Roman"/>
                <w:b/>
              </w:rPr>
              <w:lastRenderedPageBreak/>
              <w:t>Анализ внешнего взаимодействия</w:t>
            </w:r>
          </w:p>
          <w:p w:rsidR="0020388A" w:rsidRPr="0020388A" w:rsidRDefault="0020388A" w:rsidP="0020388A">
            <w:pPr>
              <w:jc w:val="center"/>
              <w:rPr>
                <w:rFonts w:ascii="Times New Roman" w:hAnsi="Times New Roman" w:cs="Times New Roman"/>
                <w:b/>
              </w:rPr>
            </w:pPr>
          </w:p>
        </w:tc>
      </w:tr>
      <w:tr w:rsidR="0020388A" w:rsidRPr="0020388A" w:rsidTr="00C02F07">
        <w:tc>
          <w:tcPr>
            <w:tcW w:w="5103" w:type="dxa"/>
            <w:tcBorders>
              <w:top w:val="single" w:sz="4" w:space="0" w:color="auto"/>
            </w:tcBorders>
          </w:tcPr>
          <w:p w:rsidR="0020388A" w:rsidRPr="0020388A" w:rsidRDefault="0020388A" w:rsidP="0020388A">
            <w:pPr>
              <w:jc w:val="center"/>
              <w:rPr>
                <w:rFonts w:ascii="Times New Roman" w:hAnsi="Times New Roman" w:cs="Times New Roman"/>
                <w:b/>
              </w:rPr>
            </w:pPr>
            <w:r w:rsidRPr="0020388A">
              <w:rPr>
                <w:rFonts w:ascii="Times New Roman" w:hAnsi="Times New Roman" w:cs="Times New Roman"/>
                <w:b/>
              </w:rPr>
              <w:t>Факторы внешнего воздействия и их влияние на достижение индикаторов/показателей результата</w:t>
            </w:r>
          </w:p>
        </w:tc>
        <w:tc>
          <w:tcPr>
            <w:tcW w:w="5103" w:type="dxa"/>
            <w:tcBorders>
              <w:top w:val="single" w:sz="4" w:space="0" w:color="auto"/>
            </w:tcBorders>
          </w:tcPr>
          <w:p w:rsidR="0020388A" w:rsidRPr="0020388A" w:rsidRDefault="0020388A" w:rsidP="0020388A">
            <w:pPr>
              <w:jc w:val="center"/>
              <w:rPr>
                <w:rFonts w:ascii="Times New Roman" w:hAnsi="Times New Roman" w:cs="Times New Roman"/>
                <w:b/>
              </w:rPr>
            </w:pPr>
            <w:r w:rsidRPr="0020388A">
              <w:rPr>
                <w:rFonts w:ascii="Times New Roman" w:hAnsi="Times New Roman" w:cs="Times New Roman"/>
                <w:b/>
              </w:rPr>
              <w:t>Принятые меры</w:t>
            </w:r>
          </w:p>
        </w:tc>
      </w:tr>
      <w:tr w:rsidR="0020388A" w:rsidRPr="0020388A" w:rsidTr="00C02F07">
        <w:tc>
          <w:tcPr>
            <w:tcW w:w="5103" w:type="dxa"/>
          </w:tcPr>
          <w:p w:rsidR="0020388A" w:rsidRPr="0020388A" w:rsidRDefault="0020388A" w:rsidP="0020388A">
            <w:pPr>
              <w:keepNext/>
              <w:keepLines/>
              <w:tabs>
                <w:tab w:val="left" w:pos="900"/>
                <w:tab w:val="left" w:pos="1080"/>
              </w:tabs>
              <w:jc w:val="both"/>
              <w:rPr>
                <w:rFonts w:ascii="Times New Roman" w:hAnsi="Times New Roman" w:cs="Times New Roman"/>
              </w:rPr>
            </w:pPr>
            <w:r w:rsidRPr="0020388A">
              <w:rPr>
                <w:rFonts w:ascii="Times New Roman" w:hAnsi="Times New Roman" w:cs="Times New Roman"/>
              </w:rPr>
              <w:t>Зависимость от мировой конъюнктуры цен на металлы</w:t>
            </w:r>
          </w:p>
        </w:tc>
        <w:tc>
          <w:tcPr>
            <w:tcW w:w="5103" w:type="dxa"/>
          </w:tcPr>
          <w:p w:rsidR="0020388A" w:rsidRPr="0020388A" w:rsidRDefault="0020388A" w:rsidP="0020388A">
            <w:pPr>
              <w:jc w:val="both"/>
              <w:rPr>
                <w:rFonts w:ascii="Times New Roman" w:eastAsia="Times New Roman" w:hAnsi="Times New Roman" w:cs="Times New Roman"/>
                <w:lang w:eastAsia="ru-RU"/>
              </w:rPr>
            </w:pPr>
            <w:r w:rsidRPr="0020388A">
              <w:rPr>
                <w:rFonts w:ascii="Times New Roman" w:eastAsia="Times New Roman" w:hAnsi="Times New Roman" w:cs="Times New Roman"/>
                <w:lang w:eastAsia="ru-RU"/>
              </w:rPr>
              <w:t>Не регулируется</w:t>
            </w:r>
          </w:p>
        </w:tc>
      </w:tr>
      <w:tr w:rsidR="0020388A" w:rsidRPr="0020388A" w:rsidTr="00C02F07">
        <w:tc>
          <w:tcPr>
            <w:tcW w:w="5103" w:type="dxa"/>
          </w:tcPr>
          <w:p w:rsidR="0020388A" w:rsidRPr="0020388A" w:rsidRDefault="0020388A" w:rsidP="0020388A">
            <w:pPr>
              <w:keepNext/>
              <w:keepLines/>
              <w:tabs>
                <w:tab w:val="left" w:pos="900"/>
                <w:tab w:val="left" w:pos="1080"/>
              </w:tabs>
              <w:jc w:val="both"/>
              <w:rPr>
                <w:rFonts w:ascii="Times New Roman" w:hAnsi="Times New Roman" w:cs="Times New Roman"/>
              </w:rPr>
            </w:pPr>
            <w:r w:rsidRPr="0020388A">
              <w:rPr>
                <w:rFonts w:ascii="Times New Roman" w:hAnsi="Times New Roman" w:cs="Times New Roman"/>
              </w:rPr>
              <w:t>Получение информации по проектам ТОО «</w:t>
            </w:r>
            <w:proofErr w:type="spellStart"/>
            <w:r w:rsidRPr="0020388A">
              <w:rPr>
                <w:rFonts w:ascii="Times New Roman" w:hAnsi="Times New Roman" w:cs="Times New Roman"/>
              </w:rPr>
              <w:t>Казцинк</w:t>
            </w:r>
            <w:proofErr w:type="spellEnd"/>
            <w:r w:rsidRPr="0020388A">
              <w:rPr>
                <w:rFonts w:ascii="Times New Roman" w:hAnsi="Times New Roman" w:cs="Times New Roman"/>
              </w:rPr>
              <w:t>»</w:t>
            </w:r>
          </w:p>
        </w:tc>
        <w:tc>
          <w:tcPr>
            <w:tcW w:w="5103" w:type="dxa"/>
          </w:tcPr>
          <w:p w:rsidR="0020388A" w:rsidRPr="0020388A" w:rsidRDefault="0020388A" w:rsidP="0020388A">
            <w:pPr>
              <w:jc w:val="both"/>
              <w:rPr>
                <w:rFonts w:ascii="Times New Roman" w:eastAsia="Times New Roman" w:hAnsi="Times New Roman" w:cs="Times New Roman"/>
                <w:lang w:eastAsia="ru-RU"/>
              </w:rPr>
            </w:pPr>
            <w:r w:rsidRPr="0020388A">
              <w:rPr>
                <w:rFonts w:ascii="Times New Roman" w:eastAsia="Times New Roman" w:hAnsi="Times New Roman" w:cs="Times New Roman"/>
                <w:lang w:eastAsia="ru-RU"/>
              </w:rPr>
              <w:t>В ТОО «</w:t>
            </w:r>
            <w:proofErr w:type="spellStart"/>
            <w:r w:rsidRPr="0020388A">
              <w:rPr>
                <w:rFonts w:ascii="Times New Roman" w:eastAsia="Times New Roman" w:hAnsi="Times New Roman" w:cs="Times New Roman"/>
                <w:lang w:eastAsia="ru-RU"/>
              </w:rPr>
              <w:t>Казцинк</w:t>
            </w:r>
            <w:proofErr w:type="spellEnd"/>
            <w:r w:rsidRPr="0020388A">
              <w:rPr>
                <w:rFonts w:ascii="Times New Roman" w:eastAsia="Times New Roman" w:hAnsi="Times New Roman" w:cs="Times New Roman"/>
                <w:lang w:eastAsia="ru-RU"/>
              </w:rPr>
              <w:t xml:space="preserve">» направлялись запросы по предоставлению информации по проектам, включенным в Программу развития территории города </w:t>
            </w:r>
            <w:proofErr w:type="spellStart"/>
            <w:r w:rsidRPr="0020388A">
              <w:rPr>
                <w:rFonts w:ascii="Times New Roman" w:eastAsia="Times New Roman" w:hAnsi="Times New Roman" w:cs="Times New Roman"/>
                <w:lang w:eastAsia="ru-RU"/>
              </w:rPr>
              <w:t>Риддера</w:t>
            </w:r>
            <w:proofErr w:type="spellEnd"/>
            <w:r w:rsidRPr="0020388A">
              <w:rPr>
                <w:rFonts w:ascii="Times New Roman" w:eastAsia="Times New Roman" w:hAnsi="Times New Roman" w:cs="Times New Roman"/>
                <w:lang w:eastAsia="ru-RU"/>
              </w:rPr>
              <w:t xml:space="preserve"> на 2016-2020 годы</w:t>
            </w:r>
          </w:p>
        </w:tc>
      </w:tr>
      <w:tr w:rsidR="0020388A" w:rsidRPr="0020388A" w:rsidTr="00C02F07">
        <w:tc>
          <w:tcPr>
            <w:tcW w:w="5103" w:type="dxa"/>
          </w:tcPr>
          <w:p w:rsidR="0020388A" w:rsidRPr="0020388A" w:rsidRDefault="0020388A" w:rsidP="0020388A">
            <w:pPr>
              <w:jc w:val="both"/>
              <w:rPr>
                <w:rFonts w:ascii="Times New Roman" w:eastAsia="Times New Roman" w:hAnsi="Times New Roman" w:cs="Times New Roman"/>
                <w:lang w:eastAsia="ru-RU"/>
              </w:rPr>
            </w:pPr>
            <w:r w:rsidRPr="0020388A">
              <w:rPr>
                <w:rFonts w:ascii="Times New Roman" w:eastAsia="Times New Roman" w:hAnsi="Times New Roman" w:cs="Times New Roman"/>
                <w:lang w:eastAsia="ru-RU"/>
              </w:rPr>
              <w:t xml:space="preserve">Вспышка особо опасных инфекционных заболеваний. </w:t>
            </w:r>
          </w:p>
        </w:tc>
        <w:tc>
          <w:tcPr>
            <w:tcW w:w="5103" w:type="dxa"/>
          </w:tcPr>
          <w:p w:rsidR="0020388A" w:rsidRPr="0020388A" w:rsidRDefault="0020388A" w:rsidP="0020388A">
            <w:pPr>
              <w:jc w:val="both"/>
              <w:rPr>
                <w:rFonts w:ascii="Times New Roman" w:eastAsia="Times New Roman" w:hAnsi="Times New Roman" w:cs="Times New Roman"/>
                <w:lang w:eastAsia="ru-RU"/>
              </w:rPr>
            </w:pPr>
            <w:r w:rsidRPr="0020388A">
              <w:rPr>
                <w:rFonts w:ascii="Times New Roman" w:eastAsia="Times New Roman" w:hAnsi="Times New Roman" w:cs="Times New Roman"/>
                <w:lang w:eastAsia="ru-RU"/>
              </w:rPr>
              <w:t xml:space="preserve">Проведение ветеринарно-санитарных мероприятий, строительство скотомогильников, реконструкция и ремонт ветеринарных аптек, строительство площадок по убою скота, отлов безнадзорных собак и кошек. </w:t>
            </w:r>
          </w:p>
        </w:tc>
      </w:tr>
      <w:tr w:rsidR="0020388A" w:rsidRPr="0020388A" w:rsidTr="00C02F07">
        <w:tc>
          <w:tcPr>
            <w:tcW w:w="5103" w:type="dxa"/>
          </w:tcPr>
          <w:p w:rsidR="0020388A" w:rsidRPr="0020388A" w:rsidRDefault="0020388A" w:rsidP="0020388A">
            <w:pPr>
              <w:jc w:val="both"/>
              <w:rPr>
                <w:rFonts w:ascii="Times New Roman" w:eastAsia="Times New Roman" w:hAnsi="Times New Roman" w:cs="Times New Roman"/>
                <w:lang w:eastAsia="ru-RU"/>
              </w:rPr>
            </w:pPr>
            <w:r w:rsidRPr="0020388A">
              <w:rPr>
                <w:rFonts w:ascii="Times New Roman" w:eastAsia="Times New Roman" w:hAnsi="Times New Roman" w:cs="Times New Roman"/>
                <w:lang w:eastAsia="ru-RU"/>
              </w:rPr>
              <w:t>Ужесточение мер налогового и таможенного регулирования в отношении обрабатывающих отраслей экономики и внедрения инновационных разработок</w:t>
            </w:r>
          </w:p>
        </w:tc>
        <w:tc>
          <w:tcPr>
            <w:tcW w:w="5103" w:type="dxa"/>
          </w:tcPr>
          <w:p w:rsidR="0020388A" w:rsidRPr="0020388A" w:rsidRDefault="0020388A" w:rsidP="0020388A">
            <w:pPr>
              <w:jc w:val="both"/>
              <w:rPr>
                <w:rFonts w:ascii="Times New Roman" w:eastAsia="Times New Roman" w:hAnsi="Times New Roman" w:cs="Times New Roman"/>
                <w:lang w:eastAsia="ru-RU"/>
              </w:rPr>
            </w:pPr>
            <w:r w:rsidRPr="0020388A">
              <w:rPr>
                <w:rFonts w:ascii="Times New Roman" w:eastAsia="Times New Roman" w:hAnsi="Times New Roman" w:cs="Times New Roman"/>
                <w:lang w:eastAsia="ru-RU"/>
              </w:rPr>
              <w:t>Проведено заседание Экспертного совета. Рассмотрен НПА: проект Постановления «Об увеличении налоговых ставок на земельные участки, выделенные под автостоянки (паркинги)», решено увеличить базовые ставки налога на земли в десять раз.</w:t>
            </w:r>
          </w:p>
        </w:tc>
      </w:tr>
      <w:tr w:rsidR="0020388A" w:rsidRPr="0020388A" w:rsidTr="00C02F07">
        <w:tc>
          <w:tcPr>
            <w:tcW w:w="5103" w:type="dxa"/>
          </w:tcPr>
          <w:p w:rsidR="0020388A" w:rsidRPr="0020388A" w:rsidRDefault="0020388A" w:rsidP="0020388A">
            <w:pPr>
              <w:jc w:val="both"/>
              <w:rPr>
                <w:rFonts w:ascii="Times New Roman" w:eastAsia="Times New Roman" w:hAnsi="Times New Roman" w:cs="Times New Roman"/>
                <w:lang w:eastAsia="ru-RU"/>
              </w:rPr>
            </w:pPr>
            <w:r w:rsidRPr="0020388A">
              <w:rPr>
                <w:rFonts w:ascii="Times New Roman" w:eastAsia="Times New Roman" w:hAnsi="Times New Roman" w:cs="Times New Roman"/>
                <w:lang w:eastAsia="ru-RU"/>
              </w:rPr>
              <w:t>Риски природного и техногенного характера (засуха, град, ливень, наводнение, сель, недостаток тепла, массовое заболевание растений и животных в области и сопредельных регионах и др.)</w:t>
            </w:r>
          </w:p>
        </w:tc>
        <w:tc>
          <w:tcPr>
            <w:tcW w:w="5103" w:type="dxa"/>
          </w:tcPr>
          <w:p w:rsidR="0020388A" w:rsidRPr="0020388A" w:rsidRDefault="0020388A" w:rsidP="0020388A">
            <w:pPr>
              <w:jc w:val="both"/>
              <w:rPr>
                <w:rFonts w:ascii="Times New Roman" w:eastAsia="Times New Roman" w:hAnsi="Times New Roman" w:cs="Times New Roman"/>
                <w:lang w:eastAsia="ru-RU"/>
              </w:rPr>
            </w:pPr>
            <w:proofErr w:type="gramStart"/>
            <w:r w:rsidRPr="0020388A">
              <w:rPr>
                <w:rFonts w:ascii="Times New Roman" w:eastAsia="Times New Roman" w:hAnsi="Times New Roman" w:cs="Times New Roman"/>
                <w:lang w:eastAsia="ru-RU"/>
              </w:rPr>
              <w:t>Согласно Закона</w:t>
            </w:r>
            <w:proofErr w:type="gramEnd"/>
            <w:r w:rsidRPr="0020388A">
              <w:rPr>
                <w:rFonts w:ascii="Times New Roman" w:eastAsia="Times New Roman" w:hAnsi="Times New Roman" w:cs="Times New Roman"/>
                <w:lang w:eastAsia="ru-RU"/>
              </w:rPr>
              <w:t xml:space="preserve"> «О зерне» застрахованы 288,9 гектар пашни. </w:t>
            </w:r>
            <w:proofErr w:type="gramStart"/>
            <w:r w:rsidRPr="0020388A">
              <w:rPr>
                <w:rFonts w:ascii="Times New Roman" w:eastAsia="Times New Roman" w:hAnsi="Times New Roman" w:cs="Times New Roman"/>
                <w:lang w:eastAsia="ru-RU"/>
              </w:rPr>
              <w:t>Согласно плана</w:t>
            </w:r>
            <w:proofErr w:type="gramEnd"/>
            <w:r w:rsidRPr="0020388A">
              <w:rPr>
                <w:rFonts w:ascii="Times New Roman" w:eastAsia="Times New Roman" w:hAnsi="Times New Roman" w:cs="Times New Roman"/>
                <w:lang w:eastAsia="ru-RU"/>
              </w:rPr>
              <w:t xml:space="preserve"> проведены ветеринарно-профилактические мероприятия, ведение учета ввозимых из сопредельных регионов сельскохозяйственных животных и постановка их на карантин.</w:t>
            </w:r>
          </w:p>
        </w:tc>
      </w:tr>
      <w:tr w:rsidR="0020388A" w:rsidRPr="0020388A" w:rsidTr="00C02F07">
        <w:tc>
          <w:tcPr>
            <w:tcW w:w="5103" w:type="dxa"/>
          </w:tcPr>
          <w:p w:rsidR="0020388A" w:rsidRPr="0020388A" w:rsidRDefault="0020388A" w:rsidP="0020388A">
            <w:pPr>
              <w:keepNext/>
              <w:keepLines/>
              <w:tabs>
                <w:tab w:val="left" w:pos="900"/>
                <w:tab w:val="left" w:pos="1080"/>
              </w:tabs>
              <w:jc w:val="both"/>
              <w:rPr>
                <w:rFonts w:ascii="Times New Roman" w:hAnsi="Times New Roman" w:cs="Times New Roman"/>
                <w:lang w:val="kk-KZ"/>
              </w:rPr>
            </w:pPr>
            <w:r w:rsidRPr="0020388A">
              <w:rPr>
                <w:rFonts w:ascii="Times New Roman" w:hAnsi="Times New Roman" w:cs="Times New Roman"/>
                <w:lang w:val="kk-KZ"/>
              </w:rPr>
              <w:t>Индекс потребительских цен</w:t>
            </w:r>
          </w:p>
        </w:tc>
        <w:tc>
          <w:tcPr>
            <w:tcW w:w="5103" w:type="dxa"/>
          </w:tcPr>
          <w:p w:rsidR="0020388A" w:rsidRPr="0020388A" w:rsidRDefault="0020388A" w:rsidP="0020388A">
            <w:pPr>
              <w:ind w:firstLine="426"/>
              <w:contextualSpacing/>
              <w:jc w:val="both"/>
              <w:rPr>
                <w:rFonts w:ascii="Times New Roman" w:hAnsi="Times New Roman" w:cs="Times New Roman"/>
                <w:lang w:val="kk-KZ"/>
              </w:rPr>
            </w:pPr>
            <w:r w:rsidRPr="0020388A">
              <w:rPr>
                <w:rFonts w:ascii="Times New Roman" w:eastAsiaTheme="minorEastAsia" w:hAnsi="Times New Roman" w:cs="Times New Roman"/>
                <w:sz w:val="26"/>
                <w:szCs w:val="26"/>
                <w:lang w:val="kk-KZ"/>
              </w:rPr>
              <w:t xml:space="preserve"> </w:t>
            </w:r>
            <w:r w:rsidRPr="0020388A">
              <w:rPr>
                <w:rFonts w:ascii="Times New Roman" w:hAnsi="Times New Roman" w:cs="Times New Roman"/>
                <w:lang w:val="kk-KZ"/>
              </w:rPr>
              <w:t>В целях сдерживания инфляционных процессов в городе Риддер распоряжением акима города Риддера №85-р от 06.10.2017 года создан городской штаб по мониторингу и контролю над необоснованным ростом цен на продукты, тарифы и услуги, выработке мер по поддержке социально-уязвимых слоев населения».</w:t>
            </w:r>
          </w:p>
          <w:p w:rsidR="0020388A" w:rsidRPr="0020388A" w:rsidRDefault="0020388A" w:rsidP="0020388A">
            <w:pPr>
              <w:ind w:firstLine="426"/>
              <w:contextualSpacing/>
              <w:jc w:val="both"/>
              <w:rPr>
                <w:rFonts w:ascii="Times New Roman" w:hAnsi="Times New Roman" w:cs="Times New Roman"/>
                <w:lang w:val="kk-KZ"/>
              </w:rPr>
            </w:pPr>
            <w:r w:rsidRPr="0020388A">
              <w:rPr>
                <w:rFonts w:ascii="Times New Roman" w:hAnsi="Times New Roman" w:cs="Times New Roman"/>
                <w:lang w:val="kk-KZ"/>
              </w:rPr>
              <w:t>На ежедневной основе проводится мониторинг цен на социально-значимые продукты питания.</w:t>
            </w:r>
          </w:p>
          <w:p w:rsidR="0020388A" w:rsidRPr="0020388A" w:rsidRDefault="0020388A" w:rsidP="0020388A">
            <w:pPr>
              <w:ind w:firstLine="426"/>
              <w:contextualSpacing/>
              <w:jc w:val="both"/>
              <w:rPr>
                <w:rFonts w:ascii="Times New Roman" w:eastAsiaTheme="minorEastAsia" w:hAnsi="Times New Roman" w:cs="Times New Roman"/>
                <w:sz w:val="26"/>
                <w:szCs w:val="26"/>
              </w:rPr>
            </w:pPr>
            <w:r w:rsidRPr="0020388A">
              <w:rPr>
                <w:rFonts w:ascii="Times New Roman" w:eastAsiaTheme="minorEastAsia" w:hAnsi="Times New Roman" w:cs="Times New Roman"/>
                <w:szCs w:val="28"/>
              </w:rPr>
              <w:t xml:space="preserve">Для снижения инфляционной нагрузки проводятся еженедельно ярмарки «выходного дня» с участием крестьянских хозяйств города </w:t>
            </w:r>
            <w:proofErr w:type="spellStart"/>
            <w:r w:rsidRPr="0020388A">
              <w:rPr>
                <w:rFonts w:ascii="Times New Roman" w:eastAsiaTheme="minorEastAsia" w:hAnsi="Times New Roman" w:cs="Times New Roman"/>
                <w:szCs w:val="28"/>
              </w:rPr>
              <w:t>Риддера</w:t>
            </w:r>
            <w:proofErr w:type="spellEnd"/>
            <w:r w:rsidRPr="0020388A">
              <w:rPr>
                <w:rFonts w:ascii="Times New Roman" w:eastAsiaTheme="minorEastAsia" w:hAnsi="Times New Roman" w:cs="Times New Roman"/>
                <w:szCs w:val="28"/>
              </w:rPr>
              <w:t xml:space="preserve"> и других регионов области.</w:t>
            </w:r>
          </w:p>
        </w:tc>
      </w:tr>
      <w:tr w:rsidR="0020388A" w:rsidRPr="0020388A" w:rsidTr="00C02F07">
        <w:trPr>
          <w:trHeight w:val="3046"/>
        </w:trPr>
        <w:tc>
          <w:tcPr>
            <w:tcW w:w="5103" w:type="dxa"/>
          </w:tcPr>
          <w:p w:rsidR="0020388A" w:rsidRPr="0020388A" w:rsidRDefault="0020388A" w:rsidP="0020388A">
            <w:pPr>
              <w:jc w:val="both"/>
              <w:rPr>
                <w:rFonts w:ascii="Times New Roman" w:eastAsia="Times New Roman" w:hAnsi="Times New Roman" w:cs="Times New Roman"/>
                <w:lang w:val="kk-KZ" w:eastAsia="ru-RU"/>
              </w:rPr>
            </w:pPr>
            <w:r w:rsidRPr="0020388A">
              <w:rPr>
                <w:rFonts w:ascii="Times New Roman" w:eastAsia="Times New Roman" w:hAnsi="Times New Roman" w:cs="Times New Roman"/>
                <w:lang w:val="kk-KZ" w:eastAsia="ru-RU"/>
              </w:rPr>
              <w:t xml:space="preserve">Развитие туристической отрасли в регионе через использование интернет-ресурсов, СМИ </w:t>
            </w:r>
          </w:p>
        </w:tc>
        <w:tc>
          <w:tcPr>
            <w:tcW w:w="5103" w:type="dxa"/>
          </w:tcPr>
          <w:p w:rsidR="0020388A" w:rsidRPr="0020388A" w:rsidRDefault="0020388A" w:rsidP="0020388A">
            <w:pPr>
              <w:jc w:val="both"/>
              <w:rPr>
                <w:rFonts w:ascii="Times New Roman" w:eastAsia="Times New Roman" w:hAnsi="Times New Roman" w:cs="Times New Roman"/>
                <w:lang w:val="kk-KZ" w:eastAsia="ru-RU"/>
              </w:rPr>
            </w:pPr>
            <w:r w:rsidRPr="0020388A">
              <w:rPr>
                <w:rFonts w:ascii="Times New Roman" w:eastAsia="Times New Roman" w:hAnsi="Times New Roman" w:cs="Times New Roman"/>
                <w:lang w:val="kk-KZ" w:eastAsia="ru-RU"/>
              </w:rPr>
              <w:t xml:space="preserve">В 2017 году снято 2 видеоролика (радоновое озеро и маршруты Заповедника), раскрывающие туристический потенциал Риддерского региона. Ролики размещены на сайте Восточно- Казахстанской области </w:t>
            </w:r>
            <w:proofErr w:type="spellStart"/>
            <w:r w:rsidRPr="0020388A">
              <w:rPr>
                <w:rFonts w:ascii="Times New Roman" w:eastAsia="Times New Roman" w:hAnsi="Times New Roman" w:cs="Times New Roman"/>
                <w:lang w:eastAsia="ru-RU"/>
              </w:rPr>
              <w:t>toureast.kz</w:t>
            </w:r>
            <w:proofErr w:type="spellEnd"/>
            <w:r w:rsidRPr="0020388A">
              <w:rPr>
                <w:rFonts w:ascii="Times New Roman" w:eastAsia="Times New Roman" w:hAnsi="Times New Roman" w:cs="Times New Roman"/>
                <w:lang w:eastAsia="ru-RU"/>
              </w:rPr>
              <w:t xml:space="preserve">, </w:t>
            </w:r>
            <w:proofErr w:type="spellStart"/>
            <w:r w:rsidRPr="0020388A">
              <w:rPr>
                <w:rFonts w:ascii="Times New Roman" w:eastAsia="Times New Roman" w:hAnsi="Times New Roman" w:cs="Times New Roman"/>
                <w:lang w:eastAsia="ru-RU"/>
              </w:rPr>
              <w:t>Facebook</w:t>
            </w:r>
            <w:proofErr w:type="spellEnd"/>
            <w:r w:rsidRPr="0020388A">
              <w:rPr>
                <w:rFonts w:ascii="Times New Roman" w:eastAsia="Times New Roman" w:hAnsi="Times New Roman" w:cs="Times New Roman"/>
                <w:lang w:eastAsia="ru-RU"/>
              </w:rPr>
              <w:t xml:space="preserve">, </w:t>
            </w:r>
            <w:proofErr w:type="spellStart"/>
            <w:r w:rsidRPr="0020388A">
              <w:rPr>
                <w:rFonts w:ascii="Times New Roman" w:eastAsia="Times New Roman" w:hAnsi="Times New Roman" w:cs="Times New Roman"/>
                <w:lang w:eastAsia="ru-RU"/>
              </w:rPr>
              <w:t>Instagram</w:t>
            </w:r>
            <w:proofErr w:type="spellEnd"/>
            <w:r w:rsidRPr="0020388A">
              <w:rPr>
                <w:rFonts w:ascii="Times New Roman" w:eastAsia="Times New Roman" w:hAnsi="Times New Roman" w:cs="Times New Roman"/>
                <w:lang w:val="kk-KZ" w:eastAsia="ru-RU"/>
              </w:rPr>
              <w:t>.</w:t>
            </w:r>
          </w:p>
          <w:p w:rsidR="0020388A" w:rsidRPr="0020388A" w:rsidRDefault="0020388A" w:rsidP="0020388A">
            <w:pPr>
              <w:contextualSpacing/>
              <w:jc w:val="both"/>
              <w:rPr>
                <w:rFonts w:ascii="Times New Roman" w:eastAsiaTheme="minorEastAsia" w:hAnsi="Times New Roman"/>
                <w:sz w:val="24"/>
                <w:szCs w:val="24"/>
                <w:lang w:val="kk-KZ"/>
              </w:rPr>
            </w:pPr>
            <w:r w:rsidRPr="0020388A">
              <w:rPr>
                <w:rFonts w:ascii="Times New Roman" w:eastAsiaTheme="minorEastAsia" w:hAnsi="Times New Roman" w:cs="Times New Roman"/>
                <w:lang w:val="kk-KZ"/>
              </w:rPr>
              <w:t xml:space="preserve">Организована работа по информационному продвижению событийных мероприятия таких как фестиваль «Разнотравье», «Убинские распевы», «Медовый спасс» в Риддерском регионе.  Информация размещена в метных  и областных СМИ, радио и интернетресурсах. </w:t>
            </w:r>
            <w:r w:rsidRPr="0020388A">
              <w:rPr>
                <w:rFonts w:ascii="Times New Roman" w:eastAsiaTheme="minorEastAsia" w:hAnsi="Times New Roman" w:cs="Times New Roman"/>
                <w:sz w:val="26"/>
                <w:szCs w:val="26"/>
                <w:lang w:val="kk-KZ"/>
              </w:rPr>
              <w:t xml:space="preserve"> </w:t>
            </w:r>
          </w:p>
        </w:tc>
      </w:tr>
      <w:tr w:rsidR="0020388A" w:rsidRPr="0020388A" w:rsidTr="00C02F07">
        <w:tc>
          <w:tcPr>
            <w:tcW w:w="5103" w:type="dxa"/>
            <w:tcBorders>
              <w:top w:val="single" w:sz="4" w:space="0" w:color="auto"/>
              <w:left w:val="single" w:sz="4" w:space="0" w:color="auto"/>
              <w:bottom w:val="single" w:sz="4" w:space="0" w:color="auto"/>
              <w:right w:val="single" w:sz="4" w:space="0" w:color="auto"/>
            </w:tcBorders>
          </w:tcPr>
          <w:p w:rsidR="0020388A" w:rsidRPr="0020388A" w:rsidRDefault="0020388A" w:rsidP="0020388A">
            <w:pPr>
              <w:keepNext/>
              <w:keepLines/>
              <w:tabs>
                <w:tab w:val="left" w:pos="900"/>
                <w:tab w:val="left" w:pos="1080"/>
              </w:tabs>
              <w:jc w:val="both"/>
              <w:rPr>
                <w:rFonts w:ascii="Times New Roman" w:hAnsi="Times New Roman" w:cs="Times New Roman"/>
                <w:lang w:val="kk-KZ"/>
              </w:rPr>
            </w:pPr>
            <w:r w:rsidRPr="0020388A">
              <w:rPr>
                <w:rFonts w:ascii="Times New Roman" w:hAnsi="Times New Roman" w:cs="Times New Roman"/>
                <w:lang w:val="kk-KZ"/>
              </w:rPr>
              <w:lastRenderedPageBreak/>
              <w:t xml:space="preserve">Организация круглых столов, семинаров  </w:t>
            </w:r>
          </w:p>
        </w:tc>
        <w:tc>
          <w:tcPr>
            <w:tcW w:w="5103" w:type="dxa"/>
            <w:tcBorders>
              <w:top w:val="single" w:sz="4" w:space="0" w:color="auto"/>
              <w:left w:val="single" w:sz="4" w:space="0" w:color="auto"/>
              <w:bottom w:val="single" w:sz="4" w:space="0" w:color="auto"/>
              <w:right w:val="single" w:sz="4" w:space="0" w:color="auto"/>
            </w:tcBorders>
          </w:tcPr>
          <w:p w:rsidR="0020388A" w:rsidRPr="0020388A" w:rsidRDefault="0020388A" w:rsidP="0020388A">
            <w:pPr>
              <w:jc w:val="both"/>
              <w:rPr>
                <w:rFonts w:ascii="Times New Roman" w:hAnsi="Times New Roman" w:cs="Times New Roman"/>
                <w:sz w:val="26"/>
                <w:szCs w:val="26"/>
                <w:lang w:val="kk-KZ"/>
              </w:rPr>
            </w:pPr>
            <w:r w:rsidRPr="0020388A">
              <w:rPr>
                <w:rFonts w:ascii="Times New Roman" w:hAnsi="Times New Roman" w:cs="Times New Roman"/>
                <w:lang w:val="kk-KZ"/>
              </w:rPr>
              <w:t xml:space="preserve">Для достижения плановых показателей по туризму ведется активная работа с ГУ «Управление статистики г.Риддер», лицами (базы отдыха, гостиницы) предоставляющими статистическую отчетность по целевым индекаторам. </w:t>
            </w:r>
          </w:p>
          <w:p w:rsidR="0020388A" w:rsidRPr="0020388A" w:rsidRDefault="0020388A" w:rsidP="0020388A">
            <w:pPr>
              <w:jc w:val="both"/>
              <w:rPr>
                <w:rFonts w:ascii="Times New Roman" w:hAnsi="Times New Roman" w:cs="Times New Roman"/>
                <w:lang w:val="kk-KZ"/>
              </w:rPr>
            </w:pPr>
            <w:r w:rsidRPr="0020388A">
              <w:rPr>
                <w:rFonts w:ascii="Times New Roman" w:hAnsi="Times New Roman" w:cs="Times New Roman"/>
                <w:lang w:val="kk-KZ"/>
              </w:rPr>
              <w:t>В целях продвижения тур. продукта  города Риддера, для дальнейшему укреплению сферы туризма Риддерского региона совместно с управлением туризма и внешних связей в 2017 году</w:t>
            </w:r>
            <w:r w:rsidRPr="0020388A">
              <w:rPr>
                <w:rFonts w:ascii="Times New Roman" w:hAnsi="Times New Roman" w:cs="Times New Roman"/>
                <w:highlight w:val="yellow"/>
                <w:lang w:val="kk-KZ"/>
              </w:rPr>
              <w:t xml:space="preserve"> </w:t>
            </w:r>
            <w:r w:rsidRPr="0020388A">
              <w:rPr>
                <w:rFonts w:ascii="Times New Roman" w:hAnsi="Times New Roman" w:cs="Times New Roman"/>
                <w:lang w:val="kk-KZ"/>
              </w:rPr>
              <w:t xml:space="preserve">организован и проведен    семинар на тему: «Развитие туризма в городе Риддер» где прошли обучение и получили сертификаты 22 предпринимателя. </w:t>
            </w:r>
          </w:p>
        </w:tc>
      </w:tr>
      <w:tr w:rsidR="0020388A" w:rsidRPr="0020388A" w:rsidTr="00C02F07">
        <w:tc>
          <w:tcPr>
            <w:tcW w:w="5103" w:type="dxa"/>
            <w:tcBorders>
              <w:top w:val="single" w:sz="4" w:space="0" w:color="auto"/>
              <w:left w:val="single" w:sz="4" w:space="0" w:color="auto"/>
              <w:bottom w:val="single" w:sz="4" w:space="0" w:color="auto"/>
              <w:right w:val="single" w:sz="4" w:space="0" w:color="auto"/>
            </w:tcBorders>
          </w:tcPr>
          <w:p w:rsidR="0020388A" w:rsidRPr="0020388A" w:rsidRDefault="0020388A" w:rsidP="0020388A">
            <w:pPr>
              <w:jc w:val="both"/>
              <w:rPr>
                <w:rFonts w:ascii="Times New Roman" w:eastAsia="Times New Roman" w:hAnsi="Times New Roman" w:cs="Times New Roman"/>
                <w:lang w:val="kk-KZ" w:eastAsia="ru-RU"/>
              </w:rPr>
            </w:pPr>
            <w:r w:rsidRPr="0020388A">
              <w:rPr>
                <w:rFonts w:ascii="Times New Roman" w:eastAsia="Times New Roman" w:hAnsi="Times New Roman" w:cs="Times New Roman"/>
                <w:lang w:val="kk-KZ" w:eastAsia="ru-RU"/>
              </w:rPr>
              <w:t>Слабый уровень подготовки, переподготовки и повышения квалификации кадров</w:t>
            </w:r>
          </w:p>
        </w:tc>
        <w:tc>
          <w:tcPr>
            <w:tcW w:w="5103" w:type="dxa"/>
            <w:tcBorders>
              <w:top w:val="single" w:sz="4" w:space="0" w:color="auto"/>
              <w:left w:val="single" w:sz="4" w:space="0" w:color="auto"/>
              <w:bottom w:val="single" w:sz="4" w:space="0" w:color="auto"/>
              <w:right w:val="single" w:sz="4" w:space="0" w:color="auto"/>
            </w:tcBorders>
          </w:tcPr>
          <w:p w:rsidR="0020388A" w:rsidRPr="0020388A" w:rsidRDefault="0020388A" w:rsidP="0020388A">
            <w:pPr>
              <w:jc w:val="both"/>
              <w:rPr>
                <w:rFonts w:ascii="Times New Roman" w:eastAsia="Times New Roman" w:hAnsi="Times New Roman" w:cs="Times New Roman"/>
                <w:lang w:val="kk-KZ" w:eastAsia="ru-RU"/>
              </w:rPr>
            </w:pPr>
            <w:r w:rsidRPr="0020388A">
              <w:rPr>
                <w:rFonts w:ascii="Times New Roman" w:eastAsia="Times New Roman" w:hAnsi="Times New Roman" w:cs="Times New Roman"/>
                <w:lang w:val="kk-KZ" w:eastAsia="ru-RU"/>
              </w:rPr>
              <w:t xml:space="preserve">          В связи с потребностью квалификационных кадров туристическими фирмами направляются письма в образовательные учреждения по рассмотрению предложений по подготовке специалистов по специальности  туризм.</w:t>
            </w:r>
          </w:p>
        </w:tc>
      </w:tr>
      <w:tr w:rsidR="0020388A" w:rsidRPr="0020388A" w:rsidTr="00C02F07">
        <w:tc>
          <w:tcPr>
            <w:tcW w:w="5103" w:type="dxa"/>
          </w:tcPr>
          <w:p w:rsidR="0020388A" w:rsidRPr="0020388A" w:rsidRDefault="0020388A" w:rsidP="0020388A">
            <w:pPr>
              <w:contextualSpacing/>
              <w:jc w:val="both"/>
              <w:rPr>
                <w:rFonts w:ascii="Times New Roman" w:eastAsia="Times New Roman" w:hAnsi="Times New Roman" w:cs="Times New Roman"/>
                <w:lang w:val="kk-KZ" w:eastAsia="ru-RU"/>
              </w:rPr>
            </w:pPr>
            <w:r w:rsidRPr="0020388A">
              <w:rPr>
                <w:rFonts w:ascii="Times New Roman" w:eastAsia="Times New Roman" w:hAnsi="Times New Roman" w:cs="Times New Roman"/>
                <w:lang w:val="kk-KZ"/>
              </w:rPr>
              <w:t xml:space="preserve">Отсутствие квалифицированных специалистов в туристической отрасли. </w:t>
            </w:r>
            <w:r w:rsidRPr="0020388A">
              <w:rPr>
                <w:rFonts w:ascii="Times New Roman" w:eastAsia="Times New Roman" w:hAnsi="Times New Roman" w:cs="Times New Roman"/>
                <w:lang w:val="kk-KZ" w:eastAsia="ru-RU"/>
              </w:rPr>
              <w:t xml:space="preserve"> </w:t>
            </w:r>
          </w:p>
          <w:p w:rsidR="0020388A" w:rsidRPr="0020388A" w:rsidRDefault="0020388A" w:rsidP="0020388A">
            <w:pPr>
              <w:jc w:val="both"/>
              <w:rPr>
                <w:rFonts w:ascii="Times New Roman" w:eastAsia="Times New Roman" w:hAnsi="Times New Roman" w:cs="Times New Roman"/>
                <w:lang w:val="kk-KZ" w:eastAsia="ru-RU"/>
              </w:rPr>
            </w:pPr>
          </w:p>
        </w:tc>
        <w:tc>
          <w:tcPr>
            <w:tcW w:w="5103" w:type="dxa"/>
          </w:tcPr>
          <w:p w:rsidR="0020388A" w:rsidRPr="0020388A" w:rsidRDefault="0020388A" w:rsidP="0020388A">
            <w:pPr>
              <w:jc w:val="both"/>
              <w:rPr>
                <w:rFonts w:ascii="Times New Roman" w:eastAsia="Times New Roman" w:hAnsi="Times New Roman" w:cs="Times New Roman"/>
                <w:lang w:val="kk-KZ" w:eastAsia="ru-RU"/>
              </w:rPr>
            </w:pPr>
            <w:r w:rsidRPr="0020388A">
              <w:rPr>
                <w:rFonts w:ascii="Times New Roman" w:eastAsia="Times New Roman" w:hAnsi="Times New Roman" w:cs="Times New Roman"/>
                <w:lang w:val="kk-KZ" w:eastAsia="ru-RU"/>
              </w:rPr>
              <w:t xml:space="preserve">Низкое качество предоставляемых услуг в туристической отрасли.  </w:t>
            </w:r>
          </w:p>
          <w:p w:rsidR="0020388A" w:rsidRPr="0020388A" w:rsidRDefault="0020388A" w:rsidP="0020388A">
            <w:pPr>
              <w:jc w:val="both"/>
              <w:rPr>
                <w:rFonts w:ascii="Times New Roman" w:eastAsia="Times New Roman" w:hAnsi="Times New Roman" w:cs="Times New Roman"/>
                <w:lang w:val="kk-KZ" w:eastAsia="ru-RU"/>
              </w:rPr>
            </w:pPr>
          </w:p>
        </w:tc>
      </w:tr>
      <w:tr w:rsidR="0020388A" w:rsidRPr="0020388A" w:rsidTr="00C02F07">
        <w:tc>
          <w:tcPr>
            <w:tcW w:w="5103" w:type="dxa"/>
          </w:tcPr>
          <w:p w:rsidR="0020388A" w:rsidRPr="0020388A" w:rsidRDefault="0020388A" w:rsidP="0020388A">
            <w:pPr>
              <w:suppressLineNumbers/>
              <w:suppressAutoHyphens/>
              <w:snapToGrid w:val="0"/>
              <w:jc w:val="both"/>
              <w:rPr>
                <w:rFonts w:ascii="Times New Roman" w:eastAsia="Times New Roman" w:hAnsi="Times New Roman" w:cs="Times New Roman"/>
                <w:lang w:eastAsia="ar-SA"/>
              </w:rPr>
            </w:pPr>
            <w:r w:rsidRPr="0020388A">
              <w:rPr>
                <w:rFonts w:ascii="Times New Roman" w:eastAsia="Times New Roman" w:hAnsi="Times New Roman" w:cs="Times New Roman"/>
                <w:lang w:eastAsia="ar-SA"/>
              </w:rPr>
              <w:t xml:space="preserve">Экологические, </w:t>
            </w:r>
            <w:proofErr w:type="spellStart"/>
            <w:r w:rsidRPr="0020388A">
              <w:rPr>
                <w:rFonts w:ascii="Times New Roman" w:eastAsia="Times New Roman" w:hAnsi="Times New Roman" w:cs="Times New Roman"/>
                <w:lang w:eastAsia="ar-SA"/>
              </w:rPr>
              <w:t>медикобиологические</w:t>
            </w:r>
            <w:proofErr w:type="spellEnd"/>
            <w:r w:rsidRPr="0020388A">
              <w:rPr>
                <w:rFonts w:ascii="Times New Roman" w:eastAsia="Times New Roman" w:hAnsi="Times New Roman" w:cs="Times New Roman"/>
                <w:lang w:eastAsia="ar-SA"/>
              </w:rPr>
              <w:t>, генетические, социальные условия жизни родителей, введение международных критериев живо и мертворождения</w:t>
            </w:r>
          </w:p>
        </w:tc>
        <w:tc>
          <w:tcPr>
            <w:tcW w:w="5103" w:type="dxa"/>
          </w:tcPr>
          <w:p w:rsidR="0020388A" w:rsidRPr="0020388A" w:rsidRDefault="0020388A" w:rsidP="0020388A">
            <w:pPr>
              <w:snapToGrid w:val="0"/>
              <w:jc w:val="both"/>
              <w:rPr>
                <w:rFonts w:ascii="Times New Roman" w:hAnsi="Times New Roman" w:cs="Times New Roman"/>
              </w:rPr>
            </w:pPr>
            <w:r w:rsidRPr="0020388A">
              <w:rPr>
                <w:rFonts w:ascii="Times New Roman" w:hAnsi="Times New Roman" w:cs="Times New Roman"/>
              </w:rPr>
              <w:t xml:space="preserve">Оснащенность медицинским оборудованием в 2017 году составила 78,8% от </w:t>
            </w:r>
            <w:proofErr w:type="gramStart"/>
            <w:r w:rsidRPr="0020388A">
              <w:rPr>
                <w:rFonts w:ascii="Times New Roman" w:hAnsi="Times New Roman" w:cs="Times New Roman"/>
              </w:rPr>
              <w:t>нормативной</w:t>
            </w:r>
            <w:proofErr w:type="gramEnd"/>
            <w:r w:rsidRPr="0020388A">
              <w:rPr>
                <w:rFonts w:ascii="Times New Roman" w:hAnsi="Times New Roman" w:cs="Times New Roman"/>
              </w:rPr>
              <w:t>. Укрепление материально-технической базы организации здравоохранения за счет бюджетных средств.</w:t>
            </w:r>
          </w:p>
          <w:p w:rsidR="0020388A" w:rsidRPr="0020388A" w:rsidRDefault="0020388A" w:rsidP="0020388A">
            <w:pPr>
              <w:snapToGrid w:val="0"/>
              <w:jc w:val="both"/>
              <w:rPr>
                <w:rFonts w:ascii="Times New Roman" w:hAnsi="Times New Roman" w:cs="Times New Roman"/>
              </w:rPr>
            </w:pPr>
          </w:p>
        </w:tc>
      </w:tr>
      <w:tr w:rsidR="0020388A" w:rsidRPr="0020388A" w:rsidTr="00C02F07">
        <w:tc>
          <w:tcPr>
            <w:tcW w:w="5103" w:type="dxa"/>
          </w:tcPr>
          <w:p w:rsidR="0020388A" w:rsidRPr="0020388A" w:rsidRDefault="0020388A" w:rsidP="0020388A">
            <w:pPr>
              <w:suppressLineNumbers/>
              <w:suppressAutoHyphens/>
              <w:snapToGrid w:val="0"/>
              <w:jc w:val="both"/>
              <w:rPr>
                <w:rFonts w:ascii="Times New Roman" w:eastAsia="Times New Roman" w:hAnsi="Times New Roman" w:cs="Times New Roman"/>
                <w:lang w:eastAsia="ar-SA"/>
              </w:rPr>
            </w:pPr>
            <w:r w:rsidRPr="0020388A">
              <w:rPr>
                <w:rFonts w:ascii="Times New Roman" w:eastAsia="Times New Roman" w:hAnsi="Times New Roman" w:cs="Times New Roman"/>
                <w:lang w:eastAsia="ar-SA"/>
              </w:rPr>
              <w:t>Дефицит специалистов-врачей</w:t>
            </w:r>
          </w:p>
        </w:tc>
        <w:tc>
          <w:tcPr>
            <w:tcW w:w="5103" w:type="dxa"/>
          </w:tcPr>
          <w:p w:rsidR="0020388A" w:rsidRPr="0020388A" w:rsidRDefault="0020388A" w:rsidP="0020388A">
            <w:pPr>
              <w:snapToGrid w:val="0"/>
              <w:jc w:val="both"/>
              <w:rPr>
                <w:rFonts w:ascii="Times New Roman" w:hAnsi="Times New Roman" w:cs="Times New Roman"/>
              </w:rPr>
            </w:pPr>
            <w:r w:rsidRPr="0020388A">
              <w:rPr>
                <w:rFonts w:ascii="Times New Roman" w:hAnsi="Times New Roman" w:cs="Times New Roman"/>
              </w:rPr>
              <w:t xml:space="preserve">По состоянию на 01.01.2018 года дефицит специалистов-врачей составил – 11 человек. Проведение планомерной работы с медицинскими ВУЗами городов Семей, Караганды, </w:t>
            </w:r>
            <w:proofErr w:type="spellStart"/>
            <w:r w:rsidRPr="0020388A">
              <w:rPr>
                <w:rFonts w:ascii="Times New Roman" w:hAnsi="Times New Roman" w:cs="Times New Roman"/>
              </w:rPr>
              <w:t>Алматы</w:t>
            </w:r>
            <w:proofErr w:type="spellEnd"/>
            <w:r w:rsidRPr="0020388A">
              <w:rPr>
                <w:rFonts w:ascii="Times New Roman" w:hAnsi="Times New Roman" w:cs="Times New Roman"/>
              </w:rPr>
              <w:t xml:space="preserve"> по привлечению молодых специалистов - врачей для работы в КГП на ПХВ "</w:t>
            </w:r>
            <w:proofErr w:type="spellStart"/>
            <w:r w:rsidRPr="0020388A">
              <w:rPr>
                <w:rFonts w:ascii="Times New Roman" w:hAnsi="Times New Roman" w:cs="Times New Roman"/>
              </w:rPr>
              <w:t>Риддерская</w:t>
            </w:r>
            <w:proofErr w:type="spellEnd"/>
            <w:r w:rsidRPr="0020388A">
              <w:rPr>
                <w:rFonts w:ascii="Times New Roman" w:hAnsi="Times New Roman" w:cs="Times New Roman"/>
              </w:rPr>
              <w:t xml:space="preserve"> городская больница и КГП на ПХВ " Психоневрологический диспансер"</w:t>
            </w:r>
          </w:p>
        </w:tc>
      </w:tr>
      <w:tr w:rsidR="0020388A" w:rsidRPr="0020388A" w:rsidTr="00C02F07">
        <w:tc>
          <w:tcPr>
            <w:tcW w:w="5103" w:type="dxa"/>
          </w:tcPr>
          <w:p w:rsidR="0020388A" w:rsidRPr="0020388A" w:rsidRDefault="0020388A" w:rsidP="0020388A">
            <w:pPr>
              <w:suppressLineNumbers/>
              <w:suppressAutoHyphens/>
              <w:snapToGrid w:val="0"/>
              <w:jc w:val="both"/>
              <w:rPr>
                <w:rFonts w:ascii="Times New Roman" w:eastAsia="Times New Roman" w:hAnsi="Times New Roman" w:cs="Times New Roman"/>
                <w:lang w:eastAsia="ar-SA"/>
              </w:rPr>
            </w:pPr>
            <w:r w:rsidRPr="0020388A">
              <w:rPr>
                <w:rFonts w:ascii="Times New Roman" w:eastAsia="Times New Roman" w:hAnsi="Times New Roman" w:cs="Times New Roman"/>
                <w:lang w:eastAsia="ar-SA"/>
              </w:rPr>
              <w:t>Дефицит квалифицированной рабочей силы</w:t>
            </w:r>
          </w:p>
        </w:tc>
        <w:tc>
          <w:tcPr>
            <w:tcW w:w="5103" w:type="dxa"/>
          </w:tcPr>
          <w:p w:rsidR="0020388A" w:rsidRPr="0020388A" w:rsidRDefault="0020388A" w:rsidP="0020388A">
            <w:pPr>
              <w:snapToGrid w:val="0"/>
              <w:jc w:val="both"/>
              <w:rPr>
                <w:rFonts w:ascii="Times New Roman" w:hAnsi="Times New Roman" w:cs="Times New Roman"/>
              </w:rPr>
            </w:pPr>
            <w:r w:rsidRPr="0020388A">
              <w:rPr>
                <w:rFonts w:ascii="Times New Roman" w:hAnsi="Times New Roman" w:cs="Times New Roman"/>
              </w:rPr>
              <w:t xml:space="preserve">В рамках </w:t>
            </w:r>
            <w:r w:rsidRPr="0020388A">
              <w:rPr>
                <w:rFonts w:ascii="Times New Roman" w:hAnsi="Times New Roman" w:cs="Times New Roman"/>
                <w:lang w:val="kk-KZ"/>
              </w:rPr>
              <w:t xml:space="preserve">правительственной </w:t>
            </w:r>
            <w:r w:rsidRPr="0020388A">
              <w:rPr>
                <w:rFonts w:ascii="Times New Roman" w:hAnsi="Times New Roman" w:cs="Times New Roman"/>
              </w:rPr>
              <w:t xml:space="preserve">программы «Программа развития продуктивной занятости и массового предпринимательства на 2017-2021 годы» на оплату субсидий на переезд   на 2017 год выделено 14981 тыс. тенге на 189 человек, по итогам 2017 года освоение составило 100,0%. По состоянию на 01.01.2018 года переехало 189 человек (74 семьи). </w:t>
            </w:r>
          </w:p>
        </w:tc>
      </w:tr>
      <w:tr w:rsidR="0020388A" w:rsidRPr="0020388A" w:rsidTr="00C02F07">
        <w:tc>
          <w:tcPr>
            <w:tcW w:w="5103" w:type="dxa"/>
          </w:tcPr>
          <w:p w:rsidR="0020388A" w:rsidRPr="0020388A" w:rsidRDefault="0020388A" w:rsidP="0020388A">
            <w:pPr>
              <w:keepNext/>
              <w:keepLines/>
              <w:tabs>
                <w:tab w:val="left" w:pos="900"/>
                <w:tab w:val="left" w:pos="1080"/>
              </w:tabs>
              <w:jc w:val="both"/>
              <w:rPr>
                <w:rFonts w:ascii="Times New Roman" w:hAnsi="Times New Roman" w:cs="Times New Roman"/>
              </w:rPr>
            </w:pPr>
            <w:r w:rsidRPr="0020388A">
              <w:rPr>
                <w:rFonts w:ascii="Times New Roman" w:hAnsi="Times New Roman" w:cs="Times New Roman"/>
              </w:rPr>
              <w:t xml:space="preserve">Сход лавины, сели, оползней, наводнения и д.р. В результате чего возможно угроза промышленным и жилым объектам. Так же при угрозе вызванных пожарами в населенных пунктах и лесах, землетрясения. </w:t>
            </w:r>
          </w:p>
        </w:tc>
        <w:tc>
          <w:tcPr>
            <w:tcW w:w="5103" w:type="dxa"/>
          </w:tcPr>
          <w:p w:rsidR="0020388A" w:rsidRPr="0020388A" w:rsidRDefault="0020388A" w:rsidP="0020388A">
            <w:pPr>
              <w:jc w:val="both"/>
              <w:rPr>
                <w:rFonts w:ascii="Times New Roman" w:eastAsia="Times New Roman" w:hAnsi="Times New Roman" w:cs="Times New Roman"/>
                <w:lang w:eastAsia="ru-RU"/>
              </w:rPr>
            </w:pPr>
            <w:r w:rsidRPr="0020388A">
              <w:rPr>
                <w:rFonts w:ascii="Times New Roman" w:eastAsia="Times New Roman" w:hAnsi="Times New Roman" w:cs="Times New Roman"/>
                <w:lang w:eastAsia="ru-RU"/>
              </w:rPr>
              <w:t xml:space="preserve">На основании постановления </w:t>
            </w:r>
            <w:proofErr w:type="spellStart"/>
            <w:r w:rsidRPr="0020388A">
              <w:rPr>
                <w:rFonts w:ascii="Times New Roman" w:eastAsia="Times New Roman" w:hAnsi="Times New Roman" w:cs="Times New Roman"/>
                <w:lang w:eastAsia="ru-RU"/>
              </w:rPr>
              <w:t>акимата</w:t>
            </w:r>
            <w:proofErr w:type="spellEnd"/>
            <w:r w:rsidRPr="0020388A">
              <w:rPr>
                <w:rFonts w:ascii="Times New Roman" w:eastAsia="Times New Roman" w:hAnsi="Times New Roman" w:cs="Times New Roman"/>
                <w:lang w:eastAsia="ru-RU"/>
              </w:rPr>
              <w:t xml:space="preserve"> г. </w:t>
            </w:r>
            <w:proofErr w:type="spellStart"/>
            <w:r w:rsidRPr="0020388A">
              <w:rPr>
                <w:rFonts w:ascii="Times New Roman" w:eastAsia="Times New Roman" w:hAnsi="Times New Roman" w:cs="Times New Roman"/>
                <w:lang w:eastAsia="ru-RU"/>
              </w:rPr>
              <w:t>Риддера</w:t>
            </w:r>
            <w:proofErr w:type="spellEnd"/>
            <w:r w:rsidRPr="0020388A">
              <w:rPr>
                <w:rFonts w:ascii="Times New Roman" w:eastAsia="Times New Roman" w:hAnsi="Times New Roman" w:cs="Times New Roman"/>
                <w:lang w:eastAsia="ru-RU"/>
              </w:rPr>
              <w:t xml:space="preserve"> № 557 от 13.09.2012 года отряд экстренного реагирования задействован в ликвидации чрезвычайной ситуации природного характера в приграничных районах. Также ежегодно в рамках выделенных денежных средств осуществляется обследование состояние безопасности и устойчивости гидротехнических сооружений, берегоукрепительные работы.</w:t>
            </w:r>
          </w:p>
        </w:tc>
      </w:tr>
      <w:tr w:rsidR="0020388A" w:rsidRPr="0020388A" w:rsidTr="00C02F07">
        <w:tc>
          <w:tcPr>
            <w:tcW w:w="5103" w:type="dxa"/>
          </w:tcPr>
          <w:p w:rsidR="0020388A" w:rsidRPr="0020388A" w:rsidRDefault="0020388A" w:rsidP="0020388A">
            <w:pPr>
              <w:jc w:val="both"/>
              <w:rPr>
                <w:rFonts w:ascii="Times New Roman" w:hAnsi="Times New Roman" w:cs="Times New Roman"/>
              </w:rPr>
            </w:pPr>
            <w:r w:rsidRPr="0020388A">
              <w:rPr>
                <w:rFonts w:ascii="Times New Roman" w:hAnsi="Times New Roman" w:cs="Times New Roman"/>
              </w:rPr>
              <w:t>Нежелание жильцов многоквартирных домов следить за состоянием внутридомовых коммуникаций</w:t>
            </w:r>
          </w:p>
        </w:tc>
        <w:tc>
          <w:tcPr>
            <w:tcW w:w="5103" w:type="dxa"/>
          </w:tcPr>
          <w:p w:rsidR="0020388A" w:rsidRPr="0020388A" w:rsidRDefault="0020388A" w:rsidP="0020388A">
            <w:pPr>
              <w:ind w:firstLine="35"/>
              <w:jc w:val="both"/>
              <w:rPr>
                <w:rFonts w:ascii="Times New Roman" w:hAnsi="Times New Roman" w:cs="Times New Roman"/>
              </w:rPr>
            </w:pPr>
            <w:r w:rsidRPr="0020388A">
              <w:rPr>
                <w:rFonts w:ascii="Times New Roman" w:hAnsi="Times New Roman" w:cs="Times New Roman"/>
              </w:rPr>
              <w:t>Разъяснительная работа с жильцами многоквартирных домов о необходимости установки внутридомовых счетчиков.</w:t>
            </w:r>
          </w:p>
        </w:tc>
      </w:tr>
    </w:tbl>
    <w:p w:rsidR="0020388A" w:rsidRPr="0020388A" w:rsidRDefault="0020388A" w:rsidP="0020388A"/>
    <w:p w:rsidR="0020388A" w:rsidRPr="0020388A" w:rsidRDefault="0020388A" w:rsidP="0020388A">
      <w:pPr>
        <w:jc w:val="center"/>
        <w:rPr>
          <w:rFonts w:ascii="Times New Roman" w:hAnsi="Times New Roman" w:cs="Times New Roman"/>
          <w:b/>
          <w:sz w:val="24"/>
          <w:szCs w:val="24"/>
        </w:rPr>
      </w:pPr>
    </w:p>
    <w:p w:rsidR="0020388A" w:rsidRPr="0020388A" w:rsidRDefault="0020388A" w:rsidP="0020388A">
      <w:pPr>
        <w:suppressAutoHyphens/>
        <w:spacing w:after="0" w:line="240" w:lineRule="auto"/>
        <w:jc w:val="center"/>
        <w:rPr>
          <w:rFonts w:ascii="Times New Roman" w:eastAsia="Calibri" w:hAnsi="Times New Roman" w:cs="Times New Roman"/>
          <w:b/>
          <w:sz w:val="28"/>
          <w:szCs w:val="28"/>
          <w:lang w:eastAsia="ar-SA"/>
        </w:rPr>
      </w:pPr>
      <w:r w:rsidRPr="0020388A">
        <w:rPr>
          <w:rFonts w:ascii="Times New Roman" w:eastAsia="Calibri" w:hAnsi="Times New Roman" w:cs="Times New Roman"/>
          <w:b/>
          <w:sz w:val="28"/>
          <w:szCs w:val="28"/>
          <w:lang w:eastAsia="ar-SA"/>
        </w:rPr>
        <w:lastRenderedPageBreak/>
        <w:t>Освоение финансовых средств</w:t>
      </w:r>
    </w:p>
    <w:p w:rsidR="0020388A" w:rsidRPr="0020388A" w:rsidRDefault="0020388A" w:rsidP="0020388A">
      <w:pPr>
        <w:suppressAutoHyphens/>
        <w:spacing w:after="0" w:line="240" w:lineRule="auto"/>
        <w:jc w:val="center"/>
        <w:rPr>
          <w:rFonts w:ascii="Times New Roman" w:eastAsia="Calibri" w:hAnsi="Times New Roman" w:cs="Times New Roman"/>
          <w:b/>
          <w:sz w:val="28"/>
          <w:szCs w:val="28"/>
          <w:lang w:eastAsia="ar-SA"/>
        </w:rPr>
      </w:pPr>
    </w:p>
    <w:p w:rsidR="0020388A" w:rsidRPr="0020388A" w:rsidRDefault="0020388A" w:rsidP="0020388A">
      <w:pPr>
        <w:suppressAutoHyphens/>
        <w:spacing w:after="0" w:line="240" w:lineRule="auto"/>
        <w:ind w:firstLine="851"/>
        <w:jc w:val="center"/>
        <w:rPr>
          <w:rFonts w:ascii="Times New Roman" w:eastAsia="Calibri" w:hAnsi="Times New Roman" w:cs="Times New Roman"/>
          <w:b/>
          <w:sz w:val="28"/>
          <w:szCs w:val="28"/>
          <w:lang w:eastAsia="ar-SA"/>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7"/>
        <w:gridCol w:w="1810"/>
        <w:gridCol w:w="2061"/>
        <w:gridCol w:w="3245"/>
      </w:tblGrid>
      <w:tr w:rsidR="0020388A" w:rsidRPr="0020388A" w:rsidTr="00C02F07">
        <w:tc>
          <w:tcPr>
            <w:tcW w:w="2887" w:type="dxa"/>
          </w:tcPr>
          <w:p w:rsidR="0020388A" w:rsidRPr="0020388A" w:rsidRDefault="0020388A" w:rsidP="0020388A">
            <w:pPr>
              <w:suppressAutoHyphens/>
              <w:spacing w:after="0" w:line="240" w:lineRule="auto"/>
              <w:jc w:val="center"/>
              <w:rPr>
                <w:rFonts w:ascii="Times New Roman" w:eastAsia="Calibri" w:hAnsi="Times New Roman" w:cs="Times New Roman"/>
                <w:b/>
                <w:sz w:val="28"/>
                <w:szCs w:val="28"/>
                <w:lang w:eastAsia="ar-SA"/>
              </w:rPr>
            </w:pPr>
            <w:r w:rsidRPr="0020388A">
              <w:rPr>
                <w:rFonts w:ascii="Times New Roman" w:eastAsia="Calibri" w:hAnsi="Times New Roman" w:cs="Times New Roman"/>
                <w:b/>
                <w:sz w:val="28"/>
                <w:szCs w:val="28"/>
                <w:lang w:eastAsia="ar-SA"/>
              </w:rPr>
              <w:t>Источник финансирования</w:t>
            </w:r>
          </w:p>
        </w:tc>
        <w:tc>
          <w:tcPr>
            <w:tcW w:w="1810" w:type="dxa"/>
          </w:tcPr>
          <w:p w:rsidR="0020388A" w:rsidRPr="0020388A" w:rsidRDefault="0020388A" w:rsidP="0020388A">
            <w:pPr>
              <w:suppressAutoHyphens/>
              <w:spacing w:after="0" w:line="240" w:lineRule="auto"/>
              <w:ind w:firstLine="851"/>
              <w:rPr>
                <w:rFonts w:ascii="Times New Roman" w:eastAsia="Calibri" w:hAnsi="Times New Roman" w:cs="Times New Roman"/>
                <w:b/>
                <w:sz w:val="28"/>
                <w:szCs w:val="28"/>
                <w:lang w:eastAsia="ar-SA"/>
              </w:rPr>
            </w:pPr>
            <w:r w:rsidRPr="0020388A">
              <w:rPr>
                <w:rFonts w:ascii="Times New Roman" w:eastAsia="Calibri" w:hAnsi="Times New Roman" w:cs="Times New Roman"/>
                <w:b/>
                <w:sz w:val="28"/>
                <w:szCs w:val="28"/>
                <w:lang w:eastAsia="ar-SA"/>
              </w:rPr>
              <w:t>план</w:t>
            </w:r>
          </w:p>
        </w:tc>
        <w:tc>
          <w:tcPr>
            <w:tcW w:w="2061" w:type="dxa"/>
          </w:tcPr>
          <w:p w:rsidR="0020388A" w:rsidRPr="0020388A" w:rsidRDefault="0020388A" w:rsidP="0020388A">
            <w:pPr>
              <w:suppressAutoHyphens/>
              <w:spacing w:after="0" w:line="240" w:lineRule="auto"/>
              <w:ind w:firstLine="851"/>
              <w:rPr>
                <w:rFonts w:ascii="Times New Roman" w:eastAsia="Calibri" w:hAnsi="Times New Roman" w:cs="Times New Roman"/>
                <w:b/>
                <w:sz w:val="28"/>
                <w:szCs w:val="28"/>
                <w:lang w:eastAsia="ar-SA"/>
              </w:rPr>
            </w:pPr>
            <w:r w:rsidRPr="0020388A">
              <w:rPr>
                <w:rFonts w:ascii="Times New Roman" w:eastAsia="Calibri" w:hAnsi="Times New Roman" w:cs="Times New Roman"/>
                <w:b/>
                <w:sz w:val="28"/>
                <w:szCs w:val="28"/>
                <w:lang w:eastAsia="ar-SA"/>
              </w:rPr>
              <w:t>факт</w:t>
            </w:r>
          </w:p>
        </w:tc>
        <w:tc>
          <w:tcPr>
            <w:tcW w:w="3245" w:type="dxa"/>
          </w:tcPr>
          <w:p w:rsidR="0020388A" w:rsidRPr="0020388A" w:rsidRDefault="0020388A" w:rsidP="0020388A">
            <w:pPr>
              <w:suppressAutoHyphens/>
              <w:spacing w:after="0" w:line="240" w:lineRule="auto"/>
              <w:jc w:val="center"/>
              <w:rPr>
                <w:rFonts w:ascii="Times New Roman" w:eastAsia="Calibri" w:hAnsi="Times New Roman" w:cs="Times New Roman"/>
                <w:b/>
                <w:sz w:val="28"/>
                <w:szCs w:val="28"/>
                <w:lang w:eastAsia="ar-SA"/>
              </w:rPr>
            </w:pPr>
            <w:r w:rsidRPr="0020388A">
              <w:rPr>
                <w:rFonts w:ascii="Times New Roman" w:eastAsia="Calibri" w:hAnsi="Times New Roman" w:cs="Times New Roman"/>
                <w:b/>
                <w:sz w:val="28"/>
                <w:szCs w:val="28"/>
                <w:lang w:eastAsia="ar-SA"/>
              </w:rPr>
              <w:t>Причины неиспользования</w:t>
            </w:r>
          </w:p>
        </w:tc>
      </w:tr>
      <w:tr w:rsidR="0020388A" w:rsidRPr="0020388A" w:rsidTr="00C02F07">
        <w:tc>
          <w:tcPr>
            <w:tcW w:w="2887" w:type="dxa"/>
          </w:tcPr>
          <w:p w:rsidR="0020388A" w:rsidRPr="0020388A" w:rsidRDefault="0020388A" w:rsidP="0020388A">
            <w:pPr>
              <w:suppressAutoHyphens/>
              <w:spacing w:after="0" w:line="240" w:lineRule="auto"/>
              <w:jc w:val="center"/>
              <w:rPr>
                <w:rFonts w:ascii="Times New Roman" w:eastAsia="Calibri" w:hAnsi="Times New Roman" w:cs="Times New Roman"/>
                <w:b/>
                <w:sz w:val="28"/>
                <w:szCs w:val="28"/>
                <w:lang w:eastAsia="ar-SA"/>
              </w:rPr>
            </w:pPr>
            <w:r w:rsidRPr="0020388A">
              <w:rPr>
                <w:rFonts w:ascii="Times New Roman" w:eastAsia="Calibri" w:hAnsi="Times New Roman" w:cs="Times New Roman"/>
                <w:b/>
                <w:sz w:val="28"/>
                <w:szCs w:val="28"/>
                <w:lang w:eastAsia="ar-SA"/>
              </w:rPr>
              <w:t>1</w:t>
            </w:r>
          </w:p>
        </w:tc>
        <w:tc>
          <w:tcPr>
            <w:tcW w:w="1810" w:type="dxa"/>
          </w:tcPr>
          <w:p w:rsidR="0020388A" w:rsidRPr="0020388A" w:rsidRDefault="0020388A" w:rsidP="0020388A">
            <w:pPr>
              <w:suppressAutoHyphens/>
              <w:spacing w:after="0" w:line="240" w:lineRule="auto"/>
              <w:jc w:val="center"/>
              <w:rPr>
                <w:rFonts w:ascii="Times New Roman" w:eastAsia="Calibri" w:hAnsi="Times New Roman" w:cs="Times New Roman"/>
                <w:b/>
                <w:sz w:val="28"/>
                <w:szCs w:val="28"/>
                <w:lang w:eastAsia="ar-SA"/>
              </w:rPr>
            </w:pPr>
            <w:r w:rsidRPr="0020388A">
              <w:rPr>
                <w:rFonts w:ascii="Times New Roman" w:eastAsia="Calibri" w:hAnsi="Times New Roman" w:cs="Times New Roman"/>
                <w:b/>
                <w:sz w:val="28"/>
                <w:szCs w:val="28"/>
                <w:lang w:eastAsia="ar-SA"/>
              </w:rPr>
              <w:t>2</w:t>
            </w:r>
          </w:p>
        </w:tc>
        <w:tc>
          <w:tcPr>
            <w:tcW w:w="2061" w:type="dxa"/>
          </w:tcPr>
          <w:p w:rsidR="0020388A" w:rsidRPr="0020388A" w:rsidRDefault="0020388A" w:rsidP="0020388A">
            <w:pPr>
              <w:suppressAutoHyphens/>
              <w:spacing w:after="0" w:line="240" w:lineRule="auto"/>
              <w:jc w:val="center"/>
              <w:rPr>
                <w:rFonts w:ascii="Times New Roman" w:eastAsia="Calibri" w:hAnsi="Times New Roman" w:cs="Times New Roman"/>
                <w:b/>
                <w:sz w:val="28"/>
                <w:szCs w:val="28"/>
                <w:lang w:eastAsia="ar-SA"/>
              </w:rPr>
            </w:pPr>
            <w:r w:rsidRPr="0020388A">
              <w:rPr>
                <w:rFonts w:ascii="Times New Roman" w:eastAsia="Calibri" w:hAnsi="Times New Roman" w:cs="Times New Roman"/>
                <w:b/>
                <w:sz w:val="28"/>
                <w:szCs w:val="28"/>
                <w:lang w:eastAsia="ar-SA"/>
              </w:rPr>
              <w:t>3</w:t>
            </w:r>
          </w:p>
        </w:tc>
        <w:tc>
          <w:tcPr>
            <w:tcW w:w="3245" w:type="dxa"/>
          </w:tcPr>
          <w:p w:rsidR="0020388A" w:rsidRPr="0020388A" w:rsidRDefault="0020388A" w:rsidP="0020388A">
            <w:pPr>
              <w:suppressAutoHyphens/>
              <w:spacing w:after="0" w:line="240" w:lineRule="auto"/>
              <w:jc w:val="center"/>
              <w:rPr>
                <w:rFonts w:ascii="Times New Roman" w:eastAsia="Calibri" w:hAnsi="Times New Roman" w:cs="Times New Roman"/>
                <w:b/>
                <w:sz w:val="28"/>
                <w:szCs w:val="28"/>
                <w:lang w:eastAsia="ar-SA"/>
              </w:rPr>
            </w:pPr>
            <w:r w:rsidRPr="0020388A">
              <w:rPr>
                <w:rFonts w:ascii="Times New Roman" w:eastAsia="Calibri" w:hAnsi="Times New Roman" w:cs="Times New Roman"/>
                <w:b/>
                <w:sz w:val="28"/>
                <w:szCs w:val="28"/>
                <w:lang w:eastAsia="ar-SA"/>
              </w:rPr>
              <w:t>4</w:t>
            </w:r>
          </w:p>
        </w:tc>
      </w:tr>
      <w:tr w:rsidR="0020388A" w:rsidRPr="0020388A" w:rsidTr="00C02F07">
        <w:tc>
          <w:tcPr>
            <w:tcW w:w="2887" w:type="dxa"/>
            <w:vAlign w:val="center"/>
          </w:tcPr>
          <w:p w:rsidR="0020388A" w:rsidRPr="0020388A" w:rsidRDefault="0020388A" w:rsidP="0020388A">
            <w:pPr>
              <w:suppressAutoHyphens/>
              <w:spacing w:after="0" w:line="240" w:lineRule="auto"/>
              <w:jc w:val="center"/>
              <w:rPr>
                <w:rFonts w:ascii="Times New Roman" w:eastAsia="Calibri" w:hAnsi="Times New Roman" w:cs="Times New Roman"/>
                <w:b/>
                <w:sz w:val="28"/>
                <w:szCs w:val="28"/>
                <w:lang w:eastAsia="ar-SA"/>
              </w:rPr>
            </w:pPr>
            <w:r w:rsidRPr="0020388A">
              <w:rPr>
                <w:rFonts w:ascii="Times New Roman" w:eastAsia="Calibri" w:hAnsi="Times New Roman" w:cs="Times New Roman"/>
                <w:b/>
                <w:sz w:val="28"/>
                <w:szCs w:val="28"/>
                <w:lang w:eastAsia="ar-SA"/>
              </w:rPr>
              <w:t>Итого по плану мероприятий</w:t>
            </w:r>
          </w:p>
        </w:tc>
        <w:tc>
          <w:tcPr>
            <w:tcW w:w="1810" w:type="dxa"/>
            <w:vAlign w:val="center"/>
          </w:tcPr>
          <w:p w:rsidR="0020388A" w:rsidRPr="0020388A" w:rsidRDefault="0020388A" w:rsidP="0020388A">
            <w:pPr>
              <w:suppressAutoHyphens/>
              <w:spacing w:after="0" w:line="240" w:lineRule="auto"/>
              <w:jc w:val="center"/>
              <w:rPr>
                <w:rFonts w:ascii="Times New Roman" w:eastAsia="Calibri" w:hAnsi="Times New Roman" w:cs="Times New Roman"/>
                <w:b/>
                <w:sz w:val="28"/>
                <w:szCs w:val="28"/>
                <w:lang w:eastAsia="ar-SA"/>
              </w:rPr>
            </w:pPr>
            <w:r w:rsidRPr="0020388A">
              <w:rPr>
                <w:rFonts w:ascii="Times New Roman" w:eastAsia="Calibri" w:hAnsi="Times New Roman" w:cs="Times New Roman"/>
                <w:b/>
                <w:sz w:val="28"/>
                <w:szCs w:val="28"/>
                <w:lang w:eastAsia="ar-SA"/>
              </w:rPr>
              <w:t>14883,3</w:t>
            </w:r>
          </w:p>
        </w:tc>
        <w:tc>
          <w:tcPr>
            <w:tcW w:w="2061" w:type="dxa"/>
            <w:vAlign w:val="center"/>
          </w:tcPr>
          <w:p w:rsidR="0020388A" w:rsidRPr="0020388A" w:rsidRDefault="0020388A" w:rsidP="0020388A">
            <w:pPr>
              <w:suppressAutoHyphens/>
              <w:spacing w:after="0" w:line="240" w:lineRule="auto"/>
              <w:jc w:val="center"/>
              <w:rPr>
                <w:rFonts w:ascii="Times New Roman" w:eastAsia="Calibri" w:hAnsi="Times New Roman" w:cs="Times New Roman"/>
                <w:b/>
                <w:sz w:val="28"/>
                <w:szCs w:val="28"/>
                <w:lang w:eastAsia="ar-SA"/>
              </w:rPr>
            </w:pPr>
            <w:r w:rsidRPr="0020388A">
              <w:rPr>
                <w:rFonts w:ascii="Times New Roman" w:eastAsia="Calibri" w:hAnsi="Times New Roman" w:cs="Times New Roman"/>
                <w:b/>
                <w:sz w:val="28"/>
                <w:szCs w:val="28"/>
                <w:lang w:eastAsia="ar-SA"/>
              </w:rPr>
              <w:t>8243,2</w:t>
            </w:r>
          </w:p>
        </w:tc>
        <w:tc>
          <w:tcPr>
            <w:tcW w:w="3245" w:type="dxa"/>
            <w:vAlign w:val="center"/>
          </w:tcPr>
          <w:p w:rsidR="0020388A" w:rsidRPr="0020388A" w:rsidRDefault="0020388A" w:rsidP="0020388A">
            <w:pPr>
              <w:suppressAutoHyphens/>
              <w:spacing w:after="0" w:line="240" w:lineRule="auto"/>
              <w:rPr>
                <w:rFonts w:ascii="Times New Roman" w:eastAsia="Calibri" w:hAnsi="Times New Roman" w:cs="Times New Roman"/>
                <w:sz w:val="24"/>
                <w:szCs w:val="24"/>
                <w:lang w:val="kk-KZ" w:eastAsia="ar-SA"/>
              </w:rPr>
            </w:pPr>
          </w:p>
        </w:tc>
      </w:tr>
      <w:tr w:rsidR="0020388A" w:rsidRPr="0020388A" w:rsidTr="00C02F07">
        <w:tc>
          <w:tcPr>
            <w:tcW w:w="2887" w:type="dxa"/>
            <w:vAlign w:val="center"/>
          </w:tcPr>
          <w:p w:rsidR="0020388A" w:rsidRPr="0020388A" w:rsidRDefault="0020388A" w:rsidP="0020388A">
            <w:pPr>
              <w:suppressAutoHyphens/>
              <w:spacing w:after="0" w:line="240" w:lineRule="auto"/>
              <w:jc w:val="center"/>
              <w:rPr>
                <w:rFonts w:ascii="Times New Roman" w:eastAsia="Calibri" w:hAnsi="Times New Roman" w:cs="Times New Roman"/>
                <w:b/>
                <w:sz w:val="28"/>
                <w:szCs w:val="28"/>
                <w:lang w:eastAsia="ar-SA"/>
              </w:rPr>
            </w:pPr>
            <w:r w:rsidRPr="0020388A">
              <w:rPr>
                <w:rFonts w:ascii="Times New Roman" w:eastAsia="Calibri" w:hAnsi="Times New Roman" w:cs="Times New Roman"/>
                <w:b/>
                <w:sz w:val="28"/>
                <w:szCs w:val="28"/>
                <w:lang w:eastAsia="ar-SA"/>
              </w:rPr>
              <w:t>Национальный фонд</w:t>
            </w:r>
          </w:p>
        </w:tc>
        <w:tc>
          <w:tcPr>
            <w:tcW w:w="1810" w:type="dxa"/>
            <w:vAlign w:val="center"/>
          </w:tcPr>
          <w:p w:rsidR="0020388A" w:rsidRPr="0020388A" w:rsidRDefault="0020388A" w:rsidP="0020388A">
            <w:pPr>
              <w:suppressAutoHyphens/>
              <w:spacing w:after="0" w:line="240" w:lineRule="auto"/>
              <w:jc w:val="center"/>
              <w:rPr>
                <w:rFonts w:ascii="Times New Roman" w:eastAsia="Calibri" w:hAnsi="Times New Roman" w:cs="Times New Roman"/>
                <w:b/>
                <w:sz w:val="28"/>
                <w:szCs w:val="28"/>
                <w:lang w:eastAsia="ar-SA"/>
              </w:rPr>
            </w:pPr>
            <w:r w:rsidRPr="0020388A">
              <w:rPr>
                <w:rFonts w:ascii="Times New Roman" w:eastAsia="Calibri" w:hAnsi="Times New Roman" w:cs="Times New Roman"/>
                <w:b/>
                <w:sz w:val="28"/>
                <w:szCs w:val="28"/>
                <w:lang w:eastAsia="ar-SA"/>
              </w:rPr>
              <w:t>648,3</w:t>
            </w:r>
          </w:p>
        </w:tc>
        <w:tc>
          <w:tcPr>
            <w:tcW w:w="2061" w:type="dxa"/>
            <w:vAlign w:val="center"/>
          </w:tcPr>
          <w:p w:rsidR="0020388A" w:rsidRPr="0020388A" w:rsidRDefault="0020388A" w:rsidP="0020388A">
            <w:pPr>
              <w:suppressAutoHyphens/>
              <w:spacing w:after="0" w:line="240" w:lineRule="auto"/>
              <w:jc w:val="center"/>
              <w:rPr>
                <w:rFonts w:ascii="Times New Roman" w:eastAsia="Calibri" w:hAnsi="Times New Roman" w:cs="Times New Roman"/>
                <w:b/>
                <w:sz w:val="28"/>
                <w:szCs w:val="28"/>
                <w:lang w:eastAsia="ar-SA"/>
              </w:rPr>
            </w:pPr>
            <w:r w:rsidRPr="0020388A">
              <w:rPr>
                <w:rFonts w:ascii="Times New Roman" w:eastAsia="Calibri" w:hAnsi="Times New Roman" w:cs="Times New Roman"/>
                <w:b/>
                <w:sz w:val="28"/>
                <w:szCs w:val="28"/>
                <w:lang w:eastAsia="ar-SA"/>
              </w:rPr>
              <w:t>646,6</w:t>
            </w:r>
          </w:p>
        </w:tc>
        <w:tc>
          <w:tcPr>
            <w:tcW w:w="3245" w:type="dxa"/>
            <w:vAlign w:val="center"/>
          </w:tcPr>
          <w:p w:rsidR="0020388A" w:rsidRPr="0020388A" w:rsidRDefault="0020388A" w:rsidP="0020388A">
            <w:pPr>
              <w:suppressAutoHyphens/>
              <w:spacing w:after="0" w:line="240" w:lineRule="auto"/>
              <w:jc w:val="center"/>
              <w:rPr>
                <w:rFonts w:ascii="Times New Roman" w:eastAsia="Calibri" w:hAnsi="Times New Roman" w:cs="Times New Roman"/>
                <w:sz w:val="24"/>
                <w:szCs w:val="24"/>
                <w:lang w:val="kk-KZ" w:eastAsia="ar-SA"/>
              </w:rPr>
            </w:pPr>
            <w:r w:rsidRPr="0020388A">
              <w:rPr>
                <w:rFonts w:ascii="Times New Roman" w:eastAsia="Calibri" w:hAnsi="Times New Roman" w:cs="Times New Roman"/>
                <w:sz w:val="24"/>
                <w:szCs w:val="24"/>
                <w:lang w:val="kk-KZ" w:eastAsia="ar-SA"/>
              </w:rPr>
              <w:t>-</w:t>
            </w:r>
          </w:p>
        </w:tc>
      </w:tr>
      <w:tr w:rsidR="0020388A" w:rsidRPr="0020388A" w:rsidTr="00C02F07">
        <w:tc>
          <w:tcPr>
            <w:tcW w:w="2887" w:type="dxa"/>
            <w:vAlign w:val="center"/>
          </w:tcPr>
          <w:p w:rsidR="0020388A" w:rsidRPr="0020388A" w:rsidRDefault="0020388A" w:rsidP="0020388A">
            <w:pPr>
              <w:suppressAutoHyphens/>
              <w:spacing w:after="0" w:line="240" w:lineRule="auto"/>
              <w:jc w:val="center"/>
              <w:rPr>
                <w:rFonts w:ascii="Times New Roman" w:eastAsia="Calibri" w:hAnsi="Times New Roman" w:cs="Times New Roman"/>
                <w:b/>
                <w:sz w:val="28"/>
                <w:szCs w:val="28"/>
                <w:lang w:eastAsia="ar-SA"/>
              </w:rPr>
            </w:pPr>
            <w:r w:rsidRPr="0020388A">
              <w:rPr>
                <w:rFonts w:ascii="Times New Roman" w:eastAsia="Calibri" w:hAnsi="Times New Roman" w:cs="Times New Roman"/>
                <w:b/>
                <w:sz w:val="28"/>
                <w:szCs w:val="28"/>
                <w:lang w:eastAsia="ar-SA"/>
              </w:rPr>
              <w:t>Республиканский бюджет</w:t>
            </w:r>
          </w:p>
        </w:tc>
        <w:tc>
          <w:tcPr>
            <w:tcW w:w="1810" w:type="dxa"/>
            <w:vAlign w:val="center"/>
          </w:tcPr>
          <w:p w:rsidR="0020388A" w:rsidRPr="0020388A" w:rsidRDefault="0020388A" w:rsidP="0020388A">
            <w:pPr>
              <w:suppressAutoHyphens/>
              <w:spacing w:after="0" w:line="240" w:lineRule="auto"/>
              <w:jc w:val="center"/>
              <w:rPr>
                <w:rFonts w:ascii="Times New Roman" w:eastAsia="Calibri" w:hAnsi="Times New Roman" w:cs="Times New Roman"/>
                <w:b/>
                <w:sz w:val="28"/>
                <w:szCs w:val="28"/>
                <w:lang w:eastAsia="ar-SA"/>
              </w:rPr>
            </w:pPr>
            <w:r w:rsidRPr="0020388A">
              <w:rPr>
                <w:rFonts w:ascii="Times New Roman" w:eastAsia="Calibri" w:hAnsi="Times New Roman" w:cs="Times New Roman"/>
                <w:b/>
                <w:sz w:val="28"/>
                <w:szCs w:val="28"/>
                <w:lang w:eastAsia="ar-SA"/>
              </w:rPr>
              <w:t>558,3</w:t>
            </w:r>
          </w:p>
        </w:tc>
        <w:tc>
          <w:tcPr>
            <w:tcW w:w="2061" w:type="dxa"/>
            <w:vAlign w:val="center"/>
          </w:tcPr>
          <w:p w:rsidR="0020388A" w:rsidRPr="0020388A" w:rsidRDefault="0020388A" w:rsidP="0020388A">
            <w:pPr>
              <w:suppressAutoHyphens/>
              <w:spacing w:after="0" w:line="240" w:lineRule="auto"/>
              <w:jc w:val="center"/>
              <w:rPr>
                <w:rFonts w:ascii="Times New Roman" w:eastAsia="Calibri" w:hAnsi="Times New Roman" w:cs="Times New Roman"/>
                <w:b/>
                <w:sz w:val="28"/>
                <w:szCs w:val="28"/>
                <w:lang w:eastAsia="ar-SA"/>
              </w:rPr>
            </w:pPr>
            <w:r w:rsidRPr="0020388A">
              <w:rPr>
                <w:rFonts w:ascii="Times New Roman" w:eastAsia="Calibri" w:hAnsi="Times New Roman" w:cs="Times New Roman"/>
                <w:b/>
                <w:sz w:val="28"/>
                <w:szCs w:val="28"/>
                <w:lang w:eastAsia="ar-SA"/>
              </w:rPr>
              <w:t>1143,0</w:t>
            </w:r>
          </w:p>
        </w:tc>
        <w:tc>
          <w:tcPr>
            <w:tcW w:w="3245" w:type="dxa"/>
          </w:tcPr>
          <w:p w:rsidR="0020388A" w:rsidRPr="0020388A" w:rsidRDefault="0020388A" w:rsidP="0020388A">
            <w:pPr>
              <w:suppressAutoHyphens/>
              <w:spacing w:after="0" w:line="240" w:lineRule="auto"/>
              <w:jc w:val="both"/>
              <w:rPr>
                <w:rFonts w:ascii="Times New Roman" w:eastAsia="Calibri" w:hAnsi="Times New Roman" w:cs="Times New Roman"/>
                <w:sz w:val="24"/>
                <w:szCs w:val="24"/>
                <w:lang w:eastAsia="ar-SA"/>
              </w:rPr>
            </w:pPr>
            <w:r w:rsidRPr="0020388A">
              <w:rPr>
                <w:rFonts w:ascii="Times New Roman" w:eastAsia="Calibri" w:hAnsi="Times New Roman" w:cs="Times New Roman"/>
                <w:lang w:eastAsia="ar-SA"/>
              </w:rPr>
              <w:t xml:space="preserve">Республиканский бюджет исполнен на 204,7% или на 1143,0 млн. тенге, в результате дополнительного выделения денежных средств на строительство ЛЭП до </w:t>
            </w:r>
            <w:proofErr w:type="spellStart"/>
            <w:r w:rsidRPr="0020388A">
              <w:rPr>
                <w:rFonts w:ascii="Times New Roman" w:eastAsia="Calibri" w:hAnsi="Times New Roman" w:cs="Times New Roman"/>
                <w:lang w:eastAsia="ar-SA"/>
              </w:rPr>
              <w:t>Западно</w:t>
            </w:r>
            <w:proofErr w:type="spellEnd"/>
            <w:r w:rsidRPr="0020388A">
              <w:rPr>
                <w:rFonts w:ascii="Times New Roman" w:eastAsia="Calibri" w:hAnsi="Times New Roman" w:cs="Times New Roman"/>
                <w:lang w:eastAsia="ar-SA"/>
              </w:rPr>
              <w:t>–Алтайского природного заповедника в размере 366,8 млн</w:t>
            </w:r>
            <w:proofErr w:type="gramStart"/>
            <w:r w:rsidRPr="0020388A">
              <w:rPr>
                <w:rFonts w:ascii="Times New Roman" w:eastAsia="Calibri" w:hAnsi="Times New Roman" w:cs="Times New Roman"/>
                <w:lang w:eastAsia="ar-SA"/>
              </w:rPr>
              <w:t>.т</w:t>
            </w:r>
            <w:proofErr w:type="gramEnd"/>
            <w:r w:rsidRPr="0020388A">
              <w:rPr>
                <w:rFonts w:ascii="Times New Roman" w:eastAsia="Calibri" w:hAnsi="Times New Roman" w:cs="Times New Roman"/>
                <w:lang w:eastAsia="ar-SA"/>
              </w:rPr>
              <w:t xml:space="preserve">енге и реконструкция улиц города </w:t>
            </w:r>
            <w:proofErr w:type="spellStart"/>
            <w:r w:rsidRPr="0020388A">
              <w:rPr>
                <w:rFonts w:ascii="Times New Roman" w:eastAsia="Calibri" w:hAnsi="Times New Roman" w:cs="Times New Roman"/>
                <w:lang w:eastAsia="ar-SA"/>
              </w:rPr>
              <w:t>Риддера</w:t>
            </w:r>
            <w:proofErr w:type="spellEnd"/>
            <w:r w:rsidRPr="0020388A">
              <w:rPr>
                <w:rFonts w:ascii="Times New Roman" w:eastAsia="Calibri" w:hAnsi="Times New Roman" w:cs="Times New Roman"/>
                <w:lang w:eastAsia="ar-SA"/>
              </w:rPr>
              <w:t xml:space="preserve">  в размере 402,8 млн. тенге.</w:t>
            </w:r>
          </w:p>
        </w:tc>
      </w:tr>
      <w:tr w:rsidR="0020388A" w:rsidRPr="0020388A" w:rsidTr="00C02F07">
        <w:trPr>
          <w:trHeight w:val="701"/>
        </w:trPr>
        <w:tc>
          <w:tcPr>
            <w:tcW w:w="2887" w:type="dxa"/>
            <w:vAlign w:val="center"/>
          </w:tcPr>
          <w:p w:rsidR="0020388A" w:rsidRPr="0020388A" w:rsidRDefault="0020388A" w:rsidP="0020388A">
            <w:pPr>
              <w:suppressAutoHyphens/>
              <w:spacing w:after="0" w:line="240" w:lineRule="auto"/>
              <w:jc w:val="center"/>
              <w:rPr>
                <w:rFonts w:ascii="Times New Roman" w:eastAsia="Calibri" w:hAnsi="Times New Roman" w:cs="Times New Roman"/>
                <w:b/>
                <w:sz w:val="28"/>
                <w:szCs w:val="28"/>
                <w:lang w:eastAsia="ar-SA"/>
              </w:rPr>
            </w:pPr>
            <w:r w:rsidRPr="0020388A">
              <w:rPr>
                <w:rFonts w:ascii="Times New Roman" w:eastAsia="Calibri" w:hAnsi="Times New Roman" w:cs="Times New Roman"/>
                <w:b/>
                <w:sz w:val="28"/>
                <w:szCs w:val="28"/>
                <w:lang w:eastAsia="ar-SA"/>
              </w:rPr>
              <w:t>Областной бюджет</w:t>
            </w:r>
          </w:p>
        </w:tc>
        <w:tc>
          <w:tcPr>
            <w:tcW w:w="1810" w:type="dxa"/>
            <w:vAlign w:val="center"/>
          </w:tcPr>
          <w:p w:rsidR="0020388A" w:rsidRPr="0020388A" w:rsidRDefault="0020388A" w:rsidP="0020388A">
            <w:pPr>
              <w:suppressAutoHyphens/>
              <w:spacing w:after="0" w:line="240" w:lineRule="auto"/>
              <w:jc w:val="center"/>
              <w:rPr>
                <w:rFonts w:ascii="Times New Roman" w:eastAsia="Calibri" w:hAnsi="Times New Roman" w:cs="Times New Roman"/>
                <w:b/>
                <w:sz w:val="28"/>
                <w:szCs w:val="28"/>
                <w:lang w:eastAsia="ar-SA"/>
              </w:rPr>
            </w:pPr>
            <w:r w:rsidRPr="0020388A">
              <w:rPr>
                <w:rFonts w:ascii="Times New Roman" w:eastAsia="Calibri" w:hAnsi="Times New Roman" w:cs="Times New Roman"/>
                <w:b/>
                <w:sz w:val="28"/>
                <w:szCs w:val="28"/>
                <w:lang w:eastAsia="ar-SA"/>
              </w:rPr>
              <w:t>1171,7</w:t>
            </w:r>
          </w:p>
        </w:tc>
        <w:tc>
          <w:tcPr>
            <w:tcW w:w="2061" w:type="dxa"/>
            <w:vAlign w:val="center"/>
          </w:tcPr>
          <w:p w:rsidR="0020388A" w:rsidRPr="0020388A" w:rsidRDefault="0020388A" w:rsidP="0020388A">
            <w:pPr>
              <w:suppressAutoHyphens/>
              <w:spacing w:after="0" w:line="240" w:lineRule="auto"/>
              <w:jc w:val="center"/>
              <w:rPr>
                <w:rFonts w:ascii="Times New Roman" w:eastAsia="Calibri" w:hAnsi="Times New Roman" w:cs="Times New Roman"/>
                <w:b/>
                <w:sz w:val="28"/>
                <w:szCs w:val="28"/>
                <w:lang w:eastAsia="ar-SA"/>
              </w:rPr>
            </w:pPr>
            <w:r w:rsidRPr="0020388A">
              <w:rPr>
                <w:rFonts w:ascii="Times New Roman" w:eastAsia="Calibri" w:hAnsi="Times New Roman" w:cs="Times New Roman"/>
                <w:b/>
                <w:sz w:val="28"/>
                <w:szCs w:val="28"/>
                <w:lang w:eastAsia="ar-SA"/>
              </w:rPr>
              <w:t>257,1</w:t>
            </w:r>
          </w:p>
        </w:tc>
        <w:tc>
          <w:tcPr>
            <w:tcW w:w="3245" w:type="dxa"/>
          </w:tcPr>
          <w:p w:rsidR="0020388A" w:rsidRPr="0020388A" w:rsidRDefault="0020388A" w:rsidP="0020388A">
            <w:pPr>
              <w:suppressAutoHyphens/>
              <w:spacing w:after="0" w:line="240" w:lineRule="auto"/>
              <w:rPr>
                <w:rFonts w:ascii="Times New Roman" w:eastAsia="Calibri" w:hAnsi="Times New Roman" w:cs="Times New Roman"/>
                <w:sz w:val="24"/>
                <w:szCs w:val="24"/>
                <w:lang w:eastAsia="ar-SA"/>
              </w:rPr>
            </w:pPr>
          </w:p>
          <w:p w:rsidR="0020388A" w:rsidRPr="0020388A" w:rsidRDefault="0020388A" w:rsidP="0020388A">
            <w:pPr>
              <w:suppressAutoHyphens/>
              <w:spacing w:after="0" w:line="240" w:lineRule="auto"/>
              <w:jc w:val="both"/>
              <w:rPr>
                <w:rFonts w:ascii="Times New Roman" w:eastAsia="Calibri" w:hAnsi="Times New Roman" w:cs="Times New Roman"/>
                <w:bCs/>
                <w:sz w:val="24"/>
                <w:szCs w:val="24"/>
                <w:lang w:eastAsia="ar-SA"/>
              </w:rPr>
            </w:pPr>
            <w:r w:rsidRPr="0020388A">
              <w:rPr>
                <w:rFonts w:ascii="Times New Roman" w:eastAsia="Calibri" w:hAnsi="Times New Roman" w:cs="Times New Roman"/>
                <w:lang w:eastAsia="ar-SA"/>
              </w:rPr>
              <w:t xml:space="preserve">Областной бюджет исполнен на 21,9% или на 257,1 млн. тенге, в результате отсутствия финансирования </w:t>
            </w:r>
            <w:r w:rsidRPr="0020388A">
              <w:rPr>
                <w:rFonts w:ascii="Times New Roman" w:eastAsia="Calibri" w:hAnsi="Times New Roman" w:cs="Times New Roman"/>
                <w:bCs/>
                <w:lang w:eastAsia="ar-SA"/>
              </w:rPr>
              <w:t xml:space="preserve">строительства двух 60-квартирных жилых домов </w:t>
            </w:r>
            <w:r w:rsidRPr="0020388A">
              <w:rPr>
                <w:rFonts w:ascii="Times New Roman" w:eastAsia="Calibri" w:hAnsi="Times New Roman" w:cs="Times New Roman"/>
                <w:lang w:eastAsia="ar-SA"/>
              </w:rPr>
              <w:t xml:space="preserve">по ул. Л.Толстого 23 и 25 в городе </w:t>
            </w:r>
            <w:proofErr w:type="spellStart"/>
            <w:r w:rsidRPr="0020388A">
              <w:rPr>
                <w:rFonts w:ascii="Times New Roman" w:eastAsia="Calibri" w:hAnsi="Times New Roman" w:cs="Times New Roman"/>
                <w:lang w:eastAsia="ar-SA"/>
              </w:rPr>
              <w:t>Риддере</w:t>
            </w:r>
            <w:proofErr w:type="spellEnd"/>
            <w:r w:rsidRPr="0020388A">
              <w:rPr>
                <w:rFonts w:ascii="Times New Roman" w:eastAsia="Calibri" w:hAnsi="Times New Roman" w:cs="Times New Roman"/>
                <w:lang w:eastAsia="ar-SA"/>
              </w:rPr>
              <w:t xml:space="preserve"> (с инженерными сетями), общей стоимостью 678,7 млн</w:t>
            </w:r>
            <w:proofErr w:type="gramStart"/>
            <w:r w:rsidRPr="0020388A">
              <w:rPr>
                <w:rFonts w:ascii="Times New Roman" w:eastAsia="Calibri" w:hAnsi="Times New Roman" w:cs="Times New Roman"/>
                <w:lang w:eastAsia="ar-SA"/>
              </w:rPr>
              <w:t>.т</w:t>
            </w:r>
            <w:proofErr w:type="gramEnd"/>
            <w:r w:rsidRPr="0020388A">
              <w:rPr>
                <w:rFonts w:ascii="Times New Roman" w:eastAsia="Calibri" w:hAnsi="Times New Roman" w:cs="Times New Roman"/>
                <w:lang w:eastAsia="ar-SA"/>
              </w:rPr>
              <w:t>енге</w:t>
            </w:r>
            <w:r w:rsidRPr="0020388A">
              <w:rPr>
                <w:rFonts w:ascii="Times New Roman" w:eastAsia="Calibri" w:hAnsi="Times New Roman" w:cs="Times New Roman"/>
                <w:bCs/>
                <w:lang w:eastAsia="ar-SA"/>
              </w:rPr>
              <w:t xml:space="preserve">, реконструкции 32 ГРУ, 12,4 км газопроводов и 122 сосудов на сумму 200, млн. тенге. </w:t>
            </w:r>
          </w:p>
          <w:p w:rsidR="0020388A" w:rsidRPr="0020388A" w:rsidRDefault="0020388A" w:rsidP="0020388A">
            <w:pPr>
              <w:suppressAutoHyphens/>
              <w:spacing w:after="0" w:line="240" w:lineRule="auto"/>
              <w:jc w:val="center"/>
              <w:rPr>
                <w:rFonts w:ascii="Times New Roman" w:eastAsia="Calibri" w:hAnsi="Times New Roman" w:cs="Times New Roman"/>
                <w:sz w:val="24"/>
                <w:szCs w:val="24"/>
                <w:lang w:eastAsia="ar-SA"/>
              </w:rPr>
            </w:pPr>
          </w:p>
        </w:tc>
      </w:tr>
      <w:tr w:rsidR="0020388A" w:rsidRPr="0020388A" w:rsidTr="00C02F07">
        <w:trPr>
          <w:trHeight w:val="554"/>
        </w:trPr>
        <w:tc>
          <w:tcPr>
            <w:tcW w:w="2887" w:type="dxa"/>
            <w:vAlign w:val="center"/>
          </w:tcPr>
          <w:p w:rsidR="0020388A" w:rsidRPr="0020388A" w:rsidRDefault="0020388A" w:rsidP="0020388A">
            <w:pPr>
              <w:suppressAutoHyphens/>
              <w:spacing w:after="0" w:line="240" w:lineRule="auto"/>
              <w:jc w:val="center"/>
              <w:rPr>
                <w:rFonts w:ascii="Times New Roman" w:eastAsia="Calibri" w:hAnsi="Times New Roman" w:cs="Times New Roman"/>
                <w:b/>
                <w:sz w:val="28"/>
                <w:szCs w:val="28"/>
                <w:lang w:eastAsia="ar-SA"/>
              </w:rPr>
            </w:pPr>
            <w:r w:rsidRPr="0020388A">
              <w:rPr>
                <w:rFonts w:ascii="Times New Roman" w:eastAsia="Calibri" w:hAnsi="Times New Roman" w:cs="Times New Roman"/>
                <w:b/>
                <w:sz w:val="28"/>
                <w:szCs w:val="28"/>
                <w:lang w:eastAsia="ar-SA"/>
              </w:rPr>
              <w:t>Городской бюджет</w:t>
            </w:r>
          </w:p>
        </w:tc>
        <w:tc>
          <w:tcPr>
            <w:tcW w:w="1810" w:type="dxa"/>
            <w:vAlign w:val="center"/>
          </w:tcPr>
          <w:p w:rsidR="0020388A" w:rsidRPr="0020388A" w:rsidRDefault="0020388A" w:rsidP="0020388A">
            <w:pPr>
              <w:suppressAutoHyphens/>
              <w:spacing w:after="0" w:line="240" w:lineRule="auto"/>
              <w:jc w:val="center"/>
              <w:rPr>
                <w:rFonts w:ascii="Times New Roman" w:eastAsia="Calibri" w:hAnsi="Times New Roman" w:cs="Times New Roman"/>
                <w:b/>
                <w:sz w:val="28"/>
                <w:szCs w:val="28"/>
                <w:lang w:eastAsia="ar-SA"/>
              </w:rPr>
            </w:pPr>
            <w:r w:rsidRPr="0020388A">
              <w:rPr>
                <w:rFonts w:ascii="Times New Roman" w:eastAsia="Calibri" w:hAnsi="Times New Roman" w:cs="Times New Roman"/>
                <w:b/>
                <w:sz w:val="28"/>
                <w:szCs w:val="28"/>
                <w:lang w:eastAsia="ar-SA"/>
              </w:rPr>
              <w:t>924,9</w:t>
            </w:r>
          </w:p>
        </w:tc>
        <w:tc>
          <w:tcPr>
            <w:tcW w:w="2061" w:type="dxa"/>
            <w:vAlign w:val="center"/>
          </w:tcPr>
          <w:p w:rsidR="0020388A" w:rsidRPr="0020388A" w:rsidRDefault="0020388A" w:rsidP="0020388A">
            <w:pPr>
              <w:suppressAutoHyphens/>
              <w:spacing w:after="0" w:line="240" w:lineRule="auto"/>
              <w:jc w:val="center"/>
              <w:rPr>
                <w:rFonts w:ascii="Times New Roman" w:eastAsia="Calibri" w:hAnsi="Times New Roman" w:cs="Times New Roman"/>
                <w:b/>
                <w:sz w:val="28"/>
                <w:szCs w:val="28"/>
                <w:lang w:eastAsia="ar-SA"/>
              </w:rPr>
            </w:pPr>
            <w:r w:rsidRPr="0020388A">
              <w:rPr>
                <w:rFonts w:ascii="Times New Roman" w:eastAsia="Calibri" w:hAnsi="Times New Roman" w:cs="Times New Roman"/>
                <w:b/>
                <w:sz w:val="28"/>
                <w:szCs w:val="28"/>
                <w:lang w:eastAsia="ar-SA"/>
              </w:rPr>
              <w:t>964,1</w:t>
            </w:r>
          </w:p>
        </w:tc>
        <w:tc>
          <w:tcPr>
            <w:tcW w:w="3245" w:type="dxa"/>
          </w:tcPr>
          <w:p w:rsidR="0020388A" w:rsidRPr="0020388A" w:rsidRDefault="0020388A" w:rsidP="0020388A">
            <w:pPr>
              <w:suppressAutoHyphens/>
              <w:spacing w:after="0" w:line="240" w:lineRule="auto"/>
              <w:jc w:val="center"/>
              <w:rPr>
                <w:rFonts w:ascii="Times New Roman" w:eastAsia="Calibri" w:hAnsi="Times New Roman" w:cs="Times New Roman"/>
                <w:sz w:val="24"/>
                <w:szCs w:val="24"/>
                <w:lang w:eastAsia="ar-SA"/>
              </w:rPr>
            </w:pPr>
            <w:r w:rsidRPr="0020388A">
              <w:rPr>
                <w:rFonts w:ascii="Times New Roman" w:eastAsia="Calibri" w:hAnsi="Times New Roman" w:cs="Times New Roman"/>
                <w:szCs w:val="24"/>
                <w:lang w:eastAsia="ar-SA"/>
              </w:rPr>
              <w:t>-</w:t>
            </w:r>
          </w:p>
        </w:tc>
      </w:tr>
      <w:tr w:rsidR="0020388A" w:rsidRPr="0020388A" w:rsidTr="00C02F07">
        <w:tc>
          <w:tcPr>
            <w:tcW w:w="2887" w:type="dxa"/>
            <w:vAlign w:val="center"/>
          </w:tcPr>
          <w:p w:rsidR="0020388A" w:rsidRPr="0020388A" w:rsidRDefault="0020388A" w:rsidP="0020388A">
            <w:pPr>
              <w:suppressAutoHyphens/>
              <w:spacing w:after="0" w:line="240" w:lineRule="auto"/>
              <w:jc w:val="center"/>
              <w:rPr>
                <w:rFonts w:ascii="Times New Roman" w:eastAsia="Calibri" w:hAnsi="Times New Roman" w:cs="Times New Roman"/>
                <w:b/>
                <w:sz w:val="28"/>
                <w:szCs w:val="28"/>
                <w:lang w:eastAsia="ar-SA"/>
              </w:rPr>
            </w:pPr>
            <w:r w:rsidRPr="0020388A">
              <w:rPr>
                <w:rFonts w:ascii="Times New Roman" w:eastAsia="Calibri" w:hAnsi="Times New Roman" w:cs="Times New Roman"/>
                <w:b/>
                <w:sz w:val="28"/>
                <w:szCs w:val="28"/>
                <w:lang w:eastAsia="ar-SA"/>
              </w:rPr>
              <w:t>Собственные средства</w:t>
            </w:r>
          </w:p>
        </w:tc>
        <w:tc>
          <w:tcPr>
            <w:tcW w:w="1810" w:type="dxa"/>
            <w:vAlign w:val="center"/>
          </w:tcPr>
          <w:p w:rsidR="0020388A" w:rsidRPr="0020388A" w:rsidRDefault="0020388A" w:rsidP="0020388A">
            <w:pPr>
              <w:suppressAutoHyphens/>
              <w:spacing w:after="0" w:line="240" w:lineRule="auto"/>
              <w:jc w:val="center"/>
              <w:rPr>
                <w:rFonts w:ascii="Times New Roman" w:eastAsia="Calibri" w:hAnsi="Times New Roman" w:cs="Times New Roman"/>
                <w:b/>
                <w:sz w:val="28"/>
                <w:szCs w:val="28"/>
                <w:lang w:eastAsia="ar-SA"/>
              </w:rPr>
            </w:pPr>
            <w:r w:rsidRPr="0020388A">
              <w:rPr>
                <w:rFonts w:ascii="Times New Roman" w:eastAsia="Calibri" w:hAnsi="Times New Roman" w:cs="Times New Roman"/>
                <w:b/>
                <w:sz w:val="28"/>
                <w:szCs w:val="28"/>
                <w:lang w:eastAsia="ar-SA"/>
              </w:rPr>
              <w:t>6513,8</w:t>
            </w:r>
          </w:p>
        </w:tc>
        <w:tc>
          <w:tcPr>
            <w:tcW w:w="2061" w:type="dxa"/>
            <w:vAlign w:val="center"/>
          </w:tcPr>
          <w:p w:rsidR="0020388A" w:rsidRPr="0020388A" w:rsidRDefault="0020388A" w:rsidP="0020388A">
            <w:pPr>
              <w:suppressAutoHyphens/>
              <w:spacing w:after="0" w:line="240" w:lineRule="auto"/>
              <w:jc w:val="center"/>
              <w:rPr>
                <w:rFonts w:ascii="Times New Roman" w:eastAsia="Calibri" w:hAnsi="Times New Roman" w:cs="Times New Roman"/>
                <w:b/>
                <w:sz w:val="28"/>
                <w:szCs w:val="28"/>
                <w:lang w:eastAsia="ar-SA"/>
              </w:rPr>
            </w:pPr>
            <w:r w:rsidRPr="0020388A">
              <w:rPr>
                <w:rFonts w:ascii="Times New Roman" w:eastAsia="Calibri" w:hAnsi="Times New Roman" w:cs="Times New Roman"/>
                <w:b/>
                <w:sz w:val="28"/>
                <w:szCs w:val="28"/>
                <w:lang w:eastAsia="ar-SA"/>
              </w:rPr>
              <w:t>4777,4</w:t>
            </w:r>
          </w:p>
        </w:tc>
        <w:tc>
          <w:tcPr>
            <w:tcW w:w="3245" w:type="dxa"/>
          </w:tcPr>
          <w:p w:rsidR="0020388A" w:rsidRPr="0020388A" w:rsidRDefault="0020388A" w:rsidP="0020388A">
            <w:pPr>
              <w:suppressAutoHyphens/>
              <w:spacing w:after="0" w:line="240" w:lineRule="auto"/>
              <w:jc w:val="both"/>
              <w:rPr>
                <w:rFonts w:ascii="Times New Roman" w:eastAsia="Calibri" w:hAnsi="Times New Roman" w:cs="Times New Roman"/>
                <w:sz w:val="24"/>
                <w:szCs w:val="24"/>
                <w:lang w:eastAsia="ar-SA"/>
              </w:rPr>
            </w:pPr>
            <w:r w:rsidRPr="0020388A">
              <w:rPr>
                <w:rFonts w:ascii="Times New Roman" w:eastAsia="Calibri" w:hAnsi="Times New Roman" w:cs="Times New Roman"/>
                <w:lang w:eastAsia="ar-SA"/>
              </w:rPr>
              <w:t>Освоение собственных средств составило 73,3% или 4777,4 млн. тенге, в связи с изменением внутренних планов хозяйствующих субъектов.</w:t>
            </w:r>
          </w:p>
        </w:tc>
      </w:tr>
      <w:tr w:rsidR="0020388A" w:rsidRPr="0020388A" w:rsidTr="00C02F07">
        <w:tc>
          <w:tcPr>
            <w:tcW w:w="2887" w:type="dxa"/>
            <w:vAlign w:val="center"/>
          </w:tcPr>
          <w:p w:rsidR="0020388A" w:rsidRPr="0020388A" w:rsidRDefault="0020388A" w:rsidP="0020388A">
            <w:pPr>
              <w:suppressAutoHyphens/>
              <w:spacing w:after="0" w:line="240" w:lineRule="auto"/>
              <w:jc w:val="center"/>
              <w:rPr>
                <w:rFonts w:ascii="Times New Roman" w:eastAsia="Calibri" w:hAnsi="Times New Roman" w:cs="Times New Roman"/>
                <w:b/>
                <w:sz w:val="28"/>
                <w:szCs w:val="28"/>
                <w:lang w:eastAsia="ar-SA"/>
              </w:rPr>
            </w:pPr>
            <w:r w:rsidRPr="0020388A">
              <w:rPr>
                <w:rFonts w:ascii="Times New Roman" w:eastAsia="Calibri" w:hAnsi="Times New Roman" w:cs="Times New Roman"/>
                <w:b/>
                <w:sz w:val="28"/>
                <w:szCs w:val="28"/>
                <w:lang w:eastAsia="ar-SA"/>
              </w:rPr>
              <w:t>Заемные средства</w:t>
            </w:r>
          </w:p>
        </w:tc>
        <w:tc>
          <w:tcPr>
            <w:tcW w:w="1810" w:type="dxa"/>
            <w:vAlign w:val="center"/>
          </w:tcPr>
          <w:p w:rsidR="0020388A" w:rsidRPr="0020388A" w:rsidRDefault="0020388A" w:rsidP="0020388A">
            <w:pPr>
              <w:suppressAutoHyphens/>
              <w:spacing w:after="0" w:line="240" w:lineRule="auto"/>
              <w:jc w:val="center"/>
              <w:rPr>
                <w:rFonts w:ascii="Times New Roman" w:eastAsia="Calibri" w:hAnsi="Times New Roman" w:cs="Times New Roman"/>
                <w:b/>
                <w:sz w:val="28"/>
                <w:szCs w:val="28"/>
                <w:lang w:eastAsia="ar-SA"/>
              </w:rPr>
            </w:pPr>
            <w:r w:rsidRPr="0020388A">
              <w:rPr>
                <w:rFonts w:ascii="Times New Roman" w:eastAsia="Calibri" w:hAnsi="Times New Roman" w:cs="Times New Roman"/>
                <w:b/>
                <w:sz w:val="28"/>
                <w:szCs w:val="28"/>
                <w:lang w:eastAsia="ar-SA"/>
              </w:rPr>
              <w:t>4895,2</w:t>
            </w:r>
          </w:p>
        </w:tc>
        <w:tc>
          <w:tcPr>
            <w:tcW w:w="2061" w:type="dxa"/>
            <w:vAlign w:val="center"/>
          </w:tcPr>
          <w:p w:rsidR="0020388A" w:rsidRPr="0020388A" w:rsidRDefault="0020388A" w:rsidP="0020388A">
            <w:pPr>
              <w:suppressAutoHyphens/>
              <w:spacing w:after="0" w:line="240" w:lineRule="auto"/>
              <w:jc w:val="center"/>
              <w:rPr>
                <w:rFonts w:ascii="Times New Roman" w:eastAsia="Calibri" w:hAnsi="Times New Roman" w:cs="Times New Roman"/>
                <w:b/>
                <w:sz w:val="28"/>
                <w:szCs w:val="28"/>
                <w:lang w:eastAsia="ar-SA"/>
              </w:rPr>
            </w:pPr>
            <w:r w:rsidRPr="0020388A">
              <w:rPr>
                <w:rFonts w:ascii="Times New Roman" w:eastAsia="Calibri" w:hAnsi="Times New Roman" w:cs="Times New Roman"/>
                <w:b/>
                <w:sz w:val="28"/>
                <w:szCs w:val="28"/>
                <w:lang w:eastAsia="ar-SA"/>
              </w:rPr>
              <w:t>454,9</w:t>
            </w:r>
          </w:p>
        </w:tc>
        <w:tc>
          <w:tcPr>
            <w:tcW w:w="3245" w:type="dxa"/>
          </w:tcPr>
          <w:p w:rsidR="0020388A" w:rsidRPr="0020388A" w:rsidRDefault="0020388A" w:rsidP="0020388A">
            <w:pPr>
              <w:suppressAutoHyphens/>
              <w:spacing w:after="0" w:line="240" w:lineRule="auto"/>
              <w:jc w:val="both"/>
              <w:rPr>
                <w:rFonts w:ascii="Times New Roman" w:eastAsia="Calibri" w:hAnsi="Times New Roman" w:cs="Times New Roman"/>
                <w:sz w:val="24"/>
                <w:szCs w:val="24"/>
                <w:lang w:eastAsia="ar-SA"/>
              </w:rPr>
            </w:pPr>
            <w:r w:rsidRPr="0020388A">
              <w:rPr>
                <w:rFonts w:ascii="Times New Roman" w:eastAsia="Calibri" w:hAnsi="Times New Roman" w:cs="Times New Roman"/>
                <w:lang w:eastAsia="ar-SA"/>
              </w:rPr>
              <w:t xml:space="preserve">Освоение заемных средств составило 9,3% или 454,9 млн. тенге, т.к. планируемые на 2017 год проекты не поддержаны банками второго уровня ввиду отсутствия залогового имущества и изменения планов предприятий города </w:t>
            </w:r>
            <w:proofErr w:type="spellStart"/>
            <w:r w:rsidRPr="0020388A">
              <w:rPr>
                <w:rFonts w:ascii="Times New Roman" w:eastAsia="Calibri" w:hAnsi="Times New Roman" w:cs="Times New Roman"/>
                <w:lang w:eastAsia="ar-SA"/>
              </w:rPr>
              <w:t>Риддера</w:t>
            </w:r>
            <w:proofErr w:type="spellEnd"/>
          </w:p>
        </w:tc>
      </w:tr>
      <w:tr w:rsidR="0020388A" w:rsidRPr="0020388A" w:rsidTr="00C02F07">
        <w:tc>
          <w:tcPr>
            <w:tcW w:w="2887" w:type="dxa"/>
            <w:vAlign w:val="center"/>
          </w:tcPr>
          <w:p w:rsidR="0020388A" w:rsidRPr="0020388A" w:rsidRDefault="0020388A" w:rsidP="0020388A">
            <w:pPr>
              <w:suppressAutoHyphens/>
              <w:spacing w:after="0" w:line="240" w:lineRule="auto"/>
              <w:jc w:val="center"/>
              <w:rPr>
                <w:rFonts w:ascii="Times New Roman" w:eastAsia="Calibri" w:hAnsi="Times New Roman" w:cs="Times New Roman"/>
                <w:b/>
                <w:sz w:val="28"/>
                <w:szCs w:val="28"/>
                <w:lang w:eastAsia="ar-SA"/>
              </w:rPr>
            </w:pPr>
            <w:r w:rsidRPr="0020388A">
              <w:rPr>
                <w:rFonts w:ascii="Times New Roman" w:eastAsia="Calibri" w:hAnsi="Times New Roman" w:cs="Times New Roman"/>
                <w:b/>
                <w:sz w:val="28"/>
                <w:szCs w:val="28"/>
                <w:lang w:eastAsia="ar-SA"/>
              </w:rPr>
              <w:t>Спонсорские средства</w:t>
            </w:r>
          </w:p>
        </w:tc>
        <w:tc>
          <w:tcPr>
            <w:tcW w:w="1810" w:type="dxa"/>
            <w:vAlign w:val="center"/>
          </w:tcPr>
          <w:p w:rsidR="0020388A" w:rsidRPr="0020388A" w:rsidRDefault="0020388A" w:rsidP="0020388A">
            <w:pPr>
              <w:suppressAutoHyphens/>
              <w:spacing w:after="0" w:line="240" w:lineRule="auto"/>
              <w:jc w:val="center"/>
              <w:rPr>
                <w:rFonts w:ascii="Times New Roman" w:eastAsia="Calibri" w:hAnsi="Times New Roman" w:cs="Times New Roman"/>
                <w:b/>
                <w:sz w:val="28"/>
                <w:szCs w:val="28"/>
                <w:lang w:eastAsia="ar-SA"/>
              </w:rPr>
            </w:pPr>
            <w:r w:rsidRPr="0020388A">
              <w:rPr>
                <w:rFonts w:ascii="Times New Roman" w:eastAsia="Calibri" w:hAnsi="Times New Roman" w:cs="Times New Roman"/>
                <w:b/>
                <w:sz w:val="28"/>
                <w:szCs w:val="28"/>
                <w:lang w:eastAsia="ar-SA"/>
              </w:rPr>
              <w:t>171,1</w:t>
            </w:r>
          </w:p>
        </w:tc>
        <w:tc>
          <w:tcPr>
            <w:tcW w:w="2061" w:type="dxa"/>
            <w:vAlign w:val="center"/>
          </w:tcPr>
          <w:p w:rsidR="0020388A" w:rsidRPr="0020388A" w:rsidRDefault="0020388A" w:rsidP="0020388A">
            <w:pPr>
              <w:suppressAutoHyphens/>
              <w:spacing w:after="0" w:line="240" w:lineRule="auto"/>
              <w:jc w:val="center"/>
              <w:rPr>
                <w:rFonts w:ascii="Times New Roman" w:eastAsia="Calibri" w:hAnsi="Times New Roman" w:cs="Times New Roman"/>
                <w:b/>
                <w:sz w:val="28"/>
                <w:szCs w:val="28"/>
                <w:lang w:eastAsia="ar-SA"/>
              </w:rPr>
            </w:pPr>
            <w:r w:rsidRPr="0020388A">
              <w:rPr>
                <w:rFonts w:ascii="Times New Roman" w:eastAsia="Calibri" w:hAnsi="Times New Roman" w:cs="Times New Roman"/>
                <w:b/>
                <w:sz w:val="28"/>
                <w:szCs w:val="28"/>
                <w:lang w:eastAsia="ar-SA"/>
              </w:rPr>
              <w:t>0</w:t>
            </w:r>
          </w:p>
        </w:tc>
        <w:tc>
          <w:tcPr>
            <w:tcW w:w="3245" w:type="dxa"/>
          </w:tcPr>
          <w:p w:rsidR="0020388A" w:rsidRPr="0020388A" w:rsidRDefault="0020388A" w:rsidP="0020388A">
            <w:pPr>
              <w:suppressAutoHyphens/>
              <w:spacing w:after="0" w:line="240" w:lineRule="auto"/>
              <w:jc w:val="both"/>
              <w:rPr>
                <w:rFonts w:ascii="Times New Roman" w:eastAsia="Calibri" w:hAnsi="Times New Roman" w:cs="Times New Roman"/>
                <w:sz w:val="24"/>
                <w:szCs w:val="24"/>
                <w:lang w:eastAsia="ar-SA"/>
              </w:rPr>
            </w:pPr>
            <w:r w:rsidRPr="0020388A">
              <w:rPr>
                <w:rFonts w:ascii="Times New Roman" w:eastAsia="Calibri" w:hAnsi="Times New Roman" w:cs="Times New Roman"/>
                <w:lang w:eastAsia="ar-SA"/>
              </w:rPr>
              <w:t xml:space="preserve">По спонсорским средствам освоение отсутствует, т.к. не подписан Меморандум о </w:t>
            </w:r>
            <w:r w:rsidRPr="0020388A">
              <w:rPr>
                <w:rFonts w:ascii="Times New Roman" w:eastAsia="Calibri" w:hAnsi="Times New Roman" w:cs="Times New Roman"/>
                <w:lang w:eastAsia="ar-SA"/>
              </w:rPr>
              <w:lastRenderedPageBreak/>
              <w:t xml:space="preserve">взаимном сотрудничестве в рамках </w:t>
            </w:r>
            <w:proofErr w:type="spellStart"/>
            <w:r w:rsidRPr="0020388A">
              <w:rPr>
                <w:rFonts w:ascii="Times New Roman" w:eastAsia="Calibri" w:hAnsi="Times New Roman" w:cs="Times New Roman"/>
                <w:lang w:eastAsia="ar-SA"/>
              </w:rPr>
              <w:t>частно-государственного</w:t>
            </w:r>
            <w:proofErr w:type="spellEnd"/>
            <w:r w:rsidRPr="0020388A">
              <w:rPr>
                <w:rFonts w:ascii="Times New Roman" w:eastAsia="Calibri" w:hAnsi="Times New Roman" w:cs="Times New Roman"/>
                <w:lang w:eastAsia="ar-SA"/>
              </w:rPr>
              <w:t xml:space="preserve"> партнерства с ТОО «</w:t>
            </w:r>
            <w:proofErr w:type="spellStart"/>
            <w:r w:rsidRPr="0020388A">
              <w:rPr>
                <w:rFonts w:ascii="Times New Roman" w:eastAsia="Calibri" w:hAnsi="Times New Roman" w:cs="Times New Roman"/>
                <w:lang w:eastAsia="ar-SA"/>
              </w:rPr>
              <w:t>Казцинк</w:t>
            </w:r>
            <w:proofErr w:type="spellEnd"/>
            <w:r w:rsidRPr="0020388A">
              <w:rPr>
                <w:rFonts w:ascii="Times New Roman" w:eastAsia="Calibri" w:hAnsi="Times New Roman" w:cs="Times New Roman"/>
                <w:lang w:eastAsia="ar-SA"/>
              </w:rPr>
              <w:t>» на 2017 год и запланированные спонсорские средства не выделены.</w:t>
            </w:r>
          </w:p>
        </w:tc>
      </w:tr>
    </w:tbl>
    <w:p w:rsidR="00D20A49" w:rsidRPr="00112E21" w:rsidRDefault="00D20A49">
      <w:pPr>
        <w:rPr>
          <w:rFonts w:ascii="Times New Roman" w:hAnsi="Times New Roman" w:cs="Times New Roman"/>
        </w:rPr>
      </w:pPr>
    </w:p>
    <w:sectPr w:rsidR="00D20A49" w:rsidRPr="00112E21" w:rsidSect="0007611E">
      <w:pgSz w:w="11906" w:h="16838"/>
      <w:pgMar w:top="1134" w:right="567"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19BB"/>
    <w:multiLevelType w:val="hybridMultilevel"/>
    <w:tmpl w:val="B8067084"/>
    <w:lvl w:ilvl="0" w:tplc="191EFDC2">
      <w:numFmt w:val="bullet"/>
      <w:lvlText w:val="-"/>
      <w:lvlJc w:val="left"/>
      <w:pPr>
        <w:ind w:left="76" w:hanging="360"/>
      </w:pPr>
      <w:rPr>
        <w:rFonts w:ascii="Times New Roman" w:eastAsiaTheme="minorEastAsia"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
    <w:nsid w:val="55F85C69"/>
    <w:multiLevelType w:val="hybridMultilevel"/>
    <w:tmpl w:val="ECC4AD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4C5F72"/>
    <w:multiLevelType w:val="hybridMultilevel"/>
    <w:tmpl w:val="EBA0FA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85753"/>
    <w:rsid w:val="00047B6E"/>
    <w:rsid w:val="0007611E"/>
    <w:rsid w:val="000E61CD"/>
    <w:rsid w:val="00112E21"/>
    <w:rsid w:val="001462C3"/>
    <w:rsid w:val="001820B6"/>
    <w:rsid w:val="0020388A"/>
    <w:rsid w:val="002163AF"/>
    <w:rsid w:val="00286ACC"/>
    <w:rsid w:val="00356D2B"/>
    <w:rsid w:val="00542276"/>
    <w:rsid w:val="007C069B"/>
    <w:rsid w:val="007F24CF"/>
    <w:rsid w:val="009C766C"/>
    <w:rsid w:val="00A85753"/>
    <w:rsid w:val="00B56A81"/>
    <w:rsid w:val="00BF4BE7"/>
    <w:rsid w:val="00C5769F"/>
    <w:rsid w:val="00C57851"/>
    <w:rsid w:val="00CA5D6B"/>
    <w:rsid w:val="00D01148"/>
    <w:rsid w:val="00D20A49"/>
    <w:rsid w:val="00DA5EE5"/>
    <w:rsid w:val="00E35CD0"/>
    <w:rsid w:val="00ED5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6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5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C57851"/>
  </w:style>
  <w:style w:type="paragraph" w:styleId="a4">
    <w:name w:val="Body Text Indent"/>
    <w:basedOn w:val="a"/>
    <w:link w:val="a5"/>
    <w:rsid w:val="00C57851"/>
    <w:pPr>
      <w:suppressAutoHyphens/>
      <w:spacing w:after="120" w:line="240" w:lineRule="auto"/>
      <w:ind w:left="283"/>
    </w:pPr>
    <w:rPr>
      <w:rFonts w:ascii="Times New Roman" w:eastAsia="Calibri" w:hAnsi="Times New Roman" w:cs="Times New Roman"/>
      <w:sz w:val="24"/>
      <w:szCs w:val="24"/>
      <w:lang w:eastAsia="ar-SA"/>
    </w:rPr>
  </w:style>
  <w:style w:type="character" w:customStyle="1" w:styleId="a5">
    <w:name w:val="Основной текст с отступом Знак"/>
    <w:basedOn w:val="a0"/>
    <w:link w:val="a4"/>
    <w:rsid w:val="00C57851"/>
    <w:rPr>
      <w:rFonts w:ascii="Times New Roman" w:eastAsia="Calibri" w:hAnsi="Times New Roman" w:cs="Times New Roman"/>
      <w:sz w:val="24"/>
      <w:szCs w:val="24"/>
      <w:lang w:eastAsia="ar-SA"/>
    </w:rPr>
  </w:style>
  <w:style w:type="paragraph" w:styleId="3">
    <w:name w:val="Body Text Indent 3"/>
    <w:basedOn w:val="a"/>
    <w:link w:val="30"/>
    <w:rsid w:val="00C57851"/>
    <w:pPr>
      <w:suppressAutoHyphens/>
      <w:spacing w:after="120" w:line="240" w:lineRule="auto"/>
      <w:ind w:left="283"/>
    </w:pPr>
    <w:rPr>
      <w:rFonts w:ascii="Times New Roman" w:eastAsia="Calibri" w:hAnsi="Times New Roman" w:cs="Times New Roman"/>
      <w:sz w:val="16"/>
      <w:szCs w:val="16"/>
      <w:lang w:eastAsia="ar-SA"/>
    </w:rPr>
  </w:style>
  <w:style w:type="character" w:customStyle="1" w:styleId="30">
    <w:name w:val="Основной текст с отступом 3 Знак"/>
    <w:basedOn w:val="a0"/>
    <w:link w:val="3"/>
    <w:rsid w:val="00C57851"/>
    <w:rPr>
      <w:rFonts w:ascii="Times New Roman" w:eastAsia="Calibri" w:hAnsi="Times New Roman" w:cs="Times New Roman"/>
      <w:sz w:val="16"/>
      <w:szCs w:val="16"/>
      <w:lang w:eastAsia="ar-SA"/>
    </w:rPr>
  </w:style>
  <w:style w:type="paragraph" w:styleId="a6">
    <w:name w:val="Body Text"/>
    <w:basedOn w:val="a"/>
    <w:link w:val="a7"/>
    <w:rsid w:val="00C57851"/>
    <w:pPr>
      <w:suppressAutoHyphens/>
      <w:spacing w:after="120" w:line="240" w:lineRule="auto"/>
    </w:pPr>
    <w:rPr>
      <w:rFonts w:ascii="Times New Roman" w:eastAsia="Calibri" w:hAnsi="Times New Roman" w:cs="Times New Roman"/>
      <w:sz w:val="24"/>
      <w:szCs w:val="24"/>
      <w:lang w:eastAsia="ar-SA"/>
    </w:rPr>
  </w:style>
  <w:style w:type="character" w:customStyle="1" w:styleId="a7">
    <w:name w:val="Основной текст Знак"/>
    <w:basedOn w:val="a0"/>
    <w:link w:val="a6"/>
    <w:rsid w:val="00C57851"/>
    <w:rPr>
      <w:rFonts w:ascii="Times New Roman" w:eastAsia="Calibri" w:hAnsi="Times New Roman" w:cs="Times New Roman"/>
      <w:sz w:val="24"/>
      <w:szCs w:val="24"/>
      <w:lang w:eastAsia="ar-SA"/>
    </w:rPr>
  </w:style>
  <w:style w:type="paragraph" w:customStyle="1" w:styleId="10">
    <w:name w:val="Абзац списка1"/>
    <w:basedOn w:val="a"/>
    <w:rsid w:val="00C57851"/>
    <w:pPr>
      <w:spacing w:after="0" w:line="240" w:lineRule="auto"/>
      <w:ind w:left="720"/>
      <w:contextualSpacing/>
    </w:pPr>
    <w:rPr>
      <w:rFonts w:ascii="Times New Roman" w:eastAsia="Calibri" w:hAnsi="Times New Roman" w:cs="Times New Roman"/>
      <w:sz w:val="24"/>
      <w:szCs w:val="24"/>
      <w:lang w:eastAsia="ru-RU"/>
    </w:rPr>
  </w:style>
  <w:style w:type="paragraph" w:styleId="a8">
    <w:name w:val="footer"/>
    <w:basedOn w:val="a"/>
    <w:link w:val="a9"/>
    <w:rsid w:val="00C57851"/>
    <w:pPr>
      <w:tabs>
        <w:tab w:val="center" w:pos="4677"/>
        <w:tab w:val="right" w:pos="9355"/>
      </w:tabs>
      <w:suppressAutoHyphens/>
      <w:spacing w:after="0" w:line="240" w:lineRule="auto"/>
    </w:pPr>
    <w:rPr>
      <w:rFonts w:ascii="Times New Roman" w:eastAsia="Calibri" w:hAnsi="Times New Roman" w:cs="Times New Roman"/>
      <w:sz w:val="24"/>
      <w:szCs w:val="24"/>
      <w:lang w:eastAsia="ar-SA"/>
    </w:rPr>
  </w:style>
  <w:style w:type="character" w:customStyle="1" w:styleId="a9">
    <w:name w:val="Нижний колонтитул Знак"/>
    <w:basedOn w:val="a0"/>
    <w:link w:val="a8"/>
    <w:rsid w:val="00C57851"/>
    <w:rPr>
      <w:rFonts w:ascii="Times New Roman" w:eastAsia="Calibri" w:hAnsi="Times New Roman" w:cs="Times New Roman"/>
      <w:sz w:val="24"/>
      <w:szCs w:val="24"/>
      <w:lang w:eastAsia="ar-SA"/>
    </w:rPr>
  </w:style>
  <w:style w:type="character" w:styleId="aa">
    <w:name w:val="page number"/>
    <w:basedOn w:val="a0"/>
    <w:rsid w:val="00C57851"/>
  </w:style>
  <w:style w:type="paragraph" w:styleId="ab">
    <w:name w:val="Balloon Text"/>
    <w:basedOn w:val="a"/>
    <w:link w:val="ac"/>
    <w:uiPriority w:val="99"/>
    <w:semiHidden/>
    <w:unhideWhenUsed/>
    <w:rsid w:val="00C57851"/>
    <w:pPr>
      <w:suppressAutoHyphens/>
      <w:spacing w:after="0" w:line="240" w:lineRule="auto"/>
    </w:pPr>
    <w:rPr>
      <w:rFonts w:ascii="Segoe UI" w:eastAsia="Calibri" w:hAnsi="Segoe UI" w:cs="Segoe UI"/>
      <w:sz w:val="18"/>
      <w:szCs w:val="18"/>
      <w:lang w:eastAsia="ar-SA"/>
    </w:rPr>
  </w:style>
  <w:style w:type="character" w:customStyle="1" w:styleId="ac">
    <w:name w:val="Текст выноски Знак"/>
    <w:basedOn w:val="a0"/>
    <w:link w:val="ab"/>
    <w:uiPriority w:val="99"/>
    <w:semiHidden/>
    <w:rsid w:val="00C57851"/>
    <w:rPr>
      <w:rFonts w:ascii="Segoe UI" w:eastAsia="Calibri" w:hAnsi="Segoe UI" w:cs="Segoe UI"/>
      <w:sz w:val="18"/>
      <w:szCs w:val="18"/>
      <w:lang w:eastAsia="ar-SA"/>
    </w:rPr>
  </w:style>
  <w:style w:type="paragraph" w:styleId="2">
    <w:name w:val="Body Text Indent 2"/>
    <w:basedOn w:val="a"/>
    <w:link w:val="20"/>
    <w:uiPriority w:val="99"/>
    <w:semiHidden/>
    <w:unhideWhenUsed/>
    <w:rsid w:val="00C57851"/>
    <w:pPr>
      <w:suppressAutoHyphens/>
      <w:spacing w:after="120" w:line="480" w:lineRule="auto"/>
      <w:ind w:left="283"/>
    </w:pPr>
    <w:rPr>
      <w:rFonts w:ascii="Times New Roman" w:eastAsia="Calibri" w:hAnsi="Times New Roman" w:cs="Times New Roman"/>
      <w:sz w:val="24"/>
      <w:szCs w:val="24"/>
      <w:lang w:eastAsia="ar-SA"/>
    </w:rPr>
  </w:style>
  <w:style w:type="character" w:customStyle="1" w:styleId="20">
    <w:name w:val="Основной текст с отступом 2 Знак"/>
    <w:basedOn w:val="a0"/>
    <w:link w:val="2"/>
    <w:uiPriority w:val="99"/>
    <w:semiHidden/>
    <w:rsid w:val="00C57851"/>
    <w:rPr>
      <w:rFonts w:ascii="Times New Roman" w:eastAsia="Calibri" w:hAnsi="Times New Roman" w:cs="Times New Roman"/>
      <w:sz w:val="24"/>
      <w:szCs w:val="24"/>
      <w:lang w:eastAsia="ar-SA"/>
    </w:rPr>
  </w:style>
  <w:style w:type="paragraph" w:customStyle="1" w:styleId="31">
    <w:name w:val="Основной текст с отступом 31"/>
    <w:basedOn w:val="a"/>
    <w:uiPriority w:val="99"/>
    <w:rsid w:val="00C57851"/>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styleId="ad">
    <w:name w:val="List Paragraph"/>
    <w:basedOn w:val="a"/>
    <w:uiPriority w:val="34"/>
    <w:qFormat/>
    <w:rsid w:val="00C57851"/>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Standard">
    <w:name w:val="Standard"/>
    <w:rsid w:val="00C57851"/>
    <w:pPr>
      <w:suppressAutoHyphens/>
      <w:autoSpaceDN w:val="0"/>
      <w:spacing w:after="0" w:line="240" w:lineRule="auto"/>
      <w:textAlignment w:val="baseline"/>
    </w:pPr>
    <w:rPr>
      <w:rFonts w:ascii="Times New Roman" w:eastAsia="Times New Roman" w:hAnsi="Times New Roman" w:cs="Times New Roman"/>
      <w:kern w:val="3"/>
      <w:sz w:val="28"/>
      <w:szCs w:val="20"/>
      <w:lang w:eastAsia="zh-CN"/>
    </w:rPr>
  </w:style>
  <w:style w:type="paragraph" w:styleId="ae">
    <w:name w:val="Normal (Web)"/>
    <w:basedOn w:val="a"/>
    <w:rsid w:val="00C57851"/>
    <w:pPr>
      <w:suppressAutoHyphens/>
      <w:spacing w:before="280" w:after="280" w:line="240" w:lineRule="auto"/>
    </w:pPr>
    <w:rPr>
      <w:rFonts w:ascii="Times New Roman" w:eastAsia="Times New Roman" w:hAnsi="Times New Roman" w:cs="Calibri"/>
      <w:sz w:val="24"/>
      <w:szCs w:val="24"/>
      <w:lang w:eastAsia="zh-CN"/>
    </w:rPr>
  </w:style>
  <w:style w:type="paragraph" w:customStyle="1" w:styleId="af">
    <w:name w:val="Знак"/>
    <w:basedOn w:val="a"/>
    <w:rsid w:val="00C57851"/>
    <w:pPr>
      <w:spacing w:line="240" w:lineRule="exact"/>
    </w:pPr>
    <w:rPr>
      <w:rFonts w:ascii="Times New Roman" w:eastAsia="SimSun" w:hAnsi="Times New Roman" w:cs="Times New Roman"/>
      <w:b/>
      <w:sz w:val="28"/>
      <w:szCs w:val="24"/>
      <w:lang w:val="en-US" w:eastAsia="zh-CN"/>
    </w:rPr>
  </w:style>
  <w:style w:type="paragraph" w:styleId="af0">
    <w:name w:val="No Spacing"/>
    <w:uiPriority w:val="1"/>
    <w:qFormat/>
    <w:rsid w:val="00C57851"/>
    <w:pPr>
      <w:suppressAutoHyphens/>
      <w:spacing w:after="0" w:line="240" w:lineRule="auto"/>
    </w:pPr>
    <w:rPr>
      <w:rFonts w:ascii="Times New Roman" w:eastAsia="Calibri" w:hAnsi="Times New Roman" w:cs="Times New Roman"/>
      <w:sz w:val="24"/>
      <w:szCs w:val="24"/>
      <w:lang w:eastAsia="ar-SA"/>
    </w:rPr>
  </w:style>
  <w:style w:type="table" w:customStyle="1" w:styleId="11">
    <w:name w:val="Сетка таблицы1"/>
    <w:basedOn w:val="a1"/>
    <w:next w:val="a3"/>
    <w:uiPriority w:val="39"/>
    <w:rsid w:val="0020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39"/>
    <w:rsid w:val="0020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86230">
      <w:bodyDiv w:val="1"/>
      <w:marLeft w:val="0"/>
      <w:marRight w:val="0"/>
      <w:marTop w:val="0"/>
      <w:marBottom w:val="0"/>
      <w:divBdr>
        <w:top w:val="none" w:sz="0" w:space="0" w:color="auto"/>
        <w:left w:val="none" w:sz="0" w:space="0" w:color="auto"/>
        <w:bottom w:val="none" w:sz="0" w:space="0" w:color="auto"/>
        <w:right w:val="none" w:sz="0" w:space="0" w:color="auto"/>
      </w:divBdr>
    </w:div>
    <w:div w:id="34045723">
      <w:bodyDiv w:val="1"/>
      <w:marLeft w:val="0"/>
      <w:marRight w:val="0"/>
      <w:marTop w:val="0"/>
      <w:marBottom w:val="0"/>
      <w:divBdr>
        <w:top w:val="none" w:sz="0" w:space="0" w:color="auto"/>
        <w:left w:val="none" w:sz="0" w:space="0" w:color="auto"/>
        <w:bottom w:val="none" w:sz="0" w:space="0" w:color="auto"/>
        <w:right w:val="none" w:sz="0" w:space="0" w:color="auto"/>
      </w:divBdr>
    </w:div>
    <w:div w:id="89935418">
      <w:bodyDiv w:val="1"/>
      <w:marLeft w:val="0"/>
      <w:marRight w:val="0"/>
      <w:marTop w:val="0"/>
      <w:marBottom w:val="0"/>
      <w:divBdr>
        <w:top w:val="none" w:sz="0" w:space="0" w:color="auto"/>
        <w:left w:val="none" w:sz="0" w:space="0" w:color="auto"/>
        <w:bottom w:val="none" w:sz="0" w:space="0" w:color="auto"/>
        <w:right w:val="none" w:sz="0" w:space="0" w:color="auto"/>
      </w:divBdr>
    </w:div>
    <w:div w:id="108353682">
      <w:bodyDiv w:val="1"/>
      <w:marLeft w:val="0"/>
      <w:marRight w:val="0"/>
      <w:marTop w:val="0"/>
      <w:marBottom w:val="0"/>
      <w:divBdr>
        <w:top w:val="none" w:sz="0" w:space="0" w:color="auto"/>
        <w:left w:val="none" w:sz="0" w:space="0" w:color="auto"/>
        <w:bottom w:val="none" w:sz="0" w:space="0" w:color="auto"/>
        <w:right w:val="none" w:sz="0" w:space="0" w:color="auto"/>
      </w:divBdr>
    </w:div>
    <w:div w:id="110056916">
      <w:bodyDiv w:val="1"/>
      <w:marLeft w:val="0"/>
      <w:marRight w:val="0"/>
      <w:marTop w:val="0"/>
      <w:marBottom w:val="0"/>
      <w:divBdr>
        <w:top w:val="none" w:sz="0" w:space="0" w:color="auto"/>
        <w:left w:val="none" w:sz="0" w:space="0" w:color="auto"/>
        <w:bottom w:val="none" w:sz="0" w:space="0" w:color="auto"/>
        <w:right w:val="none" w:sz="0" w:space="0" w:color="auto"/>
      </w:divBdr>
    </w:div>
    <w:div w:id="174344842">
      <w:bodyDiv w:val="1"/>
      <w:marLeft w:val="0"/>
      <w:marRight w:val="0"/>
      <w:marTop w:val="0"/>
      <w:marBottom w:val="0"/>
      <w:divBdr>
        <w:top w:val="none" w:sz="0" w:space="0" w:color="auto"/>
        <w:left w:val="none" w:sz="0" w:space="0" w:color="auto"/>
        <w:bottom w:val="none" w:sz="0" w:space="0" w:color="auto"/>
        <w:right w:val="none" w:sz="0" w:space="0" w:color="auto"/>
      </w:divBdr>
    </w:div>
    <w:div w:id="181020999">
      <w:bodyDiv w:val="1"/>
      <w:marLeft w:val="0"/>
      <w:marRight w:val="0"/>
      <w:marTop w:val="0"/>
      <w:marBottom w:val="0"/>
      <w:divBdr>
        <w:top w:val="none" w:sz="0" w:space="0" w:color="auto"/>
        <w:left w:val="none" w:sz="0" w:space="0" w:color="auto"/>
        <w:bottom w:val="none" w:sz="0" w:space="0" w:color="auto"/>
        <w:right w:val="none" w:sz="0" w:space="0" w:color="auto"/>
      </w:divBdr>
    </w:div>
    <w:div w:id="259221473">
      <w:bodyDiv w:val="1"/>
      <w:marLeft w:val="0"/>
      <w:marRight w:val="0"/>
      <w:marTop w:val="0"/>
      <w:marBottom w:val="0"/>
      <w:divBdr>
        <w:top w:val="none" w:sz="0" w:space="0" w:color="auto"/>
        <w:left w:val="none" w:sz="0" w:space="0" w:color="auto"/>
        <w:bottom w:val="none" w:sz="0" w:space="0" w:color="auto"/>
        <w:right w:val="none" w:sz="0" w:space="0" w:color="auto"/>
      </w:divBdr>
    </w:div>
    <w:div w:id="269820041">
      <w:bodyDiv w:val="1"/>
      <w:marLeft w:val="0"/>
      <w:marRight w:val="0"/>
      <w:marTop w:val="0"/>
      <w:marBottom w:val="0"/>
      <w:divBdr>
        <w:top w:val="none" w:sz="0" w:space="0" w:color="auto"/>
        <w:left w:val="none" w:sz="0" w:space="0" w:color="auto"/>
        <w:bottom w:val="none" w:sz="0" w:space="0" w:color="auto"/>
        <w:right w:val="none" w:sz="0" w:space="0" w:color="auto"/>
      </w:divBdr>
    </w:div>
    <w:div w:id="313221186">
      <w:bodyDiv w:val="1"/>
      <w:marLeft w:val="0"/>
      <w:marRight w:val="0"/>
      <w:marTop w:val="0"/>
      <w:marBottom w:val="0"/>
      <w:divBdr>
        <w:top w:val="none" w:sz="0" w:space="0" w:color="auto"/>
        <w:left w:val="none" w:sz="0" w:space="0" w:color="auto"/>
        <w:bottom w:val="none" w:sz="0" w:space="0" w:color="auto"/>
        <w:right w:val="none" w:sz="0" w:space="0" w:color="auto"/>
      </w:divBdr>
    </w:div>
    <w:div w:id="341470977">
      <w:bodyDiv w:val="1"/>
      <w:marLeft w:val="0"/>
      <w:marRight w:val="0"/>
      <w:marTop w:val="0"/>
      <w:marBottom w:val="0"/>
      <w:divBdr>
        <w:top w:val="none" w:sz="0" w:space="0" w:color="auto"/>
        <w:left w:val="none" w:sz="0" w:space="0" w:color="auto"/>
        <w:bottom w:val="none" w:sz="0" w:space="0" w:color="auto"/>
        <w:right w:val="none" w:sz="0" w:space="0" w:color="auto"/>
      </w:divBdr>
    </w:div>
    <w:div w:id="342442816">
      <w:bodyDiv w:val="1"/>
      <w:marLeft w:val="0"/>
      <w:marRight w:val="0"/>
      <w:marTop w:val="0"/>
      <w:marBottom w:val="0"/>
      <w:divBdr>
        <w:top w:val="none" w:sz="0" w:space="0" w:color="auto"/>
        <w:left w:val="none" w:sz="0" w:space="0" w:color="auto"/>
        <w:bottom w:val="none" w:sz="0" w:space="0" w:color="auto"/>
        <w:right w:val="none" w:sz="0" w:space="0" w:color="auto"/>
      </w:divBdr>
    </w:div>
    <w:div w:id="352148724">
      <w:bodyDiv w:val="1"/>
      <w:marLeft w:val="0"/>
      <w:marRight w:val="0"/>
      <w:marTop w:val="0"/>
      <w:marBottom w:val="0"/>
      <w:divBdr>
        <w:top w:val="none" w:sz="0" w:space="0" w:color="auto"/>
        <w:left w:val="none" w:sz="0" w:space="0" w:color="auto"/>
        <w:bottom w:val="none" w:sz="0" w:space="0" w:color="auto"/>
        <w:right w:val="none" w:sz="0" w:space="0" w:color="auto"/>
      </w:divBdr>
    </w:div>
    <w:div w:id="373652221">
      <w:bodyDiv w:val="1"/>
      <w:marLeft w:val="0"/>
      <w:marRight w:val="0"/>
      <w:marTop w:val="0"/>
      <w:marBottom w:val="0"/>
      <w:divBdr>
        <w:top w:val="none" w:sz="0" w:space="0" w:color="auto"/>
        <w:left w:val="none" w:sz="0" w:space="0" w:color="auto"/>
        <w:bottom w:val="none" w:sz="0" w:space="0" w:color="auto"/>
        <w:right w:val="none" w:sz="0" w:space="0" w:color="auto"/>
      </w:divBdr>
    </w:div>
    <w:div w:id="380596905">
      <w:bodyDiv w:val="1"/>
      <w:marLeft w:val="0"/>
      <w:marRight w:val="0"/>
      <w:marTop w:val="0"/>
      <w:marBottom w:val="0"/>
      <w:divBdr>
        <w:top w:val="none" w:sz="0" w:space="0" w:color="auto"/>
        <w:left w:val="none" w:sz="0" w:space="0" w:color="auto"/>
        <w:bottom w:val="none" w:sz="0" w:space="0" w:color="auto"/>
        <w:right w:val="none" w:sz="0" w:space="0" w:color="auto"/>
      </w:divBdr>
    </w:div>
    <w:div w:id="400254437">
      <w:bodyDiv w:val="1"/>
      <w:marLeft w:val="0"/>
      <w:marRight w:val="0"/>
      <w:marTop w:val="0"/>
      <w:marBottom w:val="0"/>
      <w:divBdr>
        <w:top w:val="none" w:sz="0" w:space="0" w:color="auto"/>
        <w:left w:val="none" w:sz="0" w:space="0" w:color="auto"/>
        <w:bottom w:val="none" w:sz="0" w:space="0" w:color="auto"/>
        <w:right w:val="none" w:sz="0" w:space="0" w:color="auto"/>
      </w:divBdr>
    </w:div>
    <w:div w:id="449861318">
      <w:bodyDiv w:val="1"/>
      <w:marLeft w:val="0"/>
      <w:marRight w:val="0"/>
      <w:marTop w:val="0"/>
      <w:marBottom w:val="0"/>
      <w:divBdr>
        <w:top w:val="none" w:sz="0" w:space="0" w:color="auto"/>
        <w:left w:val="none" w:sz="0" w:space="0" w:color="auto"/>
        <w:bottom w:val="none" w:sz="0" w:space="0" w:color="auto"/>
        <w:right w:val="none" w:sz="0" w:space="0" w:color="auto"/>
      </w:divBdr>
    </w:div>
    <w:div w:id="482746441">
      <w:bodyDiv w:val="1"/>
      <w:marLeft w:val="0"/>
      <w:marRight w:val="0"/>
      <w:marTop w:val="0"/>
      <w:marBottom w:val="0"/>
      <w:divBdr>
        <w:top w:val="none" w:sz="0" w:space="0" w:color="auto"/>
        <w:left w:val="none" w:sz="0" w:space="0" w:color="auto"/>
        <w:bottom w:val="none" w:sz="0" w:space="0" w:color="auto"/>
        <w:right w:val="none" w:sz="0" w:space="0" w:color="auto"/>
      </w:divBdr>
    </w:div>
    <w:div w:id="485434787">
      <w:bodyDiv w:val="1"/>
      <w:marLeft w:val="0"/>
      <w:marRight w:val="0"/>
      <w:marTop w:val="0"/>
      <w:marBottom w:val="0"/>
      <w:divBdr>
        <w:top w:val="none" w:sz="0" w:space="0" w:color="auto"/>
        <w:left w:val="none" w:sz="0" w:space="0" w:color="auto"/>
        <w:bottom w:val="none" w:sz="0" w:space="0" w:color="auto"/>
        <w:right w:val="none" w:sz="0" w:space="0" w:color="auto"/>
      </w:divBdr>
    </w:div>
    <w:div w:id="500849134">
      <w:bodyDiv w:val="1"/>
      <w:marLeft w:val="0"/>
      <w:marRight w:val="0"/>
      <w:marTop w:val="0"/>
      <w:marBottom w:val="0"/>
      <w:divBdr>
        <w:top w:val="none" w:sz="0" w:space="0" w:color="auto"/>
        <w:left w:val="none" w:sz="0" w:space="0" w:color="auto"/>
        <w:bottom w:val="none" w:sz="0" w:space="0" w:color="auto"/>
        <w:right w:val="none" w:sz="0" w:space="0" w:color="auto"/>
      </w:divBdr>
    </w:div>
    <w:div w:id="548225523">
      <w:bodyDiv w:val="1"/>
      <w:marLeft w:val="0"/>
      <w:marRight w:val="0"/>
      <w:marTop w:val="0"/>
      <w:marBottom w:val="0"/>
      <w:divBdr>
        <w:top w:val="none" w:sz="0" w:space="0" w:color="auto"/>
        <w:left w:val="none" w:sz="0" w:space="0" w:color="auto"/>
        <w:bottom w:val="none" w:sz="0" w:space="0" w:color="auto"/>
        <w:right w:val="none" w:sz="0" w:space="0" w:color="auto"/>
      </w:divBdr>
    </w:div>
    <w:div w:id="609631574">
      <w:bodyDiv w:val="1"/>
      <w:marLeft w:val="0"/>
      <w:marRight w:val="0"/>
      <w:marTop w:val="0"/>
      <w:marBottom w:val="0"/>
      <w:divBdr>
        <w:top w:val="none" w:sz="0" w:space="0" w:color="auto"/>
        <w:left w:val="none" w:sz="0" w:space="0" w:color="auto"/>
        <w:bottom w:val="none" w:sz="0" w:space="0" w:color="auto"/>
        <w:right w:val="none" w:sz="0" w:space="0" w:color="auto"/>
      </w:divBdr>
    </w:div>
    <w:div w:id="711152151">
      <w:bodyDiv w:val="1"/>
      <w:marLeft w:val="0"/>
      <w:marRight w:val="0"/>
      <w:marTop w:val="0"/>
      <w:marBottom w:val="0"/>
      <w:divBdr>
        <w:top w:val="none" w:sz="0" w:space="0" w:color="auto"/>
        <w:left w:val="none" w:sz="0" w:space="0" w:color="auto"/>
        <w:bottom w:val="none" w:sz="0" w:space="0" w:color="auto"/>
        <w:right w:val="none" w:sz="0" w:space="0" w:color="auto"/>
      </w:divBdr>
    </w:div>
    <w:div w:id="711660545">
      <w:bodyDiv w:val="1"/>
      <w:marLeft w:val="0"/>
      <w:marRight w:val="0"/>
      <w:marTop w:val="0"/>
      <w:marBottom w:val="0"/>
      <w:divBdr>
        <w:top w:val="none" w:sz="0" w:space="0" w:color="auto"/>
        <w:left w:val="none" w:sz="0" w:space="0" w:color="auto"/>
        <w:bottom w:val="none" w:sz="0" w:space="0" w:color="auto"/>
        <w:right w:val="none" w:sz="0" w:space="0" w:color="auto"/>
      </w:divBdr>
    </w:div>
    <w:div w:id="739985884">
      <w:bodyDiv w:val="1"/>
      <w:marLeft w:val="0"/>
      <w:marRight w:val="0"/>
      <w:marTop w:val="0"/>
      <w:marBottom w:val="0"/>
      <w:divBdr>
        <w:top w:val="none" w:sz="0" w:space="0" w:color="auto"/>
        <w:left w:val="none" w:sz="0" w:space="0" w:color="auto"/>
        <w:bottom w:val="none" w:sz="0" w:space="0" w:color="auto"/>
        <w:right w:val="none" w:sz="0" w:space="0" w:color="auto"/>
      </w:divBdr>
    </w:div>
    <w:div w:id="751199567">
      <w:bodyDiv w:val="1"/>
      <w:marLeft w:val="0"/>
      <w:marRight w:val="0"/>
      <w:marTop w:val="0"/>
      <w:marBottom w:val="0"/>
      <w:divBdr>
        <w:top w:val="none" w:sz="0" w:space="0" w:color="auto"/>
        <w:left w:val="none" w:sz="0" w:space="0" w:color="auto"/>
        <w:bottom w:val="none" w:sz="0" w:space="0" w:color="auto"/>
        <w:right w:val="none" w:sz="0" w:space="0" w:color="auto"/>
      </w:divBdr>
    </w:div>
    <w:div w:id="764887320">
      <w:bodyDiv w:val="1"/>
      <w:marLeft w:val="0"/>
      <w:marRight w:val="0"/>
      <w:marTop w:val="0"/>
      <w:marBottom w:val="0"/>
      <w:divBdr>
        <w:top w:val="none" w:sz="0" w:space="0" w:color="auto"/>
        <w:left w:val="none" w:sz="0" w:space="0" w:color="auto"/>
        <w:bottom w:val="none" w:sz="0" w:space="0" w:color="auto"/>
        <w:right w:val="none" w:sz="0" w:space="0" w:color="auto"/>
      </w:divBdr>
    </w:div>
    <w:div w:id="774524101">
      <w:bodyDiv w:val="1"/>
      <w:marLeft w:val="0"/>
      <w:marRight w:val="0"/>
      <w:marTop w:val="0"/>
      <w:marBottom w:val="0"/>
      <w:divBdr>
        <w:top w:val="none" w:sz="0" w:space="0" w:color="auto"/>
        <w:left w:val="none" w:sz="0" w:space="0" w:color="auto"/>
        <w:bottom w:val="none" w:sz="0" w:space="0" w:color="auto"/>
        <w:right w:val="none" w:sz="0" w:space="0" w:color="auto"/>
      </w:divBdr>
    </w:div>
    <w:div w:id="784810473">
      <w:bodyDiv w:val="1"/>
      <w:marLeft w:val="0"/>
      <w:marRight w:val="0"/>
      <w:marTop w:val="0"/>
      <w:marBottom w:val="0"/>
      <w:divBdr>
        <w:top w:val="none" w:sz="0" w:space="0" w:color="auto"/>
        <w:left w:val="none" w:sz="0" w:space="0" w:color="auto"/>
        <w:bottom w:val="none" w:sz="0" w:space="0" w:color="auto"/>
        <w:right w:val="none" w:sz="0" w:space="0" w:color="auto"/>
      </w:divBdr>
    </w:div>
    <w:div w:id="811823550">
      <w:bodyDiv w:val="1"/>
      <w:marLeft w:val="0"/>
      <w:marRight w:val="0"/>
      <w:marTop w:val="0"/>
      <w:marBottom w:val="0"/>
      <w:divBdr>
        <w:top w:val="none" w:sz="0" w:space="0" w:color="auto"/>
        <w:left w:val="none" w:sz="0" w:space="0" w:color="auto"/>
        <w:bottom w:val="none" w:sz="0" w:space="0" w:color="auto"/>
        <w:right w:val="none" w:sz="0" w:space="0" w:color="auto"/>
      </w:divBdr>
    </w:div>
    <w:div w:id="849494009">
      <w:bodyDiv w:val="1"/>
      <w:marLeft w:val="0"/>
      <w:marRight w:val="0"/>
      <w:marTop w:val="0"/>
      <w:marBottom w:val="0"/>
      <w:divBdr>
        <w:top w:val="none" w:sz="0" w:space="0" w:color="auto"/>
        <w:left w:val="none" w:sz="0" w:space="0" w:color="auto"/>
        <w:bottom w:val="none" w:sz="0" w:space="0" w:color="auto"/>
        <w:right w:val="none" w:sz="0" w:space="0" w:color="auto"/>
      </w:divBdr>
    </w:div>
    <w:div w:id="855001932">
      <w:bodyDiv w:val="1"/>
      <w:marLeft w:val="0"/>
      <w:marRight w:val="0"/>
      <w:marTop w:val="0"/>
      <w:marBottom w:val="0"/>
      <w:divBdr>
        <w:top w:val="none" w:sz="0" w:space="0" w:color="auto"/>
        <w:left w:val="none" w:sz="0" w:space="0" w:color="auto"/>
        <w:bottom w:val="none" w:sz="0" w:space="0" w:color="auto"/>
        <w:right w:val="none" w:sz="0" w:space="0" w:color="auto"/>
      </w:divBdr>
    </w:div>
    <w:div w:id="886843020">
      <w:bodyDiv w:val="1"/>
      <w:marLeft w:val="0"/>
      <w:marRight w:val="0"/>
      <w:marTop w:val="0"/>
      <w:marBottom w:val="0"/>
      <w:divBdr>
        <w:top w:val="none" w:sz="0" w:space="0" w:color="auto"/>
        <w:left w:val="none" w:sz="0" w:space="0" w:color="auto"/>
        <w:bottom w:val="none" w:sz="0" w:space="0" w:color="auto"/>
        <w:right w:val="none" w:sz="0" w:space="0" w:color="auto"/>
      </w:divBdr>
    </w:div>
    <w:div w:id="927619035">
      <w:bodyDiv w:val="1"/>
      <w:marLeft w:val="0"/>
      <w:marRight w:val="0"/>
      <w:marTop w:val="0"/>
      <w:marBottom w:val="0"/>
      <w:divBdr>
        <w:top w:val="none" w:sz="0" w:space="0" w:color="auto"/>
        <w:left w:val="none" w:sz="0" w:space="0" w:color="auto"/>
        <w:bottom w:val="none" w:sz="0" w:space="0" w:color="auto"/>
        <w:right w:val="none" w:sz="0" w:space="0" w:color="auto"/>
      </w:divBdr>
    </w:div>
    <w:div w:id="966280555">
      <w:bodyDiv w:val="1"/>
      <w:marLeft w:val="0"/>
      <w:marRight w:val="0"/>
      <w:marTop w:val="0"/>
      <w:marBottom w:val="0"/>
      <w:divBdr>
        <w:top w:val="none" w:sz="0" w:space="0" w:color="auto"/>
        <w:left w:val="none" w:sz="0" w:space="0" w:color="auto"/>
        <w:bottom w:val="none" w:sz="0" w:space="0" w:color="auto"/>
        <w:right w:val="none" w:sz="0" w:space="0" w:color="auto"/>
      </w:divBdr>
    </w:div>
    <w:div w:id="1074357041">
      <w:bodyDiv w:val="1"/>
      <w:marLeft w:val="0"/>
      <w:marRight w:val="0"/>
      <w:marTop w:val="0"/>
      <w:marBottom w:val="0"/>
      <w:divBdr>
        <w:top w:val="none" w:sz="0" w:space="0" w:color="auto"/>
        <w:left w:val="none" w:sz="0" w:space="0" w:color="auto"/>
        <w:bottom w:val="none" w:sz="0" w:space="0" w:color="auto"/>
        <w:right w:val="none" w:sz="0" w:space="0" w:color="auto"/>
      </w:divBdr>
    </w:div>
    <w:div w:id="1096176652">
      <w:bodyDiv w:val="1"/>
      <w:marLeft w:val="0"/>
      <w:marRight w:val="0"/>
      <w:marTop w:val="0"/>
      <w:marBottom w:val="0"/>
      <w:divBdr>
        <w:top w:val="none" w:sz="0" w:space="0" w:color="auto"/>
        <w:left w:val="none" w:sz="0" w:space="0" w:color="auto"/>
        <w:bottom w:val="none" w:sz="0" w:space="0" w:color="auto"/>
        <w:right w:val="none" w:sz="0" w:space="0" w:color="auto"/>
      </w:divBdr>
    </w:div>
    <w:div w:id="1107428749">
      <w:bodyDiv w:val="1"/>
      <w:marLeft w:val="0"/>
      <w:marRight w:val="0"/>
      <w:marTop w:val="0"/>
      <w:marBottom w:val="0"/>
      <w:divBdr>
        <w:top w:val="none" w:sz="0" w:space="0" w:color="auto"/>
        <w:left w:val="none" w:sz="0" w:space="0" w:color="auto"/>
        <w:bottom w:val="none" w:sz="0" w:space="0" w:color="auto"/>
        <w:right w:val="none" w:sz="0" w:space="0" w:color="auto"/>
      </w:divBdr>
    </w:div>
    <w:div w:id="1156261884">
      <w:bodyDiv w:val="1"/>
      <w:marLeft w:val="0"/>
      <w:marRight w:val="0"/>
      <w:marTop w:val="0"/>
      <w:marBottom w:val="0"/>
      <w:divBdr>
        <w:top w:val="none" w:sz="0" w:space="0" w:color="auto"/>
        <w:left w:val="none" w:sz="0" w:space="0" w:color="auto"/>
        <w:bottom w:val="none" w:sz="0" w:space="0" w:color="auto"/>
        <w:right w:val="none" w:sz="0" w:space="0" w:color="auto"/>
      </w:divBdr>
    </w:div>
    <w:div w:id="1167020560">
      <w:bodyDiv w:val="1"/>
      <w:marLeft w:val="0"/>
      <w:marRight w:val="0"/>
      <w:marTop w:val="0"/>
      <w:marBottom w:val="0"/>
      <w:divBdr>
        <w:top w:val="none" w:sz="0" w:space="0" w:color="auto"/>
        <w:left w:val="none" w:sz="0" w:space="0" w:color="auto"/>
        <w:bottom w:val="none" w:sz="0" w:space="0" w:color="auto"/>
        <w:right w:val="none" w:sz="0" w:space="0" w:color="auto"/>
      </w:divBdr>
    </w:div>
    <w:div w:id="1178155790">
      <w:bodyDiv w:val="1"/>
      <w:marLeft w:val="0"/>
      <w:marRight w:val="0"/>
      <w:marTop w:val="0"/>
      <w:marBottom w:val="0"/>
      <w:divBdr>
        <w:top w:val="none" w:sz="0" w:space="0" w:color="auto"/>
        <w:left w:val="none" w:sz="0" w:space="0" w:color="auto"/>
        <w:bottom w:val="none" w:sz="0" w:space="0" w:color="auto"/>
        <w:right w:val="none" w:sz="0" w:space="0" w:color="auto"/>
      </w:divBdr>
    </w:div>
    <w:div w:id="1186679059">
      <w:bodyDiv w:val="1"/>
      <w:marLeft w:val="0"/>
      <w:marRight w:val="0"/>
      <w:marTop w:val="0"/>
      <w:marBottom w:val="0"/>
      <w:divBdr>
        <w:top w:val="none" w:sz="0" w:space="0" w:color="auto"/>
        <w:left w:val="none" w:sz="0" w:space="0" w:color="auto"/>
        <w:bottom w:val="none" w:sz="0" w:space="0" w:color="auto"/>
        <w:right w:val="none" w:sz="0" w:space="0" w:color="auto"/>
      </w:divBdr>
    </w:div>
    <w:div w:id="1195727208">
      <w:bodyDiv w:val="1"/>
      <w:marLeft w:val="0"/>
      <w:marRight w:val="0"/>
      <w:marTop w:val="0"/>
      <w:marBottom w:val="0"/>
      <w:divBdr>
        <w:top w:val="none" w:sz="0" w:space="0" w:color="auto"/>
        <w:left w:val="none" w:sz="0" w:space="0" w:color="auto"/>
        <w:bottom w:val="none" w:sz="0" w:space="0" w:color="auto"/>
        <w:right w:val="none" w:sz="0" w:space="0" w:color="auto"/>
      </w:divBdr>
    </w:div>
    <w:div w:id="1197624384">
      <w:bodyDiv w:val="1"/>
      <w:marLeft w:val="0"/>
      <w:marRight w:val="0"/>
      <w:marTop w:val="0"/>
      <w:marBottom w:val="0"/>
      <w:divBdr>
        <w:top w:val="none" w:sz="0" w:space="0" w:color="auto"/>
        <w:left w:val="none" w:sz="0" w:space="0" w:color="auto"/>
        <w:bottom w:val="none" w:sz="0" w:space="0" w:color="auto"/>
        <w:right w:val="none" w:sz="0" w:space="0" w:color="auto"/>
      </w:divBdr>
    </w:div>
    <w:div w:id="1269391292">
      <w:bodyDiv w:val="1"/>
      <w:marLeft w:val="0"/>
      <w:marRight w:val="0"/>
      <w:marTop w:val="0"/>
      <w:marBottom w:val="0"/>
      <w:divBdr>
        <w:top w:val="none" w:sz="0" w:space="0" w:color="auto"/>
        <w:left w:val="none" w:sz="0" w:space="0" w:color="auto"/>
        <w:bottom w:val="none" w:sz="0" w:space="0" w:color="auto"/>
        <w:right w:val="none" w:sz="0" w:space="0" w:color="auto"/>
      </w:divBdr>
    </w:div>
    <w:div w:id="1342009175">
      <w:bodyDiv w:val="1"/>
      <w:marLeft w:val="0"/>
      <w:marRight w:val="0"/>
      <w:marTop w:val="0"/>
      <w:marBottom w:val="0"/>
      <w:divBdr>
        <w:top w:val="none" w:sz="0" w:space="0" w:color="auto"/>
        <w:left w:val="none" w:sz="0" w:space="0" w:color="auto"/>
        <w:bottom w:val="none" w:sz="0" w:space="0" w:color="auto"/>
        <w:right w:val="none" w:sz="0" w:space="0" w:color="auto"/>
      </w:divBdr>
    </w:div>
    <w:div w:id="1361780893">
      <w:bodyDiv w:val="1"/>
      <w:marLeft w:val="0"/>
      <w:marRight w:val="0"/>
      <w:marTop w:val="0"/>
      <w:marBottom w:val="0"/>
      <w:divBdr>
        <w:top w:val="none" w:sz="0" w:space="0" w:color="auto"/>
        <w:left w:val="none" w:sz="0" w:space="0" w:color="auto"/>
        <w:bottom w:val="none" w:sz="0" w:space="0" w:color="auto"/>
        <w:right w:val="none" w:sz="0" w:space="0" w:color="auto"/>
      </w:divBdr>
    </w:div>
    <w:div w:id="1405495436">
      <w:bodyDiv w:val="1"/>
      <w:marLeft w:val="0"/>
      <w:marRight w:val="0"/>
      <w:marTop w:val="0"/>
      <w:marBottom w:val="0"/>
      <w:divBdr>
        <w:top w:val="none" w:sz="0" w:space="0" w:color="auto"/>
        <w:left w:val="none" w:sz="0" w:space="0" w:color="auto"/>
        <w:bottom w:val="none" w:sz="0" w:space="0" w:color="auto"/>
        <w:right w:val="none" w:sz="0" w:space="0" w:color="auto"/>
      </w:divBdr>
    </w:div>
    <w:div w:id="1422213444">
      <w:bodyDiv w:val="1"/>
      <w:marLeft w:val="0"/>
      <w:marRight w:val="0"/>
      <w:marTop w:val="0"/>
      <w:marBottom w:val="0"/>
      <w:divBdr>
        <w:top w:val="none" w:sz="0" w:space="0" w:color="auto"/>
        <w:left w:val="none" w:sz="0" w:space="0" w:color="auto"/>
        <w:bottom w:val="none" w:sz="0" w:space="0" w:color="auto"/>
        <w:right w:val="none" w:sz="0" w:space="0" w:color="auto"/>
      </w:divBdr>
    </w:div>
    <w:div w:id="1438135200">
      <w:bodyDiv w:val="1"/>
      <w:marLeft w:val="0"/>
      <w:marRight w:val="0"/>
      <w:marTop w:val="0"/>
      <w:marBottom w:val="0"/>
      <w:divBdr>
        <w:top w:val="none" w:sz="0" w:space="0" w:color="auto"/>
        <w:left w:val="none" w:sz="0" w:space="0" w:color="auto"/>
        <w:bottom w:val="none" w:sz="0" w:space="0" w:color="auto"/>
        <w:right w:val="none" w:sz="0" w:space="0" w:color="auto"/>
      </w:divBdr>
    </w:div>
    <w:div w:id="1439134383">
      <w:bodyDiv w:val="1"/>
      <w:marLeft w:val="0"/>
      <w:marRight w:val="0"/>
      <w:marTop w:val="0"/>
      <w:marBottom w:val="0"/>
      <w:divBdr>
        <w:top w:val="none" w:sz="0" w:space="0" w:color="auto"/>
        <w:left w:val="none" w:sz="0" w:space="0" w:color="auto"/>
        <w:bottom w:val="none" w:sz="0" w:space="0" w:color="auto"/>
        <w:right w:val="none" w:sz="0" w:space="0" w:color="auto"/>
      </w:divBdr>
    </w:div>
    <w:div w:id="1454127975">
      <w:bodyDiv w:val="1"/>
      <w:marLeft w:val="0"/>
      <w:marRight w:val="0"/>
      <w:marTop w:val="0"/>
      <w:marBottom w:val="0"/>
      <w:divBdr>
        <w:top w:val="none" w:sz="0" w:space="0" w:color="auto"/>
        <w:left w:val="none" w:sz="0" w:space="0" w:color="auto"/>
        <w:bottom w:val="none" w:sz="0" w:space="0" w:color="auto"/>
        <w:right w:val="none" w:sz="0" w:space="0" w:color="auto"/>
      </w:divBdr>
    </w:div>
    <w:div w:id="1454902481">
      <w:bodyDiv w:val="1"/>
      <w:marLeft w:val="0"/>
      <w:marRight w:val="0"/>
      <w:marTop w:val="0"/>
      <w:marBottom w:val="0"/>
      <w:divBdr>
        <w:top w:val="none" w:sz="0" w:space="0" w:color="auto"/>
        <w:left w:val="none" w:sz="0" w:space="0" w:color="auto"/>
        <w:bottom w:val="none" w:sz="0" w:space="0" w:color="auto"/>
        <w:right w:val="none" w:sz="0" w:space="0" w:color="auto"/>
      </w:divBdr>
    </w:div>
    <w:div w:id="1460799137">
      <w:bodyDiv w:val="1"/>
      <w:marLeft w:val="0"/>
      <w:marRight w:val="0"/>
      <w:marTop w:val="0"/>
      <w:marBottom w:val="0"/>
      <w:divBdr>
        <w:top w:val="none" w:sz="0" w:space="0" w:color="auto"/>
        <w:left w:val="none" w:sz="0" w:space="0" w:color="auto"/>
        <w:bottom w:val="none" w:sz="0" w:space="0" w:color="auto"/>
        <w:right w:val="none" w:sz="0" w:space="0" w:color="auto"/>
      </w:divBdr>
    </w:div>
    <w:div w:id="1478300872">
      <w:bodyDiv w:val="1"/>
      <w:marLeft w:val="0"/>
      <w:marRight w:val="0"/>
      <w:marTop w:val="0"/>
      <w:marBottom w:val="0"/>
      <w:divBdr>
        <w:top w:val="none" w:sz="0" w:space="0" w:color="auto"/>
        <w:left w:val="none" w:sz="0" w:space="0" w:color="auto"/>
        <w:bottom w:val="none" w:sz="0" w:space="0" w:color="auto"/>
        <w:right w:val="none" w:sz="0" w:space="0" w:color="auto"/>
      </w:divBdr>
    </w:div>
    <w:div w:id="1507557361">
      <w:bodyDiv w:val="1"/>
      <w:marLeft w:val="0"/>
      <w:marRight w:val="0"/>
      <w:marTop w:val="0"/>
      <w:marBottom w:val="0"/>
      <w:divBdr>
        <w:top w:val="none" w:sz="0" w:space="0" w:color="auto"/>
        <w:left w:val="none" w:sz="0" w:space="0" w:color="auto"/>
        <w:bottom w:val="none" w:sz="0" w:space="0" w:color="auto"/>
        <w:right w:val="none" w:sz="0" w:space="0" w:color="auto"/>
      </w:divBdr>
    </w:div>
    <w:div w:id="1533692705">
      <w:bodyDiv w:val="1"/>
      <w:marLeft w:val="0"/>
      <w:marRight w:val="0"/>
      <w:marTop w:val="0"/>
      <w:marBottom w:val="0"/>
      <w:divBdr>
        <w:top w:val="none" w:sz="0" w:space="0" w:color="auto"/>
        <w:left w:val="none" w:sz="0" w:space="0" w:color="auto"/>
        <w:bottom w:val="none" w:sz="0" w:space="0" w:color="auto"/>
        <w:right w:val="none" w:sz="0" w:space="0" w:color="auto"/>
      </w:divBdr>
    </w:div>
    <w:div w:id="1570387943">
      <w:bodyDiv w:val="1"/>
      <w:marLeft w:val="0"/>
      <w:marRight w:val="0"/>
      <w:marTop w:val="0"/>
      <w:marBottom w:val="0"/>
      <w:divBdr>
        <w:top w:val="none" w:sz="0" w:space="0" w:color="auto"/>
        <w:left w:val="none" w:sz="0" w:space="0" w:color="auto"/>
        <w:bottom w:val="none" w:sz="0" w:space="0" w:color="auto"/>
        <w:right w:val="none" w:sz="0" w:space="0" w:color="auto"/>
      </w:divBdr>
    </w:div>
    <w:div w:id="1580020981">
      <w:bodyDiv w:val="1"/>
      <w:marLeft w:val="0"/>
      <w:marRight w:val="0"/>
      <w:marTop w:val="0"/>
      <w:marBottom w:val="0"/>
      <w:divBdr>
        <w:top w:val="none" w:sz="0" w:space="0" w:color="auto"/>
        <w:left w:val="none" w:sz="0" w:space="0" w:color="auto"/>
        <w:bottom w:val="none" w:sz="0" w:space="0" w:color="auto"/>
        <w:right w:val="none" w:sz="0" w:space="0" w:color="auto"/>
      </w:divBdr>
    </w:div>
    <w:div w:id="1590314919">
      <w:bodyDiv w:val="1"/>
      <w:marLeft w:val="0"/>
      <w:marRight w:val="0"/>
      <w:marTop w:val="0"/>
      <w:marBottom w:val="0"/>
      <w:divBdr>
        <w:top w:val="none" w:sz="0" w:space="0" w:color="auto"/>
        <w:left w:val="none" w:sz="0" w:space="0" w:color="auto"/>
        <w:bottom w:val="none" w:sz="0" w:space="0" w:color="auto"/>
        <w:right w:val="none" w:sz="0" w:space="0" w:color="auto"/>
      </w:divBdr>
    </w:div>
    <w:div w:id="1602300079">
      <w:bodyDiv w:val="1"/>
      <w:marLeft w:val="0"/>
      <w:marRight w:val="0"/>
      <w:marTop w:val="0"/>
      <w:marBottom w:val="0"/>
      <w:divBdr>
        <w:top w:val="none" w:sz="0" w:space="0" w:color="auto"/>
        <w:left w:val="none" w:sz="0" w:space="0" w:color="auto"/>
        <w:bottom w:val="none" w:sz="0" w:space="0" w:color="auto"/>
        <w:right w:val="none" w:sz="0" w:space="0" w:color="auto"/>
      </w:divBdr>
    </w:div>
    <w:div w:id="1604991833">
      <w:bodyDiv w:val="1"/>
      <w:marLeft w:val="0"/>
      <w:marRight w:val="0"/>
      <w:marTop w:val="0"/>
      <w:marBottom w:val="0"/>
      <w:divBdr>
        <w:top w:val="none" w:sz="0" w:space="0" w:color="auto"/>
        <w:left w:val="none" w:sz="0" w:space="0" w:color="auto"/>
        <w:bottom w:val="none" w:sz="0" w:space="0" w:color="auto"/>
        <w:right w:val="none" w:sz="0" w:space="0" w:color="auto"/>
      </w:divBdr>
    </w:div>
    <w:div w:id="1631739515">
      <w:bodyDiv w:val="1"/>
      <w:marLeft w:val="0"/>
      <w:marRight w:val="0"/>
      <w:marTop w:val="0"/>
      <w:marBottom w:val="0"/>
      <w:divBdr>
        <w:top w:val="none" w:sz="0" w:space="0" w:color="auto"/>
        <w:left w:val="none" w:sz="0" w:space="0" w:color="auto"/>
        <w:bottom w:val="none" w:sz="0" w:space="0" w:color="auto"/>
        <w:right w:val="none" w:sz="0" w:space="0" w:color="auto"/>
      </w:divBdr>
    </w:div>
    <w:div w:id="1638680168">
      <w:bodyDiv w:val="1"/>
      <w:marLeft w:val="0"/>
      <w:marRight w:val="0"/>
      <w:marTop w:val="0"/>
      <w:marBottom w:val="0"/>
      <w:divBdr>
        <w:top w:val="none" w:sz="0" w:space="0" w:color="auto"/>
        <w:left w:val="none" w:sz="0" w:space="0" w:color="auto"/>
        <w:bottom w:val="none" w:sz="0" w:space="0" w:color="auto"/>
        <w:right w:val="none" w:sz="0" w:space="0" w:color="auto"/>
      </w:divBdr>
    </w:div>
    <w:div w:id="1646931430">
      <w:bodyDiv w:val="1"/>
      <w:marLeft w:val="0"/>
      <w:marRight w:val="0"/>
      <w:marTop w:val="0"/>
      <w:marBottom w:val="0"/>
      <w:divBdr>
        <w:top w:val="none" w:sz="0" w:space="0" w:color="auto"/>
        <w:left w:val="none" w:sz="0" w:space="0" w:color="auto"/>
        <w:bottom w:val="none" w:sz="0" w:space="0" w:color="auto"/>
        <w:right w:val="none" w:sz="0" w:space="0" w:color="auto"/>
      </w:divBdr>
    </w:div>
    <w:div w:id="1677808098">
      <w:bodyDiv w:val="1"/>
      <w:marLeft w:val="0"/>
      <w:marRight w:val="0"/>
      <w:marTop w:val="0"/>
      <w:marBottom w:val="0"/>
      <w:divBdr>
        <w:top w:val="none" w:sz="0" w:space="0" w:color="auto"/>
        <w:left w:val="none" w:sz="0" w:space="0" w:color="auto"/>
        <w:bottom w:val="none" w:sz="0" w:space="0" w:color="auto"/>
        <w:right w:val="none" w:sz="0" w:space="0" w:color="auto"/>
      </w:divBdr>
    </w:div>
    <w:div w:id="1702634457">
      <w:bodyDiv w:val="1"/>
      <w:marLeft w:val="0"/>
      <w:marRight w:val="0"/>
      <w:marTop w:val="0"/>
      <w:marBottom w:val="0"/>
      <w:divBdr>
        <w:top w:val="none" w:sz="0" w:space="0" w:color="auto"/>
        <w:left w:val="none" w:sz="0" w:space="0" w:color="auto"/>
        <w:bottom w:val="none" w:sz="0" w:space="0" w:color="auto"/>
        <w:right w:val="none" w:sz="0" w:space="0" w:color="auto"/>
      </w:divBdr>
    </w:div>
    <w:div w:id="1703090036">
      <w:bodyDiv w:val="1"/>
      <w:marLeft w:val="0"/>
      <w:marRight w:val="0"/>
      <w:marTop w:val="0"/>
      <w:marBottom w:val="0"/>
      <w:divBdr>
        <w:top w:val="none" w:sz="0" w:space="0" w:color="auto"/>
        <w:left w:val="none" w:sz="0" w:space="0" w:color="auto"/>
        <w:bottom w:val="none" w:sz="0" w:space="0" w:color="auto"/>
        <w:right w:val="none" w:sz="0" w:space="0" w:color="auto"/>
      </w:divBdr>
    </w:div>
    <w:div w:id="1712459900">
      <w:bodyDiv w:val="1"/>
      <w:marLeft w:val="0"/>
      <w:marRight w:val="0"/>
      <w:marTop w:val="0"/>
      <w:marBottom w:val="0"/>
      <w:divBdr>
        <w:top w:val="none" w:sz="0" w:space="0" w:color="auto"/>
        <w:left w:val="none" w:sz="0" w:space="0" w:color="auto"/>
        <w:bottom w:val="none" w:sz="0" w:space="0" w:color="auto"/>
        <w:right w:val="none" w:sz="0" w:space="0" w:color="auto"/>
      </w:divBdr>
    </w:div>
    <w:div w:id="1752047158">
      <w:bodyDiv w:val="1"/>
      <w:marLeft w:val="0"/>
      <w:marRight w:val="0"/>
      <w:marTop w:val="0"/>
      <w:marBottom w:val="0"/>
      <w:divBdr>
        <w:top w:val="none" w:sz="0" w:space="0" w:color="auto"/>
        <w:left w:val="none" w:sz="0" w:space="0" w:color="auto"/>
        <w:bottom w:val="none" w:sz="0" w:space="0" w:color="auto"/>
        <w:right w:val="none" w:sz="0" w:space="0" w:color="auto"/>
      </w:divBdr>
    </w:div>
    <w:div w:id="1800565354">
      <w:bodyDiv w:val="1"/>
      <w:marLeft w:val="0"/>
      <w:marRight w:val="0"/>
      <w:marTop w:val="0"/>
      <w:marBottom w:val="0"/>
      <w:divBdr>
        <w:top w:val="none" w:sz="0" w:space="0" w:color="auto"/>
        <w:left w:val="none" w:sz="0" w:space="0" w:color="auto"/>
        <w:bottom w:val="none" w:sz="0" w:space="0" w:color="auto"/>
        <w:right w:val="none" w:sz="0" w:space="0" w:color="auto"/>
      </w:divBdr>
    </w:div>
    <w:div w:id="1808888546">
      <w:bodyDiv w:val="1"/>
      <w:marLeft w:val="0"/>
      <w:marRight w:val="0"/>
      <w:marTop w:val="0"/>
      <w:marBottom w:val="0"/>
      <w:divBdr>
        <w:top w:val="none" w:sz="0" w:space="0" w:color="auto"/>
        <w:left w:val="none" w:sz="0" w:space="0" w:color="auto"/>
        <w:bottom w:val="none" w:sz="0" w:space="0" w:color="auto"/>
        <w:right w:val="none" w:sz="0" w:space="0" w:color="auto"/>
      </w:divBdr>
    </w:div>
    <w:div w:id="1874271096">
      <w:bodyDiv w:val="1"/>
      <w:marLeft w:val="0"/>
      <w:marRight w:val="0"/>
      <w:marTop w:val="0"/>
      <w:marBottom w:val="0"/>
      <w:divBdr>
        <w:top w:val="none" w:sz="0" w:space="0" w:color="auto"/>
        <w:left w:val="none" w:sz="0" w:space="0" w:color="auto"/>
        <w:bottom w:val="none" w:sz="0" w:space="0" w:color="auto"/>
        <w:right w:val="none" w:sz="0" w:space="0" w:color="auto"/>
      </w:divBdr>
    </w:div>
    <w:div w:id="1917668524">
      <w:bodyDiv w:val="1"/>
      <w:marLeft w:val="0"/>
      <w:marRight w:val="0"/>
      <w:marTop w:val="0"/>
      <w:marBottom w:val="0"/>
      <w:divBdr>
        <w:top w:val="none" w:sz="0" w:space="0" w:color="auto"/>
        <w:left w:val="none" w:sz="0" w:space="0" w:color="auto"/>
        <w:bottom w:val="none" w:sz="0" w:space="0" w:color="auto"/>
        <w:right w:val="none" w:sz="0" w:space="0" w:color="auto"/>
      </w:divBdr>
    </w:div>
    <w:div w:id="1956019501">
      <w:bodyDiv w:val="1"/>
      <w:marLeft w:val="0"/>
      <w:marRight w:val="0"/>
      <w:marTop w:val="0"/>
      <w:marBottom w:val="0"/>
      <w:divBdr>
        <w:top w:val="none" w:sz="0" w:space="0" w:color="auto"/>
        <w:left w:val="none" w:sz="0" w:space="0" w:color="auto"/>
        <w:bottom w:val="none" w:sz="0" w:space="0" w:color="auto"/>
        <w:right w:val="none" w:sz="0" w:space="0" w:color="auto"/>
      </w:divBdr>
    </w:div>
    <w:div w:id="2001083219">
      <w:bodyDiv w:val="1"/>
      <w:marLeft w:val="0"/>
      <w:marRight w:val="0"/>
      <w:marTop w:val="0"/>
      <w:marBottom w:val="0"/>
      <w:divBdr>
        <w:top w:val="none" w:sz="0" w:space="0" w:color="auto"/>
        <w:left w:val="none" w:sz="0" w:space="0" w:color="auto"/>
        <w:bottom w:val="none" w:sz="0" w:space="0" w:color="auto"/>
        <w:right w:val="none" w:sz="0" w:space="0" w:color="auto"/>
      </w:divBdr>
    </w:div>
    <w:div w:id="2038265275">
      <w:bodyDiv w:val="1"/>
      <w:marLeft w:val="0"/>
      <w:marRight w:val="0"/>
      <w:marTop w:val="0"/>
      <w:marBottom w:val="0"/>
      <w:divBdr>
        <w:top w:val="none" w:sz="0" w:space="0" w:color="auto"/>
        <w:left w:val="none" w:sz="0" w:space="0" w:color="auto"/>
        <w:bottom w:val="none" w:sz="0" w:space="0" w:color="auto"/>
        <w:right w:val="none" w:sz="0" w:space="0" w:color="auto"/>
      </w:divBdr>
    </w:div>
    <w:div w:id="2061778298">
      <w:bodyDiv w:val="1"/>
      <w:marLeft w:val="0"/>
      <w:marRight w:val="0"/>
      <w:marTop w:val="0"/>
      <w:marBottom w:val="0"/>
      <w:divBdr>
        <w:top w:val="none" w:sz="0" w:space="0" w:color="auto"/>
        <w:left w:val="none" w:sz="0" w:space="0" w:color="auto"/>
        <w:bottom w:val="none" w:sz="0" w:space="0" w:color="auto"/>
        <w:right w:val="none" w:sz="0" w:space="0" w:color="auto"/>
      </w:divBdr>
    </w:div>
    <w:div w:id="2084402544">
      <w:bodyDiv w:val="1"/>
      <w:marLeft w:val="0"/>
      <w:marRight w:val="0"/>
      <w:marTop w:val="0"/>
      <w:marBottom w:val="0"/>
      <w:divBdr>
        <w:top w:val="none" w:sz="0" w:space="0" w:color="auto"/>
        <w:left w:val="none" w:sz="0" w:space="0" w:color="auto"/>
        <w:bottom w:val="none" w:sz="0" w:space="0" w:color="auto"/>
        <w:right w:val="none" w:sz="0" w:space="0" w:color="auto"/>
      </w:divBdr>
    </w:div>
    <w:div w:id="2085645389">
      <w:bodyDiv w:val="1"/>
      <w:marLeft w:val="0"/>
      <w:marRight w:val="0"/>
      <w:marTop w:val="0"/>
      <w:marBottom w:val="0"/>
      <w:divBdr>
        <w:top w:val="none" w:sz="0" w:space="0" w:color="auto"/>
        <w:left w:val="none" w:sz="0" w:space="0" w:color="auto"/>
        <w:bottom w:val="none" w:sz="0" w:space="0" w:color="auto"/>
        <w:right w:val="none" w:sz="0" w:space="0" w:color="auto"/>
      </w:divBdr>
    </w:div>
    <w:div w:id="213065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94F4A-008B-47B1-BE63-CF96A25AA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72</Pages>
  <Words>27395</Words>
  <Characters>156156</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13</cp:revision>
  <dcterms:created xsi:type="dcterms:W3CDTF">2018-02-14T08:42:00Z</dcterms:created>
  <dcterms:modified xsi:type="dcterms:W3CDTF">2018-02-14T11:25:00Z</dcterms:modified>
</cp:coreProperties>
</file>