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18" w:rsidRDefault="00C53B22" w:rsidP="00562D3F">
      <w:pPr>
        <w:jc w:val="center"/>
        <w:rPr>
          <w:b/>
          <w:sz w:val="32"/>
          <w:szCs w:val="32"/>
          <w:lang w:val="kk-KZ"/>
        </w:rPr>
      </w:pPr>
      <w:r>
        <w:rPr>
          <w:b/>
          <w:sz w:val="32"/>
          <w:szCs w:val="32"/>
          <w:lang w:val="kk-KZ"/>
        </w:rPr>
        <w:t xml:space="preserve">Жуалы ауданын дамытудың 2016-2020 жылдарға арналған </w:t>
      </w:r>
    </w:p>
    <w:p w:rsidR="00C53B22" w:rsidRDefault="00C53B22" w:rsidP="00562D3F">
      <w:pPr>
        <w:jc w:val="center"/>
        <w:rPr>
          <w:b/>
          <w:sz w:val="32"/>
          <w:szCs w:val="32"/>
          <w:lang w:val="kk-KZ"/>
        </w:rPr>
      </w:pPr>
      <w:r>
        <w:rPr>
          <w:b/>
          <w:sz w:val="32"/>
          <w:szCs w:val="32"/>
          <w:lang w:val="kk-KZ"/>
        </w:rPr>
        <w:t xml:space="preserve">бағдарламасын </w:t>
      </w:r>
      <w:r w:rsidR="0051419C">
        <w:rPr>
          <w:b/>
          <w:sz w:val="32"/>
          <w:szCs w:val="32"/>
          <w:lang w:val="kk-KZ"/>
        </w:rPr>
        <w:t>201</w:t>
      </w:r>
      <w:r w:rsidR="009B2962">
        <w:rPr>
          <w:b/>
          <w:sz w:val="32"/>
          <w:szCs w:val="32"/>
          <w:lang w:val="kk-KZ"/>
        </w:rPr>
        <w:t>7</w:t>
      </w:r>
      <w:r w:rsidR="006B5B18">
        <w:rPr>
          <w:b/>
          <w:sz w:val="32"/>
          <w:szCs w:val="32"/>
          <w:lang w:val="kk-KZ"/>
        </w:rPr>
        <w:t xml:space="preserve"> жыл</w:t>
      </w:r>
      <w:r w:rsidR="002B7B30">
        <w:rPr>
          <w:b/>
          <w:sz w:val="32"/>
          <w:szCs w:val="32"/>
          <w:lang w:val="kk-KZ"/>
        </w:rPr>
        <w:t>дың қорытынды</w:t>
      </w:r>
      <w:r w:rsidR="006B5B18">
        <w:rPr>
          <w:b/>
          <w:sz w:val="32"/>
          <w:szCs w:val="32"/>
          <w:lang w:val="kk-KZ"/>
        </w:rPr>
        <w:t xml:space="preserve"> </w:t>
      </w:r>
      <w:r w:rsidR="002B7B30">
        <w:rPr>
          <w:b/>
          <w:sz w:val="32"/>
          <w:szCs w:val="32"/>
          <w:lang w:val="kk-KZ"/>
        </w:rPr>
        <w:t>есебі.</w:t>
      </w:r>
    </w:p>
    <w:p w:rsidR="000527CF" w:rsidRDefault="000527CF" w:rsidP="00562D3F">
      <w:pPr>
        <w:jc w:val="center"/>
        <w:rPr>
          <w:b/>
          <w:sz w:val="32"/>
          <w:szCs w:val="32"/>
          <w:lang w:val="kk-KZ"/>
        </w:rPr>
      </w:pPr>
    </w:p>
    <w:tbl>
      <w:tblPr>
        <w:tblStyle w:val="af0"/>
        <w:tblW w:w="13871" w:type="dxa"/>
        <w:tblInd w:w="675" w:type="dxa"/>
        <w:tblLayout w:type="fixed"/>
        <w:tblLook w:val="04A0"/>
      </w:tblPr>
      <w:tblGrid>
        <w:gridCol w:w="426"/>
        <w:gridCol w:w="5811"/>
        <w:gridCol w:w="993"/>
        <w:gridCol w:w="992"/>
        <w:gridCol w:w="1276"/>
        <w:gridCol w:w="4373"/>
      </w:tblGrid>
      <w:tr w:rsidR="00D9604B" w:rsidTr="00D03DD0">
        <w:tc>
          <w:tcPr>
            <w:tcW w:w="426" w:type="dxa"/>
            <w:vMerge w:val="restart"/>
          </w:tcPr>
          <w:p w:rsidR="00D9604B" w:rsidRDefault="00D03DD0" w:rsidP="00562D3F">
            <w:pPr>
              <w:jc w:val="center"/>
              <w:rPr>
                <w:lang w:val="kk-KZ"/>
              </w:rPr>
            </w:pPr>
            <w:r>
              <w:rPr>
                <w:lang w:val="kk-KZ"/>
              </w:rPr>
              <w:t>р</w:t>
            </w:r>
            <w:r w:rsidR="00D9604B">
              <w:rPr>
                <w:lang w:val="kk-KZ"/>
              </w:rPr>
              <w:t>/с</w:t>
            </w:r>
          </w:p>
        </w:tc>
        <w:tc>
          <w:tcPr>
            <w:tcW w:w="5811" w:type="dxa"/>
            <w:vMerge w:val="restart"/>
            <w:vAlign w:val="center"/>
          </w:tcPr>
          <w:p w:rsidR="00D9604B" w:rsidRPr="008B0D31" w:rsidRDefault="00D9604B" w:rsidP="00856AB0">
            <w:pPr>
              <w:keepNext/>
              <w:keepLines/>
              <w:tabs>
                <w:tab w:val="left" w:pos="7605"/>
              </w:tabs>
              <w:jc w:val="center"/>
              <w:rPr>
                <w:rFonts w:eastAsia="Calibri"/>
                <w:b/>
                <w:lang w:val="kk-KZ"/>
              </w:rPr>
            </w:pPr>
            <w:r w:rsidRPr="008B0D31">
              <w:rPr>
                <w:rFonts w:eastAsia="Calibri"/>
                <w:b/>
                <w:lang w:val="kk-KZ"/>
              </w:rPr>
              <w:t>Атауы</w:t>
            </w:r>
          </w:p>
        </w:tc>
        <w:tc>
          <w:tcPr>
            <w:tcW w:w="993" w:type="dxa"/>
            <w:vMerge w:val="restart"/>
            <w:vAlign w:val="center"/>
          </w:tcPr>
          <w:p w:rsidR="00D9604B" w:rsidRPr="008B0D31" w:rsidRDefault="00D9604B" w:rsidP="00856AB0">
            <w:pPr>
              <w:keepNext/>
              <w:keepLines/>
              <w:ind w:left="-108" w:right="-108"/>
              <w:jc w:val="center"/>
              <w:outlineLvl w:val="2"/>
              <w:rPr>
                <w:b/>
                <w:bCs/>
                <w:lang w:val="kk-KZ"/>
              </w:rPr>
            </w:pPr>
            <w:r w:rsidRPr="008B0D31">
              <w:rPr>
                <w:b/>
                <w:bCs/>
                <w:lang w:val="kk-KZ"/>
              </w:rPr>
              <w:t>Өлшем бірлігі</w:t>
            </w:r>
          </w:p>
          <w:p w:rsidR="00D9604B" w:rsidRDefault="00D9604B" w:rsidP="00856AB0">
            <w:pPr>
              <w:keepNext/>
              <w:keepLines/>
              <w:ind w:right="-108"/>
              <w:jc w:val="center"/>
              <w:outlineLvl w:val="2"/>
              <w:rPr>
                <w:b/>
                <w:bCs/>
                <w:lang w:val="kk-KZ"/>
              </w:rPr>
            </w:pPr>
          </w:p>
        </w:tc>
        <w:tc>
          <w:tcPr>
            <w:tcW w:w="2268" w:type="dxa"/>
            <w:gridSpan w:val="2"/>
            <w:vAlign w:val="center"/>
          </w:tcPr>
          <w:p w:rsidR="00D9604B" w:rsidRDefault="00D9604B" w:rsidP="00856AB0">
            <w:pPr>
              <w:keepNext/>
              <w:keepLines/>
              <w:ind w:left="-108" w:right="-108"/>
              <w:jc w:val="center"/>
              <w:outlineLvl w:val="2"/>
              <w:rPr>
                <w:b/>
                <w:bCs/>
                <w:lang w:val="kk-KZ"/>
              </w:rPr>
            </w:pPr>
            <w:r>
              <w:rPr>
                <w:b/>
                <w:bCs/>
                <w:lang w:val="kk-KZ"/>
              </w:rPr>
              <w:t>2017</w:t>
            </w:r>
          </w:p>
          <w:p w:rsidR="00D9604B" w:rsidRPr="008B0D31" w:rsidRDefault="00D9604B" w:rsidP="00856AB0">
            <w:pPr>
              <w:keepNext/>
              <w:keepLines/>
              <w:ind w:left="-108" w:right="-108"/>
              <w:jc w:val="center"/>
              <w:outlineLvl w:val="2"/>
              <w:rPr>
                <w:b/>
                <w:bCs/>
              </w:rPr>
            </w:pPr>
            <w:proofErr w:type="spellStart"/>
            <w:r w:rsidRPr="008B0D31">
              <w:rPr>
                <w:b/>
                <w:bCs/>
              </w:rPr>
              <w:t>жыл</w:t>
            </w:r>
            <w:proofErr w:type="spellEnd"/>
          </w:p>
        </w:tc>
        <w:tc>
          <w:tcPr>
            <w:tcW w:w="4373" w:type="dxa"/>
            <w:vMerge w:val="restart"/>
            <w:vAlign w:val="center"/>
          </w:tcPr>
          <w:p w:rsidR="00D9604B" w:rsidRDefault="00D9604B" w:rsidP="00856AB0">
            <w:pPr>
              <w:rPr>
                <w:b/>
                <w:bCs/>
              </w:rPr>
            </w:pPr>
          </w:p>
          <w:p w:rsidR="00D9604B" w:rsidRPr="0016532D" w:rsidRDefault="00D9604B" w:rsidP="00856AB0">
            <w:pPr>
              <w:keepNext/>
              <w:keepLines/>
              <w:tabs>
                <w:tab w:val="left" w:pos="7605"/>
              </w:tabs>
              <w:jc w:val="center"/>
              <w:outlineLvl w:val="2"/>
              <w:rPr>
                <w:b/>
                <w:bCs/>
                <w:lang w:val="kk-KZ"/>
              </w:rPr>
            </w:pPr>
            <w:r>
              <w:rPr>
                <w:b/>
                <w:bCs/>
                <w:lang w:val="kk-KZ"/>
              </w:rPr>
              <w:t xml:space="preserve">ЕСКЕРТПЕ       </w:t>
            </w:r>
          </w:p>
        </w:tc>
      </w:tr>
      <w:tr w:rsidR="00D9604B" w:rsidTr="00D03DD0">
        <w:tc>
          <w:tcPr>
            <w:tcW w:w="426" w:type="dxa"/>
            <w:vMerge/>
          </w:tcPr>
          <w:p w:rsidR="00D9604B" w:rsidRDefault="00D9604B" w:rsidP="00562D3F">
            <w:pPr>
              <w:jc w:val="center"/>
              <w:rPr>
                <w:lang w:val="kk-KZ"/>
              </w:rPr>
            </w:pPr>
          </w:p>
        </w:tc>
        <w:tc>
          <w:tcPr>
            <w:tcW w:w="5811" w:type="dxa"/>
            <w:vMerge/>
          </w:tcPr>
          <w:p w:rsidR="00D9604B" w:rsidRDefault="00D9604B" w:rsidP="00562D3F">
            <w:pPr>
              <w:jc w:val="center"/>
              <w:rPr>
                <w:lang w:val="kk-KZ"/>
              </w:rPr>
            </w:pPr>
          </w:p>
        </w:tc>
        <w:tc>
          <w:tcPr>
            <w:tcW w:w="993" w:type="dxa"/>
            <w:vMerge/>
          </w:tcPr>
          <w:p w:rsidR="00D9604B" w:rsidRDefault="00D9604B" w:rsidP="00562D3F">
            <w:pPr>
              <w:jc w:val="center"/>
              <w:rPr>
                <w:lang w:val="kk-KZ"/>
              </w:rPr>
            </w:pPr>
          </w:p>
        </w:tc>
        <w:tc>
          <w:tcPr>
            <w:tcW w:w="992" w:type="dxa"/>
            <w:vAlign w:val="center"/>
          </w:tcPr>
          <w:p w:rsidR="00D9604B" w:rsidRPr="0016532D" w:rsidRDefault="00D9604B" w:rsidP="00856AB0">
            <w:pPr>
              <w:keepNext/>
              <w:keepLines/>
              <w:ind w:left="-108" w:right="-108"/>
              <w:jc w:val="center"/>
              <w:outlineLvl w:val="2"/>
              <w:rPr>
                <w:bCs/>
                <w:lang w:val="kk-KZ"/>
              </w:rPr>
            </w:pPr>
            <w:r>
              <w:rPr>
                <w:bCs/>
                <w:lang w:val="kk-KZ"/>
              </w:rPr>
              <w:t>ж</w:t>
            </w:r>
            <w:r w:rsidRPr="0016532D">
              <w:rPr>
                <w:bCs/>
                <w:lang w:val="kk-KZ"/>
              </w:rPr>
              <w:t>оспар</w:t>
            </w:r>
          </w:p>
        </w:tc>
        <w:tc>
          <w:tcPr>
            <w:tcW w:w="1276" w:type="dxa"/>
            <w:vAlign w:val="center"/>
          </w:tcPr>
          <w:p w:rsidR="00D9604B" w:rsidRPr="0016532D" w:rsidRDefault="00D9604B" w:rsidP="00856AB0">
            <w:pPr>
              <w:keepNext/>
              <w:keepLines/>
              <w:ind w:left="-108" w:right="-108"/>
              <w:jc w:val="center"/>
              <w:outlineLvl w:val="2"/>
              <w:rPr>
                <w:bCs/>
                <w:lang w:val="kk-KZ"/>
              </w:rPr>
            </w:pPr>
            <w:r>
              <w:rPr>
                <w:bCs/>
                <w:lang w:val="kk-KZ"/>
              </w:rPr>
              <w:t>орындалуы</w:t>
            </w:r>
          </w:p>
        </w:tc>
        <w:tc>
          <w:tcPr>
            <w:tcW w:w="4373" w:type="dxa"/>
            <w:vMerge/>
          </w:tcPr>
          <w:p w:rsidR="00D9604B" w:rsidRDefault="00D9604B" w:rsidP="00562D3F">
            <w:pPr>
              <w:jc w:val="center"/>
              <w:rPr>
                <w:lang w:val="kk-KZ"/>
              </w:rPr>
            </w:pPr>
          </w:p>
        </w:tc>
      </w:tr>
      <w:tr w:rsidR="00D9604B" w:rsidTr="00D03DD0">
        <w:tc>
          <w:tcPr>
            <w:tcW w:w="426" w:type="dxa"/>
          </w:tcPr>
          <w:p w:rsidR="00D9604B" w:rsidRPr="008B0D31" w:rsidRDefault="00D9604B" w:rsidP="00856AB0">
            <w:pPr>
              <w:keepNext/>
              <w:keepLines/>
              <w:tabs>
                <w:tab w:val="left" w:pos="7605"/>
              </w:tabs>
              <w:jc w:val="center"/>
              <w:rPr>
                <w:rFonts w:eastAsia="Calibri"/>
                <w:b/>
                <w:lang w:val="kk-KZ"/>
              </w:rPr>
            </w:pPr>
          </w:p>
        </w:tc>
        <w:tc>
          <w:tcPr>
            <w:tcW w:w="5811" w:type="dxa"/>
          </w:tcPr>
          <w:p w:rsidR="00D9604B" w:rsidRPr="008B0D31" w:rsidRDefault="00D9604B" w:rsidP="00856AB0">
            <w:pPr>
              <w:keepNext/>
              <w:keepLines/>
              <w:tabs>
                <w:tab w:val="left" w:pos="7605"/>
              </w:tabs>
              <w:jc w:val="center"/>
              <w:rPr>
                <w:rFonts w:eastAsia="Calibri"/>
                <w:b/>
                <w:lang w:val="kk-KZ"/>
              </w:rPr>
            </w:pPr>
            <w:r w:rsidRPr="008B0D31">
              <w:rPr>
                <w:rFonts w:eastAsia="Calibri"/>
                <w:b/>
                <w:lang w:val="kk-KZ"/>
              </w:rPr>
              <w:t>2</w:t>
            </w:r>
          </w:p>
        </w:tc>
        <w:tc>
          <w:tcPr>
            <w:tcW w:w="993" w:type="dxa"/>
          </w:tcPr>
          <w:p w:rsidR="00D9604B" w:rsidRPr="008B0D31" w:rsidRDefault="00D9604B" w:rsidP="00856AB0">
            <w:pPr>
              <w:keepNext/>
              <w:keepLines/>
              <w:tabs>
                <w:tab w:val="left" w:pos="7605"/>
              </w:tabs>
              <w:jc w:val="center"/>
              <w:rPr>
                <w:rFonts w:eastAsia="Calibri"/>
                <w:b/>
                <w:lang w:val="kk-KZ"/>
              </w:rPr>
            </w:pPr>
            <w:r w:rsidRPr="008B0D31">
              <w:rPr>
                <w:rFonts w:eastAsia="Calibri"/>
                <w:b/>
                <w:lang w:val="kk-KZ"/>
              </w:rPr>
              <w:t>3</w:t>
            </w:r>
          </w:p>
        </w:tc>
        <w:tc>
          <w:tcPr>
            <w:tcW w:w="992" w:type="dxa"/>
          </w:tcPr>
          <w:p w:rsidR="00D9604B" w:rsidRPr="008B0D31" w:rsidRDefault="00D9604B" w:rsidP="00856AB0">
            <w:pPr>
              <w:keepNext/>
              <w:keepLines/>
              <w:tabs>
                <w:tab w:val="left" w:pos="7605"/>
              </w:tabs>
              <w:jc w:val="center"/>
              <w:rPr>
                <w:rFonts w:eastAsia="Calibri"/>
                <w:b/>
                <w:lang w:val="kk-KZ"/>
              </w:rPr>
            </w:pPr>
            <w:r w:rsidRPr="008B0D31">
              <w:rPr>
                <w:rFonts w:eastAsia="Calibri"/>
                <w:b/>
                <w:lang w:val="kk-KZ"/>
              </w:rPr>
              <w:t>4</w:t>
            </w:r>
          </w:p>
        </w:tc>
        <w:tc>
          <w:tcPr>
            <w:tcW w:w="1276" w:type="dxa"/>
          </w:tcPr>
          <w:p w:rsidR="00D9604B" w:rsidRPr="008B0D31" w:rsidRDefault="00D9604B" w:rsidP="00856AB0">
            <w:pPr>
              <w:keepNext/>
              <w:keepLines/>
              <w:tabs>
                <w:tab w:val="left" w:pos="7605"/>
              </w:tabs>
              <w:jc w:val="center"/>
              <w:rPr>
                <w:rFonts w:eastAsia="Calibri"/>
                <w:b/>
                <w:lang w:val="kk-KZ"/>
              </w:rPr>
            </w:pPr>
            <w:r>
              <w:rPr>
                <w:rFonts w:eastAsia="Calibri"/>
                <w:b/>
                <w:lang w:val="kk-KZ"/>
              </w:rPr>
              <w:t>5</w:t>
            </w:r>
          </w:p>
        </w:tc>
        <w:tc>
          <w:tcPr>
            <w:tcW w:w="4373" w:type="dxa"/>
          </w:tcPr>
          <w:p w:rsidR="00D9604B" w:rsidRPr="008B0D31" w:rsidRDefault="00D9604B" w:rsidP="00856AB0">
            <w:pPr>
              <w:keepNext/>
              <w:keepLines/>
              <w:tabs>
                <w:tab w:val="left" w:pos="7605"/>
              </w:tabs>
              <w:jc w:val="center"/>
              <w:rPr>
                <w:rFonts w:eastAsia="Calibri"/>
                <w:b/>
                <w:lang w:val="kk-KZ"/>
              </w:rPr>
            </w:pPr>
            <w:r>
              <w:rPr>
                <w:rFonts w:eastAsia="Calibri"/>
                <w:b/>
                <w:lang w:val="kk-KZ"/>
              </w:rPr>
              <w:t xml:space="preserve">7   </w:t>
            </w:r>
          </w:p>
        </w:tc>
      </w:tr>
      <w:tr w:rsidR="00D9604B" w:rsidRPr="005641FB" w:rsidTr="00D03DD0">
        <w:tc>
          <w:tcPr>
            <w:tcW w:w="426" w:type="dxa"/>
            <w:vAlign w:val="center"/>
          </w:tcPr>
          <w:p w:rsidR="00D9604B" w:rsidRPr="009B2347" w:rsidRDefault="00D9604B" w:rsidP="001003C3">
            <w:pPr>
              <w:keepNext/>
              <w:keepLines/>
              <w:tabs>
                <w:tab w:val="left" w:pos="7605"/>
              </w:tabs>
              <w:rPr>
                <w:rFonts w:eastAsia="Calibri"/>
                <w:lang w:val="kk-KZ"/>
              </w:rPr>
            </w:pPr>
            <w:r w:rsidRPr="009B2347">
              <w:rPr>
                <w:rFonts w:eastAsia="Calibri"/>
                <w:lang w:val="kk-KZ"/>
              </w:rPr>
              <w:t>1</w:t>
            </w:r>
          </w:p>
        </w:tc>
        <w:tc>
          <w:tcPr>
            <w:tcW w:w="5811" w:type="dxa"/>
            <w:vAlign w:val="center"/>
          </w:tcPr>
          <w:p w:rsidR="00D9604B" w:rsidRPr="009B2347" w:rsidRDefault="00D9604B" w:rsidP="001003C3">
            <w:pPr>
              <w:rPr>
                <w:lang w:val="kk-KZ"/>
              </w:rPr>
            </w:pPr>
            <w:r w:rsidRPr="009B2347">
              <w:rPr>
                <w:lang w:val="kk-KZ"/>
              </w:rPr>
              <w:t xml:space="preserve">Жергілікті бюджетке салықтық және салықтық емес түсімдердің өсу қарқыны       </w:t>
            </w:r>
          </w:p>
        </w:tc>
        <w:tc>
          <w:tcPr>
            <w:tcW w:w="993" w:type="dxa"/>
            <w:vAlign w:val="center"/>
          </w:tcPr>
          <w:p w:rsidR="00D9604B" w:rsidRPr="008B0D31" w:rsidRDefault="00D9604B" w:rsidP="001003C3">
            <w:pPr>
              <w:jc w:val="center"/>
              <w:rPr>
                <w:lang w:val="en-US"/>
              </w:rPr>
            </w:pPr>
            <w:r>
              <w:rPr>
                <w:lang w:val="en-US"/>
              </w:rPr>
              <w:t>%</w:t>
            </w:r>
          </w:p>
        </w:tc>
        <w:tc>
          <w:tcPr>
            <w:tcW w:w="992" w:type="dxa"/>
            <w:vAlign w:val="center"/>
          </w:tcPr>
          <w:p w:rsidR="00D9604B" w:rsidRPr="00A309B4" w:rsidRDefault="00D9604B" w:rsidP="001003C3">
            <w:pPr>
              <w:jc w:val="center"/>
              <w:rPr>
                <w:lang w:val="kk-KZ"/>
              </w:rPr>
            </w:pPr>
            <w:r w:rsidRPr="00A309B4">
              <w:rPr>
                <w:lang w:val="kk-KZ"/>
              </w:rPr>
              <w:t>101,5</w:t>
            </w:r>
          </w:p>
        </w:tc>
        <w:tc>
          <w:tcPr>
            <w:tcW w:w="1276" w:type="dxa"/>
            <w:vAlign w:val="center"/>
          </w:tcPr>
          <w:p w:rsidR="00D9604B" w:rsidRPr="00A309B4" w:rsidRDefault="00D9604B" w:rsidP="001003C3">
            <w:pPr>
              <w:jc w:val="center"/>
              <w:rPr>
                <w:lang w:val="kk-KZ"/>
              </w:rPr>
            </w:pPr>
            <w:r>
              <w:rPr>
                <w:lang w:val="kk-KZ"/>
              </w:rPr>
              <w:t>138,4</w:t>
            </w:r>
          </w:p>
        </w:tc>
        <w:tc>
          <w:tcPr>
            <w:tcW w:w="4373" w:type="dxa"/>
            <w:vAlign w:val="center"/>
          </w:tcPr>
          <w:p w:rsidR="00D9604B" w:rsidRDefault="00D9604B" w:rsidP="001003C3">
            <w:pPr>
              <w:jc w:val="center"/>
              <w:rPr>
                <w:sz w:val="22"/>
                <w:lang w:val="kk-KZ"/>
              </w:rPr>
            </w:pPr>
            <w:r>
              <w:rPr>
                <w:sz w:val="22"/>
                <w:lang w:val="kk-KZ"/>
              </w:rPr>
              <w:t>13</w:t>
            </w:r>
            <w:r w:rsidR="00143329">
              <w:rPr>
                <w:sz w:val="22"/>
                <w:lang w:val="kk-KZ"/>
              </w:rPr>
              <w:t>8</w:t>
            </w:r>
            <w:r>
              <w:rPr>
                <w:sz w:val="22"/>
                <w:lang w:val="kk-KZ"/>
              </w:rPr>
              <w:t>,4</w:t>
            </w:r>
          </w:p>
          <w:p w:rsidR="00D9604B" w:rsidRPr="002252B6" w:rsidRDefault="00D9604B" w:rsidP="001003C3">
            <w:pPr>
              <w:jc w:val="center"/>
              <w:rPr>
                <w:sz w:val="22"/>
                <w:lang w:val="kk-KZ"/>
              </w:rPr>
            </w:pPr>
            <w:r>
              <w:rPr>
                <w:sz w:val="22"/>
                <w:lang w:val="kk-KZ"/>
              </w:rPr>
              <w:t xml:space="preserve">2017 жылы барлық жергілікті бюджет бойынша түсім </w:t>
            </w:r>
            <w:r w:rsidRPr="004F6B0A">
              <w:rPr>
                <w:b/>
                <w:i/>
                <w:sz w:val="22"/>
                <w:lang w:val="kk-KZ"/>
              </w:rPr>
              <w:t>1213808</w:t>
            </w:r>
            <w:r>
              <w:rPr>
                <w:sz w:val="22"/>
                <w:lang w:val="kk-KZ"/>
              </w:rPr>
              <w:t xml:space="preserve"> мың тенге, </w:t>
            </w:r>
            <w:r w:rsidR="00B64419">
              <w:rPr>
                <w:sz w:val="22"/>
                <w:lang w:val="kk-KZ"/>
              </w:rPr>
              <w:t xml:space="preserve">                  </w:t>
            </w:r>
            <w:r>
              <w:rPr>
                <w:sz w:val="22"/>
                <w:lang w:val="kk-KZ"/>
              </w:rPr>
              <w:t>2018 жылы барлығы жергілікті бойынша-</w:t>
            </w:r>
            <w:r w:rsidRPr="004F6B0A">
              <w:rPr>
                <w:b/>
                <w:i/>
                <w:sz w:val="22"/>
                <w:lang w:val="kk-KZ"/>
              </w:rPr>
              <w:t>1680161</w:t>
            </w:r>
            <w:r>
              <w:rPr>
                <w:sz w:val="22"/>
                <w:lang w:val="kk-KZ"/>
              </w:rPr>
              <w:t xml:space="preserve"> мың тенге   </w:t>
            </w:r>
          </w:p>
        </w:tc>
      </w:tr>
      <w:tr w:rsidR="00D9604B" w:rsidTr="00D03DD0">
        <w:tc>
          <w:tcPr>
            <w:tcW w:w="426" w:type="dxa"/>
            <w:vAlign w:val="center"/>
          </w:tcPr>
          <w:p w:rsidR="00D9604B" w:rsidRPr="009B2347" w:rsidRDefault="00D9604B" w:rsidP="001003C3">
            <w:pPr>
              <w:keepNext/>
              <w:keepLines/>
              <w:tabs>
                <w:tab w:val="left" w:pos="7605"/>
              </w:tabs>
              <w:rPr>
                <w:rFonts w:eastAsia="Calibri"/>
                <w:lang w:val="kk-KZ"/>
              </w:rPr>
            </w:pPr>
            <w:r w:rsidRPr="009B2347">
              <w:rPr>
                <w:rFonts w:eastAsia="Calibri"/>
                <w:lang w:val="kk-KZ"/>
              </w:rPr>
              <w:t>2</w:t>
            </w:r>
          </w:p>
        </w:tc>
        <w:tc>
          <w:tcPr>
            <w:tcW w:w="5811" w:type="dxa"/>
            <w:vAlign w:val="center"/>
          </w:tcPr>
          <w:p w:rsidR="00D9604B" w:rsidRPr="009B2347" w:rsidRDefault="00D9604B" w:rsidP="001003C3">
            <w:pPr>
              <w:rPr>
                <w:lang w:val="kk-KZ"/>
              </w:rPr>
            </w:pPr>
            <w:r w:rsidRPr="009B2347">
              <w:rPr>
                <w:lang w:val="kk-KZ"/>
              </w:rPr>
              <w:t xml:space="preserve">Тіректі және аудан орталығы АЕМ-де халық санының өсімі (Байтерек, Күреңбел және Б.Момышұлы аудан орталығы)         </w:t>
            </w:r>
          </w:p>
        </w:tc>
        <w:tc>
          <w:tcPr>
            <w:tcW w:w="993" w:type="dxa"/>
            <w:vAlign w:val="center"/>
          </w:tcPr>
          <w:p w:rsidR="00D9604B" w:rsidRPr="008B0D31" w:rsidRDefault="00D9604B" w:rsidP="001003C3">
            <w:pPr>
              <w:jc w:val="center"/>
            </w:pPr>
            <w:r>
              <w:t>Адам</w:t>
            </w:r>
          </w:p>
        </w:tc>
        <w:tc>
          <w:tcPr>
            <w:tcW w:w="992" w:type="dxa"/>
            <w:vAlign w:val="center"/>
          </w:tcPr>
          <w:p w:rsidR="00D9604B" w:rsidRPr="00CC7F08" w:rsidRDefault="00D9604B" w:rsidP="001003C3">
            <w:pPr>
              <w:jc w:val="center"/>
              <w:rPr>
                <w:lang w:val="kk-KZ"/>
              </w:rPr>
            </w:pPr>
            <w:r>
              <w:rPr>
                <w:lang w:val="kk-KZ"/>
              </w:rPr>
              <w:t>14</w:t>
            </w:r>
            <w:r w:rsidRPr="00CC7F08">
              <w:rPr>
                <w:lang w:val="kk-KZ"/>
              </w:rPr>
              <w:t>901</w:t>
            </w:r>
          </w:p>
        </w:tc>
        <w:tc>
          <w:tcPr>
            <w:tcW w:w="1276" w:type="dxa"/>
            <w:vAlign w:val="center"/>
          </w:tcPr>
          <w:p w:rsidR="00D9604B" w:rsidRPr="00CC7F08" w:rsidRDefault="00D9604B" w:rsidP="001003C3">
            <w:pPr>
              <w:jc w:val="center"/>
              <w:rPr>
                <w:lang w:val="kk-KZ"/>
              </w:rPr>
            </w:pPr>
            <w:r>
              <w:rPr>
                <w:lang w:val="kk-KZ"/>
              </w:rPr>
              <w:t>14</w:t>
            </w:r>
            <w:r w:rsidRPr="00CC7F08">
              <w:rPr>
                <w:lang w:val="kk-KZ"/>
              </w:rPr>
              <w:t>901</w:t>
            </w:r>
          </w:p>
        </w:tc>
        <w:tc>
          <w:tcPr>
            <w:tcW w:w="4373" w:type="dxa"/>
            <w:vAlign w:val="center"/>
          </w:tcPr>
          <w:p w:rsidR="00D9604B" w:rsidRPr="00CD050E" w:rsidRDefault="00D9604B" w:rsidP="001003C3">
            <w:pPr>
              <w:jc w:val="center"/>
              <w:rPr>
                <w:sz w:val="22"/>
                <w:lang w:val="kk-KZ"/>
              </w:rPr>
            </w:pPr>
            <w:r>
              <w:rPr>
                <w:sz w:val="22"/>
                <w:lang w:val="kk-KZ"/>
              </w:rPr>
              <w:t>100,0</w:t>
            </w:r>
          </w:p>
        </w:tc>
      </w:tr>
      <w:tr w:rsidR="00D9604B" w:rsidTr="00D03DD0">
        <w:tc>
          <w:tcPr>
            <w:tcW w:w="426" w:type="dxa"/>
            <w:vAlign w:val="center"/>
          </w:tcPr>
          <w:p w:rsidR="00D9604B" w:rsidRPr="009B2347" w:rsidRDefault="00D9604B" w:rsidP="001003C3">
            <w:pPr>
              <w:keepNext/>
              <w:keepLines/>
              <w:tabs>
                <w:tab w:val="left" w:pos="7605"/>
              </w:tabs>
              <w:rPr>
                <w:rFonts w:eastAsia="Calibri"/>
                <w:lang w:val="kk-KZ"/>
              </w:rPr>
            </w:pPr>
          </w:p>
        </w:tc>
        <w:tc>
          <w:tcPr>
            <w:tcW w:w="5811" w:type="dxa"/>
            <w:vAlign w:val="center"/>
          </w:tcPr>
          <w:p w:rsidR="00D9604B" w:rsidRPr="009B2347" w:rsidRDefault="00D9604B" w:rsidP="001003C3">
            <w:pPr>
              <w:rPr>
                <w:lang w:val="kk-KZ"/>
              </w:rPr>
            </w:pPr>
            <w:r w:rsidRPr="009B2347">
              <w:rPr>
                <w:lang w:val="kk-KZ"/>
              </w:rPr>
              <w:t>Оның ішінде:</w:t>
            </w:r>
          </w:p>
          <w:p w:rsidR="00D9604B" w:rsidRPr="009B2347" w:rsidRDefault="00D9604B" w:rsidP="001003C3">
            <w:pPr>
              <w:rPr>
                <w:lang w:val="kk-KZ"/>
              </w:rPr>
            </w:pPr>
            <w:r w:rsidRPr="009B2347">
              <w:rPr>
                <w:lang w:val="kk-KZ"/>
              </w:rPr>
              <w:t>Б.Момышұлы ауылы</w:t>
            </w:r>
          </w:p>
          <w:p w:rsidR="00D9604B" w:rsidRPr="009B2347" w:rsidRDefault="00D9604B" w:rsidP="001003C3">
            <w:pPr>
              <w:rPr>
                <w:lang w:val="kk-KZ"/>
              </w:rPr>
            </w:pPr>
            <w:r w:rsidRPr="009B2347">
              <w:rPr>
                <w:lang w:val="kk-KZ"/>
              </w:rPr>
              <w:t>Күреңбел ауылы</w:t>
            </w:r>
          </w:p>
          <w:p w:rsidR="00D9604B" w:rsidRPr="009B2347" w:rsidRDefault="00D9604B" w:rsidP="001003C3">
            <w:pPr>
              <w:rPr>
                <w:lang w:val="kk-KZ"/>
              </w:rPr>
            </w:pPr>
            <w:r w:rsidRPr="009B2347">
              <w:rPr>
                <w:lang w:val="kk-KZ"/>
              </w:rPr>
              <w:t>Байтерек ауылы</w:t>
            </w:r>
          </w:p>
        </w:tc>
        <w:tc>
          <w:tcPr>
            <w:tcW w:w="993" w:type="dxa"/>
            <w:vAlign w:val="center"/>
          </w:tcPr>
          <w:p w:rsidR="00D9604B" w:rsidRPr="008B0D31" w:rsidRDefault="00D9604B" w:rsidP="001003C3">
            <w:pPr>
              <w:jc w:val="center"/>
            </w:pPr>
            <w:r>
              <w:t>Адам</w:t>
            </w:r>
          </w:p>
          <w:p w:rsidR="00D9604B" w:rsidRDefault="00D9604B" w:rsidP="001003C3">
            <w:pPr>
              <w:jc w:val="center"/>
              <w:rPr>
                <w:lang w:val="kk-KZ"/>
              </w:rPr>
            </w:pPr>
          </w:p>
          <w:p w:rsidR="00D9604B" w:rsidRPr="009B2347" w:rsidRDefault="00D9604B" w:rsidP="001003C3">
            <w:pPr>
              <w:jc w:val="center"/>
              <w:rPr>
                <w:lang w:val="kk-KZ"/>
              </w:rPr>
            </w:pPr>
          </w:p>
        </w:tc>
        <w:tc>
          <w:tcPr>
            <w:tcW w:w="992" w:type="dxa"/>
            <w:vAlign w:val="center"/>
          </w:tcPr>
          <w:p w:rsidR="00D9604B" w:rsidRPr="00CC7F08" w:rsidRDefault="00D9604B" w:rsidP="001003C3">
            <w:pPr>
              <w:jc w:val="center"/>
              <w:rPr>
                <w:lang w:val="kk-KZ"/>
              </w:rPr>
            </w:pPr>
            <w:r>
              <w:rPr>
                <w:lang w:val="kk-KZ"/>
              </w:rPr>
              <w:t>11</w:t>
            </w:r>
            <w:r w:rsidRPr="00CC7F08">
              <w:rPr>
                <w:lang w:val="kk-KZ"/>
              </w:rPr>
              <w:t>271</w:t>
            </w:r>
          </w:p>
          <w:p w:rsidR="00D9604B" w:rsidRPr="00CC7F08" w:rsidRDefault="00D9604B" w:rsidP="001003C3">
            <w:pPr>
              <w:jc w:val="center"/>
              <w:rPr>
                <w:lang w:val="kk-KZ"/>
              </w:rPr>
            </w:pPr>
            <w:r>
              <w:rPr>
                <w:lang w:val="kk-KZ"/>
              </w:rPr>
              <w:t>2</w:t>
            </w:r>
            <w:r w:rsidRPr="00CC7F08">
              <w:rPr>
                <w:lang w:val="kk-KZ"/>
              </w:rPr>
              <w:t>120</w:t>
            </w:r>
          </w:p>
          <w:p w:rsidR="00D9604B" w:rsidRPr="00CC7F08" w:rsidRDefault="00D9604B" w:rsidP="001003C3">
            <w:pPr>
              <w:jc w:val="center"/>
              <w:rPr>
                <w:lang w:val="kk-KZ"/>
              </w:rPr>
            </w:pPr>
            <w:r>
              <w:rPr>
                <w:lang w:val="kk-KZ"/>
              </w:rPr>
              <w:t>1</w:t>
            </w:r>
            <w:r w:rsidRPr="00CC7F08">
              <w:rPr>
                <w:lang w:val="kk-KZ"/>
              </w:rPr>
              <w:t>510</w:t>
            </w:r>
          </w:p>
        </w:tc>
        <w:tc>
          <w:tcPr>
            <w:tcW w:w="1276" w:type="dxa"/>
            <w:vAlign w:val="center"/>
          </w:tcPr>
          <w:p w:rsidR="00D9604B" w:rsidRPr="00CC7F08" w:rsidRDefault="00D9604B" w:rsidP="001003C3">
            <w:pPr>
              <w:jc w:val="center"/>
              <w:rPr>
                <w:lang w:val="kk-KZ"/>
              </w:rPr>
            </w:pPr>
            <w:r>
              <w:rPr>
                <w:lang w:val="kk-KZ"/>
              </w:rPr>
              <w:t>11</w:t>
            </w:r>
            <w:r w:rsidRPr="00CC7F08">
              <w:rPr>
                <w:lang w:val="kk-KZ"/>
              </w:rPr>
              <w:t>271</w:t>
            </w:r>
          </w:p>
          <w:p w:rsidR="00D9604B" w:rsidRPr="00CC7F08" w:rsidRDefault="00D9604B" w:rsidP="001003C3">
            <w:pPr>
              <w:jc w:val="center"/>
              <w:rPr>
                <w:lang w:val="kk-KZ"/>
              </w:rPr>
            </w:pPr>
            <w:r>
              <w:rPr>
                <w:lang w:val="kk-KZ"/>
              </w:rPr>
              <w:t>2</w:t>
            </w:r>
            <w:r w:rsidRPr="00CC7F08">
              <w:rPr>
                <w:lang w:val="kk-KZ"/>
              </w:rPr>
              <w:t>120</w:t>
            </w:r>
          </w:p>
          <w:p w:rsidR="00D9604B" w:rsidRPr="00CC7F08" w:rsidRDefault="00D9604B" w:rsidP="001003C3">
            <w:pPr>
              <w:jc w:val="center"/>
              <w:rPr>
                <w:lang w:val="kk-KZ"/>
              </w:rPr>
            </w:pPr>
            <w:r>
              <w:rPr>
                <w:lang w:val="kk-KZ"/>
              </w:rPr>
              <w:t>1</w:t>
            </w:r>
            <w:r w:rsidRPr="00CC7F08">
              <w:rPr>
                <w:lang w:val="kk-KZ"/>
              </w:rPr>
              <w:t>510</w:t>
            </w:r>
          </w:p>
        </w:tc>
        <w:tc>
          <w:tcPr>
            <w:tcW w:w="4373" w:type="dxa"/>
            <w:vAlign w:val="center"/>
          </w:tcPr>
          <w:p w:rsidR="00D9604B" w:rsidRPr="00CD050E" w:rsidRDefault="00D9604B" w:rsidP="001003C3">
            <w:pPr>
              <w:jc w:val="center"/>
              <w:rPr>
                <w:sz w:val="22"/>
                <w:lang w:val="kk-KZ"/>
              </w:rPr>
            </w:pPr>
            <w:r>
              <w:rPr>
                <w:sz w:val="22"/>
                <w:lang w:val="kk-KZ"/>
              </w:rPr>
              <w:t>100,0</w:t>
            </w:r>
          </w:p>
        </w:tc>
      </w:tr>
      <w:tr w:rsidR="00D9604B" w:rsidTr="00D03DD0">
        <w:tc>
          <w:tcPr>
            <w:tcW w:w="426" w:type="dxa"/>
            <w:vAlign w:val="center"/>
          </w:tcPr>
          <w:p w:rsidR="00D9604B" w:rsidRPr="009B2347" w:rsidRDefault="00D9604B" w:rsidP="001003C3">
            <w:pPr>
              <w:keepNext/>
              <w:keepLines/>
              <w:tabs>
                <w:tab w:val="left" w:pos="7605"/>
              </w:tabs>
              <w:rPr>
                <w:rFonts w:eastAsia="Calibri"/>
                <w:lang w:val="kk-KZ"/>
              </w:rPr>
            </w:pPr>
            <w:r w:rsidRPr="009B2347">
              <w:rPr>
                <w:rFonts w:eastAsia="Calibri"/>
                <w:lang w:val="kk-KZ"/>
              </w:rPr>
              <w:t>3</w:t>
            </w:r>
          </w:p>
        </w:tc>
        <w:tc>
          <w:tcPr>
            <w:tcW w:w="5811" w:type="dxa"/>
            <w:vAlign w:val="center"/>
          </w:tcPr>
          <w:p w:rsidR="00D9604B" w:rsidRPr="009B2347" w:rsidRDefault="00D9604B" w:rsidP="001003C3">
            <w:pPr>
              <w:rPr>
                <w:szCs w:val="28"/>
                <w:lang w:val="kk-KZ"/>
              </w:rPr>
            </w:pPr>
            <w:r w:rsidRPr="009B2347">
              <w:rPr>
                <w:lang w:val="kk-KZ"/>
              </w:rPr>
              <w:t xml:space="preserve">Тіректі және аудан орталығы АЕМ-де  әлеуметтік саладағы нысандар құрлысы және қайта құру </w:t>
            </w:r>
          </w:p>
        </w:tc>
        <w:tc>
          <w:tcPr>
            <w:tcW w:w="993" w:type="dxa"/>
          </w:tcPr>
          <w:p w:rsidR="00D9604B" w:rsidRPr="009B2347" w:rsidRDefault="00D9604B" w:rsidP="001003C3">
            <w:pPr>
              <w:jc w:val="center"/>
              <w:rPr>
                <w:lang w:val="kk-KZ"/>
              </w:rPr>
            </w:pPr>
          </w:p>
        </w:tc>
        <w:tc>
          <w:tcPr>
            <w:tcW w:w="992" w:type="dxa"/>
          </w:tcPr>
          <w:p w:rsidR="00D9604B" w:rsidRPr="009B2347" w:rsidRDefault="00D9604B" w:rsidP="001003C3">
            <w:pPr>
              <w:jc w:val="center"/>
              <w:rPr>
                <w:lang w:val="kk-KZ"/>
              </w:rPr>
            </w:pPr>
            <w:r>
              <w:rPr>
                <w:lang w:val="kk-KZ"/>
              </w:rPr>
              <w:t>-</w:t>
            </w:r>
          </w:p>
        </w:tc>
        <w:tc>
          <w:tcPr>
            <w:tcW w:w="1276" w:type="dxa"/>
          </w:tcPr>
          <w:p w:rsidR="00D9604B" w:rsidRPr="009B2347" w:rsidRDefault="00D9604B" w:rsidP="001003C3">
            <w:pPr>
              <w:jc w:val="center"/>
              <w:rPr>
                <w:lang w:val="kk-KZ"/>
              </w:rPr>
            </w:pPr>
            <w:r>
              <w:rPr>
                <w:lang w:val="kk-KZ"/>
              </w:rPr>
              <w:t>-</w:t>
            </w:r>
          </w:p>
        </w:tc>
        <w:tc>
          <w:tcPr>
            <w:tcW w:w="4373" w:type="dxa"/>
          </w:tcPr>
          <w:p w:rsidR="00D9604B" w:rsidRPr="009B2347" w:rsidRDefault="00D9604B" w:rsidP="001003C3">
            <w:pPr>
              <w:jc w:val="center"/>
              <w:rPr>
                <w:lang w:val="kk-KZ"/>
              </w:rPr>
            </w:pPr>
            <w:r>
              <w:rPr>
                <w:lang w:val="kk-KZ"/>
              </w:rPr>
              <w:t xml:space="preserve">-   </w:t>
            </w:r>
          </w:p>
        </w:tc>
      </w:tr>
      <w:tr w:rsidR="00D9604B" w:rsidRPr="005641FB" w:rsidTr="00D03DD0">
        <w:tc>
          <w:tcPr>
            <w:tcW w:w="426" w:type="dxa"/>
            <w:vAlign w:val="center"/>
          </w:tcPr>
          <w:p w:rsidR="00D9604B" w:rsidRPr="009B2347" w:rsidRDefault="00D9604B" w:rsidP="001003C3">
            <w:pPr>
              <w:keepNext/>
              <w:keepLines/>
              <w:tabs>
                <w:tab w:val="left" w:pos="7605"/>
              </w:tabs>
              <w:rPr>
                <w:rFonts w:eastAsia="Calibri"/>
                <w:lang w:val="kk-KZ"/>
              </w:rPr>
            </w:pPr>
            <w:r w:rsidRPr="009B2347">
              <w:rPr>
                <w:rFonts w:eastAsia="Calibri"/>
                <w:lang w:val="kk-KZ"/>
              </w:rPr>
              <w:t>1</w:t>
            </w:r>
          </w:p>
        </w:tc>
        <w:tc>
          <w:tcPr>
            <w:tcW w:w="5811" w:type="dxa"/>
            <w:vAlign w:val="center"/>
          </w:tcPr>
          <w:p w:rsidR="00D9604B" w:rsidRPr="009B2347" w:rsidRDefault="00D9604B" w:rsidP="001003C3">
            <w:pPr>
              <w:rPr>
                <w:lang w:val="kk-KZ"/>
              </w:rPr>
            </w:pPr>
            <w:r w:rsidRPr="009B2347">
              <w:rPr>
                <w:lang w:val="kk-KZ"/>
              </w:rPr>
              <w:t xml:space="preserve">Өңдеу өнеркәсібі өнімін  шығарудың нақты көлем индексі   </w:t>
            </w:r>
          </w:p>
        </w:tc>
        <w:tc>
          <w:tcPr>
            <w:tcW w:w="993" w:type="dxa"/>
          </w:tcPr>
          <w:p w:rsidR="00D9604B" w:rsidRDefault="00D9604B" w:rsidP="001003C3">
            <w:pPr>
              <w:jc w:val="center"/>
            </w:pPr>
            <w:r w:rsidRPr="003144BB">
              <w:rPr>
                <w:lang w:val="kk-KZ"/>
              </w:rPr>
              <w:t>%</w:t>
            </w:r>
          </w:p>
        </w:tc>
        <w:tc>
          <w:tcPr>
            <w:tcW w:w="992" w:type="dxa"/>
            <w:vAlign w:val="center"/>
          </w:tcPr>
          <w:p w:rsidR="00D9604B" w:rsidRPr="00A309B4" w:rsidRDefault="00D9604B" w:rsidP="001003C3">
            <w:pPr>
              <w:jc w:val="center"/>
              <w:rPr>
                <w:lang w:val="kk-KZ"/>
              </w:rPr>
            </w:pPr>
            <w:r w:rsidRPr="00A309B4">
              <w:rPr>
                <w:lang w:val="kk-KZ"/>
              </w:rPr>
              <w:t>100,0</w:t>
            </w:r>
          </w:p>
        </w:tc>
        <w:tc>
          <w:tcPr>
            <w:tcW w:w="1276" w:type="dxa"/>
            <w:vAlign w:val="center"/>
          </w:tcPr>
          <w:p w:rsidR="00D9604B" w:rsidRPr="00143329" w:rsidRDefault="00D9604B" w:rsidP="001003C3">
            <w:pPr>
              <w:jc w:val="center"/>
              <w:rPr>
                <w:sz w:val="22"/>
                <w:lang w:val="kk-KZ"/>
              </w:rPr>
            </w:pPr>
            <w:r w:rsidRPr="00143329">
              <w:rPr>
                <w:sz w:val="22"/>
                <w:szCs w:val="22"/>
                <w:lang w:val="kk-KZ"/>
              </w:rPr>
              <w:t>105,1</w:t>
            </w:r>
          </w:p>
        </w:tc>
        <w:tc>
          <w:tcPr>
            <w:tcW w:w="4373" w:type="dxa"/>
            <w:vAlign w:val="center"/>
          </w:tcPr>
          <w:p w:rsidR="00D9604B" w:rsidRDefault="00D9604B" w:rsidP="001003C3">
            <w:pPr>
              <w:jc w:val="center"/>
              <w:rPr>
                <w:sz w:val="21"/>
                <w:szCs w:val="21"/>
                <w:lang w:val="kk-KZ"/>
              </w:rPr>
            </w:pPr>
            <w:r>
              <w:rPr>
                <w:sz w:val="21"/>
                <w:szCs w:val="21"/>
                <w:lang w:val="kk-KZ"/>
              </w:rPr>
              <w:t>105,1</w:t>
            </w:r>
          </w:p>
          <w:p w:rsidR="00D9604B" w:rsidRPr="003C7022" w:rsidRDefault="00D9604B" w:rsidP="001003C3">
            <w:pPr>
              <w:jc w:val="center"/>
              <w:rPr>
                <w:sz w:val="21"/>
                <w:szCs w:val="21"/>
                <w:lang w:val="kk-KZ"/>
              </w:rPr>
            </w:pPr>
            <w:r w:rsidRPr="003C7022">
              <w:rPr>
                <w:sz w:val="21"/>
                <w:szCs w:val="21"/>
                <w:lang w:val="kk-KZ"/>
              </w:rPr>
              <w:t xml:space="preserve">«Жуалы сүт өнімдер» сүт өнімдерін өңдеу цехының іске асырылуы негізінде </w:t>
            </w:r>
          </w:p>
        </w:tc>
      </w:tr>
      <w:tr w:rsidR="00D9604B" w:rsidRPr="005641FB" w:rsidTr="00D03DD0">
        <w:tc>
          <w:tcPr>
            <w:tcW w:w="426" w:type="dxa"/>
            <w:vAlign w:val="center"/>
          </w:tcPr>
          <w:p w:rsidR="00D9604B" w:rsidRPr="004D38EF" w:rsidRDefault="00D9604B" w:rsidP="00F561BB">
            <w:pPr>
              <w:keepNext/>
              <w:keepLines/>
              <w:tabs>
                <w:tab w:val="left" w:pos="7605"/>
              </w:tabs>
              <w:rPr>
                <w:rFonts w:eastAsia="Calibri"/>
                <w:lang w:val="kk-KZ"/>
              </w:rPr>
            </w:pPr>
          </w:p>
        </w:tc>
        <w:tc>
          <w:tcPr>
            <w:tcW w:w="5811" w:type="dxa"/>
            <w:vAlign w:val="center"/>
          </w:tcPr>
          <w:p w:rsidR="00D9604B" w:rsidRPr="001D5B81" w:rsidRDefault="00D9604B" w:rsidP="001003C3">
            <w:pPr>
              <w:rPr>
                <w:lang w:val="kk-KZ"/>
              </w:rPr>
            </w:pPr>
            <w:r w:rsidRPr="001D5B81">
              <w:rPr>
                <w:lang w:val="kk-KZ"/>
              </w:rPr>
              <w:t>Сумен жабдықтау</w:t>
            </w:r>
          </w:p>
        </w:tc>
        <w:tc>
          <w:tcPr>
            <w:tcW w:w="993" w:type="dxa"/>
          </w:tcPr>
          <w:p w:rsidR="00D9604B" w:rsidRDefault="00D9604B" w:rsidP="001003C3">
            <w:pPr>
              <w:jc w:val="center"/>
            </w:pPr>
            <w:r w:rsidRPr="003144BB">
              <w:rPr>
                <w:lang w:val="kk-KZ"/>
              </w:rPr>
              <w:t>%</w:t>
            </w:r>
          </w:p>
        </w:tc>
        <w:tc>
          <w:tcPr>
            <w:tcW w:w="992" w:type="dxa"/>
            <w:vAlign w:val="center"/>
          </w:tcPr>
          <w:p w:rsidR="00D9604B" w:rsidRPr="00A309B4" w:rsidRDefault="00D9604B" w:rsidP="001003C3">
            <w:pPr>
              <w:jc w:val="center"/>
              <w:rPr>
                <w:lang w:val="kk-KZ"/>
              </w:rPr>
            </w:pPr>
            <w:r w:rsidRPr="00A309B4">
              <w:rPr>
                <w:lang w:val="kk-KZ"/>
              </w:rPr>
              <w:t>100,2</w:t>
            </w:r>
          </w:p>
        </w:tc>
        <w:tc>
          <w:tcPr>
            <w:tcW w:w="1276" w:type="dxa"/>
            <w:vAlign w:val="center"/>
          </w:tcPr>
          <w:p w:rsidR="00D9604B" w:rsidRPr="00143329" w:rsidRDefault="00D9604B" w:rsidP="001003C3">
            <w:pPr>
              <w:jc w:val="center"/>
              <w:rPr>
                <w:rFonts w:eastAsia="Calibri"/>
                <w:sz w:val="22"/>
                <w:lang w:val="kk-KZ"/>
              </w:rPr>
            </w:pPr>
            <w:r w:rsidRPr="00143329">
              <w:rPr>
                <w:sz w:val="22"/>
                <w:szCs w:val="22"/>
                <w:lang w:val="kk-KZ"/>
              </w:rPr>
              <w:t>111,1</w:t>
            </w:r>
          </w:p>
        </w:tc>
        <w:tc>
          <w:tcPr>
            <w:tcW w:w="4373" w:type="dxa"/>
            <w:vAlign w:val="center"/>
          </w:tcPr>
          <w:p w:rsidR="00D9604B" w:rsidRDefault="00B64419" w:rsidP="001003C3">
            <w:pPr>
              <w:jc w:val="center"/>
              <w:rPr>
                <w:sz w:val="21"/>
                <w:szCs w:val="21"/>
                <w:lang w:val="kk-KZ"/>
              </w:rPr>
            </w:pPr>
            <w:r>
              <w:rPr>
                <w:sz w:val="21"/>
                <w:szCs w:val="21"/>
                <w:lang w:val="kk-KZ"/>
              </w:rPr>
              <w:t>111,1</w:t>
            </w:r>
          </w:p>
          <w:p w:rsidR="00D9604B" w:rsidRPr="003C7022" w:rsidRDefault="00D9604B" w:rsidP="001003C3">
            <w:pPr>
              <w:jc w:val="center"/>
              <w:rPr>
                <w:sz w:val="21"/>
                <w:szCs w:val="21"/>
                <w:lang w:val="kk-KZ"/>
              </w:rPr>
            </w:pPr>
            <w:r w:rsidRPr="003C7022">
              <w:rPr>
                <w:sz w:val="21"/>
                <w:szCs w:val="21"/>
                <w:lang w:val="kk-KZ"/>
              </w:rPr>
              <w:t>Судың көлемінің өсуі, ауылішілік көшелеріне су жүйелері тартылуы,  ауыл тұрғындары тарапынан суға сұраныстары артуы негізінде</w:t>
            </w:r>
          </w:p>
        </w:tc>
      </w:tr>
      <w:tr w:rsidR="00D9604B" w:rsidRPr="005641FB" w:rsidTr="00D03DD0">
        <w:tc>
          <w:tcPr>
            <w:tcW w:w="426" w:type="dxa"/>
          </w:tcPr>
          <w:p w:rsidR="00D9604B" w:rsidRPr="004D38EF" w:rsidRDefault="00D9604B" w:rsidP="001003C3">
            <w:pPr>
              <w:keepNext/>
              <w:keepLines/>
              <w:tabs>
                <w:tab w:val="left" w:pos="7605"/>
              </w:tabs>
              <w:jc w:val="center"/>
              <w:rPr>
                <w:rFonts w:eastAsia="Calibri"/>
                <w:lang w:val="kk-KZ"/>
              </w:rPr>
            </w:pPr>
          </w:p>
        </w:tc>
        <w:tc>
          <w:tcPr>
            <w:tcW w:w="5811" w:type="dxa"/>
          </w:tcPr>
          <w:p w:rsidR="00D9604B" w:rsidRPr="001D5B81" w:rsidRDefault="00D9604B" w:rsidP="001003C3">
            <w:pPr>
              <w:jc w:val="both"/>
              <w:rPr>
                <w:lang w:val="kk-KZ"/>
              </w:rPr>
            </w:pPr>
            <w:r w:rsidRPr="001D5B81">
              <w:rPr>
                <w:lang w:val="kk-KZ"/>
              </w:rPr>
              <w:t>Электрмен жабдықтау</w:t>
            </w:r>
          </w:p>
        </w:tc>
        <w:tc>
          <w:tcPr>
            <w:tcW w:w="993" w:type="dxa"/>
          </w:tcPr>
          <w:p w:rsidR="00D9604B" w:rsidRDefault="00D9604B" w:rsidP="001003C3">
            <w:pPr>
              <w:jc w:val="center"/>
            </w:pPr>
            <w:r w:rsidRPr="003144BB">
              <w:rPr>
                <w:lang w:val="kk-KZ"/>
              </w:rPr>
              <w:t>%</w:t>
            </w:r>
          </w:p>
        </w:tc>
        <w:tc>
          <w:tcPr>
            <w:tcW w:w="992" w:type="dxa"/>
            <w:vAlign w:val="center"/>
          </w:tcPr>
          <w:p w:rsidR="00D9604B" w:rsidRPr="00A309B4" w:rsidRDefault="00D9604B" w:rsidP="001003C3">
            <w:pPr>
              <w:jc w:val="center"/>
              <w:rPr>
                <w:lang w:val="kk-KZ"/>
              </w:rPr>
            </w:pPr>
            <w:r w:rsidRPr="00A309B4">
              <w:rPr>
                <w:lang w:val="kk-KZ"/>
              </w:rPr>
              <w:t>10</w:t>
            </w:r>
            <w:r>
              <w:rPr>
                <w:lang w:val="kk-KZ"/>
              </w:rPr>
              <w:t>1,5</w:t>
            </w:r>
          </w:p>
        </w:tc>
        <w:tc>
          <w:tcPr>
            <w:tcW w:w="1276" w:type="dxa"/>
            <w:vAlign w:val="center"/>
          </w:tcPr>
          <w:p w:rsidR="00D9604B" w:rsidRPr="00143329" w:rsidRDefault="00D9604B" w:rsidP="001003C3">
            <w:pPr>
              <w:jc w:val="center"/>
              <w:rPr>
                <w:rFonts w:eastAsia="Calibri"/>
                <w:sz w:val="22"/>
                <w:lang w:val="kk-KZ"/>
              </w:rPr>
            </w:pPr>
            <w:r w:rsidRPr="00143329">
              <w:rPr>
                <w:sz w:val="22"/>
                <w:szCs w:val="22"/>
                <w:lang w:val="kk-KZ"/>
              </w:rPr>
              <w:t xml:space="preserve">104,8        </w:t>
            </w:r>
          </w:p>
        </w:tc>
        <w:tc>
          <w:tcPr>
            <w:tcW w:w="4373" w:type="dxa"/>
            <w:vAlign w:val="center"/>
          </w:tcPr>
          <w:p w:rsidR="00D9604B" w:rsidRDefault="00B64419" w:rsidP="001003C3">
            <w:pPr>
              <w:jc w:val="center"/>
              <w:rPr>
                <w:sz w:val="21"/>
                <w:szCs w:val="21"/>
                <w:lang w:val="kk-KZ"/>
              </w:rPr>
            </w:pPr>
            <w:r>
              <w:rPr>
                <w:sz w:val="21"/>
                <w:szCs w:val="21"/>
                <w:lang w:val="kk-KZ"/>
              </w:rPr>
              <w:t>104,8</w:t>
            </w:r>
          </w:p>
          <w:p w:rsidR="00D9604B" w:rsidRPr="003C7022" w:rsidRDefault="00B64419" w:rsidP="00B64419">
            <w:pPr>
              <w:jc w:val="center"/>
              <w:rPr>
                <w:sz w:val="21"/>
                <w:szCs w:val="21"/>
                <w:lang w:val="kk-KZ"/>
              </w:rPr>
            </w:pPr>
            <w:r w:rsidRPr="00647A42">
              <w:rPr>
                <w:sz w:val="22"/>
                <w:szCs w:val="22"/>
                <w:lang w:val="kk-KZ"/>
              </w:rPr>
              <w:t>«Бурное Солар-1» күн электр станцасы былтырғы жылмен салыстырғанда 3 302 мың квт/сағ электр қуатын артық өндіруі негізінде.</w:t>
            </w:r>
          </w:p>
        </w:tc>
      </w:tr>
      <w:tr w:rsidR="00D9604B" w:rsidTr="00D03DD0">
        <w:tc>
          <w:tcPr>
            <w:tcW w:w="426" w:type="dxa"/>
          </w:tcPr>
          <w:p w:rsidR="00D9604B" w:rsidRDefault="00D9604B" w:rsidP="00562D3F">
            <w:pPr>
              <w:jc w:val="center"/>
              <w:rPr>
                <w:lang w:val="kk-KZ"/>
              </w:rPr>
            </w:pPr>
          </w:p>
        </w:tc>
        <w:tc>
          <w:tcPr>
            <w:tcW w:w="13445" w:type="dxa"/>
            <w:gridSpan w:val="5"/>
          </w:tcPr>
          <w:p w:rsidR="00D9604B" w:rsidRDefault="00D9604B" w:rsidP="00562D3F">
            <w:pPr>
              <w:jc w:val="center"/>
              <w:rPr>
                <w:lang w:val="kk-KZ"/>
              </w:rPr>
            </w:pPr>
            <w:r>
              <w:rPr>
                <w:rFonts w:eastAsia="Calibri"/>
                <w:b/>
                <w:lang w:val="kk-KZ"/>
              </w:rPr>
              <w:t>Агроөнеркәсіп кешені</w:t>
            </w:r>
            <w:r>
              <w:rPr>
                <w:lang w:val="kk-KZ"/>
              </w:rPr>
              <w:t xml:space="preserve">    </w:t>
            </w:r>
          </w:p>
        </w:tc>
      </w:tr>
      <w:tr w:rsidR="00D9604B" w:rsidRPr="005641FB" w:rsidTr="00D03DD0">
        <w:tc>
          <w:tcPr>
            <w:tcW w:w="426" w:type="dxa"/>
          </w:tcPr>
          <w:p w:rsidR="00D9604B" w:rsidRPr="004D38EF" w:rsidRDefault="00D9604B" w:rsidP="001003C3">
            <w:pPr>
              <w:keepNext/>
              <w:keepLines/>
              <w:tabs>
                <w:tab w:val="left" w:pos="7605"/>
              </w:tabs>
              <w:jc w:val="center"/>
              <w:rPr>
                <w:rFonts w:eastAsia="Calibri"/>
                <w:lang w:val="kk-KZ"/>
              </w:rPr>
            </w:pPr>
            <w:r>
              <w:rPr>
                <w:rFonts w:eastAsia="Calibri"/>
                <w:lang w:val="kk-KZ"/>
              </w:rPr>
              <w:lastRenderedPageBreak/>
              <w:t>1</w:t>
            </w:r>
          </w:p>
        </w:tc>
        <w:tc>
          <w:tcPr>
            <w:tcW w:w="5811" w:type="dxa"/>
            <w:vAlign w:val="center"/>
          </w:tcPr>
          <w:p w:rsidR="00D9604B" w:rsidRPr="001D5B81" w:rsidRDefault="00D9604B" w:rsidP="001003C3">
            <w:pPr>
              <w:keepNext/>
              <w:keepLines/>
              <w:jc w:val="center"/>
              <w:rPr>
                <w:spacing w:val="-6"/>
                <w:lang w:val="kk-KZ"/>
              </w:rPr>
            </w:pPr>
            <w:r w:rsidRPr="001D5B81">
              <w:rPr>
                <w:lang w:val="kk-KZ"/>
              </w:rPr>
              <w:t>Ауыл шаруашылығы өнімінің нақты индекс көлемі</w:t>
            </w:r>
          </w:p>
        </w:tc>
        <w:tc>
          <w:tcPr>
            <w:tcW w:w="993" w:type="dxa"/>
          </w:tcPr>
          <w:p w:rsidR="00D9604B" w:rsidRDefault="00D9604B" w:rsidP="001003C3">
            <w:pPr>
              <w:jc w:val="center"/>
              <w:rPr>
                <w:lang w:val="kk-KZ"/>
              </w:rPr>
            </w:pPr>
          </w:p>
          <w:p w:rsidR="00D9604B" w:rsidRDefault="00D9604B" w:rsidP="001003C3">
            <w:pPr>
              <w:jc w:val="center"/>
              <w:rPr>
                <w:lang w:val="kk-KZ"/>
              </w:rPr>
            </w:pPr>
          </w:p>
          <w:p w:rsidR="00D9604B" w:rsidRDefault="00D9604B" w:rsidP="001003C3">
            <w:pPr>
              <w:jc w:val="center"/>
              <w:rPr>
                <w:lang w:val="kk-KZ"/>
              </w:rPr>
            </w:pPr>
          </w:p>
          <w:p w:rsidR="00D9604B" w:rsidRDefault="00D9604B" w:rsidP="001003C3">
            <w:pPr>
              <w:jc w:val="center"/>
            </w:pPr>
            <w:r w:rsidRPr="003144BB">
              <w:rPr>
                <w:lang w:val="kk-KZ"/>
              </w:rPr>
              <w:t>%</w:t>
            </w:r>
          </w:p>
        </w:tc>
        <w:tc>
          <w:tcPr>
            <w:tcW w:w="992" w:type="dxa"/>
            <w:vAlign w:val="center"/>
          </w:tcPr>
          <w:p w:rsidR="00D9604B" w:rsidRPr="00A309B4" w:rsidRDefault="00D9604B" w:rsidP="001003C3">
            <w:pPr>
              <w:ind w:left="-175" w:right="-158"/>
              <w:jc w:val="center"/>
              <w:rPr>
                <w:lang w:val="kk-KZ"/>
              </w:rPr>
            </w:pPr>
            <w:r w:rsidRPr="00A309B4">
              <w:rPr>
                <w:lang w:val="kk-KZ"/>
              </w:rPr>
              <w:t>102,5</w:t>
            </w:r>
          </w:p>
        </w:tc>
        <w:tc>
          <w:tcPr>
            <w:tcW w:w="1276" w:type="dxa"/>
            <w:vAlign w:val="center"/>
          </w:tcPr>
          <w:p w:rsidR="00D9604B" w:rsidRPr="005079FB" w:rsidRDefault="00D9604B" w:rsidP="001003C3">
            <w:pPr>
              <w:jc w:val="center"/>
              <w:rPr>
                <w:rFonts w:eastAsia="Calibri"/>
                <w:sz w:val="22"/>
                <w:lang w:val="kk-KZ"/>
              </w:rPr>
            </w:pPr>
            <w:r w:rsidRPr="005079FB">
              <w:rPr>
                <w:sz w:val="22"/>
                <w:szCs w:val="22"/>
                <w:lang w:val="kk-KZ"/>
              </w:rPr>
              <w:t>104,1</w:t>
            </w:r>
          </w:p>
        </w:tc>
        <w:tc>
          <w:tcPr>
            <w:tcW w:w="4373" w:type="dxa"/>
            <w:vAlign w:val="center"/>
          </w:tcPr>
          <w:p w:rsidR="00D9604B" w:rsidRDefault="005079FB" w:rsidP="001003C3">
            <w:pPr>
              <w:ind w:right="-158"/>
              <w:jc w:val="center"/>
              <w:rPr>
                <w:sz w:val="20"/>
                <w:szCs w:val="20"/>
                <w:lang w:val="kk-KZ"/>
              </w:rPr>
            </w:pPr>
            <w:r>
              <w:rPr>
                <w:sz w:val="20"/>
                <w:szCs w:val="20"/>
                <w:lang w:val="kk-KZ"/>
              </w:rPr>
              <w:t>104,1</w:t>
            </w:r>
          </w:p>
          <w:p w:rsidR="00D9604B" w:rsidRPr="00025C18" w:rsidRDefault="00D9604B" w:rsidP="001003C3">
            <w:pPr>
              <w:ind w:right="-158"/>
              <w:jc w:val="center"/>
              <w:rPr>
                <w:sz w:val="20"/>
                <w:szCs w:val="20"/>
                <w:lang w:val="kk-KZ"/>
              </w:rPr>
            </w:pPr>
            <w:r w:rsidRPr="00025C18">
              <w:rPr>
                <w:sz w:val="20"/>
                <w:szCs w:val="20"/>
                <w:lang w:val="kk-KZ"/>
              </w:rPr>
              <w:t>Жаңа технологиялар енгізу, минералды тыңайтқыштарды және элиталы тұқымдарды  себу көлемін арттыру арқылы орташа өнімідігін артыру негізінде. Мал шаруашылығын қолдау аясында жүзегег асырылып жатқан мемлекеттік бағдарламалардың есебінен асыл тұқымды мал саны көбейту негізінде.</w:t>
            </w:r>
          </w:p>
        </w:tc>
      </w:tr>
      <w:tr w:rsidR="00D9604B" w:rsidTr="00D03DD0">
        <w:tc>
          <w:tcPr>
            <w:tcW w:w="426" w:type="dxa"/>
          </w:tcPr>
          <w:p w:rsidR="00D9604B" w:rsidRPr="004D38EF" w:rsidRDefault="00F561BB" w:rsidP="001003C3">
            <w:pPr>
              <w:keepNext/>
              <w:keepLines/>
              <w:tabs>
                <w:tab w:val="left" w:pos="7605"/>
              </w:tabs>
              <w:jc w:val="center"/>
              <w:rPr>
                <w:rFonts w:eastAsia="Calibri"/>
                <w:lang w:val="kk-KZ"/>
              </w:rPr>
            </w:pPr>
            <w:r>
              <w:rPr>
                <w:rFonts w:eastAsia="Calibri"/>
                <w:lang w:val="kk-KZ"/>
              </w:rPr>
              <w:t>2.</w:t>
            </w:r>
          </w:p>
        </w:tc>
        <w:tc>
          <w:tcPr>
            <w:tcW w:w="5811" w:type="dxa"/>
            <w:vAlign w:val="center"/>
          </w:tcPr>
          <w:p w:rsidR="00D9604B" w:rsidRPr="001D5B81" w:rsidRDefault="00D9604B" w:rsidP="001003C3">
            <w:pPr>
              <w:keepNext/>
              <w:keepLines/>
              <w:jc w:val="center"/>
              <w:rPr>
                <w:lang w:val="kk-KZ"/>
              </w:rPr>
            </w:pPr>
            <w:r w:rsidRPr="001D5B81">
              <w:rPr>
                <w:lang w:val="kk-KZ"/>
              </w:rPr>
              <w:t>Өсімдік шаруашылығы жалпы өнімін шығарудың нақты көлем индексі</w:t>
            </w:r>
          </w:p>
        </w:tc>
        <w:tc>
          <w:tcPr>
            <w:tcW w:w="993" w:type="dxa"/>
          </w:tcPr>
          <w:p w:rsidR="00D9604B" w:rsidRDefault="00D9604B" w:rsidP="001003C3">
            <w:pPr>
              <w:jc w:val="center"/>
              <w:rPr>
                <w:lang w:val="kk-KZ"/>
              </w:rPr>
            </w:pPr>
          </w:p>
          <w:p w:rsidR="00D9604B" w:rsidRDefault="00D9604B" w:rsidP="001003C3">
            <w:pPr>
              <w:jc w:val="center"/>
              <w:rPr>
                <w:lang w:val="kk-KZ"/>
              </w:rPr>
            </w:pPr>
          </w:p>
          <w:p w:rsidR="00D9604B" w:rsidRDefault="00D9604B" w:rsidP="001003C3">
            <w:pPr>
              <w:jc w:val="center"/>
              <w:rPr>
                <w:lang w:val="kk-KZ"/>
              </w:rPr>
            </w:pPr>
          </w:p>
          <w:p w:rsidR="00D9604B" w:rsidRPr="00025C18" w:rsidRDefault="00D9604B" w:rsidP="001003C3">
            <w:pPr>
              <w:jc w:val="center"/>
              <w:rPr>
                <w:lang w:val="kk-KZ"/>
              </w:rPr>
            </w:pPr>
            <w:r w:rsidRPr="003144BB">
              <w:rPr>
                <w:lang w:val="kk-KZ"/>
              </w:rPr>
              <w:t>%</w:t>
            </w:r>
          </w:p>
        </w:tc>
        <w:tc>
          <w:tcPr>
            <w:tcW w:w="992" w:type="dxa"/>
            <w:vAlign w:val="center"/>
          </w:tcPr>
          <w:p w:rsidR="00D9604B" w:rsidRPr="00A309B4" w:rsidRDefault="00D9604B" w:rsidP="001003C3">
            <w:pPr>
              <w:ind w:left="-175" w:right="-158"/>
              <w:jc w:val="center"/>
              <w:rPr>
                <w:lang w:val="kk-KZ"/>
              </w:rPr>
            </w:pPr>
            <w:r>
              <w:rPr>
                <w:lang w:val="kk-KZ"/>
              </w:rPr>
              <w:t>100,0</w:t>
            </w:r>
          </w:p>
        </w:tc>
        <w:tc>
          <w:tcPr>
            <w:tcW w:w="1276" w:type="dxa"/>
            <w:vAlign w:val="center"/>
          </w:tcPr>
          <w:p w:rsidR="00D9604B" w:rsidRPr="005079FB" w:rsidRDefault="00D9604B" w:rsidP="001003C3">
            <w:pPr>
              <w:jc w:val="center"/>
              <w:rPr>
                <w:rFonts w:eastAsia="Calibri"/>
                <w:sz w:val="22"/>
                <w:lang w:val="kk-KZ"/>
              </w:rPr>
            </w:pPr>
            <w:r w:rsidRPr="005079FB">
              <w:rPr>
                <w:sz w:val="22"/>
                <w:szCs w:val="22"/>
                <w:lang w:val="kk-KZ"/>
              </w:rPr>
              <w:t xml:space="preserve">100,4       </w:t>
            </w:r>
          </w:p>
        </w:tc>
        <w:tc>
          <w:tcPr>
            <w:tcW w:w="4373" w:type="dxa"/>
            <w:vAlign w:val="center"/>
          </w:tcPr>
          <w:p w:rsidR="00D9604B" w:rsidRDefault="00D9604B" w:rsidP="001003C3">
            <w:pPr>
              <w:jc w:val="center"/>
              <w:rPr>
                <w:sz w:val="19"/>
                <w:szCs w:val="19"/>
                <w:lang w:val="kk-KZ"/>
              </w:rPr>
            </w:pPr>
            <w:r>
              <w:rPr>
                <w:sz w:val="19"/>
                <w:szCs w:val="19"/>
                <w:lang w:val="kk-KZ"/>
              </w:rPr>
              <w:t>100,4</w:t>
            </w:r>
          </w:p>
          <w:p w:rsidR="00D9604B" w:rsidRPr="003C7022" w:rsidRDefault="00D9604B" w:rsidP="001003C3">
            <w:pPr>
              <w:jc w:val="center"/>
              <w:rPr>
                <w:sz w:val="19"/>
                <w:szCs w:val="19"/>
                <w:shd w:val="clear" w:color="auto" w:fill="FFFFFF"/>
                <w:lang w:val="kk-KZ"/>
              </w:rPr>
            </w:pPr>
            <w:r w:rsidRPr="003C7022">
              <w:rPr>
                <w:sz w:val="19"/>
                <w:szCs w:val="19"/>
                <w:lang w:val="kk-KZ"/>
              </w:rPr>
              <w:t>Ауыл шаруашылығы дақылдарын өңдеуге арналған гербицидтердің, биоагенттердің және биопрепараттар құнын арзандату, т</w:t>
            </w:r>
            <w:r w:rsidRPr="003C7022">
              <w:rPr>
                <w:bCs/>
                <w:sz w:val="19"/>
                <w:szCs w:val="19"/>
                <w:lang w:val="kk-KZ"/>
              </w:rPr>
              <w:t xml:space="preserve">ұқым шаруашылығын қолдау, тынайтқыштар құнын субсидиялау және </w:t>
            </w:r>
            <w:r w:rsidRPr="003C7022">
              <w:rPr>
                <w:sz w:val="19"/>
                <w:szCs w:val="19"/>
                <w:shd w:val="clear" w:color="auto" w:fill="FFFFFF"/>
                <w:lang w:val="kk-KZ"/>
              </w:rPr>
              <w:t>тамшылатып және жаңбырлатып суару көлемін</w:t>
            </w:r>
          </w:p>
          <w:p w:rsidR="00D9604B" w:rsidRPr="003C7022" w:rsidRDefault="00D9604B" w:rsidP="001003C3">
            <w:pPr>
              <w:ind w:right="-158"/>
              <w:jc w:val="center"/>
              <w:rPr>
                <w:sz w:val="20"/>
                <w:szCs w:val="20"/>
                <w:lang w:val="kk-KZ"/>
              </w:rPr>
            </w:pPr>
            <w:r w:rsidRPr="003C7022">
              <w:rPr>
                <w:sz w:val="19"/>
                <w:szCs w:val="19"/>
                <w:shd w:val="clear" w:color="auto" w:fill="FFFFFF"/>
                <w:lang w:val="kk-KZ"/>
              </w:rPr>
              <w:t>1 503 гектарға дейiн жеткізу</w:t>
            </w:r>
            <w:r w:rsidRPr="003C7022">
              <w:rPr>
                <w:bCs/>
                <w:sz w:val="19"/>
                <w:szCs w:val="19"/>
                <w:lang w:val="kk-KZ"/>
              </w:rPr>
              <w:t xml:space="preserve"> негізінде</w:t>
            </w:r>
          </w:p>
        </w:tc>
      </w:tr>
      <w:tr w:rsidR="00D9604B" w:rsidRPr="005641FB" w:rsidTr="00D03DD0">
        <w:tc>
          <w:tcPr>
            <w:tcW w:w="426" w:type="dxa"/>
          </w:tcPr>
          <w:p w:rsidR="00D9604B" w:rsidRPr="004D38EF" w:rsidRDefault="00D9604B" w:rsidP="001003C3">
            <w:pPr>
              <w:keepNext/>
              <w:keepLines/>
              <w:tabs>
                <w:tab w:val="left" w:pos="7605"/>
              </w:tabs>
              <w:jc w:val="center"/>
              <w:rPr>
                <w:rFonts w:eastAsia="Calibri"/>
                <w:lang w:val="kk-KZ"/>
              </w:rPr>
            </w:pPr>
            <w:r>
              <w:rPr>
                <w:rFonts w:eastAsia="Calibri"/>
                <w:lang w:val="kk-KZ"/>
              </w:rPr>
              <w:t>3</w:t>
            </w:r>
          </w:p>
        </w:tc>
        <w:tc>
          <w:tcPr>
            <w:tcW w:w="5811" w:type="dxa"/>
            <w:vAlign w:val="center"/>
          </w:tcPr>
          <w:p w:rsidR="00D9604B" w:rsidRPr="001D5B81" w:rsidRDefault="00D9604B" w:rsidP="001003C3">
            <w:pPr>
              <w:jc w:val="center"/>
              <w:rPr>
                <w:lang w:val="kk-KZ"/>
              </w:rPr>
            </w:pPr>
            <w:r w:rsidRPr="001D5B81">
              <w:rPr>
                <w:lang w:val="kk-KZ"/>
              </w:rPr>
              <w:t>Егін алқабын арттыру (салалық бағытқа байланысты)</w:t>
            </w:r>
          </w:p>
        </w:tc>
        <w:tc>
          <w:tcPr>
            <w:tcW w:w="993" w:type="dxa"/>
            <w:vAlign w:val="center"/>
          </w:tcPr>
          <w:p w:rsidR="00D9604B" w:rsidRPr="00FE75F3" w:rsidRDefault="00D9604B" w:rsidP="001003C3">
            <w:pPr>
              <w:ind w:right="-158"/>
              <w:jc w:val="center"/>
              <w:rPr>
                <w:lang w:val="kk-KZ"/>
              </w:rPr>
            </w:pPr>
            <w:r>
              <w:rPr>
                <w:lang w:val="kk-KZ"/>
              </w:rPr>
              <w:t>Га</w:t>
            </w:r>
          </w:p>
        </w:tc>
        <w:tc>
          <w:tcPr>
            <w:tcW w:w="992" w:type="dxa"/>
            <w:vAlign w:val="center"/>
          </w:tcPr>
          <w:p w:rsidR="00D9604B" w:rsidRPr="00A309B4" w:rsidRDefault="00D9604B" w:rsidP="001003C3">
            <w:pPr>
              <w:ind w:left="-175" w:right="-158"/>
              <w:jc w:val="center"/>
              <w:rPr>
                <w:lang w:val="kk-KZ"/>
              </w:rPr>
            </w:pPr>
            <w:r w:rsidRPr="00A309B4">
              <w:rPr>
                <w:lang w:val="kk-KZ"/>
              </w:rPr>
              <w:t>100</w:t>
            </w:r>
          </w:p>
        </w:tc>
        <w:tc>
          <w:tcPr>
            <w:tcW w:w="1276" w:type="dxa"/>
            <w:vAlign w:val="center"/>
          </w:tcPr>
          <w:p w:rsidR="00D9604B" w:rsidRPr="00FE75F3" w:rsidRDefault="00D9604B" w:rsidP="001003C3">
            <w:pPr>
              <w:ind w:left="-175" w:right="-158"/>
              <w:jc w:val="center"/>
              <w:rPr>
                <w:lang w:val="kk-KZ"/>
              </w:rPr>
            </w:pPr>
            <w:r>
              <w:rPr>
                <w:lang w:val="kk-KZ"/>
              </w:rPr>
              <w:t>1096</w:t>
            </w:r>
          </w:p>
        </w:tc>
        <w:tc>
          <w:tcPr>
            <w:tcW w:w="4373" w:type="dxa"/>
            <w:vAlign w:val="center"/>
          </w:tcPr>
          <w:p w:rsidR="00D9604B" w:rsidRDefault="00D9604B" w:rsidP="001003C3">
            <w:pPr>
              <w:ind w:right="-158"/>
              <w:jc w:val="center"/>
              <w:rPr>
                <w:sz w:val="19"/>
                <w:szCs w:val="19"/>
                <w:lang w:val="kk-KZ"/>
              </w:rPr>
            </w:pPr>
            <w:r>
              <w:rPr>
                <w:sz w:val="19"/>
                <w:szCs w:val="19"/>
                <w:lang w:val="kk-KZ"/>
              </w:rPr>
              <w:t>10 есе</w:t>
            </w:r>
          </w:p>
          <w:p w:rsidR="00D9604B" w:rsidRPr="003C7022" w:rsidRDefault="00D9604B" w:rsidP="001003C3">
            <w:pPr>
              <w:ind w:right="-158"/>
              <w:jc w:val="center"/>
              <w:rPr>
                <w:sz w:val="21"/>
                <w:szCs w:val="21"/>
                <w:lang w:val="kk-KZ"/>
              </w:rPr>
            </w:pPr>
            <w:r w:rsidRPr="003C7022">
              <w:rPr>
                <w:sz w:val="19"/>
                <w:szCs w:val="19"/>
                <w:lang w:val="kk-KZ"/>
              </w:rPr>
              <w:t>Ауыл шаруашылығы дақылдарын өңдеуге арналған гербицидтердің, биоагенттердің және биопрепараттар құнын арзандату, т</w:t>
            </w:r>
            <w:r w:rsidRPr="003C7022">
              <w:rPr>
                <w:bCs/>
                <w:sz w:val="19"/>
                <w:szCs w:val="19"/>
                <w:lang w:val="kk-KZ"/>
              </w:rPr>
              <w:t>ұқым шаруашылығын қолдау, тынайтқыштар құнын субсидиялау</w:t>
            </w:r>
          </w:p>
        </w:tc>
      </w:tr>
      <w:tr w:rsidR="00D9604B" w:rsidRPr="005641FB" w:rsidTr="00D03DD0">
        <w:tc>
          <w:tcPr>
            <w:tcW w:w="426" w:type="dxa"/>
          </w:tcPr>
          <w:p w:rsidR="00D9604B" w:rsidRPr="004D38EF" w:rsidRDefault="00D9604B" w:rsidP="001003C3">
            <w:pPr>
              <w:keepNext/>
              <w:keepLines/>
              <w:tabs>
                <w:tab w:val="left" w:pos="7605"/>
              </w:tabs>
              <w:jc w:val="center"/>
              <w:rPr>
                <w:rFonts w:eastAsia="Calibri"/>
                <w:lang w:val="kk-KZ"/>
              </w:rPr>
            </w:pPr>
          </w:p>
        </w:tc>
        <w:tc>
          <w:tcPr>
            <w:tcW w:w="5811" w:type="dxa"/>
            <w:vAlign w:val="center"/>
          </w:tcPr>
          <w:p w:rsidR="00D9604B" w:rsidRPr="001D5B81" w:rsidRDefault="00D9604B" w:rsidP="001003C3">
            <w:pPr>
              <w:jc w:val="center"/>
              <w:rPr>
                <w:lang w:val="kk-KZ"/>
              </w:rPr>
            </w:pPr>
            <w:r w:rsidRPr="001D5B81">
              <w:t xml:space="preserve">- </w:t>
            </w:r>
            <w:r w:rsidRPr="001D5B81">
              <w:rPr>
                <w:lang w:val="kk-KZ"/>
              </w:rPr>
              <w:t>майлы дақылдар</w:t>
            </w:r>
          </w:p>
        </w:tc>
        <w:tc>
          <w:tcPr>
            <w:tcW w:w="993" w:type="dxa"/>
            <w:vAlign w:val="center"/>
          </w:tcPr>
          <w:p w:rsidR="00D9604B" w:rsidRPr="00FE75F3" w:rsidRDefault="00D9604B" w:rsidP="001003C3">
            <w:pPr>
              <w:ind w:right="-158"/>
              <w:jc w:val="center"/>
              <w:rPr>
                <w:lang w:val="kk-KZ"/>
              </w:rPr>
            </w:pPr>
            <w:r>
              <w:rPr>
                <w:lang w:val="kk-KZ"/>
              </w:rPr>
              <w:t>Га</w:t>
            </w:r>
          </w:p>
        </w:tc>
        <w:tc>
          <w:tcPr>
            <w:tcW w:w="992" w:type="dxa"/>
            <w:vAlign w:val="center"/>
          </w:tcPr>
          <w:p w:rsidR="00D9604B" w:rsidRPr="00A309B4" w:rsidRDefault="00D9604B" w:rsidP="001003C3">
            <w:pPr>
              <w:ind w:left="-175" w:right="-158"/>
              <w:jc w:val="center"/>
              <w:rPr>
                <w:lang w:val="kk-KZ"/>
              </w:rPr>
            </w:pPr>
            <w:r w:rsidRPr="00A309B4">
              <w:rPr>
                <w:lang w:val="kk-KZ"/>
              </w:rPr>
              <w:t>21000</w:t>
            </w:r>
          </w:p>
        </w:tc>
        <w:tc>
          <w:tcPr>
            <w:tcW w:w="1276" w:type="dxa"/>
            <w:vAlign w:val="center"/>
          </w:tcPr>
          <w:p w:rsidR="00D9604B" w:rsidRPr="00FE75F3" w:rsidRDefault="00D9604B" w:rsidP="001003C3">
            <w:pPr>
              <w:ind w:left="-175" w:right="-158"/>
              <w:jc w:val="center"/>
              <w:rPr>
                <w:lang w:val="kk-KZ"/>
              </w:rPr>
            </w:pPr>
            <w:r>
              <w:rPr>
                <w:lang w:val="kk-KZ"/>
              </w:rPr>
              <w:t>22096</w:t>
            </w:r>
          </w:p>
        </w:tc>
        <w:tc>
          <w:tcPr>
            <w:tcW w:w="4373" w:type="dxa"/>
            <w:vAlign w:val="center"/>
          </w:tcPr>
          <w:p w:rsidR="00D9604B" w:rsidRDefault="00D9604B" w:rsidP="001003C3">
            <w:pPr>
              <w:ind w:right="-158"/>
              <w:jc w:val="center"/>
              <w:rPr>
                <w:sz w:val="21"/>
                <w:szCs w:val="21"/>
                <w:lang w:val="kk-KZ"/>
              </w:rPr>
            </w:pPr>
            <w:r>
              <w:rPr>
                <w:sz w:val="21"/>
                <w:szCs w:val="21"/>
                <w:lang w:val="kk-KZ"/>
              </w:rPr>
              <w:t>105,2</w:t>
            </w:r>
          </w:p>
          <w:p w:rsidR="00D9604B" w:rsidRPr="003C7022" w:rsidRDefault="00D9604B" w:rsidP="001003C3">
            <w:pPr>
              <w:ind w:right="-158"/>
              <w:jc w:val="center"/>
              <w:rPr>
                <w:sz w:val="21"/>
                <w:szCs w:val="21"/>
                <w:lang w:val="kk-KZ"/>
              </w:rPr>
            </w:pPr>
            <w:r w:rsidRPr="003C7022">
              <w:rPr>
                <w:sz w:val="21"/>
                <w:szCs w:val="21"/>
                <w:lang w:val="kk-KZ"/>
              </w:rPr>
              <w:t>Майлы дақылдарды  жалпы жинау және түсімділігін арттыру бойынша шаралар қабылдау</w:t>
            </w:r>
          </w:p>
        </w:tc>
      </w:tr>
      <w:tr w:rsidR="00D9604B" w:rsidRPr="005641FB" w:rsidTr="00D03DD0">
        <w:tc>
          <w:tcPr>
            <w:tcW w:w="426" w:type="dxa"/>
          </w:tcPr>
          <w:p w:rsidR="00D9604B" w:rsidRPr="004D38EF" w:rsidRDefault="00D9604B" w:rsidP="001003C3">
            <w:pPr>
              <w:keepNext/>
              <w:keepLines/>
              <w:tabs>
                <w:tab w:val="left" w:pos="7605"/>
              </w:tabs>
              <w:jc w:val="center"/>
              <w:rPr>
                <w:rFonts w:eastAsia="Calibri"/>
                <w:lang w:val="kk-KZ"/>
              </w:rPr>
            </w:pPr>
          </w:p>
        </w:tc>
        <w:tc>
          <w:tcPr>
            <w:tcW w:w="5811" w:type="dxa"/>
            <w:vAlign w:val="center"/>
          </w:tcPr>
          <w:p w:rsidR="00D9604B" w:rsidRPr="001D5B81" w:rsidRDefault="00D9604B" w:rsidP="001003C3">
            <w:pPr>
              <w:jc w:val="center"/>
            </w:pPr>
            <w:r w:rsidRPr="001D5B81">
              <w:t xml:space="preserve">- </w:t>
            </w:r>
            <w:r w:rsidRPr="001D5B81">
              <w:rPr>
                <w:lang w:val="kk-KZ"/>
              </w:rPr>
              <w:t>кө</w:t>
            </w:r>
            <w:proofErr w:type="gramStart"/>
            <w:r w:rsidRPr="001D5B81">
              <w:rPr>
                <w:lang w:val="kk-KZ"/>
              </w:rPr>
              <w:t>к</w:t>
            </w:r>
            <w:proofErr w:type="gramEnd"/>
            <w:r w:rsidRPr="001D5B81">
              <w:rPr>
                <w:lang w:val="kk-KZ"/>
              </w:rPr>
              <w:t>өнісдақылдар</w:t>
            </w:r>
          </w:p>
        </w:tc>
        <w:tc>
          <w:tcPr>
            <w:tcW w:w="993" w:type="dxa"/>
            <w:vAlign w:val="center"/>
          </w:tcPr>
          <w:p w:rsidR="00D9604B" w:rsidRPr="00FE75F3" w:rsidRDefault="00D9604B" w:rsidP="001003C3">
            <w:pPr>
              <w:ind w:right="-158"/>
              <w:jc w:val="center"/>
              <w:rPr>
                <w:lang w:val="kk-KZ"/>
              </w:rPr>
            </w:pPr>
            <w:r>
              <w:rPr>
                <w:lang w:val="kk-KZ"/>
              </w:rPr>
              <w:t>Га</w:t>
            </w:r>
          </w:p>
        </w:tc>
        <w:tc>
          <w:tcPr>
            <w:tcW w:w="992" w:type="dxa"/>
            <w:vAlign w:val="center"/>
          </w:tcPr>
          <w:p w:rsidR="00D9604B" w:rsidRPr="00A309B4" w:rsidRDefault="00D9604B" w:rsidP="001003C3">
            <w:pPr>
              <w:ind w:left="-175" w:right="-158"/>
              <w:jc w:val="center"/>
              <w:rPr>
                <w:lang w:val="kk-KZ"/>
              </w:rPr>
            </w:pPr>
            <w:r w:rsidRPr="00A309B4">
              <w:rPr>
                <w:lang w:val="kk-KZ"/>
              </w:rPr>
              <w:t>600</w:t>
            </w:r>
          </w:p>
        </w:tc>
        <w:tc>
          <w:tcPr>
            <w:tcW w:w="1276" w:type="dxa"/>
            <w:vAlign w:val="center"/>
          </w:tcPr>
          <w:p w:rsidR="00D9604B" w:rsidRPr="00FE75F3" w:rsidRDefault="00D9604B" w:rsidP="001003C3">
            <w:pPr>
              <w:ind w:left="-175" w:right="-158"/>
              <w:jc w:val="center"/>
              <w:rPr>
                <w:lang w:val="kk-KZ"/>
              </w:rPr>
            </w:pPr>
            <w:r>
              <w:rPr>
                <w:lang w:val="kk-KZ"/>
              </w:rPr>
              <w:t>600</w:t>
            </w:r>
          </w:p>
        </w:tc>
        <w:tc>
          <w:tcPr>
            <w:tcW w:w="4373" w:type="dxa"/>
            <w:vAlign w:val="center"/>
          </w:tcPr>
          <w:p w:rsidR="00D9604B" w:rsidRDefault="00D9604B" w:rsidP="001003C3">
            <w:pPr>
              <w:ind w:right="-158"/>
              <w:jc w:val="center"/>
              <w:rPr>
                <w:sz w:val="21"/>
                <w:szCs w:val="21"/>
                <w:lang w:val="kk-KZ"/>
              </w:rPr>
            </w:pPr>
            <w:r>
              <w:rPr>
                <w:sz w:val="21"/>
                <w:szCs w:val="21"/>
                <w:lang w:val="kk-KZ"/>
              </w:rPr>
              <w:t>100,0</w:t>
            </w:r>
          </w:p>
          <w:p w:rsidR="00D9604B" w:rsidRPr="003C7022" w:rsidRDefault="00D9604B" w:rsidP="001003C3">
            <w:pPr>
              <w:ind w:right="-158"/>
              <w:jc w:val="center"/>
              <w:rPr>
                <w:sz w:val="21"/>
                <w:szCs w:val="21"/>
                <w:lang w:val="kk-KZ"/>
              </w:rPr>
            </w:pPr>
            <w:r w:rsidRPr="003C7022">
              <w:rPr>
                <w:sz w:val="21"/>
                <w:szCs w:val="21"/>
                <w:lang w:val="kk-KZ"/>
              </w:rPr>
              <w:t>Жеміс-көкөніс өнімдерін  жалпы жинау көлемін арттыру бойынша шаралар қабылдау</w:t>
            </w:r>
          </w:p>
        </w:tc>
      </w:tr>
      <w:tr w:rsidR="00D9604B" w:rsidRPr="00D03DD0" w:rsidTr="00D03DD0">
        <w:tc>
          <w:tcPr>
            <w:tcW w:w="426" w:type="dxa"/>
          </w:tcPr>
          <w:p w:rsidR="00D9604B" w:rsidRPr="004D38EF" w:rsidRDefault="00D9604B" w:rsidP="001003C3">
            <w:pPr>
              <w:keepNext/>
              <w:keepLines/>
              <w:tabs>
                <w:tab w:val="left" w:pos="7605"/>
              </w:tabs>
              <w:jc w:val="center"/>
              <w:rPr>
                <w:rFonts w:eastAsia="Calibri"/>
                <w:lang w:val="kk-KZ"/>
              </w:rPr>
            </w:pPr>
          </w:p>
        </w:tc>
        <w:tc>
          <w:tcPr>
            <w:tcW w:w="5811" w:type="dxa"/>
            <w:vAlign w:val="center"/>
          </w:tcPr>
          <w:p w:rsidR="00D9604B" w:rsidRPr="001D5B81" w:rsidRDefault="00D9604B" w:rsidP="001003C3">
            <w:pPr>
              <w:jc w:val="center"/>
            </w:pPr>
            <w:r w:rsidRPr="001D5B81">
              <w:t xml:space="preserve">- </w:t>
            </w:r>
            <w:r w:rsidRPr="001D5B81">
              <w:rPr>
                <w:lang w:val="kk-KZ"/>
              </w:rPr>
              <w:t>бақшадақылдар</w:t>
            </w:r>
          </w:p>
        </w:tc>
        <w:tc>
          <w:tcPr>
            <w:tcW w:w="993" w:type="dxa"/>
            <w:vAlign w:val="center"/>
          </w:tcPr>
          <w:p w:rsidR="00D9604B" w:rsidRPr="00FE75F3" w:rsidRDefault="00D9604B" w:rsidP="001003C3">
            <w:pPr>
              <w:ind w:right="-158"/>
              <w:jc w:val="center"/>
              <w:rPr>
                <w:lang w:val="kk-KZ"/>
              </w:rPr>
            </w:pPr>
            <w:r>
              <w:rPr>
                <w:lang w:val="kk-KZ"/>
              </w:rPr>
              <w:t>Га</w:t>
            </w:r>
          </w:p>
        </w:tc>
        <w:tc>
          <w:tcPr>
            <w:tcW w:w="992" w:type="dxa"/>
            <w:vAlign w:val="center"/>
          </w:tcPr>
          <w:p w:rsidR="00D9604B" w:rsidRPr="00A309B4" w:rsidRDefault="00D9604B" w:rsidP="001003C3">
            <w:pPr>
              <w:ind w:left="-175" w:right="-158"/>
              <w:jc w:val="center"/>
              <w:rPr>
                <w:lang w:val="kk-KZ"/>
              </w:rPr>
            </w:pPr>
            <w:r w:rsidRPr="00A309B4">
              <w:rPr>
                <w:lang w:val="kk-KZ"/>
              </w:rPr>
              <w:t>10</w:t>
            </w:r>
          </w:p>
        </w:tc>
        <w:tc>
          <w:tcPr>
            <w:tcW w:w="1276" w:type="dxa"/>
            <w:vAlign w:val="center"/>
          </w:tcPr>
          <w:p w:rsidR="00D9604B" w:rsidRPr="00FE75F3" w:rsidRDefault="00D9604B" w:rsidP="001003C3">
            <w:pPr>
              <w:ind w:left="-175" w:right="-158"/>
              <w:jc w:val="center"/>
              <w:rPr>
                <w:lang w:val="kk-KZ"/>
              </w:rPr>
            </w:pPr>
            <w:r>
              <w:rPr>
                <w:lang w:val="kk-KZ"/>
              </w:rPr>
              <w:t>10</w:t>
            </w:r>
          </w:p>
        </w:tc>
        <w:tc>
          <w:tcPr>
            <w:tcW w:w="4373" w:type="dxa"/>
            <w:vAlign w:val="center"/>
          </w:tcPr>
          <w:p w:rsidR="00D9604B" w:rsidRDefault="00D9604B" w:rsidP="001003C3">
            <w:pPr>
              <w:ind w:right="-158"/>
              <w:jc w:val="center"/>
              <w:rPr>
                <w:sz w:val="21"/>
                <w:szCs w:val="21"/>
                <w:lang w:val="kk-KZ"/>
              </w:rPr>
            </w:pPr>
            <w:r>
              <w:rPr>
                <w:sz w:val="21"/>
                <w:szCs w:val="21"/>
                <w:lang w:val="kk-KZ"/>
              </w:rPr>
              <w:t>100,0</w:t>
            </w:r>
          </w:p>
          <w:p w:rsidR="00D9604B" w:rsidRPr="00D250BD" w:rsidRDefault="00D9604B" w:rsidP="001003C3">
            <w:pPr>
              <w:ind w:right="-158"/>
              <w:jc w:val="center"/>
              <w:rPr>
                <w:sz w:val="20"/>
                <w:szCs w:val="20"/>
                <w:lang w:val="kk-KZ"/>
              </w:rPr>
            </w:pPr>
          </w:p>
        </w:tc>
      </w:tr>
      <w:tr w:rsidR="00D9604B" w:rsidRPr="005641FB" w:rsidTr="00D03DD0">
        <w:tc>
          <w:tcPr>
            <w:tcW w:w="426" w:type="dxa"/>
          </w:tcPr>
          <w:p w:rsidR="00D9604B" w:rsidRPr="004D38EF" w:rsidRDefault="00D9604B" w:rsidP="001003C3">
            <w:pPr>
              <w:keepNext/>
              <w:keepLines/>
              <w:tabs>
                <w:tab w:val="left" w:pos="7605"/>
              </w:tabs>
              <w:jc w:val="center"/>
              <w:rPr>
                <w:rFonts w:eastAsia="Calibri"/>
                <w:lang w:val="kk-KZ"/>
              </w:rPr>
            </w:pPr>
          </w:p>
        </w:tc>
        <w:tc>
          <w:tcPr>
            <w:tcW w:w="5811" w:type="dxa"/>
            <w:vAlign w:val="center"/>
          </w:tcPr>
          <w:p w:rsidR="00D9604B" w:rsidRPr="001D5B81" w:rsidRDefault="00D9604B" w:rsidP="001003C3">
            <w:pPr>
              <w:jc w:val="center"/>
              <w:rPr>
                <w:lang w:val="kk-KZ"/>
              </w:rPr>
            </w:pPr>
            <w:r w:rsidRPr="001D5B81">
              <w:t xml:space="preserve">- </w:t>
            </w:r>
            <w:proofErr w:type="gramStart"/>
            <w:r w:rsidRPr="001D5B81">
              <w:rPr>
                <w:lang w:val="kk-KZ"/>
              </w:rPr>
              <w:t>мал</w:t>
            </w:r>
            <w:proofErr w:type="gramEnd"/>
            <w:r w:rsidRPr="001D5B81">
              <w:rPr>
                <w:lang w:val="kk-KZ"/>
              </w:rPr>
              <w:t xml:space="preserve"> азығы</w:t>
            </w:r>
            <w:r>
              <w:rPr>
                <w:lang w:val="kk-KZ"/>
              </w:rPr>
              <w:t xml:space="preserve"> </w:t>
            </w:r>
            <w:r w:rsidRPr="001D5B81">
              <w:rPr>
                <w:lang w:val="kk-KZ"/>
              </w:rPr>
              <w:t>дақылдары</w:t>
            </w:r>
          </w:p>
        </w:tc>
        <w:tc>
          <w:tcPr>
            <w:tcW w:w="993" w:type="dxa"/>
            <w:vAlign w:val="center"/>
          </w:tcPr>
          <w:p w:rsidR="00D9604B" w:rsidRPr="00FE75F3" w:rsidRDefault="00D9604B" w:rsidP="001003C3">
            <w:pPr>
              <w:ind w:right="-158"/>
              <w:jc w:val="center"/>
              <w:rPr>
                <w:lang w:val="kk-KZ"/>
              </w:rPr>
            </w:pPr>
            <w:r>
              <w:rPr>
                <w:lang w:val="kk-KZ"/>
              </w:rPr>
              <w:t>Га</w:t>
            </w:r>
          </w:p>
        </w:tc>
        <w:tc>
          <w:tcPr>
            <w:tcW w:w="992" w:type="dxa"/>
            <w:vAlign w:val="center"/>
          </w:tcPr>
          <w:p w:rsidR="00D9604B" w:rsidRPr="00A309B4" w:rsidRDefault="00D9604B" w:rsidP="001003C3">
            <w:pPr>
              <w:ind w:left="-175" w:right="-158"/>
              <w:jc w:val="center"/>
              <w:rPr>
                <w:lang w:val="kk-KZ"/>
              </w:rPr>
            </w:pPr>
            <w:r w:rsidRPr="00A309B4">
              <w:rPr>
                <w:lang w:val="kk-KZ"/>
              </w:rPr>
              <w:t>28800</w:t>
            </w:r>
          </w:p>
        </w:tc>
        <w:tc>
          <w:tcPr>
            <w:tcW w:w="1276" w:type="dxa"/>
            <w:vAlign w:val="center"/>
          </w:tcPr>
          <w:p w:rsidR="00D9604B" w:rsidRPr="00FE75F3" w:rsidRDefault="00D9604B" w:rsidP="001003C3">
            <w:pPr>
              <w:ind w:left="-175" w:right="-158"/>
              <w:jc w:val="center"/>
              <w:rPr>
                <w:lang w:val="kk-KZ"/>
              </w:rPr>
            </w:pPr>
            <w:r>
              <w:rPr>
                <w:lang w:val="kk-KZ"/>
              </w:rPr>
              <w:t>28800</w:t>
            </w:r>
          </w:p>
        </w:tc>
        <w:tc>
          <w:tcPr>
            <w:tcW w:w="4373" w:type="dxa"/>
            <w:vAlign w:val="center"/>
          </w:tcPr>
          <w:p w:rsidR="00D9604B" w:rsidRDefault="00D9604B" w:rsidP="001003C3">
            <w:pPr>
              <w:ind w:right="-158"/>
              <w:jc w:val="center"/>
              <w:rPr>
                <w:sz w:val="21"/>
                <w:szCs w:val="21"/>
                <w:lang w:val="kk-KZ"/>
              </w:rPr>
            </w:pPr>
            <w:r>
              <w:rPr>
                <w:sz w:val="21"/>
                <w:szCs w:val="21"/>
                <w:lang w:val="kk-KZ"/>
              </w:rPr>
              <w:t>100,0</w:t>
            </w:r>
          </w:p>
          <w:p w:rsidR="00D9604B" w:rsidRPr="00025C18" w:rsidRDefault="00D9604B" w:rsidP="001003C3">
            <w:pPr>
              <w:ind w:right="-158"/>
              <w:jc w:val="center"/>
              <w:rPr>
                <w:sz w:val="21"/>
                <w:szCs w:val="21"/>
                <w:lang w:val="kk-KZ"/>
              </w:rPr>
            </w:pPr>
            <w:r w:rsidRPr="00025C18">
              <w:rPr>
                <w:sz w:val="21"/>
                <w:szCs w:val="21"/>
                <w:lang w:val="kk-KZ"/>
              </w:rPr>
              <w:t>Көпжылдық шөптердің көлемін арттыру негізінде</w:t>
            </w:r>
          </w:p>
        </w:tc>
      </w:tr>
      <w:tr w:rsidR="00D9604B" w:rsidRPr="005641FB" w:rsidTr="00D03DD0">
        <w:tc>
          <w:tcPr>
            <w:tcW w:w="426" w:type="dxa"/>
          </w:tcPr>
          <w:p w:rsidR="00D9604B" w:rsidRPr="004D38EF" w:rsidRDefault="00D9604B" w:rsidP="001003C3">
            <w:pPr>
              <w:keepNext/>
              <w:keepLines/>
              <w:tabs>
                <w:tab w:val="left" w:pos="7605"/>
              </w:tabs>
              <w:jc w:val="center"/>
              <w:rPr>
                <w:rFonts w:eastAsia="Calibri"/>
                <w:lang w:val="kk-KZ"/>
              </w:rPr>
            </w:pPr>
            <w:r>
              <w:rPr>
                <w:rFonts w:eastAsia="Calibri"/>
                <w:lang w:val="kk-KZ"/>
              </w:rPr>
              <w:t>4</w:t>
            </w:r>
          </w:p>
        </w:tc>
        <w:tc>
          <w:tcPr>
            <w:tcW w:w="5811" w:type="dxa"/>
            <w:vAlign w:val="center"/>
          </w:tcPr>
          <w:p w:rsidR="00D9604B" w:rsidRPr="001D5B81" w:rsidRDefault="00D9604B" w:rsidP="001003C3">
            <w:pPr>
              <w:jc w:val="center"/>
              <w:rPr>
                <w:lang w:val="kk-KZ"/>
              </w:rPr>
            </w:pPr>
            <w:r w:rsidRPr="001D5B81">
              <w:rPr>
                <w:lang w:val="kk-KZ"/>
              </w:rPr>
              <w:t>Мал шаруашылығы жалпы өнімін шығарудың нақты көлем индексі</w:t>
            </w:r>
          </w:p>
        </w:tc>
        <w:tc>
          <w:tcPr>
            <w:tcW w:w="993" w:type="dxa"/>
            <w:vAlign w:val="center"/>
          </w:tcPr>
          <w:p w:rsidR="00D9604B" w:rsidRPr="00FE75F3" w:rsidRDefault="00D9604B" w:rsidP="001003C3">
            <w:pPr>
              <w:ind w:right="-158"/>
              <w:jc w:val="center"/>
              <w:rPr>
                <w:lang w:val="kk-KZ"/>
              </w:rPr>
            </w:pPr>
            <w:r w:rsidRPr="003144BB">
              <w:rPr>
                <w:lang w:val="kk-KZ"/>
              </w:rPr>
              <w:t>%</w:t>
            </w:r>
          </w:p>
        </w:tc>
        <w:tc>
          <w:tcPr>
            <w:tcW w:w="992" w:type="dxa"/>
            <w:vAlign w:val="center"/>
          </w:tcPr>
          <w:p w:rsidR="00D9604B" w:rsidRPr="00A309B4" w:rsidRDefault="00D9604B" w:rsidP="001003C3">
            <w:pPr>
              <w:ind w:left="-175" w:right="-158"/>
              <w:jc w:val="center"/>
              <w:rPr>
                <w:lang w:val="kk-KZ"/>
              </w:rPr>
            </w:pPr>
            <w:r w:rsidRPr="00A309B4">
              <w:rPr>
                <w:lang w:val="kk-KZ"/>
              </w:rPr>
              <w:t>102,4</w:t>
            </w:r>
          </w:p>
        </w:tc>
        <w:tc>
          <w:tcPr>
            <w:tcW w:w="1276" w:type="dxa"/>
            <w:vAlign w:val="center"/>
          </w:tcPr>
          <w:p w:rsidR="00D9604B" w:rsidRPr="005079FB" w:rsidRDefault="00D9604B" w:rsidP="001003C3">
            <w:pPr>
              <w:ind w:left="-175" w:right="-158"/>
              <w:jc w:val="center"/>
              <w:rPr>
                <w:sz w:val="22"/>
                <w:lang w:val="kk-KZ"/>
              </w:rPr>
            </w:pPr>
            <w:r w:rsidRPr="005079FB">
              <w:rPr>
                <w:sz w:val="22"/>
                <w:szCs w:val="22"/>
                <w:lang w:val="kk-KZ"/>
              </w:rPr>
              <w:t xml:space="preserve">106,8          </w:t>
            </w:r>
          </w:p>
        </w:tc>
        <w:tc>
          <w:tcPr>
            <w:tcW w:w="4373" w:type="dxa"/>
            <w:vAlign w:val="center"/>
          </w:tcPr>
          <w:p w:rsidR="00D9604B" w:rsidRDefault="00D9604B" w:rsidP="001003C3">
            <w:pPr>
              <w:ind w:right="-158"/>
              <w:jc w:val="center"/>
              <w:rPr>
                <w:bCs/>
                <w:sz w:val="20"/>
                <w:szCs w:val="20"/>
                <w:lang w:val="kk-KZ"/>
              </w:rPr>
            </w:pPr>
            <w:r>
              <w:rPr>
                <w:bCs/>
                <w:sz w:val="20"/>
                <w:szCs w:val="20"/>
                <w:lang w:val="kk-KZ"/>
              </w:rPr>
              <w:t>104,3</w:t>
            </w:r>
          </w:p>
          <w:p w:rsidR="00D9604B" w:rsidRPr="00122250" w:rsidRDefault="00D9604B" w:rsidP="001003C3">
            <w:pPr>
              <w:ind w:right="-158"/>
              <w:jc w:val="center"/>
              <w:rPr>
                <w:sz w:val="20"/>
                <w:szCs w:val="20"/>
                <w:lang w:val="kk-KZ"/>
              </w:rPr>
            </w:pPr>
            <w:r w:rsidRPr="00122250">
              <w:rPr>
                <w:bCs/>
                <w:sz w:val="20"/>
                <w:szCs w:val="20"/>
                <w:lang w:val="kk-KZ"/>
              </w:rPr>
              <w:t>Мал шаруашылығы өнімдерінің өнімділігін  және  сапасын арттыруды, асыл тұқымды мал шаруашылығын дамытуды субсидиялау</w:t>
            </w:r>
          </w:p>
        </w:tc>
      </w:tr>
      <w:tr w:rsidR="00F561BB" w:rsidRPr="005641FB" w:rsidTr="00D03DD0">
        <w:tc>
          <w:tcPr>
            <w:tcW w:w="426" w:type="dxa"/>
            <w:vMerge w:val="restart"/>
          </w:tcPr>
          <w:p w:rsidR="00F561BB" w:rsidRPr="004D38EF" w:rsidRDefault="00F561BB" w:rsidP="001003C3">
            <w:pPr>
              <w:keepNext/>
              <w:keepLines/>
              <w:tabs>
                <w:tab w:val="left" w:pos="7605"/>
              </w:tabs>
              <w:jc w:val="center"/>
              <w:rPr>
                <w:rFonts w:eastAsia="Calibri"/>
                <w:lang w:val="kk-KZ"/>
              </w:rPr>
            </w:pPr>
          </w:p>
          <w:p w:rsidR="00F561BB" w:rsidRPr="004D38EF" w:rsidRDefault="00F561BB" w:rsidP="00F561BB">
            <w:pPr>
              <w:keepNext/>
              <w:keepLines/>
              <w:tabs>
                <w:tab w:val="left" w:pos="7605"/>
              </w:tabs>
              <w:rPr>
                <w:rFonts w:eastAsia="Calibri"/>
                <w:lang w:val="kk-KZ"/>
              </w:rPr>
            </w:pPr>
            <w:r>
              <w:rPr>
                <w:rFonts w:eastAsia="Calibri"/>
                <w:lang w:val="kk-KZ"/>
              </w:rPr>
              <w:t>5</w:t>
            </w:r>
          </w:p>
        </w:tc>
        <w:tc>
          <w:tcPr>
            <w:tcW w:w="5811" w:type="dxa"/>
            <w:vMerge w:val="restart"/>
            <w:vAlign w:val="center"/>
          </w:tcPr>
          <w:p w:rsidR="00F561BB" w:rsidRPr="001D5B81" w:rsidRDefault="00F561BB" w:rsidP="001003C3">
            <w:pPr>
              <w:keepNext/>
              <w:keepLines/>
              <w:jc w:val="center"/>
              <w:rPr>
                <w:lang w:val="kk-KZ"/>
              </w:rPr>
            </w:pPr>
            <w:r w:rsidRPr="001D5B81">
              <w:rPr>
                <w:lang w:val="kk-KZ"/>
              </w:rPr>
              <w:t>Ұйымдастырылған шаруашылықтардағы мүйізді ірі қара және ұсақ мал басының үлесі</w:t>
            </w:r>
          </w:p>
        </w:tc>
        <w:tc>
          <w:tcPr>
            <w:tcW w:w="993" w:type="dxa"/>
            <w:vAlign w:val="center"/>
          </w:tcPr>
          <w:p w:rsidR="00F561BB" w:rsidRPr="003144BB" w:rsidRDefault="00F561BB" w:rsidP="00D03DD0">
            <w:pPr>
              <w:ind w:right="-158"/>
              <w:jc w:val="center"/>
              <w:rPr>
                <w:lang w:val="kk-KZ"/>
              </w:rPr>
            </w:pPr>
            <w:r>
              <w:rPr>
                <w:lang w:val="kk-KZ"/>
              </w:rPr>
              <w:t xml:space="preserve">МІҚ </w:t>
            </w:r>
            <w:r w:rsidRPr="003144BB">
              <w:rPr>
                <w:lang w:val="kk-KZ"/>
              </w:rPr>
              <w:t>%</w:t>
            </w:r>
          </w:p>
        </w:tc>
        <w:tc>
          <w:tcPr>
            <w:tcW w:w="992" w:type="dxa"/>
            <w:vAlign w:val="center"/>
          </w:tcPr>
          <w:p w:rsidR="00F561BB" w:rsidRPr="00A309B4" w:rsidRDefault="00F561BB" w:rsidP="001003C3">
            <w:pPr>
              <w:ind w:left="-175" w:right="-158"/>
              <w:jc w:val="center"/>
              <w:rPr>
                <w:lang w:val="kk-KZ"/>
              </w:rPr>
            </w:pPr>
            <w:r>
              <w:rPr>
                <w:lang w:val="kk-KZ"/>
              </w:rPr>
              <w:t>34,</w:t>
            </w:r>
            <w:r w:rsidRPr="00A309B4">
              <w:rPr>
                <w:lang w:val="kk-KZ"/>
              </w:rPr>
              <w:t>5</w:t>
            </w:r>
          </w:p>
        </w:tc>
        <w:tc>
          <w:tcPr>
            <w:tcW w:w="1276" w:type="dxa"/>
            <w:vAlign w:val="center"/>
          </w:tcPr>
          <w:p w:rsidR="00F561BB" w:rsidRPr="00A309B4" w:rsidRDefault="00F561BB" w:rsidP="001003C3">
            <w:pPr>
              <w:ind w:left="-175" w:right="-158"/>
              <w:jc w:val="center"/>
              <w:rPr>
                <w:lang w:val="kk-KZ"/>
              </w:rPr>
            </w:pPr>
            <w:r>
              <w:rPr>
                <w:lang w:val="kk-KZ"/>
              </w:rPr>
              <w:t>34,</w:t>
            </w:r>
            <w:r w:rsidRPr="00A309B4">
              <w:rPr>
                <w:lang w:val="kk-KZ"/>
              </w:rPr>
              <w:t>5</w:t>
            </w:r>
          </w:p>
        </w:tc>
        <w:tc>
          <w:tcPr>
            <w:tcW w:w="4373" w:type="dxa"/>
            <w:vAlign w:val="center"/>
          </w:tcPr>
          <w:p w:rsidR="00F561BB" w:rsidRDefault="00F561BB" w:rsidP="001003C3">
            <w:pPr>
              <w:ind w:right="-158"/>
              <w:jc w:val="center"/>
              <w:rPr>
                <w:sz w:val="21"/>
                <w:szCs w:val="21"/>
                <w:lang w:val="kk-KZ"/>
              </w:rPr>
            </w:pPr>
            <w:r>
              <w:rPr>
                <w:sz w:val="21"/>
                <w:szCs w:val="21"/>
                <w:lang w:val="kk-KZ"/>
              </w:rPr>
              <w:t>100</w:t>
            </w:r>
          </w:p>
          <w:p w:rsidR="00F561BB" w:rsidRPr="00025C18" w:rsidRDefault="00F561BB" w:rsidP="001003C3">
            <w:pPr>
              <w:ind w:right="-158"/>
              <w:jc w:val="center"/>
              <w:rPr>
                <w:sz w:val="21"/>
                <w:szCs w:val="21"/>
                <w:lang w:val="kk-KZ"/>
              </w:rPr>
            </w:pPr>
            <w:r w:rsidRPr="00025C18">
              <w:rPr>
                <w:sz w:val="21"/>
                <w:szCs w:val="21"/>
                <w:lang w:val="kk-KZ"/>
              </w:rPr>
              <w:t>Мал шаруашылығы қолдауға бағытталған «Сыбаға», «Алтын асық», «Құлан» мемлекеттік бағдарламаларын жүзеге асыру негізінде</w:t>
            </w:r>
            <w:r>
              <w:rPr>
                <w:sz w:val="21"/>
                <w:szCs w:val="21"/>
                <w:lang w:val="kk-KZ"/>
              </w:rPr>
              <w:t xml:space="preserve">    </w:t>
            </w:r>
          </w:p>
        </w:tc>
      </w:tr>
      <w:tr w:rsidR="00F561BB" w:rsidTr="00D03DD0">
        <w:tc>
          <w:tcPr>
            <w:tcW w:w="426" w:type="dxa"/>
            <w:vMerge/>
          </w:tcPr>
          <w:p w:rsidR="00F561BB" w:rsidRPr="004D38EF" w:rsidRDefault="00F561BB" w:rsidP="001003C3">
            <w:pPr>
              <w:keepNext/>
              <w:keepLines/>
              <w:tabs>
                <w:tab w:val="left" w:pos="7605"/>
              </w:tabs>
              <w:jc w:val="center"/>
              <w:rPr>
                <w:rFonts w:eastAsia="Calibri"/>
                <w:lang w:val="kk-KZ"/>
              </w:rPr>
            </w:pPr>
          </w:p>
        </w:tc>
        <w:tc>
          <w:tcPr>
            <w:tcW w:w="5811" w:type="dxa"/>
            <w:vMerge/>
            <w:vAlign w:val="center"/>
          </w:tcPr>
          <w:p w:rsidR="00F561BB" w:rsidRPr="001D5B81" w:rsidRDefault="00F561BB" w:rsidP="001003C3">
            <w:pPr>
              <w:jc w:val="both"/>
              <w:rPr>
                <w:lang w:val="kk-KZ"/>
              </w:rPr>
            </w:pPr>
          </w:p>
        </w:tc>
        <w:tc>
          <w:tcPr>
            <w:tcW w:w="993" w:type="dxa"/>
            <w:vAlign w:val="center"/>
          </w:tcPr>
          <w:p w:rsidR="00F561BB" w:rsidRPr="003144BB" w:rsidRDefault="00F561BB" w:rsidP="00D03DD0">
            <w:pPr>
              <w:ind w:right="-158"/>
              <w:jc w:val="center"/>
              <w:rPr>
                <w:lang w:val="kk-KZ"/>
              </w:rPr>
            </w:pPr>
            <w:r>
              <w:rPr>
                <w:lang w:val="kk-KZ"/>
              </w:rPr>
              <w:t xml:space="preserve">МҰҚ </w:t>
            </w:r>
            <w:r w:rsidRPr="003144BB">
              <w:rPr>
                <w:lang w:val="kk-KZ"/>
              </w:rPr>
              <w:t>%</w:t>
            </w:r>
          </w:p>
        </w:tc>
        <w:tc>
          <w:tcPr>
            <w:tcW w:w="992" w:type="dxa"/>
            <w:vAlign w:val="center"/>
          </w:tcPr>
          <w:p w:rsidR="00F561BB" w:rsidRPr="00A309B4" w:rsidRDefault="00F561BB" w:rsidP="001003C3">
            <w:pPr>
              <w:ind w:left="-175" w:right="-158"/>
              <w:jc w:val="center"/>
              <w:rPr>
                <w:lang w:val="kk-KZ"/>
              </w:rPr>
            </w:pPr>
            <w:r>
              <w:rPr>
                <w:lang w:val="kk-KZ"/>
              </w:rPr>
              <w:t>47,8</w:t>
            </w:r>
          </w:p>
        </w:tc>
        <w:tc>
          <w:tcPr>
            <w:tcW w:w="1276" w:type="dxa"/>
            <w:vAlign w:val="center"/>
          </w:tcPr>
          <w:p w:rsidR="00F561BB" w:rsidRPr="00A309B4" w:rsidRDefault="00F561BB" w:rsidP="001003C3">
            <w:pPr>
              <w:ind w:left="-175" w:right="-158"/>
              <w:jc w:val="center"/>
              <w:rPr>
                <w:lang w:val="kk-KZ"/>
              </w:rPr>
            </w:pPr>
            <w:r>
              <w:rPr>
                <w:lang w:val="kk-KZ"/>
              </w:rPr>
              <w:t>47,8</w:t>
            </w:r>
          </w:p>
        </w:tc>
        <w:tc>
          <w:tcPr>
            <w:tcW w:w="4373" w:type="dxa"/>
            <w:vAlign w:val="center"/>
          </w:tcPr>
          <w:p w:rsidR="00F561BB" w:rsidRPr="00FE75F3" w:rsidRDefault="00F561BB" w:rsidP="001003C3">
            <w:pPr>
              <w:ind w:right="-158"/>
              <w:jc w:val="center"/>
              <w:rPr>
                <w:lang w:val="kk-KZ"/>
              </w:rPr>
            </w:pPr>
            <w:r>
              <w:rPr>
                <w:lang w:val="kk-KZ"/>
              </w:rPr>
              <w:t>100</w:t>
            </w:r>
          </w:p>
        </w:tc>
      </w:tr>
      <w:tr w:rsidR="00F561BB" w:rsidTr="00D03DD0">
        <w:tc>
          <w:tcPr>
            <w:tcW w:w="426" w:type="dxa"/>
            <w:vMerge w:val="restart"/>
          </w:tcPr>
          <w:p w:rsidR="00F561BB" w:rsidRPr="004D38EF" w:rsidRDefault="00F561BB" w:rsidP="00F561BB">
            <w:pPr>
              <w:keepNext/>
              <w:keepLines/>
              <w:tabs>
                <w:tab w:val="left" w:pos="7605"/>
              </w:tabs>
              <w:rPr>
                <w:rFonts w:eastAsia="Calibri"/>
                <w:lang w:val="kk-KZ"/>
              </w:rPr>
            </w:pPr>
            <w:r>
              <w:rPr>
                <w:rFonts w:eastAsia="Calibri"/>
                <w:lang w:val="kk-KZ"/>
              </w:rPr>
              <w:lastRenderedPageBreak/>
              <w:t>6</w:t>
            </w:r>
          </w:p>
        </w:tc>
        <w:tc>
          <w:tcPr>
            <w:tcW w:w="5811" w:type="dxa"/>
            <w:vMerge w:val="restart"/>
            <w:vAlign w:val="center"/>
          </w:tcPr>
          <w:p w:rsidR="00F561BB" w:rsidRPr="001D5B81" w:rsidRDefault="00F561BB" w:rsidP="001003C3">
            <w:pPr>
              <w:keepNext/>
              <w:keepLines/>
              <w:jc w:val="center"/>
              <w:rPr>
                <w:lang w:val="kk-KZ"/>
              </w:rPr>
            </w:pPr>
            <w:r w:rsidRPr="001D5B81">
              <w:rPr>
                <w:lang w:val="kk-KZ"/>
              </w:rPr>
              <w:t>Тұқымды өзгерістерге қатысатын мүйізді ірі қара және ұсақ мал үлесі</w:t>
            </w:r>
          </w:p>
        </w:tc>
        <w:tc>
          <w:tcPr>
            <w:tcW w:w="993" w:type="dxa"/>
            <w:vAlign w:val="center"/>
          </w:tcPr>
          <w:p w:rsidR="00F561BB" w:rsidRPr="003144BB" w:rsidRDefault="00F561BB" w:rsidP="00D03DD0">
            <w:pPr>
              <w:ind w:right="-158"/>
              <w:jc w:val="center"/>
              <w:rPr>
                <w:lang w:val="kk-KZ"/>
              </w:rPr>
            </w:pPr>
            <w:r>
              <w:rPr>
                <w:lang w:val="kk-KZ"/>
              </w:rPr>
              <w:t xml:space="preserve">МІҚ </w:t>
            </w:r>
            <w:r w:rsidRPr="003144BB">
              <w:rPr>
                <w:lang w:val="kk-KZ"/>
              </w:rPr>
              <w:t>%</w:t>
            </w:r>
          </w:p>
        </w:tc>
        <w:tc>
          <w:tcPr>
            <w:tcW w:w="992" w:type="dxa"/>
            <w:vAlign w:val="center"/>
          </w:tcPr>
          <w:p w:rsidR="00F561BB" w:rsidRPr="00A309B4" w:rsidRDefault="00F561BB" w:rsidP="001003C3">
            <w:pPr>
              <w:ind w:left="-175" w:right="-158"/>
              <w:jc w:val="center"/>
              <w:rPr>
                <w:lang w:val="kk-KZ"/>
              </w:rPr>
            </w:pPr>
            <w:r w:rsidRPr="00A309B4">
              <w:rPr>
                <w:lang w:val="kk-KZ"/>
              </w:rPr>
              <w:t>24,7</w:t>
            </w:r>
          </w:p>
        </w:tc>
        <w:tc>
          <w:tcPr>
            <w:tcW w:w="1276" w:type="dxa"/>
            <w:vAlign w:val="center"/>
          </w:tcPr>
          <w:p w:rsidR="00F561BB" w:rsidRPr="00A309B4" w:rsidRDefault="00F561BB" w:rsidP="001003C3">
            <w:pPr>
              <w:ind w:left="-175" w:right="-158"/>
              <w:jc w:val="center"/>
              <w:rPr>
                <w:lang w:val="kk-KZ"/>
              </w:rPr>
            </w:pPr>
            <w:r w:rsidRPr="00A309B4">
              <w:rPr>
                <w:lang w:val="kk-KZ"/>
              </w:rPr>
              <w:t>24,7</w:t>
            </w:r>
          </w:p>
        </w:tc>
        <w:tc>
          <w:tcPr>
            <w:tcW w:w="4373" w:type="dxa"/>
            <w:vAlign w:val="center"/>
          </w:tcPr>
          <w:p w:rsidR="00F561BB" w:rsidRPr="00FE75F3" w:rsidRDefault="00F561BB" w:rsidP="001003C3">
            <w:pPr>
              <w:ind w:right="-158"/>
              <w:jc w:val="center"/>
              <w:rPr>
                <w:lang w:val="kk-KZ"/>
              </w:rPr>
            </w:pPr>
            <w:r>
              <w:rPr>
                <w:lang w:val="kk-KZ"/>
              </w:rPr>
              <w:t>100</w:t>
            </w:r>
          </w:p>
        </w:tc>
      </w:tr>
      <w:tr w:rsidR="00F561BB" w:rsidTr="00D03DD0">
        <w:tc>
          <w:tcPr>
            <w:tcW w:w="426" w:type="dxa"/>
            <w:vMerge/>
          </w:tcPr>
          <w:p w:rsidR="00F561BB" w:rsidRPr="004D38EF" w:rsidRDefault="00F561BB" w:rsidP="001003C3">
            <w:pPr>
              <w:keepNext/>
              <w:keepLines/>
              <w:tabs>
                <w:tab w:val="left" w:pos="7605"/>
              </w:tabs>
              <w:jc w:val="center"/>
              <w:rPr>
                <w:rFonts w:eastAsia="Calibri"/>
                <w:lang w:val="kk-KZ"/>
              </w:rPr>
            </w:pPr>
          </w:p>
        </w:tc>
        <w:tc>
          <w:tcPr>
            <w:tcW w:w="5811" w:type="dxa"/>
            <w:vMerge/>
          </w:tcPr>
          <w:p w:rsidR="00F561BB" w:rsidRPr="001D5B81" w:rsidRDefault="00F561BB" w:rsidP="001003C3">
            <w:pPr>
              <w:jc w:val="both"/>
              <w:rPr>
                <w:lang w:val="kk-KZ"/>
              </w:rPr>
            </w:pPr>
          </w:p>
        </w:tc>
        <w:tc>
          <w:tcPr>
            <w:tcW w:w="993" w:type="dxa"/>
            <w:vAlign w:val="center"/>
          </w:tcPr>
          <w:p w:rsidR="00F561BB" w:rsidRPr="003144BB" w:rsidRDefault="00F561BB" w:rsidP="00D03DD0">
            <w:pPr>
              <w:ind w:right="-158"/>
              <w:jc w:val="center"/>
              <w:rPr>
                <w:lang w:val="kk-KZ"/>
              </w:rPr>
            </w:pPr>
            <w:r>
              <w:rPr>
                <w:lang w:val="kk-KZ"/>
              </w:rPr>
              <w:t xml:space="preserve">МҰҚ </w:t>
            </w:r>
            <w:r w:rsidRPr="003144BB">
              <w:rPr>
                <w:lang w:val="kk-KZ"/>
              </w:rPr>
              <w:t>%</w:t>
            </w:r>
          </w:p>
        </w:tc>
        <w:tc>
          <w:tcPr>
            <w:tcW w:w="992" w:type="dxa"/>
            <w:vAlign w:val="center"/>
          </w:tcPr>
          <w:p w:rsidR="00F561BB" w:rsidRPr="00A309B4" w:rsidRDefault="00F561BB" w:rsidP="001003C3">
            <w:pPr>
              <w:ind w:left="-175" w:right="-158"/>
              <w:jc w:val="center"/>
              <w:rPr>
                <w:lang w:val="kk-KZ"/>
              </w:rPr>
            </w:pPr>
            <w:r w:rsidRPr="00A309B4">
              <w:rPr>
                <w:lang w:val="kk-KZ"/>
              </w:rPr>
              <w:t>12,9</w:t>
            </w:r>
          </w:p>
        </w:tc>
        <w:tc>
          <w:tcPr>
            <w:tcW w:w="1276" w:type="dxa"/>
            <w:vAlign w:val="center"/>
          </w:tcPr>
          <w:p w:rsidR="00F561BB" w:rsidRPr="00A309B4" w:rsidRDefault="00F561BB" w:rsidP="001003C3">
            <w:pPr>
              <w:ind w:left="-175" w:right="-158"/>
              <w:jc w:val="center"/>
              <w:rPr>
                <w:lang w:val="kk-KZ"/>
              </w:rPr>
            </w:pPr>
            <w:r w:rsidRPr="00A309B4">
              <w:rPr>
                <w:lang w:val="kk-KZ"/>
              </w:rPr>
              <w:t>12,9</w:t>
            </w:r>
          </w:p>
        </w:tc>
        <w:tc>
          <w:tcPr>
            <w:tcW w:w="4373" w:type="dxa"/>
            <w:vAlign w:val="center"/>
          </w:tcPr>
          <w:p w:rsidR="00F561BB" w:rsidRPr="00FE75F3" w:rsidRDefault="00F561BB" w:rsidP="001003C3">
            <w:pPr>
              <w:ind w:right="-158"/>
              <w:jc w:val="center"/>
              <w:rPr>
                <w:lang w:val="kk-KZ"/>
              </w:rPr>
            </w:pPr>
            <w:r>
              <w:rPr>
                <w:lang w:val="kk-KZ"/>
              </w:rPr>
              <w:t>100</w:t>
            </w:r>
          </w:p>
        </w:tc>
      </w:tr>
      <w:tr w:rsidR="00D9604B" w:rsidTr="00D03DD0">
        <w:tc>
          <w:tcPr>
            <w:tcW w:w="426" w:type="dxa"/>
          </w:tcPr>
          <w:p w:rsidR="00D9604B" w:rsidRPr="004D38EF" w:rsidRDefault="00D9604B" w:rsidP="001003C3">
            <w:pPr>
              <w:keepNext/>
              <w:keepLines/>
              <w:tabs>
                <w:tab w:val="left" w:pos="7605"/>
              </w:tabs>
              <w:jc w:val="center"/>
              <w:rPr>
                <w:rFonts w:eastAsia="Calibri"/>
                <w:lang w:val="kk-KZ"/>
              </w:rPr>
            </w:pPr>
            <w:r>
              <w:rPr>
                <w:rFonts w:eastAsia="Calibri"/>
                <w:lang w:val="kk-KZ"/>
              </w:rPr>
              <w:t>7</w:t>
            </w:r>
          </w:p>
        </w:tc>
        <w:tc>
          <w:tcPr>
            <w:tcW w:w="5811" w:type="dxa"/>
            <w:vAlign w:val="center"/>
          </w:tcPr>
          <w:p w:rsidR="00D9604B" w:rsidRPr="001D5B81" w:rsidRDefault="00D9604B" w:rsidP="001003C3">
            <w:pPr>
              <w:keepNext/>
              <w:keepLines/>
              <w:jc w:val="center"/>
              <w:rPr>
                <w:lang w:val="kk-KZ"/>
              </w:rPr>
            </w:pPr>
            <w:r w:rsidRPr="001D5B81">
              <w:rPr>
                <w:lang w:val="kk-KZ"/>
              </w:rPr>
              <w:t>Мерзімі бұзылып берілген субсидиялар үлесінің төмендеуі</w:t>
            </w:r>
          </w:p>
        </w:tc>
        <w:tc>
          <w:tcPr>
            <w:tcW w:w="993" w:type="dxa"/>
            <w:vAlign w:val="center"/>
          </w:tcPr>
          <w:p w:rsidR="00D9604B" w:rsidRPr="001D5B81" w:rsidRDefault="00F561BB" w:rsidP="001003C3">
            <w:pPr>
              <w:keepNext/>
              <w:keepLines/>
              <w:jc w:val="center"/>
              <w:rPr>
                <w:lang w:val="kk-KZ"/>
              </w:rPr>
            </w:pPr>
            <w:r w:rsidRPr="003144BB">
              <w:rPr>
                <w:lang w:val="kk-KZ"/>
              </w:rPr>
              <w:t>%</w:t>
            </w:r>
            <w:r>
              <w:rPr>
                <w:lang w:val="kk-KZ"/>
              </w:rPr>
              <w:t xml:space="preserve">   </w:t>
            </w:r>
          </w:p>
        </w:tc>
        <w:tc>
          <w:tcPr>
            <w:tcW w:w="992" w:type="dxa"/>
            <w:vAlign w:val="center"/>
          </w:tcPr>
          <w:p w:rsidR="00D9604B" w:rsidRPr="001D5B81" w:rsidRDefault="00D9604B" w:rsidP="001003C3">
            <w:pPr>
              <w:keepNext/>
              <w:keepLines/>
              <w:jc w:val="center"/>
              <w:rPr>
                <w:lang w:val="kk-KZ"/>
              </w:rPr>
            </w:pPr>
            <w:r w:rsidRPr="001D5B81">
              <w:rPr>
                <w:lang w:val="kk-KZ"/>
              </w:rPr>
              <w:t>0</w:t>
            </w:r>
          </w:p>
        </w:tc>
        <w:tc>
          <w:tcPr>
            <w:tcW w:w="1276" w:type="dxa"/>
            <w:vAlign w:val="center"/>
          </w:tcPr>
          <w:p w:rsidR="00D9604B" w:rsidRPr="001D5B81" w:rsidRDefault="00D9604B" w:rsidP="001003C3">
            <w:pPr>
              <w:keepNext/>
              <w:keepLines/>
              <w:jc w:val="center"/>
              <w:rPr>
                <w:lang w:val="kk-KZ"/>
              </w:rPr>
            </w:pPr>
            <w:r w:rsidRPr="001D5B81">
              <w:rPr>
                <w:lang w:val="kk-KZ"/>
              </w:rPr>
              <w:t>0</w:t>
            </w:r>
          </w:p>
        </w:tc>
        <w:tc>
          <w:tcPr>
            <w:tcW w:w="4373" w:type="dxa"/>
            <w:vAlign w:val="center"/>
          </w:tcPr>
          <w:p w:rsidR="00D9604B" w:rsidRPr="001D5B81" w:rsidRDefault="00D9604B" w:rsidP="001003C3">
            <w:pPr>
              <w:keepNext/>
              <w:keepLines/>
              <w:jc w:val="center"/>
              <w:rPr>
                <w:lang w:val="kk-KZ"/>
              </w:rPr>
            </w:pPr>
            <w:r>
              <w:rPr>
                <w:lang w:val="kk-KZ"/>
              </w:rPr>
              <w:t>-</w:t>
            </w:r>
          </w:p>
        </w:tc>
      </w:tr>
      <w:tr w:rsidR="001003C3" w:rsidTr="00D03DD0">
        <w:tc>
          <w:tcPr>
            <w:tcW w:w="426" w:type="dxa"/>
          </w:tcPr>
          <w:p w:rsidR="001003C3" w:rsidRDefault="001003C3" w:rsidP="001003C3">
            <w:pPr>
              <w:keepNext/>
              <w:keepLines/>
              <w:tabs>
                <w:tab w:val="left" w:pos="7605"/>
              </w:tabs>
              <w:jc w:val="center"/>
              <w:rPr>
                <w:rFonts w:eastAsia="Calibri"/>
                <w:lang w:val="kk-KZ"/>
              </w:rPr>
            </w:pPr>
          </w:p>
        </w:tc>
        <w:tc>
          <w:tcPr>
            <w:tcW w:w="13445" w:type="dxa"/>
            <w:gridSpan w:val="5"/>
            <w:vAlign w:val="center"/>
          </w:tcPr>
          <w:p w:rsidR="001003C3" w:rsidRDefault="001003C3" w:rsidP="00DA495B">
            <w:pPr>
              <w:keepNext/>
              <w:keepLines/>
              <w:jc w:val="center"/>
              <w:rPr>
                <w:lang w:val="kk-KZ"/>
              </w:rPr>
            </w:pPr>
            <w:r w:rsidRPr="00251950">
              <w:rPr>
                <w:b/>
                <w:lang w:val="kk-KZ"/>
              </w:rPr>
              <w:t>Шағын және орта бизнес, сауда</w:t>
            </w:r>
          </w:p>
        </w:tc>
      </w:tr>
      <w:tr w:rsidR="001003C3" w:rsidTr="00F561BB">
        <w:trPr>
          <w:trHeight w:val="236"/>
        </w:trPr>
        <w:tc>
          <w:tcPr>
            <w:tcW w:w="426" w:type="dxa"/>
          </w:tcPr>
          <w:p w:rsidR="001003C3" w:rsidRPr="004D38EF" w:rsidRDefault="00F561BB" w:rsidP="001003C3">
            <w:pPr>
              <w:keepNext/>
              <w:keepLines/>
              <w:tabs>
                <w:tab w:val="left" w:pos="7605"/>
              </w:tabs>
              <w:jc w:val="center"/>
              <w:rPr>
                <w:rFonts w:eastAsia="Calibri"/>
                <w:lang w:val="kk-KZ"/>
              </w:rPr>
            </w:pPr>
            <w:r>
              <w:rPr>
                <w:rFonts w:eastAsia="Calibri"/>
                <w:lang w:val="kk-KZ"/>
              </w:rPr>
              <w:t>1</w:t>
            </w:r>
          </w:p>
          <w:p w:rsidR="001003C3" w:rsidRPr="004D38EF" w:rsidRDefault="001003C3" w:rsidP="001003C3">
            <w:pPr>
              <w:keepNext/>
              <w:keepLines/>
              <w:tabs>
                <w:tab w:val="left" w:pos="7605"/>
              </w:tabs>
              <w:jc w:val="center"/>
              <w:rPr>
                <w:rFonts w:eastAsia="Calibri"/>
                <w:lang w:val="kk-KZ"/>
              </w:rPr>
            </w:pPr>
          </w:p>
        </w:tc>
        <w:tc>
          <w:tcPr>
            <w:tcW w:w="5811" w:type="dxa"/>
          </w:tcPr>
          <w:p w:rsidR="001003C3" w:rsidRPr="001D5B81" w:rsidRDefault="001003C3" w:rsidP="00DA495B">
            <w:pPr>
              <w:jc w:val="center"/>
              <w:rPr>
                <w:lang w:val="kk-KZ"/>
              </w:rPr>
            </w:pPr>
            <w:r w:rsidRPr="001D5B81">
              <w:rPr>
                <w:lang w:val="kk-KZ"/>
              </w:rPr>
              <w:t>Бөлшек сауданың нақты көлем индексі</w:t>
            </w:r>
          </w:p>
        </w:tc>
        <w:tc>
          <w:tcPr>
            <w:tcW w:w="993" w:type="dxa"/>
          </w:tcPr>
          <w:p w:rsidR="001003C3" w:rsidRDefault="001003C3" w:rsidP="00DA495B">
            <w:pPr>
              <w:jc w:val="center"/>
            </w:pPr>
            <w:r w:rsidRPr="005E2B1D">
              <w:rPr>
                <w:lang w:val="kk-KZ"/>
              </w:rPr>
              <w:t>%</w:t>
            </w:r>
          </w:p>
        </w:tc>
        <w:tc>
          <w:tcPr>
            <w:tcW w:w="992" w:type="dxa"/>
            <w:vAlign w:val="center"/>
          </w:tcPr>
          <w:p w:rsidR="001003C3" w:rsidRPr="00B012E5" w:rsidRDefault="001003C3" w:rsidP="00DA495B">
            <w:pPr>
              <w:jc w:val="center"/>
              <w:rPr>
                <w:lang w:val="kk-KZ"/>
              </w:rPr>
            </w:pPr>
            <w:r>
              <w:rPr>
                <w:lang w:val="kk-KZ"/>
              </w:rPr>
              <w:t>101</w:t>
            </w:r>
            <w:r w:rsidR="00DA495B">
              <w:rPr>
                <w:lang w:val="kk-KZ"/>
              </w:rPr>
              <w:t>,0</w:t>
            </w:r>
          </w:p>
        </w:tc>
        <w:tc>
          <w:tcPr>
            <w:tcW w:w="1276" w:type="dxa"/>
            <w:vAlign w:val="center"/>
          </w:tcPr>
          <w:p w:rsidR="001003C3" w:rsidRPr="00CC7F08" w:rsidRDefault="001003C3" w:rsidP="00DA495B">
            <w:pPr>
              <w:jc w:val="center"/>
              <w:rPr>
                <w:lang w:val="kk-KZ"/>
              </w:rPr>
            </w:pPr>
            <w:r>
              <w:rPr>
                <w:lang w:val="kk-KZ"/>
              </w:rPr>
              <w:t>104,1</w:t>
            </w:r>
          </w:p>
        </w:tc>
        <w:tc>
          <w:tcPr>
            <w:tcW w:w="4373" w:type="dxa"/>
            <w:vAlign w:val="center"/>
          </w:tcPr>
          <w:p w:rsidR="001003C3" w:rsidRPr="006E117B" w:rsidRDefault="001003C3" w:rsidP="00DA495B">
            <w:pPr>
              <w:jc w:val="center"/>
              <w:rPr>
                <w:sz w:val="22"/>
                <w:lang w:val="kk-KZ"/>
              </w:rPr>
            </w:pPr>
            <w:r>
              <w:rPr>
                <w:sz w:val="22"/>
                <w:szCs w:val="22"/>
                <w:lang w:val="kk-KZ"/>
              </w:rPr>
              <w:t>103,1</w:t>
            </w:r>
          </w:p>
        </w:tc>
      </w:tr>
      <w:tr w:rsidR="001003C3" w:rsidTr="00F561BB">
        <w:trPr>
          <w:trHeight w:val="255"/>
        </w:trPr>
        <w:tc>
          <w:tcPr>
            <w:tcW w:w="426" w:type="dxa"/>
          </w:tcPr>
          <w:p w:rsidR="001003C3" w:rsidRPr="004D38EF" w:rsidRDefault="001003C3" w:rsidP="001003C3">
            <w:pPr>
              <w:keepNext/>
              <w:keepLines/>
              <w:tabs>
                <w:tab w:val="left" w:pos="7605"/>
              </w:tabs>
              <w:jc w:val="center"/>
              <w:rPr>
                <w:rFonts w:eastAsia="Calibri"/>
                <w:lang w:val="kk-KZ"/>
              </w:rPr>
            </w:pPr>
            <w:r>
              <w:rPr>
                <w:rFonts w:eastAsia="Calibri"/>
                <w:lang w:val="kk-KZ"/>
              </w:rPr>
              <w:t>2</w:t>
            </w:r>
          </w:p>
        </w:tc>
        <w:tc>
          <w:tcPr>
            <w:tcW w:w="5811" w:type="dxa"/>
          </w:tcPr>
          <w:p w:rsidR="001003C3" w:rsidRPr="001D5B81" w:rsidRDefault="001003C3" w:rsidP="00DA495B">
            <w:pPr>
              <w:keepNext/>
              <w:keepLines/>
              <w:jc w:val="center"/>
              <w:rPr>
                <w:spacing w:val="-6"/>
                <w:lang w:val="kk-KZ"/>
              </w:rPr>
            </w:pPr>
            <w:r w:rsidRPr="001D5B81">
              <w:rPr>
                <w:lang w:val="kk-KZ"/>
              </w:rPr>
              <w:t>Көтерме сауданың нақты көлем индексі</w:t>
            </w:r>
          </w:p>
        </w:tc>
        <w:tc>
          <w:tcPr>
            <w:tcW w:w="993" w:type="dxa"/>
          </w:tcPr>
          <w:p w:rsidR="001003C3" w:rsidRDefault="001003C3" w:rsidP="001003C3">
            <w:pPr>
              <w:jc w:val="center"/>
            </w:pPr>
            <w:r w:rsidRPr="005E2B1D">
              <w:rPr>
                <w:lang w:val="kk-KZ"/>
              </w:rPr>
              <w:t>%</w:t>
            </w:r>
          </w:p>
        </w:tc>
        <w:tc>
          <w:tcPr>
            <w:tcW w:w="992" w:type="dxa"/>
            <w:vAlign w:val="center"/>
          </w:tcPr>
          <w:p w:rsidR="001003C3" w:rsidRPr="001D5B81" w:rsidRDefault="001003C3" w:rsidP="00DA495B">
            <w:pPr>
              <w:jc w:val="center"/>
              <w:rPr>
                <w:lang w:val="kk-KZ"/>
              </w:rPr>
            </w:pPr>
            <w:r>
              <w:rPr>
                <w:lang w:val="kk-KZ"/>
              </w:rPr>
              <w:t>81,0</w:t>
            </w:r>
          </w:p>
        </w:tc>
        <w:tc>
          <w:tcPr>
            <w:tcW w:w="1276" w:type="dxa"/>
            <w:vAlign w:val="center"/>
          </w:tcPr>
          <w:p w:rsidR="001003C3" w:rsidRPr="00CC7F08" w:rsidRDefault="001003C3" w:rsidP="00DA495B">
            <w:pPr>
              <w:jc w:val="center"/>
              <w:rPr>
                <w:lang w:val="kk-KZ"/>
              </w:rPr>
            </w:pPr>
            <w:r>
              <w:rPr>
                <w:lang w:val="kk-KZ"/>
              </w:rPr>
              <w:t>81,8</w:t>
            </w:r>
          </w:p>
        </w:tc>
        <w:tc>
          <w:tcPr>
            <w:tcW w:w="4373" w:type="dxa"/>
            <w:vAlign w:val="center"/>
          </w:tcPr>
          <w:p w:rsidR="001003C3" w:rsidRPr="001D5B81" w:rsidRDefault="001003C3" w:rsidP="001003C3">
            <w:pPr>
              <w:jc w:val="center"/>
              <w:rPr>
                <w:lang w:val="kk-KZ"/>
              </w:rPr>
            </w:pPr>
            <w:r>
              <w:rPr>
                <w:lang w:val="kk-KZ"/>
              </w:rPr>
              <w:t xml:space="preserve">101,0  </w:t>
            </w:r>
          </w:p>
        </w:tc>
      </w:tr>
      <w:tr w:rsidR="001003C3" w:rsidTr="00D03DD0">
        <w:tc>
          <w:tcPr>
            <w:tcW w:w="426" w:type="dxa"/>
          </w:tcPr>
          <w:p w:rsidR="001003C3" w:rsidRDefault="001003C3" w:rsidP="001003C3">
            <w:pPr>
              <w:keepNext/>
              <w:keepLines/>
              <w:tabs>
                <w:tab w:val="left" w:pos="7605"/>
              </w:tabs>
              <w:jc w:val="center"/>
              <w:rPr>
                <w:rFonts w:eastAsia="Calibri"/>
                <w:lang w:val="kk-KZ"/>
              </w:rPr>
            </w:pPr>
          </w:p>
        </w:tc>
        <w:tc>
          <w:tcPr>
            <w:tcW w:w="13445" w:type="dxa"/>
            <w:gridSpan w:val="5"/>
            <w:vAlign w:val="center"/>
          </w:tcPr>
          <w:p w:rsidR="001003C3" w:rsidRDefault="001003C3" w:rsidP="00DA495B">
            <w:pPr>
              <w:keepNext/>
              <w:keepLines/>
              <w:jc w:val="center"/>
              <w:rPr>
                <w:lang w:val="kk-KZ"/>
              </w:rPr>
            </w:pPr>
            <w:r w:rsidRPr="001F161A">
              <w:rPr>
                <w:b/>
                <w:szCs w:val="28"/>
                <w:lang w:val="kk-KZ"/>
              </w:rPr>
              <w:t>Инновациялар және инвестициялар</w:t>
            </w:r>
          </w:p>
        </w:tc>
      </w:tr>
      <w:tr w:rsidR="001003C3" w:rsidRPr="005641FB" w:rsidTr="00DA495B">
        <w:tc>
          <w:tcPr>
            <w:tcW w:w="426" w:type="dxa"/>
          </w:tcPr>
          <w:p w:rsidR="001003C3" w:rsidRPr="004D38EF" w:rsidRDefault="001003C3" w:rsidP="001003C3">
            <w:pPr>
              <w:keepNext/>
              <w:keepLines/>
              <w:tabs>
                <w:tab w:val="left" w:pos="7605"/>
              </w:tabs>
              <w:jc w:val="center"/>
              <w:rPr>
                <w:rFonts w:eastAsia="Calibri"/>
                <w:lang w:val="kk-KZ"/>
              </w:rPr>
            </w:pPr>
            <w:r>
              <w:rPr>
                <w:rFonts w:eastAsia="Calibri"/>
                <w:lang w:val="kk-KZ"/>
              </w:rPr>
              <w:t>1</w:t>
            </w:r>
          </w:p>
        </w:tc>
        <w:tc>
          <w:tcPr>
            <w:tcW w:w="5811" w:type="dxa"/>
          </w:tcPr>
          <w:p w:rsidR="001003C3" w:rsidRPr="001D5B81" w:rsidRDefault="001003C3" w:rsidP="001003C3">
            <w:pPr>
              <w:keepNext/>
              <w:keepLines/>
              <w:tabs>
                <w:tab w:val="left" w:pos="7605"/>
              </w:tabs>
              <w:rPr>
                <w:rFonts w:eastAsia="Calibri"/>
                <w:lang w:val="kk-KZ"/>
              </w:rPr>
            </w:pPr>
            <w:r w:rsidRPr="001D5B81">
              <w:rPr>
                <w:lang w:val="kk-KZ"/>
              </w:rPr>
              <w:t xml:space="preserve">Халықтың жан басына шаққандағы негізгі капиталға салынған инвестициялардың өсу қарқыны        </w:t>
            </w:r>
          </w:p>
        </w:tc>
        <w:tc>
          <w:tcPr>
            <w:tcW w:w="993" w:type="dxa"/>
          </w:tcPr>
          <w:p w:rsidR="001003C3" w:rsidRDefault="001003C3" w:rsidP="001003C3">
            <w:pPr>
              <w:jc w:val="center"/>
            </w:pPr>
            <w:r w:rsidRPr="00E535C6">
              <w:rPr>
                <w:lang w:val="kk-KZ"/>
              </w:rPr>
              <w:t>%</w:t>
            </w:r>
            <w:r>
              <w:rPr>
                <w:lang w:val="kk-KZ"/>
              </w:rPr>
              <w:t xml:space="preserve">  </w:t>
            </w:r>
          </w:p>
        </w:tc>
        <w:tc>
          <w:tcPr>
            <w:tcW w:w="992" w:type="dxa"/>
            <w:vAlign w:val="center"/>
          </w:tcPr>
          <w:p w:rsidR="001003C3" w:rsidRPr="001D5B81" w:rsidRDefault="001003C3" w:rsidP="00DA495B">
            <w:pPr>
              <w:keepNext/>
              <w:keepLines/>
              <w:jc w:val="center"/>
              <w:rPr>
                <w:spacing w:val="-6"/>
                <w:lang w:val="kk-KZ"/>
              </w:rPr>
            </w:pPr>
            <w:r w:rsidRPr="001D5B81">
              <w:rPr>
                <w:spacing w:val="-6"/>
                <w:lang w:val="kk-KZ"/>
              </w:rPr>
              <w:t>101,1</w:t>
            </w:r>
          </w:p>
        </w:tc>
        <w:tc>
          <w:tcPr>
            <w:tcW w:w="1276" w:type="dxa"/>
            <w:vAlign w:val="center"/>
          </w:tcPr>
          <w:p w:rsidR="001003C3" w:rsidRPr="001D5B81" w:rsidRDefault="001003C3" w:rsidP="00DA495B">
            <w:pPr>
              <w:keepNext/>
              <w:keepLines/>
              <w:jc w:val="center"/>
              <w:rPr>
                <w:spacing w:val="-6"/>
                <w:lang w:val="kk-KZ"/>
              </w:rPr>
            </w:pPr>
            <w:r>
              <w:rPr>
                <w:spacing w:val="-6"/>
                <w:lang w:val="kk-KZ"/>
              </w:rPr>
              <w:t>5 есе</w:t>
            </w:r>
          </w:p>
        </w:tc>
        <w:tc>
          <w:tcPr>
            <w:tcW w:w="4373" w:type="dxa"/>
            <w:vAlign w:val="center"/>
          </w:tcPr>
          <w:p w:rsidR="001003C3" w:rsidRDefault="001003C3" w:rsidP="00DA495B">
            <w:pPr>
              <w:keepNext/>
              <w:keepLines/>
              <w:jc w:val="center"/>
              <w:rPr>
                <w:sz w:val="21"/>
                <w:szCs w:val="21"/>
                <w:lang w:val="kk-KZ"/>
              </w:rPr>
            </w:pPr>
            <w:r>
              <w:rPr>
                <w:sz w:val="21"/>
                <w:szCs w:val="21"/>
                <w:lang w:val="kk-KZ"/>
              </w:rPr>
              <w:t>5 есе</w:t>
            </w:r>
          </w:p>
          <w:p w:rsidR="001003C3" w:rsidRPr="00025C18" w:rsidRDefault="001003C3" w:rsidP="00DA495B">
            <w:pPr>
              <w:keepNext/>
              <w:keepLines/>
              <w:jc w:val="center"/>
              <w:rPr>
                <w:sz w:val="21"/>
                <w:szCs w:val="21"/>
                <w:lang w:val="kk-KZ"/>
              </w:rPr>
            </w:pPr>
            <w:r w:rsidRPr="00025C18">
              <w:rPr>
                <w:sz w:val="21"/>
                <w:szCs w:val="21"/>
                <w:lang w:val="kk-KZ"/>
              </w:rPr>
              <w:t>«Бурное Солар-2» күн электр станцасының құрылыс жұмыстарының жүргізілуі негізінде</w:t>
            </w:r>
          </w:p>
        </w:tc>
      </w:tr>
      <w:tr w:rsidR="001003C3" w:rsidTr="00D03DD0">
        <w:tc>
          <w:tcPr>
            <w:tcW w:w="426" w:type="dxa"/>
          </w:tcPr>
          <w:p w:rsidR="001003C3" w:rsidRPr="004D38EF" w:rsidRDefault="001003C3" w:rsidP="001003C3">
            <w:pPr>
              <w:keepNext/>
              <w:keepLines/>
              <w:tabs>
                <w:tab w:val="left" w:pos="7605"/>
              </w:tabs>
              <w:jc w:val="center"/>
              <w:rPr>
                <w:rFonts w:eastAsia="Calibri"/>
                <w:lang w:val="kk-KZ"/>
              </w:rPr>
            </w:pPr>
            <w:r>
              <w:rPr>
                <w:rFonts w:eastAsia="Calibri"/>
                <w:lang w:val="kk-KZ"/>
              </w:rPr>
              <w:t>2</w:t>
            </w:r>
          </w:p>
        </w:tc>
        <w:tc>
          <w:tcPr>
            <w:tcW w:w="5811" w:type="dxa"/>
          </w:tcPr>
          <w:p w:rsidR="001003C3" w:rsidRPr="001D5B81" w:rsidRDefault="001003C3" w:rsidP="001003C3">
            <w:pPr>
              <w:rPr>
                <w:color w:val="000000"/>
                <w:lang w:val="kk-KZ"/>
              </w:rPr>
            </w:pPr>
            <w:r w:rsidRPr="001D5B81">
              <w:t xml:space="preserve">Инновация </w:t>
            </w:r>
            <w:proofErr w:type="spellStart"/>
            <w:r w:rsidRPr="001D5B81">
              <w:t>саласында</w:t>
            </w:r>
            <w:proofErr w:type="spellEnd"/>
            <w:r w:rsidRPr="001D5B81">
              <w:rPr>
                <w:lang w:val="kk-KZ"/>
              </w:rPr>
              <w:t xml:space="preserve"> белсенділі</w:t>
            </w:r>
            <w:proofErr w:type="gramStart"/>
            <w:r w:rsidRPr="001D5B81">
              <w:rPr>
                <w:lang w:val="kk-KZ"/>
              </w:rPr>
              <w:t>к</w:t>
            </w:r>
            <w:proofErr w:type="gramEnd"/>
            <w:r w:rsidRPr="001D5B81">
              <w:rPr>
                <w:lang w:val="kk-KZ"/>
              </w:rPr>
              <w:t xml:space="preserve"> деңгейі                     </w:t>
            </w:r>
          </w:p>
        </w:tc>
        <w:tc>
          <w:tcPr>
            <w:tcW w:w="993" w:type="dxa"/>
          </w:tcPr>
          <w:p w:rsidR="001003C3" w:rsidRDefault="001003C3" w:rsidP="001003C3">
            <w:pPr>
              <w:jc w:val="center"/>
            </w:pPr>
            <w:r w:rsidRPr="00E535C6">
              <w:rPr>
                <w:lang w:val="kk-KZ"/>
              </w:rPr>
              <w:t>%</w:t>
            </w:r>
          </w:p>
        </w:tc>
        <w:tc>
          <w:tcPr>
            <w:tcW w:w="992" w:type="dxa"/>
          </w:tcPr>
          <w:p w:rsidR="001003C3" w:rsidRPr="001D5B81" w:rsidRDefault="001003C3" w:rsidP="001003C3">
            <w:pPr>
              <w:keepNext/>
              <w:keepLines/>
              <w:jc w:val="center"/>
              <w:rPr>
                <w:spacing w:val="-6"/>
                <w:lang w:val="kk-KZ"/>
              </w:rPr>
            </w:pPr>
            <w:r>
              <w:rPr>
                <w:spacing w:val="-6"/>
                <w:lang w:val="kk-KZ"/>
              </w:rPr>
              <w:t>0</w:t>
            </w:r>
          </w:p>
        </w:tc>
        <w:tc>
          <w:tcPr>
            <w:tcW w:w="1276" w:type="dxa"/>
          </w:tcPr>
          <w:p w:rsidR="001003C3" w:rsidRPr="001D5B81" w:rsidRDefault="001003C3" w:rsidP="001003C3">
            <w:pPr>
              <w:keepNext/>
              <w:keepLines/>
              <w:jc w:val="center"/>
              <w:rPr>
                <w:spacing w:val="-6"/>
                <w:lang w:val="kk-KZ"/>
              </w:rPr>
            </w:pPr>
            <w:r>
              <w:rPr>
                <w:spacing w:val="-6"/>
                <w:lang w:val="kk-KZ"/>
              </w:rPr>
              <w:t>0</w:t>
            </w:r>
          </w:p>
        </w:tc>
        <w:tc>
          <w:tcPr>
            <w:tcW w:w="4373" w:type="dxa"/>
          </w:tcPr>
          <w:p w:rsidR="001003C3" w:rsidRPr="001D5B81" w:rsidRDefault="001003C3" w:rsidP="001003C3">
            <w:pPr>
              <w:keepNext/>
              <w:keepLines/>
              <w:jc w:val="center"/>
              <w:rPr>
                <w:lang w:val="kk-KZ"/>
              </w:rPr>
            </w:pPr>
            <w:r>
              <w:rPr>
                <w:lang w:val="kk-KZ"/>
              </w:rPr>
              <w:t>-</w:t>
            </w:r>
          </w:p>
        </w:tc>
      </w:tr>
      <w:tr w:rsidR="001003C3" w:rsidTr="00D03DD0">
        <w:tc>
          <w:tcPr>
            <w:tcW w:w="426" w:type="dxa"/>
          </w:tcPr>
          <w:p w:rsidR="001003C3" w:rsidRPr="001F161A" w:rsidRDefault="001003C3" w:rsidP="001003C3">
            <w:pPr>
              <w:keepNext/>
              <w:keepLines/>
              <w:jc w:val="center"/>
              <w:rPr>
                <w:lang w:val="kk-KZ"/>
              </w:rPr>
            </w:pPr>
            <w:r w:rsidRPr="001F161A">
              <w:rPr>
                <w:b/>
                <w:szCs w:val="28"/>
                <w:lang w:val="kk-KZ"/>
              </w:rPr>
              <w:t xml:space="preserve">  </w:t>
            </w:r>
          </w:p>
        </w:tc>
        <w:tc>
          <w:tcPr>
            <w:tcW w:w="13445" w:type="dxa"/>
            <w:gridSpan w:val="5"/>
          </w:tcPr>
          <w:p w:rsidR="001003C3" w:rsidRDefault="001003C3" w:rsidP="00DA495B">
            <w:pPr>
              <w:keepNext/>
              <w:keepLines/>
              <w:jc w:val="center"/>
              <w:rPr>
                <w:lang w:val="kk-KZ"/>
              </w:rPr>
            </w:pPr>
            <w:r w:rsidRPr="001F161A">
              <w:rPr>
                <w:b/>
                <w:szCs w:val="28"/>
                <w:lang w:val="kk-KZ"/>
              </w:rPr>
              <w:t>Білім</w:t>
            </w:r>
          </w:p>
        </w:tc>
      </w:tr>
      <w:tr w:rsidR="001003C3" w:rsidTr="00D03DD0">
        <w:tc>
          <w:tcPr>
            <w:tcW w:w="426" w:type="dxa"/>
          </w:tcPr>
          <w:p w:rsidR="001003C3" w:rsidRPr="004D38EF" w:rsidRDefault="001003C3" w:rsidP="001003C3">
            <w:pPr>
              <w:keepNext/>
              <w:keepLines/>
              <w:tabs>
                <w:tab w:val="left" w:pos="7605"/>
              </w:tabs>
              <w:jc w:val="center"/>
              <w:rPr>
                <w:rFonts w:eastAsia="Calibri"/>
                <w:lang w:val="kk-KZ"/>
              </w:rPr>
            </w:pPr>
            <w:r>
              <w:rPr>
                <w:rFonts w:eastAsia="Calibri"/>
                <w:lang w:val="kk-KZ"/>
              </w:rPr>
              <w:t>1</w:t>
            </w:r>
          </w:p>
        </w:tc>
        <w:tc>
          <w:tcPr>
            <w:tcW w:w="5811" w:type="dxa"/>
          </w:tcPr>
          <w:p w:rsidR="001003C3" w:rsidRPr="001D5B81" w:rsidRDefault="001003C3" w:rsidP="001003C3">
            <w:pPr>
              <w:keepNext/>
              <w:keepLines/>
              <w:tabs>
                <w:tab w:val="left" w:pos="7605"/>
              </w:tabs>
              <w:jc w:val="center"/>
              <w:rPr>
                <w:rFonts w:eastAsia="Calibri"/>
                <w:lang w:val="kk-KZ"/>
              </w:rPr>
            </w:pPr>
            <w:r w:rsidRPr="001D5B81">
              <w:rPr>
                <w:lang w:val="kk-KZ"/>
              </w:rPr>
              <w:t xml:space="preserve">Жұмыс істеп тұрған  апатты және үш ауысымды мектептер саны                </w:t>
            </w:r>
          </w:p>
        </w:tc>
        <w:tc>
          <w:tcPr>
            <w:tcW w:w="993" w:type="dxa"/>
          </w:tcPr>
          <w:p w:rsidR="001003C3" w:rsidRDefault="001003C3" w:rsidP="001003C3">
            <w:pPr>
              <w:jc w:val="center"/>
            </w:pPr>
            <w:r w:rsidRPr="00AD5A89">
              <w:rPr>
                <w:lang w:val="kk-KZ"/>
              </w:rPr>
              <w:t>%</w:t>
            </w:r>
          </w:p>
        </w:tc>
        <w:tc>
          <w:tcPr>
            <w:tcW w:w="992" w:type="dxa"/>
            <w:vAlign w:val="center"/>
          </w:tcPr>
          <w:p w:rsidR="001003C3" w:rsidRPr="00850733" w:rsidRDefault="001003C3" w:rsidP="001003C3">
            <w:pPr>
              <w:pStyle w:val="ae"/>
              <w:spacing w:line="276" w:lineRule="auto"/>
              <w:ind w:left="0"/>
              <w:jc w:val="center"/>
              <w:rPr>
                <w:rFonts w:cs="Times New Roman"/>
                <w:sz w:val="24"/>
                <w:szCs w:val="24"/>
                <w:lang w:val="kk-KZ"/>
              </w:rPr>
            </w:pPr>
            <w:r>
              <w:rPr>
                <w:rFonts w:cs="Times New Roman"/>
                <w:sz w:val="24"/>
                <w:szCs w:val="24"/>
                <w:lang w:val="kk-KZ"/>
              </w:rPr>
              <w:t>0,0</w:t>
            </w:r>
          </w:p>
        </w:tc>
        <w:tc>
          <w:tcPr>
            <w:tcW w:w="1276" w:type="dxa"/>
            <w:vAlign w:val="center"/>
          </w:tcPr>
          <w:p w:rsidR="001003C3" w:rsidRPr="00850733" w:rsidRDefault="001003C3" w:rsidP="001003C3">
            <w:pPr>
              <w:pStyle w:val="ae"/>
              <w:spacing w:line="276" w:lineRule="auto"/>
              <w:ind w:left="0"/>
              <w:jc w:val="center"/>
              <w:rPr>
                <w:rFonts w:cs="Times New Roman"/>
                <w:sz w:val="24"/>
                <w:szCs w:val="24"/>
                <w:lang w:val="kk-KZ"/>
              </w:rPr>
            </w:pPr>
            <w:r>
              <w:rPr>
                <w:rFonts w:cs="Times New Roman"/>
                <w:sz w:val="24"/>
                <w:szCs w:val="24"/>
                <w:lang w:val="kk-KZ"/>
              </w:rPr>
              <w:t>0,0</w:t>
            </w:r>
          </w:p>
        </w:tc>
        <w:tc>
          <w:tcPr>
            <w:tcW w:w="4373" w:type="dxa"/>
            <w:vAlign w:val="center"/>
          </w:tcPr>
          <w:p w:rsidR="001003C3" w:rsidRDefault="001003C3" w:rsidP="001003C3">
            <w:pPr>
              <w:keepNext/>
              <w:keepLines/>
              <w:jc w:val="center"/>
              <w:rPr>
                <w:lang w:val="kk-KZ"/>
              </w:rPr>
            </w:pPr>
            <w:r>
              <w:rPr>
                <w:lang w:val="kk-KZ"/>
              </w:rPr>
              <w:t>-</w:t>
            </w:r>
          </w:p>
          <w:p w:rsidR="001003C3" w:rsidRPr="001D5B81" w:rsidRDefault="001003C3" w:rsidP="001003C3">
            <w:pPr>
              <w:keepNext/>
              <w:keepLines/>
              <w:jc w:val="center"/>
              <w:rPr>
                <w:lang w:val="kk-KZ"/>
              </w:rPr>
            </w:pPr>
          </w:p>
        </w:tc>
      </w:tr>
      <w:tr w:rsidR="001003C3" w:rsidRPr="005641FB" w:rsidTr="00D03DD0">
        <w:tc>
          <w:tcPr>
            <w:tcW w:w="426" w:type="dxa"/>
          </w:tcPr>
          <w:p w:rsidR="001003C3" w:rsidRPr="004D38EF" w:rsidRDefault="001003C3" w:rsidP="001003C3">
            <w:pPr>
              <w:keepNext/>
              <w:keepLines/>
              <w:tabs>
                <w:tab w:val="left" w:pos="7605"/>
              </w:tabs>
              <w:jc w:val="center"/>
              <w:rPr>
                <w:rFonts w:eastAsia="Calibri"/>
                <w:lang w:val="kk-KZ"/>
              </w:rPr>
            </w:pPr>
            <w:r>
              <w:rPr>
                <w:rFonts w:eastAsia="Calibri"/>
                <w:lang w:val="kk-KZ"/>
              </w:rPr>
              <w:t>2</w:t>
            </w:r>
          </w:p>
        </w:tc>
        <w:tc>
          <w:tcPr>
            <w:tcW w:w="5811" w:type="dxa"/>
            <w:vAlign w:val="center"/>
          </w:tcPr>
          <w:p w:rsidR="001003C3" w:rsidRPr="001D5B81" w:rsidRDefault="001003C3" w:rsidP="001003C3">
            <w:pPr>
              <w:keepNext/>
              <w:keepLines/>
              <w:rPr>
                <w:lang w:val="kk-KZ"/>
              </w:rPr>
            </w:pPr>
            <w:r w:rsidRPr="001D5B81">
              <w:rPr>
                <w:lang w:val="kk-KZ"/>
              </w:rPr>
              <w:t>Жаратылыстану-математика пәндері бойынша білім беру бағдарламаларын бітірушілер арасынан табысты (өте жақсы/жақсы) меңгерген оқушылар үлесі</w:t>
            </w:r>
          </w:p>
        </w:tc>
        <w:tc>
          <w:tcPr>
            <w:tcW w:w="993" w:type="dxa"/>
          </w:tcPr>
          <w:p w:rsidR="001003C3" w:rsidRDefault="001003C3" w:rsidP="001003C3">
            <w:pPr>
              <w:jc w:val="center"/>
              <w:rPr>
                <w:lang w:val="kk-KZ"/>
              </w:rPr>
            </w:pPr>
          </w:p>
          <w:p w:rsidR="001003C3" w:rsidRDefault="001003C3" w:rsidP="001003C3">
            <w:pPr>
              <w:jc w:val="center"/>
            </w:pPr>
            <w:r w:rsidRPr="00AD5A89">
              <w:rPr>
                <w:lang w:val="kk-KZ"/>
              </w:rPr>
              <w:t>%</w:t>
            </w:r>
          </w:p>
        </w:tc>
        <w:tc>
          <w:tcPr>
            <w:tcW w:w="992" w:type="dxa"/>
            <w:vAlign w:val="center"/>
          </w:tcPr>
          <w:p w:rsidR="001003C3" w:rsidRPr="00332846" w:rsidRDefault="001003C3" w:rsidP="001003C3">
            <w:pPr>
              <w:tabs>
                <w:tab w:val="left" w:pos="9071"/>
              </w:tabs>
              <w:jc w:val="center"/>
              <w:rPr>
                <w:lang w:val="kk-KZ"/>
              </w:rPr>
            </w:pPr>
            <w:r w:rsidRPr="00332846">
              <w:rPr>
                <w:lang w:val="kk-KZ"/>
              </w:rPr>
              <w:t>52,7</w:t>
            </w:r>
          </w:p>
        </w:tc>
        <w:tc>
          <w:tcPr>
            <w:tcW w:w="1276" w:type="dxa"/>
            <w:vAlign w:val="center"/>
          </w:tcPr>
          <w:p w:rsidR="001003C3" w:rsidRPr="001D5B81" w:rsidRDefault="001003C3" w:rsidP="001003C3">
            <w:pPr>
              <w:keepNext/>
              <w:keepLines/>
              <w:jc w:val="center"/>
              <w:rPr>
                <w:lang w:val="kk-KZ"/>
              </w:rPr>
            </w:pPr>
            <w:r>
              <w:rPr>
                <w:lang w:val="kk-KZ"/>
              </w:rPr>
              <w:t>53,1</w:t>
            </w:r>
          </w:p>
        </w:tc>
        <w:tc>
          <w:tcPr>
            <w:tcW w:w="4373" w:type="dxa"/>
            <w:vAlign w:val="center"/>
          </w:tcPr>
          <w:p w:rsidR="001003C3" w:rsidRDefault="001003C3" w:rsidP="001003C3">
            <w:pPr>
              <w:keepNext/>
              <w:keepLines/>
              <w:jc w:val="center"/>
              <w:rPr>
                <w:sz w:val="21"/>
                <w:szCs w:val="21"/>
                <w:lang w:val="kk-KZ"/>
              </w:rPr>
            </w:pPr>
            <w:r>
              <w:rPr>
                <w:sz w:val="21"/>
                <w:szCs w:val="21"/>
                <w:lang w:val="kk-KZ"/>
              </w:rPr>
              <w:t>100,8</w:t>
            </w:r>
          </w:p>
          <w:p w:rsidR="001003C3" w:rsidRPr="00025C18" w:rsidRDefault="001003C3" w:rsidP="001003C3">
            <w:pPr>
              <w:keepNext/>
              <w:keepLines/>
              <w:jc w:val="center"/>
              <w:rPr>
                <w:sz w:val="21"/>
                <w:szCs w:val="21"/>
                <w:lang w:val="kk-KZ"/>
              </w:rPr>
            </w:pPr>
            <w:r>
              <w:rPr>
                <w:sz w:val="21"/>
                <w:szCs w:val="21"/>
                <w:lang w:val="kk-KZ"/>
              </w:rPr>
              <w:t>2017 жылы 633 түлек бітірді, о.і. 336 оқушы «жақсы» және «өте жақсы» меңгерді.</w:t>
            </w:r>
          </w:p>
        </w:tc>
      </w:tr>
      <w:tr w:rsidR="001003C3" w:rsidRPr="005641FB" w:rsidTr="00D03DD0">
        <w:tc>
          <w:tcPr>
            <w:tcW w:w="426" w:type="dxa"/>
          </w:tcPr>
          <w:p w:rsidR="001003C3" w:rsidRPr="004D38EF" w:rsidRDefault="001003C3" w:rsidP="001003C3">
            <w:pPr>
              <w:keepNext/>
              <w:keepLines/>
              <w:tabs>
                <w:tab w:val="left" w:pos="7605"/>
              </w:tabs>
              <w:jc w:val="center"/>
              <w:rPr>
                <w:rFonts w:eastAsia="Calibri"/>
                <w:lang w:val="kk-KZ"/>
              </w:rPr>
            </w:pPr>
            <w:r>
              <w:rPr>
                <w:rFonts w:eastAsia="Calibri"/>
                <w:lang w:val="kk-KZ"/>
              </w:rPr>
              <w:t>3</w:t>
            </w:r>
          </w:p>
        </w:tc>
        <w:tc>
          <w:tcPr>
            <w:tcW w:w="5811" w:type="dxa"/>
            <w:vAlign w:val="center"/>
          </w:tcPr>
          <w:p w:rsidR="001003C3" w:rsidRPr="001D5B81" w:rsidRDefault="001003C3" w:rsidP="001003C3">
            <w:pPr>
              <w:keepNext/>
              <w:keepLines/>
              <w:rPr>
                <w:lang w:val="kk-KZ"/>
              </w:rPr>
            </w:pPr>
            <w:r w:rsidRPr="001D5B81">
              <w:rPr>
                <w:lang w:val="kk-KZ"/>
              </w:rPr>
              <w:t>Мүмкіндіктері  шектеулі балалардың жалпы санының ішінде балалардың инклюзивті біліммен қамтылуы</w:t>
            </w:r>
          </w:p>
        </w:tc>
        <w:tc>
          <w:tcPr>
            <w:tcW w:w="993" w:type="dxa"/>
          </w:tcPr>
          <w:p w:rsidR="001003C3" w:rsidRDefault="001003C3" w:rsidP="001003C3">
            <w:pPr>
              <w:jc w:val="center"/>
              <w:rPr>
                <w:lang w:val="kk-KZ"/>
              </w:rPr>
            </w:pPr>
          </w:p>
          <w:p w:rsidR="001003C3" w:rsidRDefault="001003C3" w:rsidP="001003C3">
            <w:pPr>
              <w:jc w:val="center"/>
            </w:pPr>
            <w:r w:rsidRPr="00AD5A89">
              <w:rPr>
                <w:lang w:val="kk-KZ"/>
              </w:rPr>
              <w:t>%</w:t>
            </w:r>
          </w:p>
        </w:tc>
        <w:tc>
          <w:tcPr>
            <w:tcW w:w="992" w:type="dxa"/>
            <w:vAlign w:val="center"/>
          </w:tcPr>
          <w:p w:rsidR="001003C3" w:rsidRPr="00332846" w:rsidRDefault="001003C3" w:rsidP="001003C3">
            <w:pPr>
              <w:pStyle w:val="ae"/>
              <w:spacing w:line="276" w:lineRule="auto"/>
              <w:ind w:left="0"/>
              <w:jc w:val="center"/>
              <w:rPr>
                <w:rFonts w:cs="Times New Roman"/>
                <w:sz w:val="24"/>
                <w:szCs w:val="24"/>
                <w:lang w:val="kk-KZ"/>
              </w:rPr>
            </w:pPr>
            <w:r w:rsidRPr="00332846">
              <w:rPr>
                <w:rFonts w:cs="Times New Roman"/>
                <w:sz w:val="24"/>
                <w:szCs w:val="24"/>
                <w:lang w:val="kk-KZ"/>
              </w:rPr>
              <w:t>47,9</w:t>
            </w:r>
          </w:p>
        </w:tc>
        <w:tc>
          <w:tcPr>
            <w:tcW w:w="1276" w:type="dxa"/>
            <w:vAlign w:val="center"/>
          </w:tcPr>
          <w:p w:rsidR="001003C3" w:rsidRPr="0076438C" w:rsidRDefault="001003C3" w:rsidP="001003C3">
            <w:pPr>
              <w:pStyle w:val="ae"/>
              <w:spacing w:line="276" w:lineRule="auto"/>
              <w:ind w:left="0"/>
              <w:jc w:val="center"/>
              <w:rPr>
                <w:rFonts w:cs="Times New Roman"/>
                <w:sz w:val="24"/>
                <w:szCs w:val="24"/>
                <w:lang w:val="kk-KZ"/>
              </w:rPr>
            </w:pPr>
            <w:r>
              <w:rPr>
                <w:rFonts w:cs="Times New Roman"/>
                <w:sz w:val="24"/>
                <w:szCs w:val="24"/>
                <w:lang w:val="kk-KZ"/>
              </w:rPr>
              <w:t>47,9</w:t>
            </w:r>
          </w:p>
        </w:tc>
        <w:tc>
          <w:tcPr>
            <w:tcW w:w="4373" w:type="dxa"/>
            <w:vAlign w:val="center"/>
          </w:tcPr>
          <w:p w:rsidR="001003C3" w:rsidRDefault="001003C3" w:rsidP="001003C3">
            <w:pPr>
              <w:pStyle w:val="ae"/>
              <w:ind w:left="0"/>
              <w:jc w:val="center"/>
              <w:rPr>
                <w:rFonts w:cs="Times New Roman"/>
                <w:sz w:val="21"/>
                <w:szCs w:val="21"/>
                <w:lang w:val="kk-KZ"/>
              </w:rPr>
            </w:pPr>
            <w:r>
              <w:rPr>
                <w:rFonts w:cs="Times New Roman"/>
                <w:sz w:val="21"/>
                <w:szCs w:val="21"/>
                <w:lang w:val="kk-KZ"/>
              </w:rPr>
              <w:t>100,0</w:t>
            </w:r>
          </w:p>
          <w:p w:rsidR="001003C3" w:rsidRPr="00025C18" w:rsidRDefault="001003C3" w:rsidP="001003C3">
            <w:pPr>
              <w:pStyle w:val="ae"/>
              <w:ind w:left="0"/>
              <w:jc w:val="center"/>
              <w:rPr>
                <w:rFonts w:cs="Times New Roman"/>
                <w:sz w:val="21"/>
                <w:szCs w:val="21"/>
                <w:lang w:val="kk-KZ"/>
              </w:rPr>
            </w:pPr>
            <w:r>
              <w:rPr>
                <w:rFonts w:cs="Times New Roman"/>
                <w:sz w:val="21"/>
                <w:szCs w:val="21"/>
                <w:lang w:val="kk-KZ"/>
              </w:rPr>
              <w:t>7-18 жас аралығында 100 баланың инклюзивті біліммен қамтылғаны 53бала.</w:t>
            </w:r>
          </w:p>
        </w:tc>
      </w:tr>
      <w:tr w:rsidR="001003C3" w:rsidTr="00D03DD0">
        <w:tc>
          <w:tcPr>
            <w:tcW w:w="426" w:type="dxa"/>
          </w:tcPr>
          <w:p w:rsidR="001003C3" w:rsidRPr="004D38EF" w:rsidRDefault="001003C3" w:rsidP="001003C3">
            <w:pPr>
              <w:keepNext/>
              <w:keepLines/>
              <w:tabs>
                <w:tab w:val="left" w:pos="7605"/>
              </w:tabs>
              <w:jc w:val="center"/>
              <w:rPr>
                <w:rFonts w:eastAsia="Calibri"/>
                <w:lang w:val="kk-KZ"/>
              </w:rPr>
            </w:pPr>
            <w:r>
              <w:rPr>
                <w:rFonts w:eastAsia="Calibri"/>
                <w:lang w:val="kk-KZ"/>
              </w:rPr>
              <w:t>4</w:t>
            </w:r>
          </w:p>
        </w:tc>
        <w:tc>
          <w:tcPr>
            <w:tcW w:w="5811" w:type="dxa"/>
            <w:vAlign w:val="center"/>
          </w:tcPr>
          <w:p w:rsidR="001003C3" w:rsidRPr="001D5B81" w:rsidRDefault="001003C3" w:rsidP="001003C3">
            <w:pPr>
              <w:keepNext/>
              <w:keepLines/>
              <w:rPr>
                <w:lang w:val="kk-KZ"/>
              </w:rPr>
            </w:pPr>
            <w:r w:rsidRPr="001D5B81">
              <w:rPr>
                <w:lang w:val="kk-KZ"/>
              </w:rPr>
              <w:t>Балаларды (3-6 жас) мектепке дейінгі тәрбиемен және оқытумен қамту</w:t>
            </w:r>
          </w:p>
        </w:tc>
        <w:tc>
          <w:tcPr>
            <w:tcW w:w="993" w:type="dxa"/>
          </w:tcPr>
          <w:p w:rsidR="001003C3" w:rsidRDefault="001003C3" w:rsidP="001003C3">
            <w:pPr>
              <w:jc w:val="center"/>
              <w:rPr>
                <w:lang w:val="kk-KZ"/>
              </w:rPr>
            </w:pPr>
          </w:p>
          <w:p w:rsidR="001003C3" w:rsidRDefault="001003C3" w:rsidP="001003C3">
            <w:pPr>
              <w:jc w:val="center"/>
              <w:rPr>
                <w:lang w:val="kk-KZ"/>
              </w:rPr>
            </w:pPr>
          </w:p>
          <w:p w:rsidR="001003C3" w:rsidRDefault="001003C3" w:rsidP="001003C3">
            <w:pPr>
              <w:jc w:val="center"/>
              <w:rPr>
                <w:lang w:val="kk-KZ"/>
              </w:rPr>
            </w:pPr>
          </w:p>
          <w:p w:rsidR="001003C3" w:rsidRDefault="001003C3" w:rsidP="001003C3">
            <w:pPr>
              <w:jc w:val="center"/>
            </w:pPr>
            <w:r w:rsidRPr="00AD5A89">
              <w:rPr>
                <w:lang w:val="kk-KZ"/>
              </w:rPr>
              <w:t>%</w:t>
            </w:r>
          </w:p>
        </w:tc>
        <w:tc>
          <w:tcPr>
            <w:tcW w:w="992" w:type="dxa"/>
            <w:vAlign w:val="center"/>
          </w:tcPr>
          <w:p w:rsidR="001003C3" w:rsidRPr="00332846" w:rsidRDefault="001003C3" w:rsidP="001003C3">
            <w:pPr>
              <w:contextualSpacing/>
              <w:jc w:val="center"/>
              <w:rPr>
                <w:lang w:val="kk-KZ"/>
              </w:rPr>
            </w:pPr>
            <w:r w:rsidRPr="00332846">
              <w:rPr>
                <w:lang w:val="kk-KZ"/>
              </w:rPr>
              <w:t>92,3</w:t>
            </w:r>
          </w:p>
        </w:tc>
        <w:tc>
          <w:tcPr>
            <w:tcW w:w="1276" w:type="dxa"/>
            <w:vAlign w:val="center"/>
          </w:tcPr>
          <w:p w:rsidR="001003C3" w:rsidRPr="0076438C" w:rsidRDefault="001003C3" w:rsidP="001003C3">
            <w:pPr>
              <w:contextualSpacing/>
              <w:jc w:val="center"/>
              <w:rPr>
                <w:lang w:val="kk-KZ"/>
              </w:rPr>
            </w:pPr>
            <w:r>
              <w:rPr>
                <w:lang w:val="kk-KZ"/>
              </w:rPr>
              <w:t>92,3</w:t>
            </w:r>
          </w:p>
        </w:tc>
        <w:tc>
          <w:tcPr>
            <w:tcW w:w="4373" w:type="dxa"/>
            <w:vAlign w:val="center"/>
          </w:tcPr>
          <w:p w:rsidR="001003C3" w:rsidRDefault="001003C3" w:rsidP="001003C3">
            <w:pPr>
              <w:contextualSpacing/>
              <w:jc w:val="center"/>
              <w:rPr>
                <w:sz w:val="20"/>
                <w:szCs w:val="20"/>
                <w:lang w:val="kk-KZ"/>
              </w:rPr>
            </w:pPr>
            <w:r>
              <w:rPr>
                <w:sz w:val="20"/>
                <w:szCs w:val="20"/>
                <w:lang w:val="kk-KZ"/>
              </w:rPr>
              <w:t>100,0</w:t>
            </w:r>
          </w:p>
          <w:p w:rsidR="001003C3" w:rsidRPr="005967E2" w:rsidRDefault="001003C3" w:rsidP="001003C3">
            <w:pPr>
              <w:contextualSpacing/>
              <w:jc w:val="center"/>
              <w:rPr>
                <w:sz w:val="20"/>
                <w:szCs w:val="20"/>
                <w:lang w:val="kk-KZ"/>
              </w:rPr>
            </w:pPr>
            <w:r>
              <w:rPr>
                <w:sz w:val="20"/>
                <w:szCs w:val="20"/>
                <w:lang w:val="kk-KZ"/>
              </w:rPr>
              <w:t>Ауданда мемлекеттік 26 балабақша, 2 жеке меншік балабақшамен және 1 шағын орталықта 2215 бала тәрбиеленуде. 3-6 жас аралығындағы жалпы 2091 баланың 1930-ы балабақшамен қамтылды.</w:t>
            </w:r>
          </w:p>
        </w:tc>
      </w:tr>
      <w:tr w:rsidR="001003C3" w:rsidTr="00D03DD0">
        <w:tc>
          <w:tcPr>
            <w:tcW w:w="426" w:type="dxa"/>
          </w:tcPr>
          <w:p w:rsidR="001003C3" w:rsidRPr="004D38EF" w:rsidRDefault="001003C3" w:rsidP="001003C3">
            <w:pPr>
              <w:keepNext/>
              <w:keepLines/>
              <w:tabs>
                <w:tab w:val="left" w:pos="7605"/>
              </w:tabs>
              <w:jc w:val="center"/>
              <w:rPr>
                <w:rFonts w:eastAsia="Calibri"/>
                <w:lang w:val="kk-KZ"/>
              </w:rPr>
            </w:pPr>
          </w:p>
        </w:tc>
        <w:tc>
          <w:tcPr>
            <w:tcW w:w="5811" w:type="dxa"/>
            <w:vAlign w:val="center"/>
          </w:tcPr>
          <w:p w:rsidR="001003C3" w:rsidRPr="001D5B81" w:rsidRDefault="001003C3" w:rsidP="001003C3">
            <w:pPr>
              <w:keepNext/>
              <w:keepLines/>
              <w:rPr>
                <w:lang w:val="kk-KZ"/>
              </w:rPr>
            </w:pPr>
            <w:r w:rsidRPr="001D5B81">
              <w:rPr>
                <w:lang w:val="kk-KZ"/>
              </w:rPr>
              <w:t>оның ішінде жеке меншік мектепке дейінгі ұйымдар желілерін дамыту есебінен</w:t>
            </w:r>
          </w:p>
        </w:tc>
        <w:tc>
          <w:tcPr>
            <w:tcW w:w="993" w:type="dxa"/>
          </w:tcPr>
          <w:p w:rsidR="001003C3" w:rsidRPr="005967E2" w:rsidRDefault="001003C3" w:rsidP="001003C3">
            <w:pPr>
              <w:jc w:val="center"/>
              <w:rPr>
                <w:lang w:val="kk-KZ"/>
              </w:rPr>
            </w:pPr>
            <w:r w:rsidRPr="00811BE5">
              <w:rPr>
                <w:lang w:val="kk-KZ"/>
              </w:rPr>
              <w:t>%</w:t>
            </w:r>
          </w:p>
        </w:tc>
        <w:tc>
          <w:tcPr>
            <w:tcW w:w="992" w:type="dxa"/>
            <w:vAlign w:val="center"/>
          </w:tcPr>
          <w:p w:rsidR="001003C3" w:rsidRPr="00850733" w:rsidRDefault="001003C3" w:rsidP="001003C3">
            <w:pPr>
              <w:pStyle w:val="ae"/>
              <w:spacing w:line="276" w:lineRule="auto"/>
              <w:ind w:left="0"/>
              <w:jc w:val="center"/>
              <w:rPr>
                <w:rFonts w:cs="Times New Roman"/>
                <w:sz w:val="24"/>
                <w:szCs w:val="24"/>
                <w:lang w:val="kk-KZ"/>
              </w:rPr>
            </w:pPr>
            <w:r>
              <w:rPr>
                <w:rFonts w:cs="Times New Roman"/>
                <w:sz w:val="24"/>
                <w:szCs w:val="24"/>
                <w:lang w:val="kk-KZ"/>
              </w:rPr>
              <w:t>1,2</w:t>
            </w:r>
          </w:p>
        </w:tc>
        <w:tc>
          <w:tcPr>
            <w:tcW w:w="1276" w:type="dxa"/>
            <w:vAlign w:val="center"/>
          </w:tcPr>
          <w:p w:rsidR="001003C3" w:rsidRPr="00850733" w:rsidRDefault="001003C3" w:rsidP="001003C3">
            <w:pPr>
              <w:pStyle w:val="ae"/>
              <w:spacing w:line="276" w:lineRule="auto"/>
              <w:ind w:left="0"/>
              <w:jc w:val="center"/>
              <w:rPr>
                <w:rFonts w:cs="Times New Roman"/>
                <w:sz w:val="24"/>
                <w:szCs w:val="24"/>
                <w:lang w:val="kk-KZ"/>
              </w:rPr>
            </w:pPr>
            <w:r>
              <w:rPr>
                <w:rFonts w:cs="Times New Roman"/>
                <w:sz w:val="24"/>
                <w:szCs w:val="24"/>
                <w:lang w:val="kk-KZ"/>
              </w:rPr>
              <w:t>1,7</w:t>
            </w:r>
          </w:p>
        </w:tc>
        <w:tc>
          <w:tcPr>
            <w:tcW w:w="4373" w:type="dxa"/>
            <w:vAlign w:val="center"/>
          </w:tcPr>
          <w:p w:rsidR="001003C3" w:rsidRDefault="001003C3" w:rsidP="001003C3">
            <w:pPr>
              <w:keepNext/>
              <w:keepLines/>
              <w:jc w:val="center"/>
              <w:rPr>
                <w:lang w:val="kk-KZ"/>
              </w:rPr>
            </w:pPr>
            <w:r>
              <w:rPr>
                <w:lang w:val="kk-KZ"/>
              </w:rPr>
              <w:t xml:space="preserve">141,6   </w:t>
            </w:r>
          </w:p>
          <w:p w:rsidR="001003C3" w:rsidRPr="001D5B81" w:rsidRDefault="001003C3" w:rsidP="001003C3">
            <w:pPr>
              <w:keepNext/>
              <w:keepLines/>
              <w:jc w:val="center"/>
              <w:rPr>
                <w:lang w:val="kk-KZ"/>
              </w:rPr>
            </w:pPr>
          </w:p>
        </w:tc>
      </w:tr>
      <w:tr w:rsidR="001003C3" w:rsidRPr="005641FB" w:rsidTr="00D03DD0">
        <w:tc>
          <w:tcPr>
            <w:tcW w:w="426" w:type="dxa"/>
          </w:tcPr>
          <w:p w:rsidR="001003C3" w:rsidRPr="004D38EF" w:rsidRDefault="001003C3" w:rsidP="001003C3">
            <w:pPr>
              <w:keepNext/>
              <w:keepLines/>
              <w:tabs>
                <w:tab w:val="left" w:pos="7605"/>
              </w:tabs>
              <w:jc w:val="center"/>
              <w:rPr>
                <w:rFonts w:eastAsia="Calibri"/>
                <w:lang w:val="kk-KZ"/>
              </w:rPr>
            </w:pPr>
            <w:r>
              <w:rPr>
                <w:rFonts w:eastAsia="Calibri"/>
                <w:lang w:val="kk-KZ"/>
              </w:rPr>
              <w:t>5</w:t>
            </w:r>
          </w:p>
        </w:tc>
        <w:tc>
          <w:tcPr>
            <w:tcW w:w="5811" w:type="dxa"/>
          </w:tcPr>
          <w:p w:rsidR="001003C3" w:rsidRPr="001D5B81" w:rsidRDefault="001003C3" w:rsidP="001003C3">
            <w:pPr>
              <w:jc w:val="both"/>
              <w:rPr>
                <w:lang w:val="kk-KZ"/>
              </w:rPr>
            </w:pPr>
            <w:r w:rsidRPr="001D5B81">
              <w:rPr>
                <w:lang w:val="kk-KZ"/>
              </w:rPr>
              <w:t xml:space="preserve">Типтік жастағы (14-24 жас) жастардың  техникалық және кәсіптік біліммен қамтылу үлесі         </w:t>
            </w:r>
          </w:p>
        </w:tc>
        <w:tc>
          <w:tcPr>
            <w:tcW w:w="993" w:type="dxa"/>
          </w:tcPr>
          <w:p w:rsidR="001003C3" w:rsidRDefault="001003C3" w:rsidP="001003C3">
            <w:pPr>
              <w:jc w:val="center"/>
            </w:pPr>
            <w:r w:rsidRPr="00811BE5">
              <w:rPr>
                <w:lang w:val="kk-KZ"/>
              </w:rPr>
              <w:t>%</w:t>
            </w:r>
          </w:p>
        </w:tc>
        <w:tc>
          <w:tcPr>
            <w:tcW w:w="992" w:type="dxa"/>
            <w:vAlign w:val="center"/>
          </w:tcPr>
          <w:p w:rsidR="001003C3" w:rsidRPr="00682BD8" w:rsidRDefault="001003C3" w:rsidP="001003C3">
            <w:pPr>
              <w:contextualSpacing/>
              <w:jc w:val="center"/>
              <w:rPr>
                <w:szCs w:val="28"/>
                <w:lang w:val="kk-KZ"/>
              </w:rPr>
            </w:pPr>
            <w:r w:rsidRPr="00682BD8">
              <w:rPr>
                <w:szCs w:val="28"/>
                <w:lang w:val="kk-KZ"/>
              </w:rPr>
              <w:t>0,3</w:t>
            </w:r>
          </w:p>
        </w:tc>
        <w:tc>
          <w:tcPr>
            <w:tcW w:w="1276" w:type="dxa"/>
            <w:vAlign w:val="center"/>
          </w:tcPr>
          <w:p w:rsidR="001003C3" w:rsidRPr="0076438C" w:rsidRDefault="001003C3" w:rsidP="001003C3">
            <w:pPr>
              <w:contextualSpacing/>
              <w:jc w:val="center"/>
              <w:rPr>
                <w:lang w:val="kk-KZ"/>
              </w:rPr>
            </w:pPr>
            <w:r>
              <w:rPr>
                <w:lang w:val="kk-KZ"/>
              </w:rPr>
              <w:t xml:space="preserve">1,5  </w:t>
            </w:r>
          </w:p>
        </w:tc>
        <w:tc>
          <w:tcPr>
            <w:tcW w:w="4373" w:type="dxa"/>
            <w:vAlign w:val="center"/>
          </w:tcPr>
          <w:p w:rsidR="001003C3" w:rsidRDefault="001003C3" w:rsidP="001003C3">
            <w:pPr>
              <w:contextualSpacing/>
              <w:jc w:val="center"/>
              <w:rPr>
                <w:sz w:val="18"/>
                <w:szCs w:val="18"/>
                <w:lang w:val="kk-KZ"/>
              </w:rPr>
            </w:pPr>
            <w:r>
              <w:rPr>
                <w:sz w:val="18"/>
                <w:szCs w:val="18"/>
                <w:lang w:val="kk-KZ"/>
              </w:rPr>
              <w:t>500</w:t>
            </w:r>
            <w:r w:rsidR="00A20BA4">
              <w:rPr>
                <w:sz w:val="18"/>
                <w:szCs w:val="18"/>
                <w:lang w:val="kk-KZ"/>
              </w:rPr>
              <w:t>,0</w:t>
            </w:r>
          </w:p>
          <w:p w:rsidR="001003C3" w:rsidRPr="00033092" w:rsidRDefault="001003C3" w:rsidP="001003C3">
            <w:pPr>
              <w:contextualSpacing/>
              <w:jc w:val="center"/>
              <w:rPr>
                <w:sz w:val="18"/>
                <w:szCs w:val="18"/>
                <w:lang w:val="kk-KZ"/>
              </w:rPr>
            </w:pPr>
            <w:r w:rsidRPr="00033092">
              <w:rPr>
                <w:sz w:val="18"/>
                <w:szCs w:val="18"/>
                <w:lang w:val="kk-KZ"/>
              </w:rPr>
              <w:t>Ауданда жалпы 14-29 жас аралығындағы жастар саны 13314 құрап отыр</w:t>
            </w:r>
            <w:r>
              <w:rPr>
                <w:sz w:val="18"/>
                <w:szCs w:val="18"/>
                <w:lang w:val="kk-KZ"/>
              </w:rPr>
              <w:t>.</w:t>
            </w:r>
            <w:r w:rsidRPr="00033092">
              <w:rPr>
                <w:sz w:val="18"/>
                <w:szCs w:val="18"/>
                <w:lang w:val="kk-KZ"/>
              </w:rPr>
              <w:t xml:space="preserve"> №16 Жуалы колледжінде 2016-2017 оқу жылында 174 білімгер және білім беру тапсырысы бойынша 36 бала оқуға түсті.</w:t>
            </w:r>
          </w:p>
        </w:tc>
      </w:tr>
      <w:tr w:rsidR="001003C3" w:rsidRPr="005641FB" w:rsidTr="00D03DD0">
        <w:tc>
          <w:tcPr>
            <w:tcW w:w="426" w:type="dxa"/>
          </w:tcPr>
          <w:p w:rsidR="001003C3" w:rsidRPr="004D38EF" w:rsidRDefault="001003C3" w:rsidP="001003C3">
            <w:pPr>
              <w:keepNext/>
              <w:keepLines/>
              <w:tabs>
                <w:tab w:val="left" w:pos="7605"/>
              </w:tabs>
              <w:jc w:val="center"/>
              <w:rPr>
                <w:rFonts w:eastAsia="Calibri"/>
                <w:lang w:val="kk-KZ"/>
              </w:rPr>
            </w:pPr>
            <w:r>
              <w:rPr>
                <w:rFonts w:eastAsia="Calibri"/>
                <w:lang w:val="kk-KZ"/>
              </w:rPr>
              <w:t>6</w:t>
            </w:r>
          </w:p>
        </w:tc>
        <w:tc>
          <w:tcPr>
            <w:tcW w:w="5811" w:type="dxa"/>
          </w:tcPr>
          <w:p w:rsidR="001003C3" w:rsidRPr="001D5B81" w:rsidRDefault="001003C3" w:rsidP="001003C3">
            <w:pPr>
              <w:rPr>
                <w:lang w:val="kk-KZ"/>
              </w:rPr>
            </w:pPr>
            <w:r w:rsidRPr="001D5B81">
              <w:rPr>
                <w:lang w:val="kk-KZ"/>
              </w:rPr>
              <w:t>Мемлекеттік желілер нормативіне сәйкес жалпы орта білім беру ұйымдарының жұмыс істеуін қамтамасыз ету</w:t>
            </w:r>
          </w:p>
        </w:tc>
        <w:tc>
          <w:tcPr>
            <w:tcW w:w="993" w:type="dxa"/>
          </w:tcPr>
          <w:p w:rsidR="001003C3" w:rsidRPr="00033092" w:rsidRDefault="001003C3" w:rsidP="001003C3">
            <w:pPr>
              <w:jc w:val="center"/>
              <w:rPr>
                <w:lang w:val="kk-KZ"/>
              </w:rPr>
            </w:pPr>
            <w:r w:rsidRPr="00811BE5">
              <w:rPr>
                <w:lang w:val="kk-KZ"/>
              </w:rPr>
              <w:t>%</w:t>
            </w:r>
          </w:p>
        </w:tc>
        <w:tc>
          <w:tcPr>
            <w:tcW w:w="992" w:type="dxa"/>
            <w:vAlign w:val="center"/>
          </w:tcPr>
          <w:p w:rsidR="001003C3" w:rsidRPr="00682BD8" w:rsidRDefault="001003C3" w:rsidP="001003C3">
            <w:pPr>
              <w:contextualSpacing/>
              <w:jc w:val="center"/>
              <w:rPr>
                <w:szCs w:val="28"/>
                <w:lang w:val="kk-KZ"/>
              </w:rPr>
            </w:pPr>
            <w:r w:rsidRPr="00682BD8">
              <w:rPr>
                <w:szCs w:val="28"/>
                <w:lang w:val="kk-KZ"/>
              </w:rPr>
              <w:t>100</w:t>
            </w:r>
          </w:p>
        </w:tc>
        <w:tc>
          <w:tcPr>
            <w:tcW w:w="1276" w:type="dxa"/>
            <w:vAlign w:val="center"/>
          </w:tcPr>
          <w:p w:rsidR="001003C3" w:rsidRPr="0076438C" w:rsidRDefault="001003C3" w:rsidP="001003C3">
            <w:pPr>
              <w:contextualSpacing/>
              <w:jc w:val="center"/>
              <w:rPr>
                <w:szCs w:val="28"/>
                <w:lang w:val="kk-KZ"/>
              </w:rPr>
            </w:pPr>
            <w:r>
              <w:rPr>
                <w:szCs w:val="28"/>
                <w:lang w:val="kk-KZ"/>
              </w:rPr>
              <w:t>100</w:t>
            </w:r>
          </w:p>
        </w:tc>
        <w:tc>
          <w:tcPr>
            <w:tcW w:w="4373" w:type="dxa"/>
            <w:vAlign w:val="center"/>
          </w:tcPr>
          <w:p w:rsidR="001003C3" w:rsidRDefault="001003C3" w:rsidP="001003C3">
            <w:pPr>
              <w:contextualSpacing/>
              <w:jc w:val="center"/>
              <w:rPr>
                <w:sz w:val="20"/>
                <w:szCs w:val="20"/>
                <w:lang w:val="kk-KZ"/>
              </w:rPr>
            </w:pPr>
            <w:r>
              <w:rPr>
                <w:sz w:val="20"/>
                <w:szCs w:val="20"/>
                <w:lang w:val="kk-KZ"/>
              </w:rPr>
              <w:t>100</w:t>
            </w:r>
          </w:p>
          <w:p w:rsidR="001003C3" w:rsidRPr="0081497E" w:rsidRDefault="001003C3" w:rsidP="001003C3">
            <w:pPr>
              <w:contextualSpacing/>
              <w:jc w:val="center"/>
              <w:rPr>
                <w:sz w:val="20"/>
                <w:szCs w:val="20"/>
                <w:lang w:val="kk-KZ"/>
              </w:rPr>
            </w:pPr>
            <w:r w:rsidRPr="0081497E">
              <w:rPr>
                <w:sz w:val="20"/>
                <w:szCs w:val="20"/>
                <w:lang w:val="kk-KZ"/>
              </w:rPr>
              <w:t>Қажетті бюджеттік қаражатпен қаматамасыз ету арқылы</w:t>
            </w:r>
          </w:p>
        </w:tc>
      </w:tr>
      <w:tr w:rsidR="001003C3" w:rsidRPr="005641FB" w:rsidTr="00D03DD0">
        <w:tc>
          <w:tcPr>
            <w:tcW w:w="426" w:type="dxa"/>
          </w:tcPr>
          <w:p w:rsidR="001003C3" w:rsidRDefault="001003C3" w:rsidP="001003C3">
            <w:pPr>
              <w:keepNext/>
              <w:keepLines/>
              <w:tabs>
                <w:tab w:val="left" w:pos="7605"/>
              </w:tabs>
              <w:jc w:val="center"/>
              <w:rPr>
                <w:rFonts w:eastAsia="Calibri"/>
                <w:lang w:val="kk-KZ"/>
              </w:rPr>
            </w:pPr>
          </w:p>
        </w:tc>
        <w:tc>
          <w:tcPr>
            <w:tcW w:w="13445" w:type="dxa"/>
            <w:gridSpan w:val="5"/>
            <w:vAlign w:val="center"/>
          </w:tcPr>
          <w:p w:rsidR="001003C3" w:rsidRDefault="001003C3" w:rsidP="00A20BA4">
            <w:pPr>
              <w:keepNext/>
              <w:keepLines/>
              <w:jc w:val="center"/>
              <w:rPr>
                <w:lang w:val="kk-KZ"/>
              </w:rPr>
            </w:pPr>
            <w:r w:rsidRPr="001F161A">
              <w:rPr>
                <w:b/>
                <w:szCs w:val="28"/>
                <w:lang w:val="kk-KZ"/>
              </w:rPr>
              <w:t>Жастарға жағдай жасау және қолдау көрсету</w:t>
            </w:r>
          </w:p>
        </w:tc>
      </w:tr>
      <w:tr w:rsidR="001003C3" w:rsidRPr="005641FB" w:rsidTr="00F561BB">
        <w:tc>
          <w:tcPr>
            <w:tcW w:w="426" w:type="dxa"/>
          </w:tcPr>
          <w:p w:rsidR="001003C3" w:rsidRPr="004D38EF" w:rsidRDefault="001003C3" w:rsidP="001003C3">
            <w:pPr>
              <w:keepNext/>
              <w:keepLines/>
              <w:tabs>
                <w:tab w:val="left" w:pos="7605"/>
              </w:tabs>
              <w:jc w:val="center"/>
              <w:rPr>
                <w:rFonts w:eastAsia="Calibri"/>
                <w:lang w:val="kk-KZ"/>
              </w:rPr>
            </w:pPr>
            <w:r>
              <w:rPr>
                <w:rFonts w:eastAsia="Calibri"/>
                <w:lang w:val="kk-KZ"/>
              </w:rPr>
              <w:lastRenderedPageBreak/>
              <w:t>1</w:t>
            </w:r>
          </w:p>
        </w:tc>
        <w:tc>
          <w:tcPr>
            <w:tcW w:w="5811" w:type="dxa"/>
          </w:tcPr>
          <w:p w:rsidR="001003C3" w:rsidRPr="001F161A" w:rsidRDefault="001003C3" w:rsidP="001003C3">
            <w:pPr>
              <w:rPr>
                <w:lang w:val="kk-KZ"/>
              </w:rPr>
            </w:pPr>
            <w:r w:rsidRPr="001F161A">
              <w:rPr>
                <w:lang w:val="kk-KZ"/>
              </w:rPr>
              <w:t xml:space="preserve">14 пен 29 жас аралығындағы тұрғындар арасында жастарға қатысты мемлекеттік саясатқа қанағаттану деңгейі                </w:t>
            </w:r>
          </w:p>
        </w:tc>
        <w:tc>
          <w:tcPr>
            <w:tcW w:w="993" w:type="dxa"/>
            <w:vAlign w:val="center"/>
          </w:tcPr>
          <w:p w:rsidR="001003C3" w:rsidRPr="001D5B81" w:rsidRDefault="001003C3" w:rsidP="001003C3">
            <w:pPr>
              <w:keepNext/>
              <w:keepLines/>
              <w:jc w:val="center"/>
              <w:rPr>
                <w:rFonts w:eastAsia="Calibri"/>
                <w:lang w:val="kk-KZ"/>
              </w:rPr>
            </w:pPr>
            <w:r w:rsidRPr="00AD5A89">
              <w:rPr>
                <w:lang w:val="kk-KZ"/>
              </w:rPr>
              <w:t>%</w:t>
            </w:r>
          </w:p>
        </w:tc>
        <w:tc>
          <w:tcPr>
            <w:tcW w:w="992" w:type="dxa"/>
            <w:vAlign w:val="center"/>
          </w:tcPr>
          <w:p w:rsidR="001003C3" w:rsidRPr="001D5B81" w:rsidRDefault="001003C3" w:rsidP="001003C3">
            <w:pPr>
              <w:keepNext/>
              <w:keepLines/>
              <w:jc w:val="center"/>
              <w:rPr>
                <w:rFonts w:eastAsia="Calibri"/>
                <w:lang w:val="kk-KZ"/>
              </w:rPr>
            </w:pPr>
            <w:r w:rsidRPr="001D5B81">
              <w:rPr>
                <w:rFonts w:eastAsia="Calibri"/>
                <w:lang w:val="kk-KZ"/>
              </w:rPr>
              <w:t>71</w:t>
            </w:r>
            <w:r>
              <w:rPr>
                <w:rFonts w:eastAsia="Calibri"/>
                <w:lang w:val="kk-KZ"/>
              </w:rPr>
              <w:t>,0</w:t>
            </w:r>
          </w:p>
        </w:tc>
        <w:tc>
          <w:tcPr>
            <w:tcW w:w="1276" w:type="dxa"/>
            <w:vAlign w:val="center"/>
          </w:tcPr>
          <w:p w:rsidR="001003C3" w:rsidRPr="001D5B81" w:rsidRDefault="001003C3" w:rsidP="001003C3">
            <w:pPr>
              <w:keepNext/>
              <w:keepLines/>
              <w:jc w:val="center"/>
              <w:rPr>
                <w:rFonts w:eastAsia="Calibri"/>
                <w:lang w:val="kk-KZ"/>
              </w:rPr>
            </w:pPr>
            <w:r>
              <w:rPr>
                <w:rFonts w:eastAsia="Calibri"/>
                <w:lang w:val="kk-KZ"/>
              </w:rPr>
              <w:t>72</w:t>
            </w:r>
          </w:p>
        </w:tc>
        <w:tc>
          <w:tcPr>
            <w:tcW w:w="4373" w:type="dxa"/>
            <w:vAlign w:val="center"/>
          </w:tcPr>
          <w:p w:rsidR="001003C3" w:rsidRPr="00A20BA4" w:rsidRDefault="001003C3" w:rsidP="001003C3">
            <w:pPr>
              <w:jc w:val="center"/>
              <w:rPr>
                <w:sz w:val="20"/>
                <w:szCs w:val="20"/>
                <w:lang w:val="kk-KZ"/>
              </w:rPr>
            </w:pPr>
            <w:r w:rsidRPr="00A20BA4">
              <w:rPr>
                <w:sz w:val="20"/>
                <w:szCs w:val="20"/>
                <w:lang w:val="kk-KZ"/>
              </w:rPr>
              <w:t>101,4</w:t>
            </w:r>
          </w:p>
          <w:p w:rsidR="001003C3" w:rsidRPr="00A20BA4" w:rsidRDefault="001003C3" w:rsidP="001003C3">
            <w:pPr>
              <w:keepNext/>
              <w:keepLines/>
              <w:jc w:val="center"/>
              <w:rPr>
                <w:rFonts w:eastAsia="Calibri"/>
                <w:sz w:val="18"/>
                <w:szCs w:val="18"/>
                <w:lang w:val="kk-KZ"/>
              </w:rPr>
            </w:pPr>
            <w:r w:rsidRPr="00A20BA4">
              <w:rPr>
                <w:sz w:val="18"/>
                <w:szCs w:val="18"/>
                <w:lang w:val="kk-KZ"/>
              </w:rPr>
              <w:t xml:space="preserve">Ауданда жалпы 14-29 жас аралығындағы жастар саны 13314 құрап отыр.Мекеменің іс-шараларына, кеңес беру алаңдарына 9590 жас қатысты     </w:t>
            </w:r>
            <w:r w:rsidRPr="00A20BA4">
              <w:rPr>
                <w:rFonts w:eastAsia="Calibri"/>
                <w:sz w:val="18"/>
                <w:szCs w:val="18"/>
                <w:lang w:val="kk-KZ"/>
              </w:rPr>
              <w:t>Жастар саясатын тұарқты түрде қолдау, оны одан әрі жетілдіру негізінде</w:t>
            </w:r>
          </w:p>
        </w:tc>
      </w:tr>
      <w:tr w:rsidR="001003C3" w:rsidRPr="005641FB" w:rsidTr="00D03DD0">
        <w:tc>
          <w:tcPr>
            <w:tcW w:w="426" w:type="dxa"/>
          </w:tcPr>
          <w:p w:rsidR="001003C3" w:rsidRDefault="001003C3" w:rsidP="001003C3">
            <w:pPr>
              <w:keepNext/>
              <w:keepLines/>
              <w:tabs>
                <w:tab w:val="left" w:pos="7605"/>
              </w:tabs>
              <w:jc w:val="center"/>
              <w:rPr>
                <w:rFonts w:eastAsia="Calibri"/>
                <w:lang w:val="kk-KZ"/>
              </w:rPr>
            </w:pPr>
          </w:p>
        </w:tc>
        <w:tc>
          <w:tcPr>
            <w:tcW w:w="13445" w:type="dxa"/>
            <w:gridSpan w:val="5"/>
            <w:vAlign w:val="center"/>
          </w:tcPr>
          <w:p w:rsidR="001003C3" w:rsidRDefault="001003C3" w:rsidP="00A20BA4">
            <w:pPr>
              <w:keepNext/>
              <w:keepLines/>
              <w:jc w:val="center"/>
              <w:rPr>
                <w:lang w:val="kk-KZ"/>
              </w:rPr>
            </w:pPr>
            <w:r w:rsidRPr="001F161A">
              <w:rPr>
                <w:b/>
                <w:lang w:val="kk-KZ"/>
              </w:rPr>
              <w:t>Медициналық жәрдемнің қолжетімділігін және сапасын артыру</w:t>
            </w:r>
          </w:p>
        </w:tc>
      </w:tr>
      <w:tr w:rsidR="00987157" w:rsidRPr="001003C3" w:rsidTr="00F561BB">
        <w:tc>
          <w:tcPr>
            <w:tcW w:w="426" w:type="dxa"/>
          </w:tcPr>
          <w:p w:rsidR="00987157" w:rsidRDefault="0020064C" w:rsidP="001003C3">
            <w:pPr>
              <w:keepNext/>
              <w:keepLines/>
              <w:tabs>
                <w:tab w:val="left" w:pos="7605"/>
              </w:tabs>
              <w:jc w:val="center"/>
              <w:rPr>
                <w:rFonts w:eastAsia="Calibri"/>
                <w:lang w:val="kk-KZ"/>
              </w:rPr>
            </w:pPr>
            <w:r>
              <w:rPr>
                <w:rFonts w:eastAsia="Calibri"/>
                <w:lang w:val="kk-KZ"/>
              </w:rPr>
              <w:t>1</w:t>
            </w:r>
          </w:p>
        </w:tc>
        <w:tc>
          <w:tcPr>
            <w:tcW w:w="5811" w:type="dxa"/>
          </w:tcPr>
          <w:p w:rsidR="00987157" w:rsidRPr="0076438C" w:rsidRDefault="00987157" w:rsidP="00D03DD0">
            <w:pPr>
              <w:jc w:val="both"/>
              <w:rPr>
                <w:szCs w:val="28"/>
                <w:lang w:val="kk-KZ"/>
              </w:rPr>
            </w:pPr>
            <w:r w:rsidRPr="0076438C">
              <w:rPr>
                <w:szCs w:val="28"/>
                <w:lang w:val="kk-KZ"/>
              </w:rPr>
              <w:t xml:space="preserve">100 мың тірі туғанға шаққандағы аналар өлімін төмендету  </w:t>
            </w:r>
          </w:p>
        </w:tc>
        <w:tc>
          <w:tcPr>
            <w:tcW w:w="993" w:type="dxa"/>
          </w:tcPr>
          <w:p w:rsidR="00987157" w:rsidRDefault="00987157" w:rsidP="00D03DD0">
            <w:pPr>
              <w:jc w:val="center"/>
            </w:pPr>
            <w:r w:rsidRPr="00C527C3">
              <w:rPr>
                <w:lang w:val="kk-KZ"/>
              </w:rPr>
              <w:t>%</w:t>
            </w:r>
          </w:p>
        </w:tc>
        <w:tc>
          <w:tcPr>
            <w:tcW w:w="992" w:type="dxa"/>
            <w:vAlign w:val="center"/>
          </w:tcPr>
          <w:p w:rsidR="00987157" w:rsidRPr="0076438C" w:rsidRDefault="00987157" w:rsidP="00D03DD0">
            <w:pPr>
              <w:keepNext/>
              <w:keepLines/>
              <w:jc w:val="center"/>
              <w:rPr>
                <w:rFonts w:eastAsia="Calibri"/>
                <w:lang w:val="kk-KZ"/>
              </w:rPr>
            </w:pPr>
            <w:r w:rsidRPr="0076438C">
              <w:rPr>
                <w:rFonts w:eastAsia="Calibri"/>
                <w:lang w:val="kk-KZ"/>
              </w:rPr>
              <w:t>0</w:t>
            </w:r>
          </w:p>
        </w:tc>
        <w:tc>
          <w:tcPr>
            <w:tcW w:w="1276" w:type="dxa"/>
            <w:vAlign w:val="center"/>
          </w:tcPr>
          <w:p w:rsidR="00987157" w:rsidRPr="0076438C" w:rsidRDefault="00987157" w:rsidP="00D03DD0">
            <w:pPr>
              <w:keepNext/>
              <w:keepLines/>
              <w:jc w:val="center"/>
              <w:rPr>
                <w:rFonts w:eastAsia="Calibri"/>
                <w:lang w:val="kk-KZ"/>
              </w:rPr>
            </w:pPr>
            <w:r>
              <w:rPr>
                <w:rFonts w:eastAsia="Calibri"/>
                <w:lang w:val="kk-KZ"/>
              </w:rPr>
              <w:t>0</w:t>
            </w:r>
          </w:p>
        </w:tc>
        <w:tc>
          <w:tcPr>
            <w:tcW w:w="4373" w:type="dxa"/>
            <w:vAlign w:val="center"/>
          </w:tcPr>
          <w:p w:rsidR="00987157" w:rsidRDefault="00987157" w:rsidP="001003C3">
            <w:pPr>
              <w:keepNext/>
              <w:keepLines/>
              <w:jc w:val="center"/>
              <w:rPr>
                <w:lang w:val="kk-KZ"/>
              </w:rPr>
            </w:pPr>
            <w:r>
              <w:rPr>
                <w:lang w:val="kk-KZ"/>
              </w:rPr>
              <w:t>100,0</w:t>
            </w:r>
          </w:p>
        </w:tc>
      </w:tr>
      <w:tr w:rsidR="00987157" w:rsidRPr="001003C3" w:rsidTr="00F561BB">
        <w:tc>
          <w:tcPr>
            <w:tcW w:w="426" w:type="dxa"/>
          </w:tcPr>
          <w:p w:rsidR="00987157" w:rsidRDefault="0020064C" w:rsidP="001003C3">
            <w:pPr>
              <w:keepNext/>
              <w:keepLines/>
              <w:tabs>
                <w:tab w:val="left" w:pos="7605"/>
              </w:tabs>
              <w:jc w:val="center"/>
              <w:rPr>
                <w:rFonts w:eastAsia="Calibri"/>
                <w:lang w:val="kk-KZ"/>
              </w:rPr>
            </w:pPr>
            <w:r>
              <w:rPr>
                <w:rFonts w:eastAsia="Calibri"/>
                <w:lang w:val="kk-KZ"/>
              </w:rPr>
              <w:t>2</w:t>
            </w:r>
          </w:p>
        </w:tc>
        <w:tc>
          <w:tcPr>
            <w:tcW w:w="5811" w:type="dxa"/>
          </w:tcPr>
          <w:p w:rsidR="00987157" w:rsidRPr="0076438C" w:rsidRDefault="00987157" w:rsidP="00D03DD0">
            <w:pPr>
              <w:jc w:val="both"/>
              <w:rPr>
                <w:szCs w:val="28"/>
                <w:lang w:val="kk-KZ"/>
              </w:rPr>
            </w:pPr>
            <w:r w:rsidRPr="0076438C">
              <w:rPr>
                <w:szCs w:val="28"/>
                <w:lang w:val="kk-KZ"/>
              </w:rPr>
              <w:t xml:space="preserve">1000 тірі туғанға шаққандағы нәрестелік өлімді төмендету  </w:t>
            </w:r>
          </w:p>
        </w:tc>
        <w:tc>
          <w:tcPr>
            <w:tcW w:w="993" w:type="dxa"/>
          </w:tcPr>
          <w:p w:rsidR="00987157" w:rsidRDefault="00987157" w:rsidP="00D03DD0">
            <w:pPr>
              <w:jc w:val="center"/>
            </w:pPr>
            <w:r w:rsidRPr="00C527C3">
              <w:rPr>
                <w:lang w:val="kk-KZ"/>
              </w:rPr>
              <w:t>%</w:t>
            </w:r>
          </w:p>
        </w:tc>
        <w:tc>
          <w:tcPr>
            <w:tcW w:w="992" w:type="dxa"/>
            <w:vAlign w:val="center"/>
          </w:tcPr>
          <w:p w:rsidR="00987157" w:rsidRPr="0076438C" w:rsidRDefault="00987157" w:rsidP="00D03DD0">
            <w:pPr>
              <w:keepNext/>
              <w:keepLines/>
              <w:jc w:val="center"/>
              <w:rPr>
                <w:rFonts w:eastAsia="Calibri"/>
                <w:lang w:val="kk-KZ"/>
              </w:rPr>
            </w:pPr>
            <w:r w:rsidRPr="0076438C">
              <w:rPr>
                <w:rFonts w:eastAsia="Calibri"/>
                <w:lang w:val="kk-KZ"/>
              </w:rPr>
              <w:t>7,5</w:t>
            </w:r>
          </w:p>
        </w:tc>
        <w:tc>
          <w:tcPr>
            <w:tcW w:w="1276" w:type="dxa"/>
            <w:vAlign w:val="center"/>
          </w:tcPr>
          <w:p w:rsidR="00987157" w:rsidRPr="0076438C" w:rsidRDefault="00987157" w:rsidP="00D03DD0">
            <w:pPr>
              <w:keepNext/>
              <w:keepLines/>
              <w:jc w:val="center"/>
              <w:rPr>
                <w:rFonts w:eastAsia="Calibri"/>
                <w:lang w:val="kk-KZ"/>
              </w:rPr>
            </w:pPr>
            <w:r>
              <w:rPr>
                <w:rFonts w:eastAsia="Calibri"/>
                <w:lang w:val="kk-KZ"/>
              </w:rPr>
              <w:t>7</w:t>
            </w:r>
            <w:r w:rsidR="00192EE0">
              <w:rPr>
                <w:rFonts w:eastAsia="Calibri"/>
                <w:lang w:val="kk-KZ"/>
              </w:rPr>
              <w:t>,6</w:t>
            </w:r>
          </w:p>
        </w:tc>
        <w:tc>
          <w:tcPr>
            <w:tcW w:w="4373" w:type="dxa"/>
            <w:vAlign w:val="center"/>
          </w:tcPr>
          <w:p w:rsidR="00987157" w:rsidRDefault="00566160" w:rsidP="001003C3">
            <w:pPr>
              <w:keepNext/>
              <w:keepLines/>
              <w:jc w:val="center"/>
              <w:rPr>
                <w:lang w:val="kk-KZ"/>
              </w:rPr>
            </w:pPr>
            <w:r>
              <w:rPr>
                <w:lang w:val="kk-KZ"/>
              </w:rPr>
              <w:t>98,7</w:t>
            </w:r>
          </w:p>
        </w:tc>
      </w:tr>
      <w:tr w:rsidR="00987157" w:rsidRPr="001003C3" w:rsidTr="00F561BB">
        <w:tc>
          <w:tcPr>
            <w:tcW w:w="426" w:type="dxa"/>
          </w:tcPr>
          <w:p w:rsidR="00987157" w:rsidRDefault="0020064C" w:rsidP="001003C3">
            <w:pPr>
              <w:keepNext/>
              <w:keepLines/>
              <w:tabs>
                <w:tab w:val="left" w:pos="7605"/>
              </w:tabs>
              <w:jc w:val="center"/>
              <w:rPr>
                <w:rFonts w:eastAsia="Calibri"/>
                <w:lang w:val="kk-KZ"/>
              </w:rPr>
            </w:pPr>
            <w:r>
              <w:rPr>
                <w:rFonts w:eastAsia="Calibri"/>
                <w:lang w:val="kk-KZ"/>
              </w:rPr>
              <w:t>3</w:t>
            </w:r>
          </w:p>
        </w:tc>
        <w:tc>
          <w:tcPr>
            <w:tcW w:w="5811" w:type="dxa"/>
          </w:tcPr>
          <w:p w:rsidR="00987157" w:rsidRPr="0076438C" w:rsidRDefault="00987157" w:rsidP="00D03DD0">
            <w:pPr>
              <w:jc w:val="both"/>
              <w:rPr>
                <w:szCs w:val="28"/>
                <w:lang w:val="kk-KZ"/>
              </w:rPr>
            </w:pPr>
            <w:r w:rsidRPr="0076438C">
              <w:rPr>
                <w:szCs w:val="28"/>
                <w:lang w:val="kk-KZ"/>
              </w:rPr>
              <w:t xml:space="preserve">100 мың адамға шаққандағы қатерлі ісіктерден өлімді төмендету </w:t>
            </w:r>
          </w:p>
        </w:tc>
        <w:tc>
          <w:tcPr>
            <w:tcW w:w="993" w:type="dxa"/>
          </w:tcPr>
          <w:p w:rsidR="00987157" w:rsidRDefault="00987157" w:rsidP="00D03DD0">
            <w:pPr>
              <w:jc w:val="center"/>
            </w:pPr>
            <w:r w:rsidRPr="00C527C3">
              <w:rPr>
                <w:lang w:val="kk-KZ"/>
              </w:rPr>
              <w:t>%</w:t>
            </w:r>
          </w:p>
        </w:tc>
        <w:tc>
          <w:tcPr>
            <w:tcW w:w="992" w:type="dxa"/>
            <w:vAlign w:val="center"/>
          </w:tcPr>
          <w:p w:rsidR="00987157" w:rsidRPr="0076438C" w:rsidRDefault="00987157" w:rsidP="00D03DD0">
            <w:pPr>
              <w:keepNext/>
              <w:keepLines/>
              <w:jc w:val="center"/>
              <w:rPr>
                <w:rFonts w:eastAsia="Calibri"/>
                <w:lang w:val="kk-KZ"/>
              </w:rPr>
            </w:pPr>
            <w:r w:rsidRPr="0076438C">
              <w:rPr>
                <w:rFonts w:eastAsia="Calibri"/>
                <w:lang w:val="kk-KZ"/>
              </w:rPr>
              <w:t>92,1</w:t>
            </w:r>
          </w:p>
        </w:tc>
        <w:tc>
          <w:tcPr>
            <w:tcW w:w="1276" w:type="dxa"/>
            <w:vAlign w:val="center"/>
          </w:tcPr>
          <w:p w:rsidR="00987157" w:rsidRPr="0076438C" w:rsidRDefault="008C5144" w:rsidP="00D03DD0">
            <w:pPr>
              <w:keepNext/>
              <w:keepLines/>
              <w:jc w:val="center"/>
              <w:rPr>
                <w:rFonts w:eastAsia="Calibri"/>
                <w:lang w:val="kk-KZ"/>
              </w:rPr>
            </w:pPr>
            <w:r>
              <w:rPr>
                <w:rFonts w:eastAsia="Calibri"/>
                <w:lang w:val="kk-KZ"/>
              </w:rPr>
              <w:t>79,6</w:t>
            </w:r>
          </w:p>
        </w:tc>
        <w:tc>
          <w:tcPr>
            <w:tcW w:w="4373" w:type="dxa"/>
            <w:vAlign w:val="center"/>
          </w:tcPr>
          <w:p w:rsidR="00987157" w:rsidRDefault="00594C9E" w:rsidP="001003C3">
            <w:pPr>
              <w:keepNext/>
              <w:keepLines/>
              <w:jc w:val="center"/>
              <w:rPr>
                <w:lang w:val="kk-KZ"/>
              </w:rPr>
            </w:pPr>
            <w:r>
              <w:rPr>
                <w:lang w:val="kk-KZ"/>
              </w:rPr>
              <w:t>115,7</w:t>
            </w:r>
          </w:p>
        </w:tc>
      </w:tr>
      <w:tr w:rsidR="00987157" w:rsidRPr="001003C3" w:rsidTr="00F561BB">
        <w:tc>
          <w:tcPr>
            <w:tcW w:w="426" w:type="dxa"/>
          </w:tcPr>
          <w:p w:rsidR="00987157" w:rsidRDefault="0020064C" w:rsidP="001003C3">
            <w:pPr>
              <w:keepNext/>
              <w:keepLines/>
              <w:tabs>
                <w:tab w:val="left" w:pos="7605"/>
              </w:tabs>
              <w:jc w:val="center"/>
              <w:rPr>
                <w:rFonts w:eastAsia="Calibri"/>
                <w:lang w:val="kk-KZ"/>
              </w:rPr>
            </w:pPr>
            <w:r>
              <w:rPr>
                <w:rFonts w:eastAsia="Calibri"/>
                <w:lang w:val="kk-KZ"/>
              </w:rPr>
              <w:t>4</w:t>
            </w:r>
          </w:p>
        </w:tc>
        <w:tc>
          <w:tcPr>
            <w:tcW w:w="5811" w:type="dxa"/>
          </w:tcPr>
          <w:p w:rsidR="00987157" w:rsidRPr="0076438C" w:rsidRDefault="00987157" w:rsidP="00D03DD0">
            <w:pPr>
              <w:jc w:val="both"/>
              <w:rPr>
                <w:sz w:val="22"/>
                <w:lang w:val="kk-KZ"/>
              </w:rPr>
            </w:pPr>
            <w:r w:rsidRPr="0076438C">
              <w:rPr>
                <w:sz w:val="22"/>
                <w:lang w:val="kk-KZ"/>
              </w:rPr>
              <w:t xml:space="preserve">Адамның иммун тапшылығы вирусы таралуы 15-49 жастағы тобы арасында 0,2-0,6% жол берілетін шекті деңгейі  </w:t>
            </w:r>
          </w:p>
        </w:tc>
        <w:tc>
          <w:tcPr>
            <w:tcW w:w="993" w:type="dxa"/>
          </w:tcPr>
          <w:p w:rsidR="00987157" w:rsidRDefault="00987157" w:rsidP="00D03DD0">
            <w:pPr>
              <w:jc w:val="center"/>
            </w:pPr>
            <w:r w:rsidRPr="00C527C3">
              <w:rPr>
                <w:lang w:val="kk-KZ"/>
              </w:rPr>
              <w:t>%</w:t>
            </w:r>
          </w:p>
        </w:tc>
        <w:tc>
          <w:tcPr>
            <w:tcW w:w="992" w:type="dxa"/>
            <w:vAlign w:val="center"/>
          </w:tcPr>
          <w:p w:rsidR="00987157" w:rsidRPr="0076438C" w:rsidRDefault="00987157" w:rsidP="00D03DD0">
            <w:pPr>
              <w:keepNext/>
              <w:keepLines/>
              <w:jc w:val="center"/>
              <w:rPr>
                <w:rFonts w:eastAsia="Calibri"/>
                <w:lang w:val="kk-KZ"/>
              </w:rPr>
            </w:pPr>
            <w:r w:rsidRPr="0076438C">
              <w:rPr>
                <w:rFonts w:eastAsia="Calibri"/>
                <w:lang w:val="kk-KZ"/>
              </w:rPr>
              <w:t>0,01</w:t>
            </w:r>
          </w:p>
        </w:tc>
        <w:tc>
          <w:tcPr>
            <w:tcW w:w="1276" w:type="dxa"/>
            <w:vAlign w:val="center"/>
          </w:tcPr>
          <w:p w:rsidR="00987157" w:rsidRPr="0076438C" w:rsidRDefault="00987157" w:rsidP="00D03DD0">
            <w:pPr>
              <w:keepNext/>
              <w:keepLines/>
              <w:jc w:val="center"/>
              <w:rPr>
                <w:rFonts w:eastAsia="Calibri"/>
                <w:lang w:val="kk-KZ"/>
              </w:rPr>
            </w:pPr>
            <w:r>
              <w:rPr>
                <w:rFonts w:eastAsia="Calibri"/>
                <w:lang w:val="kk-KZ"/>
              </w:rPr>
              <w:t>0,01</w:t>
            </w:r>
          </w:p>
        </w:tc>
        <w:tc>
          <w:tcPr>
            <w:tcW w:w="4373" w:type="dxa"/>
            <w:vAlign w:val="center"/>
          </w:tcPr>
          <w:p w:rsidR="00987157" w:rsidRDefault="00987157" w:rsidP="001003C3">
            <w:pPr>
              <w:keepNext/>
              <w:keepLines/>
              <w:jc w:val="center"/>
              <w:rPr>
                <w:lang w:val="kk-KZ"/>
              </w:rPr>
            </w:pPr>
            <w:r>
              <w:rPr>
                <w:lang w:val="kk-KZ"/>
              </w:rPr>
              <w:t xml:space="preserve">100,0     </w:t>
            </w:r>
          </w:p>
        </w:tc>
      </w:tr>
      <w:tr w:rsidR="00ED5606" w:rsidRPr="005641FB" w:rsidTr="00D03DD0">
        <w:tc>
          <w:tcPr>
            <w:tcW w:w="426" w:type="dxa"/>
          </w:tcPr>
          <w:p w:rsidR="00ED5606" w:rsidRDefault="00ED5606" w:rsidP="001003C3">
            <w:pPr>
              <w:keepNext/>
              <w:keepLines/>
              <w:tabs>
                <w:tab w:val="left" w:pos="7605"/>
              </w:tabs>
              <w:jc w:val="center"/>
              <w:rPr>
                <w:rFonts w:eastAsia="Calibri"/>
                <w:lang w:val="kk-KZ"/>
              </w:rPr>
            </w:pPr>
          </w:p>
        </w:tc>
        <w:tc>
          <w:tcPr>
            <w:tcW w:w="13445" w:type="dxa"/>
            <w:gridSpan w:val="5"/>
            <w:vAlign w:val="center"/>
          </w:tcPr>
          <w:p w:rsidR="00ED5606" w:rsidRDefault="00ED5606" w:rsidP="00A20BA4">
            <w:pPr>
              <w:keepNext/>
              <w:keepLines/>
              <w:jc w:val="center"/>
              <w:rPr>
                <w:lang w:val="kk-KZ"/>
              </w:rPr>
            </w:pPr>
            <w:r w:rsidRPr="001F161A">
              <w:rPr>
                <w:b/>
                <w:bCs/>
                <w:szCs w:val="28"/>
                <w:lang w:val="kk-KZ"/>
              </w:rPr>
              <w:t>Еңбек және халықты әлеуметтік қорғау</w:t>
            </w:r>
          </w:p>
        </w:tc>
      </w:tr>
      <w:tr w:rsidR="00ED5606" w:rsidRPr="001003C3" w:rsidTr="00F561BB">
        <w:tc>
          <w:tcPr>
            <w:tcW w:w="426" w:type="dxa"/>
          </w:tcPr>
          <w:p w:rsidR="00ED5606" w:rsidRPr="004D38EF" w:rsidRDefault="00ED5606" w:rsidP="00D03DD0">
            <w:pPr>
              <w:keepNext/>
              <w:keepLines/>
              <w:tabs>
                <w:tab w:val="left" w:pos="7605"/>
              </w:tabs>
              <w:jc w:val="center"/>
              <w:rPr>
                <w:rFonts w:eastAsia="Calibri"/>
                <w:lang w:val="kk-KZ"/>
              </w:rPr>
            </w:pPr>
            <w:r>
              <w:rPr>
                <w:rFonts w:eastAsia="Calibri"/>
                <w:lang w:val="kk-KZ"/>
              </w:rPr>
              <w:t>1</w:t>
            </w:r>
          </w:p>
        </w:tc>
        <w:tc>
          <w:tcPr>
            <w:tcW w:w="5811" w:type="dxa"/>
          </w:tcPr>
          <w:p w:rsidR="00ED5606" w:rsidRPr="001D5B81" w:rsidRDefault="00ED5606" w:rsidP="00D03DD0">
            <w:pPr>
              <w:tabs>
                <w:tab w:val="left" w:pos="3390"/>
              </w:tabs>
              <w:jc w:val="both"/>
              <w:rPr>
                <w:bCs/>
                <w:lang w:val="kk-KZ"/>
              </w:rPr>
            </w:pPr>
            <w:r w:rsidRPr="001D5B81">
              <w:rPr>
                <w:lang w:val="kk-KZ"/>
              </w:rPr>
              <w:t xml:space="preserve">Жұмысқа орналастыру мәселелері бойынша жүгінгендерден жұмысқа орналастырылғандар үлесі       </w:t>
            </w:r>
          </w:p>
        </w:tc>
        <w:tc>
          <w:tcPr>
            <w:tcW w:w="993" w:type="dxa"/>
          </w:tcPr>
          <w:p w:rsidR="00ED5606" w:rsidRDefault="00ED5606" w:rsidP="00D03DD0">
            <w:pPr>
              <w:jc w:val="center"/>
            </w:pPr>
            <w:r w:rsidRPr="00A3395F">
              <w:rPr>
                <w:lang w:val="kk-KZ"/>
              </w:rPr>
              <w:t>%</w:t>
            </w:r>
          </w:p>
        </w:tc>
        <w:tc>
          <w:tcPr>
            <w:tcW w:w="992" w:type="dxa"/>
            <w:vAlign w:val="center"/>
          </w:tcPr>
          <w:p w:rsidR="00ED5606" w:rsidRPr="001D5B81" w:rsidRDefault="00ED5606" w:rsidP="00D03DD0">
            <w:pPr>
              <w:tabs>
                <w:tab w:val="left" w:pos="-2127"/>
              </w:tabs>
              <w:jc w:val="center"/>
              <w:rPr>
                <w:lang w:val="kk-KZ"/>
              </w:rPr>
            </w:pPr>
            <w:r w:rsidRPr="001D5B81">
              <w:rPr>
                <w:lang w:val="kk-KZ"/>
              </w:rPr>
              <w:t>79,1</w:t>
            </w:r>
          </w:p>
        </w:tc>
        <w:tc>
          <w:tcPr>
            <w:tcW w:w="1276" w:type="dxa"/>
            <w:vAlign w:val="center"/>
          </w:tcPr>
          <w:p w:rsidR="00ED5606" w:rsidRPr="00DB66CA" w:rsidRDefault="00ED5606" w:rsidP="00D03DD0">
            <w:pPr>
              <w:tabs>
                <w:tab w:val="left" w:pos="-2127"/>
              </w:tabs>
              <w:jc w:val="center"/>
              <w:rPr>
                <w:lang w:val="kk-KZ"/>
              </w:rPr>
            </w:pPr>
            <w:r w:rsidRPr="00DB66CA">
              <w:rPr>
                <w:lang w:val="kk-KZ"/>
              </w:rPr>
              <w:t>79,4</w:t>
            </w:r>
          </w:p>
        </w:tc>
        <w:tc>
          <w:tcPr>
            <w:tcW w:w="4373" w:type="dxa"/>
            <w:vAlign w:val="center"/>
          </w:tcPr>
          <w:p w:rsidR="00ED5606" w:rsidRDefault="00ED5606" w:rsidP="001003C3">
            <w:pPr>
              <w:keepNext/>
              <w:keepLines/>
              <w:jc w:val="center"/>
              <w:rPr>
                <w:lang w:val="kk-KZ"/>
              </w:rPr>
            </w:pPr>
            <w:r>
              <w:rPr>
                <w:lang w:val="kk-KZ"/>
              </w:rPr>
              <w:t>100,4</w:t>
            </w:r>
          </w:p>
        </w:tc>
      </w:tr>
      <w:tr w:rsidR="00ED5606" w:rsidRPr="001003C3" w:rsidTr="00F561BB">
        <w:tc>
          <w:tcPr>
            <w:tcW w:w="426" w:type="dxa"/>
          </w:tcPr>
          <w:p w:rsidR="00ED5606" w:rsidRPr="004D38EF" w:rsidRDefault="00ED5606" w:rsidP="00D03DD0">
            <w:pPr>
              <w:keepNext/>
              <w:keepLines/>
              <w:tabs>
                <w:tab w:val="left" w:pos="7605"/>
              </w:tabs>
              <w:jc w:val="center"/>
              <w:rPr>
                <w:rFonts w:eastAsia="Calibri"/>
                <w:lang w:val="kk-KZ"/>
              </w:rPr>
            </w:pPr>
          </w:p>
          <w:p w:rsidR="00ED5606" w:rsidRPr="004D38EF" w:rsidRDefault="00ED5606" w:rsidP="00D03DD0">
            <w:pPr>
              <w:keepNext/>
              <w:keepLines/>
              <w:tabs>
                <w:tab w:val="left" w:pos="7605"/>
              </w:tabs>
              <w:jc w:val="center"/>
              <w:rPr>
                <w:rFonts w:eastAsia="Calibri"/>
                <w:lang w:val="kk-KZ"/>
              </w:rPr>
            </w:pPr>
            <w:r>
              <w:rPr>
                <w:rFonts w:eastAsia="Calibri"/>
                <w:lang w:val="kk-KZ"/>
              </w:rPr>
              <w:t>2</w:t>
            </w:r>
          </w:p>
        </w:tc>
        <w:tc>
          <w:tcPr>
            <w:tcW w:w="5811" w:type="dxa"/>
          </w:tcPr>
          <w:p w:rsidR="00ED5606" w:rsidRPr="001D5B81" w:rsidRDefault="00ED5606" w:rsidP="00D03DD0">
            <w:pPr>
              <w:tabs>
                <w:tab w:val="left" w:pos="3390"/>
              </w:tabs>
              <w:jc w:val="both"/>
              <w:rPr>
                <w:bCs/>
                <w:lang w:val="kk-KZ"/>
              </w:rPr>
            </w:pPr>
            <w:r w:rsidRPr="001D5B81">
              <w:rPr>
                <w:lang w:val="kk-KZ"/>
              </w:rPr>
              <w:t xml:space="preserve"> Жүгінген нысаналы топтар санынан тұрақты жұмысқа орналасқандар үлесі       </w:t>
            </w:r>
          </w:p>
        </w:tc>
        <w:tc>
          <w:tcPr>
            <w:tcW w:w="993" w:type="dxa"/>
          </w:tcPr>
          <w:p w:rsidR="00ED5606" w:rsidRDefault="00ED5606" w:rsidP="00D03DD0">
            <w:pPr>
              <w:jc w:val="center"/>
            </w:pPr>
            <w:r w:rsidRPr="00A3395F">
              <w:rPr>
                <w:lang w:val="kk-KZ"/>
              </w:rPr>
              <w:t>%</w:t>
            </w:r>
          </w:p>
        </w:tc>
        <w:tc>
          <w:tcPr>
            <w:tcW w:w="992" w:type="dxa"/>
            <w:vAlign w:val="center"/>
          </w:tcPr>
          <w:p w:rsidR="00ED5606" w:rsidRPr="001D5B81" w:rsidRDefault="00ED5606" w:rsidP="00D03DD0">
            <w:pPr>
              <w:tabs>
                <w:tab w:val="left" w:pos="-2127"/>
              </w:tabs>
              <w:jc w:val="center"/>
            </w:pPr>
            <w:r w:rsidRPr="001D5B81">
              <w:t>65,9</w:t>
            </w:r>
          </w:p>
        </w:tc>
        <w:tc>
          <w:tcPr>
            <w:tcW w:w="1276" w:type="dxa"/>
            <w:vAlign w:val="center"/>
          </w:tcPr>
          <w:p w:rsidR="00ED5606" w:rsidRPr="00DB66CA" w:rsidRDefault="00ED5606" w:rsidP="00D03DD0">
            <w:pPr>
              <w:tabs>
                <w:tab w:val="left" w:pos="-2127"/>
              </w:tabs>
              <w:jc w:val="center"/>
              <w:rPr>
                <w:lang w:val="kk-KZ"/>
              </w:rPr>
            </w:pPr>
            <w:r w:rsidRPr="00DB66CA">
              <w:rPr>
                <w:lang w:val="kk-KZ"/>
              </w:rPr>
              <w:t>65,9</w:t>
            </w:r>
          </w:p>
        </w:tc>
        <w:tc>
          <w:tcPr>
            <w:tcW w:w="4373" w:type="dxa"/>
            <w:vAlign w:val="center"/>
          </w:tcPr>
          <w:p w:rsidR="00ED5606" w:rsidRDefault="00ED5606" w:rsidP="001003C3">
            <w:pPr>
              <w:keepNext/>
              <w:keepLines/>
              <w:jc w:val="center"/>
              <w:rPr>
                <w:lang w:val="kk-KZ"/>
              </w:rPr>
            </w:pPr>
            <w:r>
              <w:rPr>
                <w:lang w:val="kk-KZ"/>
              </w:rPr>
              <w:t>100,0</w:t>
            </w:r>
          </w:p>
        </w:tc>
      </w:tr>
      <w:tr w:rsidR="00ED5606" w:rsidRPr="001003C3" w:rsidTr="00F561BB">
        <w:tc>
          <w:tcPr>
            <w:tcW w:w="426" w:type="dxa"/>
          </w:tcPr>
          <w:p w:rsidR="00ED5606" w:rsidRPr="004D38EF" w:rsidRDefault="00ED5606" w:rsidP="00D03DD0">
            <w:pPr>
              <w:keepNext/>
              <w:keepLines/>
              <w:tabs>
                <w:tab w:val="left" w:pos="7605"/>
              </w:tabs>
              <w:jc w:val="center"/>
              <w:rPr>
                <w:rFonts w:eastAsia="Calibri"/>
                <w:lang w:val="kk-KZ"/>
              </w:rPr>
            </w:pPr>
            <w:r>
              <w:rPr>
                <w:rFonts w:eastAsia="Calibri"/>
                <w:lang w:val="kk-KZ"/>
              </w:rPr>
              <w:t>3</w:t>
            </w:r>
          </w:p>
        </w:tc>
        <w:tc>
          <w:tcPr>
            <w:tcW w:w="5811" w:type="dxa"/>
          </w:tcPr>
          <w:p w:rsidR="00ED5606" w:rsidRPr="001D5B81" w:rsidRDefault="00ED5606" w:rsidP="00544B3C">
            <w:pPr>
              <w:tabs>
                <w:tab w:val="left" w:pos="3390"/>
              </w:tabs>
              <w:jc w:val="both"/>
              <w:rPr>
                <w:lang w:val="kk-KZ"/>
              </w:rPr>
            </w:pPr>
            <w:r w:rsidRPr="001D5B81">
              <w:rPr>
                <w:lang w:val="kk-KZ"/>
              </w:rPr>
              <w:t xml:space="preserve"> Жұмыспен қамту органдарына жәрдемдесу үшін жүгінген еңбекке жарамды жастағы жұмысқа орналастырылған мүгедектер</w:t>
            </w:r>
            <w:r w:rsidR="00544B3C">
              <w:rPr>
                <w:lang w:val="kk-KZ"/>
              </w:rPr>
              <w:t xml:space="preserve"> саны</w:t>
            </w:r>
            <w:r w:rsidRPr="001D5B81">
              <w:rPr>
                <w:lang w:val="kk-KZ"/>
              </w:rPr>
              <w:t xml:space="preserve">             </w:t>
            </w:r>
          </w:p>
        </w:tc>
        <w:tc>
          <w:tcPr>
            <w:tcW w:w="993" w:type="dxa"/>
          </w:tcPr>
          <w:p w:rsidR="00ED5606" w:rsidRDefault="00544B3C" w:rsidP="00D03DD0">
            <w:pPr>
              <w:jc w:val="center"/>
            </w:pPr>
            <w:r>
              <w:rPr>
                <w:lang w:val="kk-KZ"/>
              </w:rPr>
              <w:t>адам</w:t>
            </w:r>
          </w:p>
        </w:tc>
        <w:tc>
          <w:tcPr>
            <w:tcW w:w="992" w:type="dxa"/>
            <w:vAlign w:val="center"/>
          </w:tcPr>
          <w:p w:rsidR="00ED5606" w:rsidRPr="001D5B81" w:rsidRDefault="00ED5606" w:rsidP="00D03DD0">
            <w:pPr>
              <w:tabs>
                <w:tab w:val="left" w:pos="-2127"/>
              </w:tabs>
              <w:jc w:val="center"/>
              <w:rPr>
                <w:lang w:val="kk-KZ"/>
              </w:rPr>
            </w:pPr>
            <w:r w:rsidRPr="001D5B81">
              <w:rPr>
                <w:lang w:val="kk-KZ"/>
              </w:rPr>
              <w:t>47</w:t>
            </w:r>
            <w:bookmarkStart w:id="0" w:name="_GoBack"/>
            <w:bookmarkEnd w:id="0"/>
          </w:p>
        </w:tc>
        <w:tc>
          <w:tcPr>
            <w:tcW w:w="1276" w:type="dxa"/>
            <w:vAlign w:val="center"/>
          </w:tcPr>
          <w:p w:rsidR="00ED5606" w:rsidRPr="00DB66CA" w:rsidRDefault="00ED5606" w:rsidP="00D03DD0">
            <w:pPr>
              <w:tabs>
                <w:tab w:val="left" w:pos="-2127"/>
              </w:tabs>
              <w:jc w:val="center"/>
              <w:rPr>
                <w:lang w:val="kk-KZ"/>
              </w:rPr>
            </w:pPr>
            <w:r w:rsidRPr="00DB66CA">
              <w:rPr>
                <w:lang w:val="kk-KZ"/>
              </w:rPr>
              <w:t>50</w:t>
            </w:r>
          </w:p>
        </w:tc>
        <w:tc>
          <w:tcPr>
            <w:tcW w:w="4373" w:type="dxa"/>
            <w:vAlign w:val="center"/>
          </w:tcPr>
          <w:p w:rsidR="00ED5606" w:rsidRDefault="00ED5606" w:rsidP="001003C3">
            <w:pPr>
              <w:keepNext/>
              <w:keepLines/>
              <w:jc w:val="center"/>
              <w:rPr>
                <w:lang w:val="kk-KZ"/>
              </w:rPr>
            </w:pPr>
            <w:r>
              <w:rPr>
                <w:lang w:val="kk-KZ"/>
              </w:rPr>
              <w:t xml:space="preserve">106,4   </w:t>
            </w:r>
          </w:p>
        </w:tc>
      </w:tr>
      <w:tr w:rsidR="00ED5606" w:rsidRPr="005641FB" w:rsidTr="00D03DD0">
        <w:tc>
          <w:tcPr>
            <w:tcW w:w="426" w:type="dxa"/>
          </w:tcPr>
          <w:p w:rsidR="00ED5606" w:rsidRDefault="00ED5606" w:rsidP="001003C3">
            <w:pPr>
              <w:keepNext/>
              <w:keepLines/>
              <w:tabs>
                <w:tab w:val="left" w:pos="7605"/>
              </w:tabs>
              <w:jc w:val="center"/>
              <w:rPr>
                <w:rFonts w:eastAsia="Calibri"/>
                <w:lang w:val="kk-KZ"/>
              </w:rPr>
            </w:pPr>
          </w:p>
        </w:tc>
        <w:tc>
          <w:tcPr>
            <w:tcW w:w="13445" w:type="dxa"/>
            <w:gridSpan w:val="5"/>
            <w:vAlign w:val="center"/>
          </w:tcPr>
          <w:p w:rsidR="00ED5606" w:rsidRDefault="00ED5606" w:rsidP="00A20BA4">
            <w:pPr>
              <w:keepNext/>
              <w:keepLines/>
              <w:jc w:val="center"/>
              <w:rPr>
                <w:lang w:val="kk-KZ"/>
              </w:rPr>
            </w:pPr>
            <w:r w:rsidRPr="001F161A">
              <w:rPr>
                <w:b/>
                <w:bCs/>
                <w:szCs w:val="28"/>
                <w:lang w:val="kk-KZ"/>
              </w:rPr>
              <w:t>Халықты жұмыспен қамту және азаматтарды қорғау үшін тиімді жүйе құру</w:t>
            </w:r>
          </w:p>
        </w:tc>
      </w:tr>
      <w:tr w:rsidR="00ED5606" w:rsidRPr="001003C3" w:rsidTr="00F561BB">
        <w:tc>
          <w:tcPr>
            <w:tcW w:w="426" w:type="dxa"/>
          </w:tcPr>
          <w:p w:rsidR="00ED5606" w:rsidRPr="004D38EF" w:rsidRDefault="00ED5606" w:rsidP="00D03DD0">
            <w:pPr>
              <w:keepNext/>
              <w:keepLines/>
              <w:tabs>
                <w:tab w:val="left" w:pos="7605"/>
              </w:tabs>
              <w:jc w:val="center"/>
              <w:rPr>
                <w:rFonts w:eastAsia="Calibri"/>
                <w:lang w:val="kk-KZ"/>
              </w:rPr>
            </w:pPr>
          </w:p>
          <w:p w:rsidR="00ED5606" w:rsidRPr="004D38EF" w:rsidRDefault="00ED5606" w:rsidP="00D03DD0">
            <w:pPr>
              <w:keepNext/>
              <w:keepLines/>
              <w:tabs>
                <w:tab w:val="left" w:pos="7605"/>
              </w:tabs>
              <w:jc w:val="center"/>
              <w:rPr>
                <w:rFonts w:eastAsia="Calibri"/>
                <w:lang w:val="kk-KZ"/>
              </w:rPr>
            </w:pPr>
            <w:r>
              <w:rPr>
                <w:rFonts w:eastAsia="Calibri"/>
                <w:lang w:val="kk-KZ"/>
              </w:rPr>
              <w:t>4</w:t>
            </w:r>
          </w:p>
        </w:tc>
        <w:tc>
          <w:tcPr>
            <w:tcW w:w="5811" w:type="dxa"/>
          </w:tcPr>
          <w:p w:rsidR="00ED5606" w:rsidRPr="002F3556" w:rsidRDefault="00ED5606" w:rsidP="00D03DD0">
            <w:pPr>
              <w:tabs>
                <w:tab w:val="left" w:pos="-2127"/>
              </w:tabs>
              <w:jc w:val="both"/>
              <w:rPr>
                <w:szCs w:val="28"/>
                <w:lang w:val="kk-KZ"/>
              </w:rPr>
            </w:pPr>
            <w:r w:rsidRPr="00491587">
              <w:rPr>
                <w:lang w:val="kk-KZ"/>
              </w:rPr>
              <w:t>Атаулы әлеуметтік көмек алушылардың ішіндегі жұмысқа жарамдылар үлесі</w:t>
            </w:r>
            <w:r w:rsidRPr="002F3556">
              <w:rPr>
                <w:szCs w:val="28"/>
                <w:lang w:val="kk-KZ"/>
              </w:rPr>
              <w:t xml:space="preserve"> </w:t>
            </w:r>
          </w:p>
        </w:tc>
        <w:tc>
          <w:tcPr>
            <w:tcW w:w="993" w:type="dxa"/>
          </w:tcPr>
          <w:p w:rsidR="00ED5606" w:rsidRDefault="00ED5606" w:rsidP="00D03DD0">
            <w:pPr>
              <w:jc w:val="center"/>
            </w:pPr>
            <w:r w:rsidRPr="007A3B7D">
              <w:rPr>
                <w:lang w:val="kk-KZ"/>
              </w:rPr>
              <w:t>%</w:t>
            </w:r>
          </w:p>
        </w:tc>
        <w:tc>
          <w:tcPr>
            <w:tcW w:w="992" w:type="dxa"/>
            <w:vAlign w:val="center"/>
          </w:tcPr>
          <w:p w:rsidR="00ED5606" w:rsidRPr="00EC42FD" w:rsidRDefault="00ED5606" w:rsidP="00D03DD0">
            <w:pPr>
              <w:tabs>
                <w:tab w:val="left" w:pos="-2127"/>
              </w:tabs>
              <w:jc w:val="center"/>
              <w:rPr>
                <w:szCs w:val="28"/>
                <w:lang w:val="kk-KZ"/>
              </w:rPr>
            </w:pPr>
            <w:r w:rsidRPr="00EC42FD">
              <w:rPr>
                <w:szCs w:val="28"/>
                <w:lang w:val="kk-KZ"/>
              </w:rPr>
              <w:t>26,81</w:t>
            </w:r>
          </w:p>
        </w:tc>
        <w:tc>
          <w:tcPr>
            <w:tcW w:w="1276" w:type="dxa"/>
            <w:vAlign w:val="center"/>
          </w:tcPr>
          <w:p w:rsidR="00ED5606" w:rsidRPr="004819B9" w:rsidRDefault="00ED5606" w:rsidP="00D03DD0">
            <w:pPr>
              <w:tabs>
                <w:tab w:val="left" w:pos="-2127"/>
              </w:tabs>
              <w:jc w:val="center"/>
              <w:rPr>
                <w:szCs w:val="28"/>
                <w:lang w:val="kk-KZ"/>
              </w:rPr>
            </w:pPr>
            <w:r w:rsidRPr="004819B9">
              <w:rPr>
                <w:szCs w:val="28"/>
                <w:lang w:val="kk-KZ"/>
              </w:rPr>
              <w:t>26,81</w:t>
            </w:r>
          </w:p>
        </w:tc>
        <w:tc>
          <w:tcPr>
            <w:tcW w:w="4373" w:type="dxa"/>
            <w:vAlign w:val="center"/>
          </w:tcPr>
          <w:p w:rsidR="00ED5606" w:rsidRDefault="00ED5606" w:rsidP="001003C3">
            <w:pPr>
              <w:keepNext/>
              <w:keepLines/>
              <w:jc w:val="center"/>
              <w:rPr>
                <w:lang w:val="kk-KZ"/>
              </w:rPr>
            </w:pPr>
            <w:r>
              <w:rPr>
                <w:lang w:val="kk-KZ"/>
              </w:rPr>
              <w:t>100,0</w:t>
            </w:r>
          </w:p>
        </w:tc>
      </w:tr>
      <w:tr w:rsidR="00ED5606" w:rsidRPr="001003C3" w:rsidTr="00F561BB">
        <w:tc>
          <w:tcPr>
            <w:tcW w:w="426" w:type="dxa"/>
          </w:tcPr>
          <w:p w:rsidR="00ED5606" w:rsidRPr="004D38EF" w:rsidRDefault="00ED5606" w:rsidP="0020064C">
            <w:pPr>
              <w:keepNext/>
              <w:keepLines/>
              <w:tabs>
                <w:tab w:val="left" w:pos="7605"/>
              </w:tabs>
              <w:rPr>
                <w:rFonts w:eastAsia="Calibri"/>
                <w:lang w:val="kk-KZ"/>
              </w:rPr>
            </w:pPr>
            <w:r>
              <w:rPr>
                <w:rFonts w:eastAsia="Calibri"/>
                <w:lang w:val="kk-KZ"/>
              </w:rPr>
              <w:t>5</w:t>
            </w:r>
          </w:p>
        </w:tc>
        <w:tc>
          <w:tcPr>
            <w:tcW w:w="5811" w:type="dxa"/>
          </w:tcPr>
          <w:p w:rsidR="00ED5606" w:rsidRPr="004A08CB" w:rsidRDefault="00ED5606" w:rsidP="00D03DD0">
            <w:pPr>
              <w:tabs>
                <w:tab w:val="left" w:pos="-2127"/>
              </w:tabs>
              <w:jc w:val="both"/>
              <w:rPr>
                <w:szCs w:val="28"/>
                <w:lang w:val="kk-KZ"/>
              </w:rPr>
            </w:pPr>
            <w:r w:rsidRPr="00491587">
              <w:rPr>
                <w:lang w:val="kk-KZ"/>
              </w:rPr>
              <w:t>Жалпы халық саны ішіндегі табысы күнкөріс деңгейінен төмен халық үлесі</w:t>
            </w:r>
            <w:r w:rsidRPr="004A08CB">
              <w:rPr>
                <w:szCs w:val="28"/>
                <w:lang w:val="kk-KZ"/>
              </w:rPr>
              <w:t xml:space="preserve"> </w:t>
            </w:r>
          </w:p>
        </w:tc>
        <w:tc>
          <w:tcPr>
            <w:tcW w:w="993" w:type="dxa"/>
          </w:tcPr>
          <w:p w:rsidR="00ED5606" w:rsidRDefault="00ED5606" w:rsidP="00D03DD0">
            <w:pPr>
              <w:jc w:val="center"/>
            </w:pPr>
            <w:r w:rsidRPr="007A3B7D">
              <w:rPr>
                <w:lang w:val="kk-KZ"/>
              </w:rPr>
              <w:t>%</w:t>
            </w:r>
          </w:p>
        </w:tc>
        <w:tc>
          <w:tcPr>
            <w:tcW w:w="992" w:type="dxa"/>
            <w:vAlign w:val="center"/>
          </w:tcPr>
          <w:p w:rsidR="00ED5606" w:rsidRPr="00EC42FD" w:rsidRDefault="00ED5606" w:rsidP="00D03DD0">
            <w:pPr>
              <w:tabs>
                <w:tab w:val="left" w:pos="-2127"/>
              </w:tabs>
              <w:jc w:val="center"/>
              <w:rPr>
                <w:szCs w:val="28"/>
              </w:rPr>
            </w:pPr>
            <w:r w:rsidRPr="00EC42FD">
              <w:rPr>
                <w:szCs w:val="28"/>
              </w:rPr>
              <w:t>100</w:t>
            </w:r>
          </w:p>
        </w:tc>
        <w:tc>
          <w:tcPr>
            <w:tcW w:w="1276" w:type="dxa"/>
            <w:vAlign w:val="center"/>
          </w:tcPr>
          <w:p w:rsidR="00ED5606" w:rsidRPr="004819B9" w:rsidRDefault="00ED5606" w:rsidP="00D03DD0">
            <w:pPr>
              <w:tabs>
                <w:tab w:val="left" w:pos="-2127"/>
              </w:tabs>
              <w:jc w:val="center"/>
              <w:rPr>
                <w:szCs w:val="28"/>
                <w:lang w:val="kk-KZ"/>
              </w:rPr>
            </w:pPr>
            <w:r w:rsidRPr="004819B9">
              <w:rPr>
                <w:szCs w:val="28"/>
                <w:lang w:val="kk-KZ"/>
              </w:rPr>
              <w:t>100</w:t>
            </w:r>
          </w:p>
        </w:tc>
        <w:tc>
          <w:tcPr>
            <w:tcW w:w="4373" w:type="dxa"/>
            <w:vAlign w:val="center"/>
          </w:tcPr>
          <w:p w:rsidR="00ED5606" w:rsidRDefault="00ED5606" w:rsidP="001003C3">
            <w:pPr>
              <w:keepNext/>
              <w:keepLines/>
              <w:jc w:val="center"/>
              <w:rPr>
                <w:lang w:val="kk-KZ"/>
              </w:rPr>
            </w:pPr>
            <w:r>
              <w:rPr>
                <w:lang w:val="kk-KZ"/>
              </w:rPr>
              <w:t>100,0</w:t>
            </w:r>
          </w:p>
        </w:tc>
      </w:tr>
      <w:tr w:rsidR="00ED5606" w:rsidRPr="001003C3" w:rsidTr="00F561BB">
        <w:tc>
          <w:tcPr>
            <w:tcW w:w="426" w:type="dxa"/>
          </w:tcPr>
          <w:p w:rsidR="00ED5606" w:rsidRPr="004D38EF" w:rsidRDefault="00ED5606" w:rsidP="00D03DD0">
            <w:pPr>
              <w:keepNext/>
              <w:keepLines/>
              <w:tabs>
                <w:tab w:val="left" w:pos="7605"/>
              </w:tabs>
              <w:jc w:val="center"/>
              <w:rPr>
                <w:rFonts w:eastAsia="Calibri"/>
                <w:lang w:val="kk-KZ"/>
              </w:rPr>
            </w:pPr>
            <w:r>
              <w:rPr>
                <w:rFonts w:eastAsia="Calibri"/>
                <w:lang w:val="kk-KZ"/>
              </w:rPr>
              <w:t>6</w:t>
            </w:r>
          </w:p>
        </w:tc>
        <w:tc>
          <w:tcPr>
            <w:tcW w:w="5811" w:type="dxa"/>
          </w:tcPr>
          <w:p w:rsidR="00ED5606" w:rsidRPr="004A08CB" w:rsidRDefault="00ED5606" w:rsidP="00D03DD0">
            <w:pPr>
              <w:tabs>
                <w:tab w:val="left" w:pos="-2127"/>
              </w:tabs>
              <w:jc w:val="both"/>
              <w:rPr>
                <w:szCs w:val="28"/>
                <w:lang w:val="kk-KZ"/>
              </w:rPr>
            </w:pPr>
            <w:r w:rsidRPr="00491587">
              <w:rPr>
                <w:lang w:val="kk-KZ"/>
              </w:rPr>
              <w:t>Арнаулы әлеуметтік көмекпен қамтылған тұлғалардың үлес салмағы (көмек алуға мұқтаждардың жалпы саны ішінде</w:t>
            </w:r>
          </w:p>
        </w:tc>
        <w:tc>
          <w:tcPr>
            <w:tcW w:w="993" w:type="dxa"/>
          </w:tcPr>
          <w:p w:rsidR="00ED5606" w:rsidRDefault="00ED5606" w:rsidP="00D03DD0">
            <w:pPr>
              <w:jc w:val="center"/>
            </w:pPr>
            <w:r w:rsidRPr="007A3B7D">
              <w:rPr>
                <w:lang w:val="kk-KZ"/>
              </w:rPr>
              <w:t>%</w:t>
            </w:r>
          </w:p>
        </w:tc>
        <w:tc>
          <w:tcPr>
            <w:tcW w:w="992" w:type="dxa"/>
            <w:vAlign w:val="center"/>
          </w:tcPr>
          <w:p w:rsidR="00ED5606" w:rsidRPr="00EC42FD" w:rsidRDefault="00ED5606" w:rsidP="00D03DD0">
            <w:pPr>
              <w:tabs>
                <w:tab w:val="left" w:pos="-2127"/>
              </w:tabs>
              <w:jc w:val="center"/>
              <w:rPr>
                <w:szCs w:val="28"/>
                <w:lang w:val="kk-KZ"/>
              </w:rPr>
            </w:pPr>
            <w:r w:rsidRPr="00EC42FD">
              <w:rPr>
                <w:szCs w:val="28"/>
                <w:lang w:val="kk-KZ"/>
              </w:rPr>
              <w:t>-</w:t>
            </w:r>
          </w:p>
        </w:tc>
        <w:tc>
          <w:tcPr>
            <w:tcW w:w="1276" w:type="dxa"/>
            <w:vAlign w:val="center"/>
          </w:tcPr>
          <w:p w:rsidR="00ED5606" w:rsidRPr="004819B9" w:rsidRDefault="00ED5606" w:rsidP="00D03DD0">
            <w:pPr>
              <w:tabs>
                <w:tab w:val="left" w:pos="-2127"/>
              </w:tabs>
              <w:jc w:val="center"/>
              <w:rPr>
                <w:szCs w:val="28"/>
                <w:lang w:val="kk-KZ"/>
              </w:rPr>
            </w:pPr>
            <w:r w:rsidRPr="004819B9">
              <w:rPr>
                <w:szCs w:val="28"/>
                <w:lang w:val="kk-KZ"/>
              </w:rPr>
              <w:t>-</w:t>
            </w:r>
          </w:p>
        </w:tc>
        <w:tc>
          <w:tcPr>
            <w:tcW w:w="4373" w:type="dxa"/>
            <w:vAlign w:val="center"/>
          </w:tcPr>
          <w:p w:rsidR="00ED5606" w:rsidRDefault="00ED5606" w:rsidP="001003C3">
            <w:pPr>
              <w:keepNext/>
              <w:keepLines/>
              <w:jc w:val="center"/>
              <w:rPr>
                <w:lang w:val="kk-KZ"/>
              </w:rPr>
            </w:pPr>
            <w:r>
              <w:rPr>
                <w:lang w:val="kk-KZ"/>
              </w:rPr>
              <w:t>-</w:t>
            </w:r>
          </w:p>
        </w:tc>
      </w:tr>
      <w:tr w:rsidR="00ED5606" w:rsidRPr="001003C3" w:rsidTr="00F561BB">
        <w:tc>
          <w:tcPr>
            <w:tcW w:w="426" w:type="dxa"/>
          </w:tcPr>
          <w:p w:rsidR="00ED5606" w:rsidRPr="004D38EF" w:rsidRDefault="00ED5606" w:rsidP="00D03DD0">
            <w:pPr>
              <w:keepNext/>
              <w:keepLines/>
              <w:tabs>
                <w:tab w:val="left" w:pos="7605"/>
              </w:tabs>
              <w:jc w:val="center"/>
              <w:rPr>
                <w:rFonts w:eastAsia="Calibri"/>
                <w:lang w:val="kk-KZ"/>
              </w:rPr>
            </w:pPr>
            <w:r>
              <w:rPr>
                <w:rFonts w:eastAsia="Calibri"/>
                <w:lang w:val="kk-KZ"/>
              </w:rPr>
              <w:t>7</w:t>
            </w:r>
          </w:p>
        </w:tc>
        <w:tc>
          <w:tcPr>
            <w:tcW w:w="5811" w:type="dxa"/>
          </w:tcPr>
          <w:p w:rsidR="00ED5606" w:rsidRPr="00000F9E" w:rsidRDefault="00ED5606" w:rsidP="00D03DD0">
            <w:pPr>
              <w:tabs>
                <w:tab w:val="left" w:pos="-2127"/>
              </w:tabs>
              <w:jc w:val="both"/>
              <w:rPr>
                <w:szCs w:val="28"/>
                <w:lang w:val="kk-KZ"/>
              </w:rPr>
            </w:pPr>
            <w:r w:rsidRPr="00491587">
              <w:rPr>
                <w:lang w:val="kk-KZ"/>
              </w:rPr>
              <w:t>Жеке сектор субъектілері (оның ішінде үкіметтік емес ұйымдар) ұсынатын арнаулы әлеуметтік  қызметпен қамтылғандар үлесі</w:t>
            </w:r>
          </w:p>
        </w:tc>
        <w:tc>
          <w:tcPr>
            <w:tcW w:w="993" w:type="dxa"/>
          </w:tcPr>
          <w:p w:rsidR="00ED5606" w:rsidRDefault="00ED5606" w:rsidP="00D03DD0">
            <w:pPr>
              <w:jc w:val="center"/>
            </w:pPr>
            <w:r w:rsidRPr="007A3B7D">
              <w:rPr>
                <w:lang w:val="kk-KZ"/>
              </w:rPr>
              <w:t>%</w:t>
            </w:r>
          </w:p>
        </w:tc>
        <w:tc>
          <w:tcPr>
            <w:tcW w:w="992" w:type="dxa"/>
            <w:vAlign w:val="center"/>
          </w:tcPr>
          <w:p w:rsidR="00ED5606" w:rsidRPr="00EC42FD" w:rsidRDefault="00ED5606" w:rsidP="00D03DD0">
            <w:pPr>
              <w:tabs>
                <w:tab w:val="left" w:pos="-2127"/>
              </w:tabs>
              <w:jc w:val="center"/>
              <w:rPr>
                <w:szCs w:val="28"/>
                <w:lang w:val="kk-KZ"/>
              </w:rPr>
            </w:pPr>
            <w:r w:rsidRPr="00EC42FD">
              <w:rPr>
                <w:szCs w:val="28"/>
                <w:lang w:val="kk-KZ"/>
              </w:rPr>
              <w:t>37</w:t>
            </w:r>
          </w:p>
        </w:tc>
        <w:tc>
          <w:tcPr>
            <w:tcW w:w="1276" w:type="dxa"/>
            <w:vAlign w:val="center"/>
          </w:tcPr>
          <w:p w:rsidR="00ED5606" w:rsidRPr="004819B9" w:rsidRDefault="00ED5606" w:rsidP="00D03DD0">
            <w:pPr>
              <w:tabs>
                <w:tab w:val="left" w:pos="-2127"/>
              </w:tabs>
              <w:jc w:val="center"/>
              <w:rPr>
                <w:szCs w:val="28"/>
                <w:lang w:val="kk-KZ"/>
              </w:rPr>
            </w:pPr>
            <w:r w:rsidRPr="004819B9">
              <w:rPr>
                <w:szCs w:val="28"/>
                <w:lang w:val="kk-KZ"/>
              </w:rPr>
              <w:t>37</w:t>
            </w:r>
            <w:r>
              <w:rPr>
                <w:szCs w:val="28"/>
                <w:lang w:val="kk-KZ"/>
              </w:rPr>
              <w:t xml:space="preserve">        </w:t>
            </w:r>
          </w:p>
        </w:tc>
        <w:tc>
          <w:tcPr>
            <w:tcW w:w="4373" w:type="dxa"/>
            <w:vAlign w:val="center"/>
          </w:tcPr>
          <w:p w:rsidR="00ED5606" w:rsidRDefault="00ED5606" w:rsidP="001003C3">
            <w:pPr>
              <w:keepNext/>
              <w:keepLines/>
              <w:jc w:val="center"/>
              <w:rPr>
                <w:lang w:val="kk-KZ"/>
              </w:rPr>
            </w:pPr>
            <w:r>
              <w:rPr>
                <w:lang w:val="kk-KZ"/>
              </w:rPr>
              <w:t>100,0</w:t>
            </w:r>
          </w:p>
        </w:tc>
      </w:tr>
      <w:tr w:rsidR="00ED5606" w:rsidRPr="001003C3" w:rsidTr="00D03DD0">
        <w:tc>
          <w:tcPr>
            <w:tcW w:w="426" w:type="dxa"/>
          </w:tcPr>
          <w:p w:rsidR="00ED5606" w:rsidRDefault="00ED5606" w:rsidP="001003C3">
            <w:pPr>
              <w:keepNext/>
              <w:keepLines/>
              <w:tabs>
                <w:tab w:val="left" w:pos="7605"/>
              </w:tabs>
              <w:jc w:val="center"/>
              <w:rPr>
                <w:rFonts w:eastAsia="Calibri"/>
                <w:lang w:val="kk-KZ"/>
              </w:rPr>
            </w:pPr>
          </w:p>
        </w:tc>
        <w:tc>
          <w:tcPr>
            <w:tcW w:w="13445" w:type="dxa"/>
            <w:gridSpan w:val="5"/>
            <w:vAlign w:val="center"/>
          </w:tcPr>
          <w:p w:rsidR="00ED5606" w:rsidRDefault="00ED5606" w:rsidP="00313EF7">
            <w:pPr>
              <w:keepNext/>
              <w:keepLines/>
              <w:jc w:val="center"/>
              <w:rPr>
                <w:lang w:val="kk-KZ"/>
              </w:rPr>
            </w:pPr>
            <w:r w:rsidRPr="001F161A">
              <w:rPr>
                <w:b/>
                <w:szCs w:val="28"/>
                <w:lang w:val="kk-KZ"/>
              </w:rPr>
              <w:t>Мәдениет</w:t>
            </w:r>
          </w:p>
        </w:tc>
      </w:tr>
      <w:tr w:rsidR="00C07D22" w:rsidRPr="001003C3" w:rsidTr="0020064C">
        <w:tc>
          <w:tcPr>
            <w:tcW w:w="426" w:type="dxa"/>
          </w:tcPr>
          <w:p w:rsidR="00C07D22" w:rsidRPr="004D38EF" w:rsidRDefault="00C07D22" w:rsidP="00D03DD0">
            <w:pPr>
              <w:keepNext/>
              <w:keepLines/>
              <w:tabs>
                <w:tab w:val="left" w:pos="7605"/>
              </w:tabs>
              <w:jc w:val="center"/>
              <w:rPr>
                <w:rFonts w:eastAsia="Calibri"/>
                <w:lang w:val="kk-KZ"/>
              </w:rPr>
            </w:pPr>
            <w:r>
              <w:rPr>
                <w:rFonts w:eastAsia="Calibri"/>
                <w:lang w:val="kk-KZ"/>
              </w:rPr>
              <w:t>1</w:t>
            </w:r>
          </w:p>
        </w:tc>
        <w:tc>
          <w:tcPr>
            <w:tcW w:w="5811" w:type="dxa"/>
          </w:tcPr>
          <w:p w:rsidR="00C07D22" w:rsidRPr="001D5B81" w:rsidRDefault="00C07D22" w:rsidP="00D03DD0">
            <w:pPr>
              <w:jc w:val="both"/>
              <w:rPr>
                <w:lang w:val="kk-KZ"/>
              </w:rPr>
            </w:pPr>
            <w:r w:rsidRPr="001D5B81">
              <w:rPr>
                <w:lang w:val="kk-KZ"/>
              </w:rPr>
              <w:t xml:space="preserve">1000 адамға шаққандағы мәдениет ұйымдарына келушілердің (келу) орташа саны:    </w:t>
            </w:r>
          </w:p>
        </w:tc>
        <w:tc>
          <w:tcPr>
            <w:tcW w:w="993" w:type="dxa"/>
          </w:tcPr>
          <w:p w:rsidR="00C07D22" w:rsidRDefault="00C07D22" w:rsidP="00D03DD0">
            <w:pPr>
              <w:jc w:val="center"/>
            </w:pPr>
            <w:r>
              <w:rPr>
                <w:lang w:val="kk-KZ"/>
              </w:rPr>
              <w:t>адам</w:t>
            </w:r>
          </w:p>
        </w:tc>
        <w:tc>
          <w:tcPr>
            <w:tcW w:w="992" w:type="dxa"/>
            <w:vAlign w:val="center"/>
          </w:tcPr>
          <w:p w:rsidR="00C07D22" w:rsidRPr="001D5B81" w:rsidRDefault="00C07D22" w:rsidP="00D03DD0">
            <w:pPr>
              <w:jc w:val="center"/>
              <w:rPr>
                <w:lang w:val="kk-KZ"/>
              </w:rPr>
            </w:pPr>
          </w:p>
        </w:tc>
        <w:tc>
          <w:tcPr>
            <w:tcW w:w="1276" w:type="dxa"/>
            <w:vAlign w:val="center"/>
          </w:tcPr>
          <w:p w:rsidR="00C07D22" w:rsidRPr="001D5B81" w:rsidRDefault="00C07D22" w:rsidP="00D03DD0">
            <w:pPr>
              <w:jc w:val="center"/>
              <w:rPr>
                <w:lang w:val="kk-KZ"/>
              </w:rPr>
            </w:pPr>
          </w:p>
        </w:tc>
        <w:tc>
          <w:tcPr>
            <w:tcW w:w="4373" w:type="dxa"/>
            <w:vAlign w:val="center"/>
          </w:tcPr>
          <w:p w:rsidR="00C07D22" w:rsidRDefault="00C07D22" w:rsidP="001003C3">
            <w:pPr>
              <w:keepNext/>
              <w:keepLines/>
              <w:jc w:val="center"/>
              <w:rPr>
                <w:lang w:val="kk-KZ"/>
              </w:rPr>
            </w:pPr>
          </w:p>
        </w:tc>
      </w:tr>
      <w:tr w:rsidR="00C07D22" w:rsidRPr="001003C3" w:rsidTr="0020064C">
        <w:tc>
          <w:tcPr>
            <w:tcW w:w="426" w:type="dxa"/>
          </w:tcPr>
          <w:p w:rsidR="00C07D22" w:rsidRPr="004D38EF" w:rsidRDefault="00C07D22" w:rsidP="00D03DD0">
            <w:pPr>
              <w:keepNext/>
              <w:keepLines/>
              <w:tabs>
                <w:tab w:val="left" w:pos="7605"/>
              </w:tabs>
              <w:jc w:val="center"/>
              <w:rPr>
                <w:rFonts w:eastAsia="Calibri"/>
                <w:lang w:val="kk-KZ"/>
              </w:rPr>
            </w:pPr>
          </w:p>
        </w:tc>
        <w:tc>
          <w:tcPr>
            <w:tcW w:w="5811" w:type="dxa"/>
          </w:tcPr>
          <w:p w:rsidR="00C07D22" w:rsidRPr="001D5B81" w:rsidRDefault="00C07D22" w:rsidP="00D03DD0">
            <w:pPr>
              <w:jc w:val="both"/>
              <w:rPr>
                <w:lang w:val="kk-KZ"/>
              </w:rPr>
            </w:pPr>
            <w:r w:rsidRPr="001D5B81">
              <w:t>Кітапханаға</w:t>
            </w:r>
            <w:r w:rsidRPr="001D5B81">
              <w:rPr>
                <w:lang w:val="kk-KZ"/>
              </w:rPr>
              <w:t xml:space="preserve">        </w:t>
            </w:r>
          </w:p>
        </w:tc>
        <w:tc>
          <w:tcPr>
            <w:tcW w:w="993" w:type="dxa"/>
            <w:vAlign w:val="center"/>
          </w:tcPr>
          <w:p w:rsidR="00C07D22" w:rsidRPr="006D35A8" w:rsidRDefault="00C07D22" w:rsidP="00D03DD0">
            <w:pPr>
              <w:jc w:val="center"/>
              <w:rPr>
                <w:szCs w:val="28"/>
                <w:lang w:val="kk-KZ"/>
              </w:rPr>
            </w:pPr>
          </w:p>
        </w:tc>
        <w:tc>
          <w:tcPr>
            <w:tcW w:w="992" w:type="dxa"/>
            <w:vAlign w:val="center"/>
          </w:tcPr>
          <w:p w:rsidR="00C07D22" w:rsidRPr="006D35A8" w:rsidRDefault="00C07D22" w:rsidP="00D03DD0">
            <w:pPr>
              <w:jc w:val="center"/>
              <w:rPr>
                <w:szCs w:val="28"/>
                <w:lang w:val="kk-KZ"/>
              </w:rPr>
            </w:pPr>
            <w:r w:rsidRPr="006D35A8">
              <w:rPr>
                <w:szCs w:val="28"/>
                <w:lang w:val="kk-KZ"/>
              </w:rPr>
              <w:t>354,7</w:t>
            </w:r>
          </w:p>
        </w:tc>
        <w:tc>
          <w:tcPr>
            <w:tcW w:w="1276" w:type="dxa"/>
            <w:vAlign w:val="center"/>
          </w:tcPr>
          <w:p w:rsidR="00C07D22" w:rsidRPr="006D35A8" w:rsidRDefault="00C07D22" w:rsidP="00D03DD0">
            <w:pPr>
              <w:jc w:val="center"/>
              <w:rPr>
                <w:szCs w:val="28"/>
                <w:lang w:val="kk-KZ"/>
              </w:rPr>
            </w:pPr>
            <w:r>
              <w:rPr>
                <w:szCs w:val="28"/>
                <w:lang w:val="kk-KZ"/>
              </w:rPr>
              <w:t>354,7</w:t>
            </w:r>
          </w:p>
        </w:tc>
        <w:tc>
          <w:tcPr>
            <w:tcW w:w="4373" w:type="dxa"/>
            <w:vAlign w:val="center"/>
          </w:tcPr>
          <w:p w:rsidR="00C07D22" w:rsidRDefault="00C07D22" w:rsidP="001003C3">
            <w:pPr>
              <w:keepNext/>
              <w:keepLines/>
              <w:jc w:val="center"/>
              <w:rPr>
                <w:lang w:val="kk-KZ"/>
              </w:rPr>
            </w:pPr>
            <w:r>
              <w:rPr>
                <w:lang w:val="kk-KZ"/>
              </w:rPr>
              <w:t xml:space="preserve">100,0    </w:t>
            </w:r>
          </w:p>
        </w:tc>
      </w:tr>
      <w:tr w:rsidR="00C07D22" w:rsidRPr="001003C3" w:rsidTr="00D03DD0">
        <w:tc>
          <w:tcPr>
            <w:tcW w:w="426" w:type="dxa"/>
          </w:tcPr>
          <w:p w:rsidR="00C07D22" w:rsidRPr="004D38EF" w:rsidRDefault="00C07D22" w:rsidP="00D03DD0">
            <w:pPr>
              <w:keepNext/>
              <w:keepLines/>
              <w:tabs>
                <w:tab w:val="left" w:pos="7605"/>
              </w:tabs>
              <w:jc w:val="center"/>
              <w:rPr>
                <w:rFonts w:eastAsia="Calibri"/>
                <w:lang w:val="kk-KZ"/>
              </w:rPr>
            </w:pPr>
          </w:p>
        </w:tc>
        <w:tc>
          <w:tcPr>
            <w:tcW w:w="13445" w:type="dxa"/>
            <w:gridSpan w:val="5"/>
          </w:tcPr>
          <w:p w:rsidR="00C07D22" w:rsidRDefault="00C07D22" w:rsidP="00A20BA4">
            <w:pPr>
              <w:keepNext/>
              <w:keepLines/>
              <w:jc w:val="center"/>
              <w:rPr>
                <w:lang w:val="kk-KZ"/>
              </w:rPr>
            </w:pPr>
            <w:r w:rsidRPr="001F161A">
              <w:rPr>
                <w:b/>
                <w:szCs w:val="28"/>
                <w:lang w:val="kk-KZ"/>
              </w:rPr>
              <w:t>Дене шынықтыру және спорт</w:t>
            </w:r>
          </w:p>
        </w:tc>
      </w:tr>
      <w:tr w:rsidR="00C07D22" w:rsidRPr="005641FB" w:rsidTr="0020064C">
        <w:tc>
          <w:tcPr>
            <w:tcW w:w="426" w:type="dxa"/>
          </w:tcPr>
          <w:p w:rsidR="00C07D22" w:rsidRPr="004D38EF" w:rsidRDefault="00C07D22" w:rsidP="00D03DD0">
            <w:pPr>
              <w:keepNext/>
              <w:keepLines/>
              <w:tabs>
                <w:tab w:val="left" w:pos="7605"/>
              </w:tabs>
              <w:jc w:val="center"/>
              <w:rPr>
                <w:rFonts w:eastAsia="Calibri"/>
                <w:lang w:val="kk-KZ"/>
              </w:rPr>
            </w:pPr>
            <w:r>
              <w:rPr>
                <w:rFonts w:eastAsia="Calibri"/>
                <w:lang w:val="kk-KZ"/>
              </w:rPr>
              <w:t>1</w:t>
            </w:r>
          </w:p>
        </w:tc>
        <w:tc>
          <w:tcPr>
            <w:tcW w:w="5811" w:type="dxa"/>
          </w:tcPr>
          <w:p w:rsidR="00C07D22" w:rsidRPr="001D5B81" w:rsidRDefault="00C07D22" w:rsidP="00D03DD0">
            <w:pPr>
              <w:jc w:val="both"/>
              <w:rPr>
                <w:lang w:val="kk-KZ"/>
              </w:rPr>
            </w:pPr>
            <w:r w:rsidRPr="001D5B81">
              <w:rPr>
                <w:lang w:val="kk-KZ"/>
              </w:rPr>
              <w:t>Дене шынықтырумен және спортпен шұғылданатын азаматтарды қамту</w:t>
            </w:r>
          </w:p>
        </w:tc>
        <w:tc>
          <w:tcPr>
            <w:tcW w:w="993" w:type="dxa"/>
          </w:tcPr>
          <w:p w:rsidR="00C07D22" w:rsidRDefault="00C07D22" w:rsidP="00D03DD0">
            <w:pPr>
              <w:jc w:val="center"/>
            </w:pPr>
            <w:r w:rsidRPr="005557E0">
              <w:rPr>
                <w:lang w:val="kk-KZ"/>
              </w:rPr>
              <w:t>%</w:t>
            </w:r>
          </w:p>
        </w:tc>
        <w:tc>
          <w:tcPr>
            <w:tcW w:w="992" w:type="dxa"/>
            <w:vAlign w:val="center"/>
          </w:tcPr>
          <w:p w:rsidR="00C07D22" w:rsidRPr="001D5B81" w:rsidRDefault="00C07D22" w:rsidP="00D03DD0">
            <w:pPr>
              <w:jc w:val="center"/>
              <w:rPr>
                <w:lang w:val="kk-KZ"/>
              </w:rPr>
            </w:pPr>
            <w:r w:rsidRPr="001D5B81">
              <w:rPr>
                <w:lang w:val="kk-KZ"/>
              </w:rPr>
              <w:t>27,0</w:t>
            </w:r>
          </w:p>
        </w:tc>
        <w:tc>
          <w:tcPr>
            <w:tcW w:w="1276" w:type="dxa"/>
            <w:vAlign w:val="center"/>
          </w:tcPr>
          <w:p w:rsidR="00C07D22" w:rsidRPr="001D5B81" w:rsidRDefault="00C07D22" w:rsidP="00D03DD0">
            <w:pPr>
              <w:jc w:val="center"/>
              <w:rPr>
                <w:lang w:val="kk-KZ"/>
              </w:rPr>
            </w:pPr>
            <w:r>
              <w:rPr>
                <w:lang w:val="kk-KZ"/>
              </w:rPr>
              <w:t>28,5</w:t>
            </w:r>
          </w:p>
        </w:tc>
        <w:tc>
          <w:tcPr>
            <w:tcW w:w="4373" w:type="dxa"/>
            <w:vAlign w:val="center"/>
          </w:tcPr>
          <w:p w:rsidR="00C07D22" w:rsidRDefault="00C07D22" w:rsidP="00D03DD0">
            <w:pPr>
              <w:jc w:val="center"/>
              <w:rPr>
                <w:sz w:val="22"/>
                <w:lang w:val="kk-KZ"/>
              </w:rPr>
            </w:pPr>
            <w:r>
              <w:rPr>
                <w:sz w:val="22"/>
                <w:szCs w:val="22"/>
                <w:lang w:val="kk-KZ"/>
              </w:rPr>
              <w:t>105,5</w:t>
            </w:r>
          </w:p>
          <w:p w:rsidR="00C07D22" w:rsidRPr="006748E4" w:rsidRDefault="00C07D22" w:rsidP="00D03DD0">
            <w:pPr>
              <w:jc w:val="center"/>
              <w:rPr>
                <w:sz w:val="22"/>
                <w:lang w:val="kk-KZ"/>
              </w:rPr>
            </w:pPr>
            <w:r w:rsidRPr="006748E4">
              <w:rPr>
                <w:sz w:val="22"/>
                <w:szCs w:val="22"/>
                <w:lang w:val="kk-KZ"/>
              </w:rPr>
              <w:t xml:space="preserve">51438 тұрғының 14658 тұрғыны жүйелі түрде </w:t>
            </w:r>
            <w:r>
              <w:rPr>
                <w:sz w:val="22"/>
                <w:szCs w:val="22"/>
                <w:lang w:val="kk-KZ"/>
              </w:rPr>
              <w:t>д</w:t>
            </w:r>
            <w:r w:rsidRPr="006748E4">
              <w:rPr>
                <w:sz w:val="22"/>
                <w:szCs w:val="22"/>
                <w:lang w:val="kk-KZ"/>
              </w:rPr>
              <w:t>ене шынықты</w:t>
            </w:r>
            <w:r>
              <w:rPr>
                <w:sz w:val="22"/>
                <w:szCs w:val="22"/>
                <w:lang w:val="kk-KZ"/>
              </w:rPr>
              <w:t>румен және спортпен шұғылданады</w:t>
            </w:r>
            <w:r w:rsidRPr="006748E4">
              <w:rPr>
                <w:sz w:val="22"/>
                <w:szCs w:val="22"/>
                <w:lang w:val="kk-KZ"/>
              </w:rPr>
              <w:t xml:space="preserve">  </w:t>
            </w:r>
          </w:p>
        </w:tc>
      </w:tr>
      <w:tr w:rsidR="00C07D22" w:rsidRPr="005641FB" w:rsidTr="0020064C">
        <w:tc>
          <w:tcPr>
            <w:tcW w:w="426" w:type="dxa"/>
          </w:tcPr>
          <w:p w:rsidR="00C07D22" w:rsidRPr="00F96501" w:rsidRDefault="00C07D22" w:rsidP="00D03DD0">
            <w:pPr>
              <w:keepNext/>
              <w:keepLines/>
              <w:tabs>
                <w:tab w:val="left" w:pos="7605"/>
              </w:tabs>
              <w:jc w:val="center"/>
              <w:rPr>
                <w:rFonts w:eastAsia="Calibri"/>
                <w:lang w:val="kk-KZ"/>
              </w:rPr>
            </w:pPr>
            <w:r w:rsidRPr="00F96501">
              <w:rPr>
                <w:rFonts w:eastAsia="Calibri"/>
                <w:lang w:val="kk-KZ"/>
              </w:rPr>
              <w:t>2</w:t>
            </w:r>
          </w:p>
        </w:tc>
        <w:tc>
          <w:tcPr>
            <w:tcW w:w="5811" w:type="dxa"/>
          </w:tcPr>
          <w:p w:rsidR="00C07D22" w:rsidRPr="001D5B81" w:rsidRDefault="00C07D22" w:rsidP="00D03DD0">
            <w:pPr>
              <w:jc w:val="both"/>
              <w:rPr>
                <w:lang w:val="kk-KZ"/>
              </w:rPr>
            </w:pPr>
            <w:r w:rsidRPr="001D5B81">
              <w:rPr>
                <w:lang w:val="kk-KZ"/>
              </w:rPr>
              <w:t xml:space="preserve">Балалар мен жас өспірімдер жалпы санына қатысты 7 мен 18 жас аралығында балалар-жас өспірімдер спорт мектептерінде және спорт клубында дене шынықтырумен және спортпен шұғылданатын балалар мен жас өспірімдерді қамту </w:t>
            </w:r>
          </w:p>
        </w:tc>
        <w:tc>
          <w:tcPr>
            <w:tcW w:w="993" w:type="dxa"/>
          </w:tcPr>
          <w:p w:rsidR="00C07D22" w:rsidRDefault="00C07D22" w:rsidP="00D03DD0">
            <w:pPr>
              <w:jc w:val="center"/>
            </w:pPr>
            <w:r w:rsidRPr="005557E0">
              <w:rPr>
                <w:lang w:val="kk-KZ"/>
              </w:rPr>
              <w:t>%</w:t>
            </w:r>
          </w:p>
        </w:tc>
        <w:tc>
          <w:tcPr>
            <w:tcW w:w="992" w:type="dxa"/>
            <w:vAlign w:val="center"/>
          </w:tcPr>
          <w:p w:rsidR="00C07D22" w:rsidRPr="001D5B81" w:rsidRDefault="00C07D22" w:rsidP="00D03DD0">
            <w:pPr>
              <w:jc w:val="center"/>
            </w:pPr>
            <w:r w:rsidRPr="001D5B81">
              <w:t>12,0</w:t>
            </w:r>
          </w:p>
        </w:tc>
        <w:tc>
          <w:tcPr>
            <w:tcW w:w="1276" w:type="dxa"/>
            <w:vAlign w:val="center"/>
          </w:tcPr>
          <w:p w:rsidR="00C07D22" w:rsidRPr="002C6950" w:rsidRDefault="00C07D22" w:rsidP="00D03DD0">
            <w:pPr>
              <w:jc w:val="center"/>
              <w:rPr>
                <w:lang w:val="kk-KZ"/>
              </w:rPr>
            </w:pPr>
            <w:r>
              <w:rPr>
                <w:lang w:val="kk-KZ"/>
              </w:rPr>
              <w:t>12,5</w:t>
            </w:r>
          </w:p>
        </w:tc>
        <w:tc>
          <w:tcPr>
            <w:tcW w:w="4373" w:type="dxa"/>
            <w:vAlign w:val="center"/>
          </w:tcPr>
          <w:p w:rsidR="00C07D22" w:rsidRDefault="00C07D22" w:rsidP="00D03DD0">
            <w:pPr>
              <w:jc w:val="center"/>
              <w:rPr>
                <w:lang w:val="kk-KZ"/>
              </w:rPr>
            </w:pPr>
            <w:r>
              <w:rPr>
                <w:lang w:val="kk-KZ"/>
              </w:rPr>
              <w:t>104,2</w:t>
            </w:r>
          </w:p>
          <w:p w:rsidR="00C07D22" w:rsidRPr="006748E4" w:rsidRDefault="00C07D22" w:rsidP="00D03DD0">
            <w:pPr>
              <w:jc w:val="center"/>
              <w:rPr>
                <w:lang w:val="kk-KZ"/>
              </w:rPr>
            </w:pPr>
            <w:r>
              <w:rPr>
                <w:lang w:val="kk-KZ"/>
              </w:rPr>
              <w:t>11018 оқушының 1383-і спорттық секцияларда шұғылданады</w:t>
            </w:r>
          </w:p>
        </w:tc>
      </w:tr>
      <w:tr w:rsidR="00C07D22" w:rsidRPr="001003C3" w:rsidTr="00D03DD0">
        <w:tc>
          <w:tcPr>
            <w:tcW w:w="426" w:type="dxa"/>
          </w:tcPr>
          <w:p w:rsidR="00C07D22" w:rsidRPr="004D38EF" w:rsidRDefault="00C07D22" w:rsidP="00A20BA4">
            <w:pPr>
              <w:keepNext/>
              <w:keepLines/>
              <w:tabs>
                <w:tab w:val="left" w:pos="7605"/>
              </w:tabs>
              <w:jc w:val="center"/>
              <w:rPr>
                <w:rFonts w:eastAsia="Calibri"/>
                <w:lang w:val="kk-KZ"/>
              </w:rPr>
            </w:pPr>
          </w:p>
        </w:tc>
        <w:tc>
          <w:tcPr>
            <w:tcW w:w="13445" w:type="dxa"/>
            <w:gridSpan w:val="5"/>
          </w:tcPr>
          <w:p w:rsidR="00C07D22" w:rsidRDefault="00C07D22" w:rsidP="00A20BA4">
            <w:pPr>
              <w:keepNext/>
              <w:keepLines/>
              <w:jc w:val="center"/>
              <w:rPr>
                <w:lang w:val="kk-KZ"/>
              </w:rPr>
            </w:pPr>
            <w:r w:rsidRPr="004A6E6D">
              <w:rPr>
                <w:b/>
                <w:szCs w:val="28"/>
                <w:lang w:val="kk-KZ"/>
              </w:rPr>
              <w:t>Туризм</w:t>
            </w:r>
          </w:p>
        </w:tc>
      </w:tr>
      <w:tr w:rsidR="00C07D22" w:rsidRPr="005641FB" w:rsidTr="0020064C">
        <w:tc>
          <w:tcPr>
            <w:tcW w:w="426" w:type="dxa"/>
          </w:tcPr>
          <w:p w:rsidR="00C07D22" w:rsidRPr="00F96501" w:rsidRDefault="00C07D22" w:rsidP="00D03DD0">
            <w:pPr>
              <w:keepNext/>
              <w:keepLines/>
              <w:tabs>
                <w:tab w:val="left" w:pos="7605"/>
              </w:tabs>
              <w:jc w:val="center"/>
              <w:rPr>
                <w:rFonts w:eastAsia="Calibri"/>
                <w:lang w:val="kk-KZ"/>
              </w:rPr>
            </w:pPr>
            <w:r w:rsidRPr="00F96501">
              <w:rPr>
                <w:rFonts w:eastAsia="Calibri"/>
                <w:lang w:val="kk-KZ"/>
              </w:rPr>
              <w:t>10.1</w:t>
            </w:r>
          </w:p>
        </w:tc>
        <w:tc>
          <w:tcPr>
            <w:tcW w:w="5811" w:type="dxa"/>
            <w:vAlign w:val="center"/>
          </w:tcPr>
          <w:p w:rsidR="00C07D22" w:rsidRPr="001D5B81" w:rsidRDefault="00C07D22" w:rsidP="00D03DD0">
            <w:pPr>
              <w:jc w:val="both"/>
              <w:rPr>
                <w:lang w:val="kk-KZ"/>
              </w:rPr>
            </w:pPr>
            <w:r w:rsidRPr="001D5B81">
              <w:rPr>
                <w:lang w:val="kk-KZ"/>
              </w:rPr>
              <w:t>Өткен жылмен салыстырғанда ішкі туризм бойынша орналастыру орындарымен қызмет көрсетілген келушілер санының өсуі (резиденттер)</w:t>
            </w:r>
          </w:p>
        </w:tc>
        <w:tc>
          <w:tcPr>
            <w:tcW w:w="993" w:type="dxa"/>
          </w:tcPr>
          <w:p w:rsidR="00C07D22" w:rsidRDefault="00C07D22" w:rsidP="00D03DD0">
            <w:pPr>
              <w:jc w:val="center"/>
            </w:pPr>
            <w:r w:rsidRPr="00326D3F">
              <w:rPr>
                <w:lang w:val="kk-KZ"/>
              </w:rPr>
              <w:t>%</w:t>
            </w:r>
          </w:p>
        </w:tc>
        <w:tc>
          <w:tcPr>
            <w:tcW w:w="992" w:type="dxa"/>
            <w:vAlign w:val="center"/>
          </w:tcPr>
          <w:p w:rsidR="00C07D22" w:rsidRPr="006D35A8" w:rsidRDefault="00C07D22" w:rsidP="00D03DD0">
            <w:pPr>
              <w:jc w:val="center"/>
              <w:rPr>
                <w:szCs w:val="28"/>
                <w:lang w:val="kk-KZ"/>
              </w:rPr>
            </w:pPr>
            <w:r w:rsidRPr="006D35A8">
              <w:rPr>
                <w:szCs w:val="28"/>
                <w:lang w:val="kk-KZ"/>
              </w:rPr>
              <w:t>100,06</w:t>
            </w:r>
          </w:p>
        </w:tc>
        <w:tc>
          <w:tcPr>
            <w:tcW w:w="1276" w:type="dxa"/>
            <w:vAlign w:val="center"/>
          </w:tcPr>
          <w:p w:rsidR="00C07D22" w:rsidRPr="006D35A8" w:rsidRDefault="00C07D22" w:rsidP="00D03DD0">
            <w:pPr>
              <w:jc w:val="center"/>
              <w:rPr>
                <w:szCs w:val="28"/>
                <w:lang w:val="kk-KZ"/>
              </w:rPr>
            </w:pPr>
            <w:r w:rsidRPr="006D35A8">
              <w:rPr>
                <w:szCs w:val="28"/>
                <w:lang w:val="kk-KZ"/>
              </w:rPr>
              <w:t>100,06</w:t>
            </w:r>
          </w:p>
        </w:tc>
        <w:tc>
          <w:tcPr>
            <w:tcW w:w="4373" w:type="dxa"/>
            <w:vMerge w:val="restart"/>
            <w:vAlign w:val="center"/>
          </w:tcPr>
          <w:p w:rsidR="00C07D22" w:rsidRDefault="00C07D22" w:rsidP="00C07D22">
            <w:pPr>
              <w:jc w:val="center"/>
              <w:rPr>
                <w:sz w:val="22"/>
                <w:lang w:val="kk-KZ"/>
              </w:rPr>
            </w:pPr>
            <w:r>
              <w:rPr>
                <w:sz w:val="22"/>
                <w:szCs w:val="22"/>
                <w:lang w:val="kk-KZ"/>
              </w:rPr>
              <w:t>100</w:t>
            </w:r>
          </w:p>
          <w:p w:rsidR="00C07D22" w:rsidRDefault="00C07D22" w:rsidP="00C07D22">
            <w:pPr>
              <w:keepNext/>
              <w:keepLines/>
              <w:jc w:val="center"/>
              <w:rPr>
                <w:lang w:val="kk-KZ"/>
              </w:rPr>
            </w:pPr>
            <w:r w:rsidRPr="00614626">
              <w:rPr>
                <w:sz w:val="22"/>
                <w:szCs w:val="22"/>
                <w:lang w:val="kk-KZ"/>
              </w:rPr>
              <w:t>Билікөл ауылдық округіне қарасты «Тау самалы», «Берікқара» демалыс орталықтарының инфрақұрылымдық жаңартылуы негізінде</w:t>
            </w:r>
            <w:r>
              <w:rPr>
                <w:sz w:val="22"/>
                <w:szCs w:val="22"/>
                <w:lang w:val="kk-KZ"/>
              </w:rPr>
              <w:t xml:space="preserve">    </w:t>
            </w:r>
          </w:p>
          <w:p w:rsidR="00C07D22" w:rsidRDefault="00C07D22" w:rsidP="00C07D22">
            <w:pPr>
              <w:rPr>
                <w:lang w:val="kk-KZ"/>
              </w:rPr>
            </w:pPr>
          </w:p>
          <w:p w:rsidR="00C07D22" w:rsidRPr="00C07D22" w:rsidRDefault="00C07D22" w:rsidP="001003C3">
            <w:pPr>
              <w:keepNext/>
              <w:keepLines/>
              <w:jc w:val="center"/>
              <w:rPr>
                <w:lang w:val="kk-KZ"/>
              </w:rPr>
            </w:pPr>
            <w:r>
              <w:rPr>
                <w:lang w:val="kk-KZ"/>
              </w:rPr>
              <w:t xml:space="preserve">      </w:t>
            </w:r>
          </w:p>
        </w:tc>
      </w:tr>
      <w:tr w:rsidR="00C07D22" w:rsidRPr="001003C3" w:rsidTr="0020064C">
        <w:tc>
          <w:tcPr>
            <w:tcW w:w="426" w:type="dxa"/>
          </w:tcPr>
          <w:p w:rsidR="00C07D22" w:rsidRPr="00F96501" w:rsidRDefault="00C07D22" w:rsidP="00D03DD0">
            <w:pPr>
              <w:keepNext/>
              <w:keepLines/>
              <w:tabs>
                <w:tab w:val="left" w:pos="7605"/>
              </w:tabs>
              <w:jc w:val="center"/>
              <w:rPr>
                <w:rFonts w:eastAsia="Calibri"/>
                <w:lang w:val="kk-KZ"/>
              </w:rPr>
            </w:pPr>
            <w:r w:rsidRPr="00F96501">
              <w:rPr>
                <w:rFonts w:eastAsia="Calibri"/>
                <w:lang w:val="kk-KZ"/>
              </w:rPr>
              <w:t>10.2</w:t>
            </w:r>
          </w:p>
        </w:tc>
        <w:tc>
          <w:tcPr>
            <w:tcW w:w="5811" w:type="dxa"/>
            <w:vAlign w:val="center"/>
          </w:tcPr>
          <w:p w:rsidR="00C07D22" w:rsidRPr="001D5B81" w:rsidRDefault="00C07D22" w:rsidP="00D03DD0">
            <w:pPr>
              <w:jc w:val="both"/>
              <w:rPr>
                <w:lang w:val="kk-KZ"/>
              </w:rPr>
            </w:pPr>
            <w:r w:rsidRPr="001D5B81">
              <w:rPr>
                <w:lang w:val="kk-KZ"/>
              </w:rPr>
              <w:t>Өткен жылмен салыстырғанда сырттан келу туризмі бойынша орналастыру орындарымен қызмет көрсетілген келушілер санының өсуі (резиденттер емес)</w:t>
            </w:r>
          </w:p>
        </w:tc>
        <w:tc>
          <w:tcPr>
            <w:tcW w:w="993" w:type="dxa"/>
          </w:tcPr>
          <w:p w:rsidR="00C07D22" w:rsidRDefault="00C07D22" w:rsidP="00D03DD0">
            <w:pPr>
              <w:jc w:val="center"/>
            </w:pPr>
            <w:r w:rsidRPr="00326D3F">
              <w:rPr>
                <w:lang w:val="kk-KZ"/>
              </w:rPr>
              <w:t>%</w:t>
            </w:r>
          </w:p>
        </w:tc>
        <w:tc>
          <w:tcPr>
            <w:tcW w:w="992" w:type="dxa"/>
            <w:vAlign w:val="center"/>
          </w:tcPr>
          <w:p w:rsidR="00C07D22" w:rsidRPr="00A20BA4" w:rsidRDefault="00C07D22" w:rsidP="00D03DD0">
            <w:pPr>
              <w:jc w:val="center"/>
              <w:rPr>
                <w:sz w:val="23"/>
                <w:szCs w:val="23"/>
                <w:lang w:val="kk-KZ"/>
              </w:rPr>
            </w:pPr>
            <w:r w:rsidRPr="00A20BA4">
              <w:rPr>
                <w:sz w:val="23"/>
                <w:szCs w:val="23"/>
                <w:lang w:val="kk-KZ"/>
              </w:rPr>
              <w:t>100,017</w:t>
            </w:r>
          </w:p>
        </w:tc>
        <w:tc>
          <w:tcPr>
            <w:tcW w:w="1276" w:type="dxa"/>
            <w:vAlign w:val="center"/>
          </w:tcPr>
          <w:p w:rsidR="00C07D22" w:rsidRPr="006D35A8" w:rsidRDefault="00C07D22" w:rsidP="00D03DD0">
            <w:pPr>
              <w:jc w:val="center"/>
              <w:rPr>
                <w:szCs w:val="28"/>
                <w:lang w:val="kk-KZ"/>
              </w:rPr>
            </w:pPr>
            <w:r w:rsidRPr="006D35A8">
              <w:rPr>
                <w:szCs w:val="28"/>
                <w:lang w:val="kk-KZ"/>
              </w:rPr>
              <w:t>100,017</w:t>
            </w:r>
          </w:p>
        </w:tc>
        <w:tc>
          <w:tcPr>
            <w:tcW w:w="4373" w:type="dxa"/>
            <w:vMerge/>
            <w:vAlign w:val="center"/>
          </w:tcPr>
          <w:p w:rsidR="00C07D22" w:rsidRDefault="00C07D22" w:rsidP="001003C3">
            <w:pPr>
              <w:keepNext/>
              <w:keepLines/>
              <w:jc w:val="center"/>
              <w:rPr>
                <w:lang w:val="kk-KZ"/>
              </w:rPr>
            </w:pPr>
          </w:p>
        </w:tc>
      </w:tr>
      <w:tr w:rsidR="00C07D22" w:rsidRPr="001003C3" w:rsidTr="0020064C">
        <w:tc>
          <w:tcPr>
            <w:tcW w:w="426" w:type="dxa"/>
          </w:tcPr>
          <w:p w:rsidR="00C07D22" w:rsidRPr="00F96501" w:rsidRDefault="00C07D22" w:rsidP="00D03DD0">
            <w:pPr>
              <w:keepNext/>
              <w:keepLines/>
              <w:tabs>
                <w:tab w:val="left" w:pos="7605"/>
              </w:tabs>
              <w:jc w:val="center"/>
              <w:rPr>
                <w:rFonts w:eastAsia="Calibri"/>
                <w:lang w:val="kk-KZ"/>
              </w:rPr>
            </w:pPr>
          </w:p>
        </w:tc>
        <w:tc>
          <w:tcPr>
            <w:tcW w:w="5811" w:type="dxa"/>
            <w:vAlign w:val="center"/>
          </w:tcPr>
          <w:p w:rsidR="00C07D22" w:rsidRPr="001D5B81" w:rsidRDefault="00C07D22" w:rsidP="00D03DD0">
            <w:pPr>
              <w:jc w:val="both"/>
              <w:rPr>
                <w:lang w:val="kk-KZ"/>
              </w:rPr>
            </w:pPr>
            <w:r w:rsidRPr="001D5B81">
              <w:rPr>
                <w:lang w:val="kk-KZ"/>
              </w:rPr>
              <w:t xml:space="preserve">Өткен жылмен салыстырғанда ұсынылған төсек-тәулік санының өсуі               </w:t>
            </w:r>
          </w:p>
        </w:tc>
        <w:tc>
          <w:tcPr>
            <w:tcW w:w="993" w:type="dxa"/>
          </w:tcPr>
          <w:p w:rsidR="00C07D22" w:rsidRDefault="00C07D22" w:rsidP="00D03DD0">
            <w:pPr>
              <w:jc w:val="center"/>
            </w:pPr>
            <w:r w:rsidRPr="00326D3F">
              <w:rPr>
                <w:lang w:val="kk-KZ"/>
              </w:rPr>
              <w:t>%</w:t>
            </w:r>
          </w:p>
        </w:tc>
        <w:tc>
          <w:tcPr>
            <w:tcW w:w="992" w:type="dxa"/>
            <w:vAlign w:val="center"/>
          </w:tcPr>
          <w:p w:rsidR="00C07D22" w:rsidRPr="006D35A8" w:rsidRDefault="00C07D22" w:rsidP="00D03DD0">
            <w:pPr>
              <w:jc w:val="center"/>
              <w:rPr>
                <w:szCs w:val="28"/>
                <w:lang w:val="kk-KZ"/>
              </w:rPr>
            </w:pPr>
            <w:r w:rsidRPr="006D35A8">
              <w:rPr>
                <w:szCs w:val="28"/>
                <w:lang w:val="kk-KZ"/>
              </w:rPr>
              <w:t>100,03</w:t>
            </w:r>
          </w:p>
        </w:tc>
        <w:tc>
          <w:tcPr>
            <w:tcW w:w="1276" w:type="dxa"/>
            <w:vAlign w:val="center"/>
          </w:tcPr>
          <w:p w:rsidR="00C07D22" w:rsidRPr="006D35A8" w:rsidRDefault="00C07D22" w:rsidP="00D03DD0">
            <w:pPr>
              <w:jc w:val="center"/>
              <w:rPr>
                <w:szCs w:val="28"/>
                <w:lang w:val="kk-KZ"/>
              </w:rPr>
            </w:pPr>
            <w:r w:rsidRPr="006D35A8">
              <w:rPr>
                <w:szCs w:val="28"/>
                <w:lang w:val="kk-KZ"/>
              </w:rPr>
              <w:t>100,03</w:t>
            </w:r>
            <w:r>
              <w:rPr>
                <w:szCs w:val="28"/>
                <w:lang w:val="kk-KZ"/>
              </w:rPr>
              <w:t xml:space="preserve">    </w:t>
            </w:r>
          </w:p>
        </w:tc>
        <w:tc>
          <w:tcPr>
            <w:tcW w:w="4373" w:type="dxa"/>
            <w:vMerge/>
            <w:vAlign w:val="center"/>
          </w:tcPr>
          <w:p w:rsidR="00C07D22" w:rsidRDefault="00C07D22" w:rsidP="001003C3">
            <w:pPr>
              <w:keepNext/>
              <w:keepLines/>
              <w:jc w:val="center"/>
              <w:rPr>
                <w:lang w:val="kk-KZ"/>
              </w:rPr>
            </w:pPr>
          </w:p>
        </w:tc>
      </w:tr>
      <w:tr w:rsidR="00C07D22" w:rsidRPr="001003C3" w:rsidTr="00D03DD0">
        <w:tc>
          <w:tcPr>
            <w:tcW w:w="426" w:type="dxa"/>
          </w:tcPr>
          <w:p w:rsidR="00C07D22" w:rsidRPr="004D38EF" w:rsidRDefault="00C07D22" w:rsidP="00D03DD0">
            <w:pPr>
              <w:keepNext/>
              <w:keepLines/>
              <w:tabs>
                <w:tab w:val="left" w:pos="7605"/>
              </w:tabs>
              <w:jc w:val="center"/>
              <w:rPr>
                <w:rFonts w:eastAsia="Calibri"/>
                <w:lang w:val="kk-KZ"/>
              </w:rPr>
            </w:pPr>
          </w:p>
        </w:tc>
        <w:tc>
          <w:tcPr>
            <w:tcW w:w="13445" w:type="dxa"/>
            <w:gridSpan w:val="5"/>
          </w:tcPr>
          <w:p w:rsidR="00C07D22" w:rsidRDefault="00C07D22" w:rsidP="00226B85">
            <w:pPr>
              <w:keepNext/>
              <w:keepLines/>
              <w:jc w:val="center"/>
              <w:rPr>
                <w:lang w:val="kk-KZ"/>
              </w:rPr>
            </w:pPr>
            <w:r w:rsidRPr="0016532D">
              <w:rPr>
                <w:b/>
                <w:szCs w:val="28"/>
                <w:lang w:val="kk-KZ"/>
              </w:rPr>
              <w:t>Үш тілдікті дамыту</w:t>
            </w:r>
          </w:p>
        </w:tc>
      </w:tr>
      <w:tr w:rsidR="00C07D22" w:rsidRPr="005641FB" w:rsidTr="00A20BA4">
        <w:tc>
          <w:tcPr>
            <w:tcW w:w="426" w:type="dxa"/>
          </w:tcPr>
          <w:p w:rsidR="00C07D22" w:rsidRPr="00F96501" w:rsidRDefault="00C07D22" w:rsidP="00D03DD0">
            <w:pPr>
              <w:keepNext/>
              <w:keepLines/>
              <w:tabs>
                <w:tab w:val="left" w:pos="7605"/>
              </w:tabs>
              <w:jc w:val="center"/>
              <w:rPr>
                <w:rFonts w:eastAsia="Calibri"/>
                <w:lang w:val="kk-KZ"/>
              </w:rPr>
            </w:pPr>
            <w:r>
              <w:rPr>
                <w:rFonts w:eastAsia="Calibri"/>
                <w:lang w:val="kk-KZ"/>
              </w:rPr>
              <w:t>11.1</w:t>
            </w:r>
          </w:p>
        </w:tc>
        <w:tc>
          <w:tcPr>
            <w:tcW w:w="5811" w:type="dxa"/>
            <w:vAlign w:val="center"/>
          </w:tcPr>
          <w:p w:rsidR="00C07D22" w:rsidRPr="0016532D" w:rsidRDefault="00C07D22" w:rsidP="00A20BA4">
            <w:pPr>
              <w:jc w:val="center"/>
              <w:rPr>
                <w:lang w:val="kk-KZ"/>
              </w:rPr>
            </w:pPr>
            <w:r w:rsidRPr="0016532D">
              <w:rPr>
                <w:lang w:val="kk-KZ"/>
              </w:rPr>
              <w:t>Мемлекеттік тілді меңгерген тұрғындар үлесі</w:t>
            </w:r>
          </w:p>
        </w:tc>
        <w:tc>
          <w:tcPr>
            <w:tcW w:w="993" w:type="dxa"/>
            <w:vAlign w:val="center"/>
          </w:tcPr>
          <w:p w:rsidR="00C07D22" w:rsidRPr="0016532D" w:rsidRDefault="00C07D22" w:rsidP="00A20BA4">
            <w:pPr>
              <w:jc w:val="center"/>
            </w:pPr>
            <w:r w:rsidRPr="0016532D">
              <w:rPr>
                <w:lang w:val="kk-KZ"/>
              </w:rPr>
              <w:t>%</w:t>
            </w:r>
          </w:p>
        </w:tc>
        <w:tc>
          <w:tcPr>
            <w:tcW w:w="992" w:type="dxa"/>
            <w:vAlign w:val="center"/>
          </w:tcPr>
          <w:p w:rsidR="00C07D22" w:rsidRPr="00EC42FD" w:rsidRDefault="00C07D22" w:rsidP="00A20BA4">
            <w:pPr>
              <w:jc w:val="center"/>
              <w:rPr>
                <w:rFonts w:eastAsia="Calibri"/>
                <w:szCs w:val="28"/>
                <w:lang w:val="kk-KZ"/>
              </w:rPr>
            </w:pPr>
            <w:r w:rsidRPr="00EC42FD">
              <w:rPr>
                <w:rFonts w:eastAsia="Calibri"/>
                <w:szCs w:val="28"/>
                <w:lang w:val="kk-KZ"/>
              </w:rPr>
              <w:t>80</w:t>
            </w:r>
          </w:p>
        </w:tc>
        <w:tc>
          <w:tcPr>
            <w:tcW w:w="1276" w:type="dxa"/>
            <w:vAlign w:val="center"/>
          </w:tcPr>
          <w:p w:rsidR="00C07D22" w:rsidRPr="00EC42FD" w:rsidRDefault="00C07D22" w:rsidP="00A20BA4">
            <w:pPr>
              <w:jc w:val="center"/>
              <w:rPr>
                <w:rFonts w:eastAsia="Calibri"/>
                <w:szCs w:val="28"/>
                <w:lang w:val="kk-KZ"/>
              </w:rPr>
            </w:pPr>
            <w:r w:rsidRPr="00EC42FD">
              <w:rPr>
                <w:rFonts w:eastAsia="Calibri"/>
                <w:szCs w:val="28"/>
                <w:lang w:val="kk-KZ"/>
              </w:rPr>
              <w:t>80</w:t>
            </w:r>
          </w:p>
        </w:tc>
        <w:tc>
          <w:tcPr>
            <w:tcW w:w="4373" w:type="dxa"/>
            <w:vMerge w:val="restart"/>
            <w:vAlign w:val="center"/>
          </w:tcPr>
          <w:p w:rsidR="00C07D22" w:rsidRDefault="00C07D22" w:rsidP="00C07D22">
            <w:pPr>
              <w:jc w:val="center"/>
              <w:rPr>
                <w:rFonts w:eastAsia="Calibri"/>
                <w:sz w:val="22"/>
                <w:lang w:val="kk-KZ"/>
              </w:rPr>
            </w:pPr>
            <w:r>
              <w:rPr>
                <w:rFonts w:eastAsia="Calibri"/>
                <w:sz w:val="22"/>
                <w:szCs w:val="22"/>
                <w:lang w:val="kk-KZ"/>
              </w:rPr>
              <w:t>100,0</w:t>
            </w:r>
          </w:p>
          <w:p w:rsidR="00C07D22" w:rsidRDefault="00C07D22" w:rsidP="00C07D22">
            <w:pPr>
              <w:keepNext/>
              <w:keepLines/>
              <w:jc w:val="center"/>
              <w:rPr>
                <w:lang w:val="kk-KZ"/>
              </w:rPr>
            </w:pPr>
            <w:r w:rsidRPr="00614626">
              <w:rPr>
                <w:rFonts w:eastAsia="Calibri"/>
                <w:sz w:val="22"/>
                <w:szCs w:val="22"/>
                <w:lang w:val="kk-KZ"/>
              </w:rPr>
              <w:t>Тілдерді оқыту орталығындағы топтарды және оқыту курстарын арттыру негізінде</w:t>
            </w:r>
          </w:p>
        </w:tc>
      </w:tr>
      <w:tr w:rsidR="00C07D22" w:rsidRPr="001003C3" w:rsidTr="00A20BA4">
        <w:tc>
          <w:tcPr>
            <w:tcW w:w="426" w:type="dxa"/>
          </w:tcPr>
          <w:p w:rsidR="00C07D22" w:rsidRPr="00F96501" w:rsidRDefault="00C07D22" w:rsidP="00D03DD0">
            <w:pPr>
              <w:keepNext/>
              <w:keepLines/>
              <w:tabs>
                <w:tab w:val="left" w:pos="7605"/>
              </w:tabs>
              <w:jc w:val="center"/>
              <w:rPr>
                <w:rFonts w:eastAsia="Calibri"/>
                <w:lang w:val="kk-KZ"/>
              </w:rPr>
            </w:pPr>
            <w:r>
              <w:rPr>
                <w:rFonts w:eastAsia="Calibri"/>
                <w:lang w:val="kk-KZ"/>
              </w:rPr>
              <w:t>11.2</w:t>
            </w:r>
          </w:p>
        </w:tc>
        <w:tc>
          <w:tcPr>
            <w:tcW w:w="5811" w:type="dxa"/>
            <w:vAlign w:val="center"/>
          </w:tcPr>
          <w:p w:rsidR="00C07D22" w:rsidRPr="001D5B81" w:rsidRDefault="00C07D22" w:rsidP="00A20BA4">
            <w:pPr>
              <w:jc w:val="center"/>
              <w:rPr>
                <w:lang w:val="kk-KZ"/>
              </w:rPr>
            </w:pPr>
            <w:r w:rsidRPr="001D5B81">
              <w:rPr>
                <w:lang w:val="kk-KZ"/>
              </w:rPr>
              <w:t>Ағылшы</w:t>
            </w:r>
            <w:r>
              <w:rPr>
                <w:lang w:val="kk-KZ"/>
              </w:rPr>
              <w:t xml:space="preserve">н тілін меңгерген </w:t>
            </w:r>
            <w:r w:rsidRPr="001D5B81">
              <w:rPr>
                <w:lang w:val="kk-KZ"/>
              </w:rPr>
              <w:t xml:space="preserve"> тұрғындар үлесі</w:t>
            </w:r>
          </w:p>
        </w:tc>
        <w:tc>
          <w:tcPr>
            <w:tcW w:w="993" w:type="dxa"/>
            <w:vAlign w:val="center"/>
          </w:tcPr>
          <w:p w:rsidR="00C07D22" w:rsidRDefault="00C07D22" w:rsidP="00A20BA4">
            <w:pPr>
              <w:jc w:val="center"/>
            </w:pPr>
            <w:r w:rsidRPr="00856277">
              <w:rPr>
                <w:lang w:val="kk-KZ"/>
              </w:rPr>
              <w:t>%</w:t>
            </w:r>
          </w:p>
        </w:tc>
        <w:tc>
          <w:tcPr>
            <w:tcW w:w="992" w:type="dxa"/>
            <w:vAlign w:val="center"/>
          </w:tcPr>
          <w:p w:rsidR="00C07D22" w:rsidRPr="00EC42FD" w:rsidRDefault="00C07D22" w:rsidP="00A20BA4">
            <w:pPr>
              <w:jc w:val="center"/>
              <w:rPr>
                <w:rFonts w:eastAsia="Calibri"/>
                <w:szCs w:val="28"/>
                <w:lang w:val="kk-KZ"/>
              </w:rPr>
            </w:pPr>
            <w:r w:rsidRPr="00EC42FD">
              <w:rPr>
                <w:rFonts w:eastAsia="Calibri"/>
                <w:szCs w:val="28"/>
                <w:lang w:val="kk-KZ"/>
              </w:rPr>
              <w:t>13,5</w:t>
            </w:r>
          </w:p>
        </w:tc>
        <w:tc>
          <w:tcPr>
            <w:tcW w:w="1276" w:type="dxa"/>
            <w:vAlign w:val="center"/>
          </w:tcPr>
          <w:p w:rsidR="00C07D22" w:rsidRPr="00EC42FD" w:rsidRDefault="00C07D22" w:rsidP="00A20BA4">
            <w:pPr>
              <w:jc w:val="center"/>
              <w:rPr>
                <w:rFonts w:eastAsia="Calibri"/>
                <w:szCs w:val="28"/>
                <w:lang w:val="kk-KZ"/>
              </w:rPr>
            </w:pPr>
            <w:r w:rsidRPr="00EC42FD">
              <w:rPr>
                <w:rFonts w:eastAsia="Calibri"/>
                <w:szCs w:val="28"/>
                <w:lang w:val="kk-KZ"/>
              </w:rPr>
              <w:t>13,5</w:t>
            </w:r>
          </w:p>
        </w:tc>
        <w:tc>
          <w:tcPr>
            <w:tcW w:w="4373" w:type="dxa"/>
            <w:vMerge/>
            <w:vAlign w:val="center"/>
          </w:tcPr>
          <w:p w:rsidR="00C07D22" w:rsidRDefault="00C07D22" w:rsidP="001003C3">
            <w:pPr>
              <w:keepNext/>
              <w:keepLines/>
              <w:jc w:val="center"/>
              <w:rPr>
                <w:lang w:val="kk-KZ"/>
              </w:rPr>
            </w:pPr>
          </w:p>
        </w:tc>
      </w:tr>
      <w:tr w:rsidR="00C07D22" w:rsidRPr="001003C3" w:rsidTr="00A20BA4">
        <w:tc>
          <w:tcPr>
            <w:tcW w:w="426" w:type="dxa"/>
          </w:tcPr>
          <w:p w:rsidR="00C07D22" w:rsidRPr="00F96501" w:rsidRDefault="00C07D22" w:rsidP="00D03DD0">
            <w:pPr>
              <w:keepNext/>
              <w:keepLines/>
              <w:tabs>
                <w:tab w:val="left" w:pos="7605"/>
              </w:tabs>
              <w:jc w:val="center"/>
              <w:rPr>
                <w:rFonts w:eastAsia="Calibri"/>
                <w:lang w:val="kk-KZ"/>
              </w:rPr>
            </w:pPr>
            <w:r>
              <w:rPr>
                <w:rFonts w:eastAsia="Calibri"/>
                <w:lang w:val="kk-KZ"/>
              </w:rPr>
              <w:t>11.3</w:t>
            </w:r>
          </w:p>
        </w:tc>
        <w:tc>
          <w:tcPr>
            <w:tcW w:w="5811" w:type="dxa"/>
            <w:vAlign w:val="center"/>
          </w:tcPr>
          <w:p w:rsidR="00C07D22" w:rsidRPr="001D5B81" w:rsidRDefault="00C07D22" w:rsidP="00A20BA4">
            <w:pPr>
              <w:jc w:val="center"/>
              <w:rPr>
                <w:lang w:val="kk-KZ"/>
              </w:rPr>
            </w:pPr>
            <w:r w:rsidRPr="001D5B81">
              <w:rPr>
                <w:lang w:val="kk-KZ"/>
              </w:rPr>
              <w:t>Үш тілді (мемлекеттік, оры</w:t>
            </w:r>
            <w:r>
              <w:rPr>
                <w:lang w:val="kk-KZ"/>
              </w:rPr>
              <w:t xml:space="preserve">с және ағылшын) меңгерген </w:t>
            </w:r>
            <w:r w:rsidRPr="001D5B81">
              <w:rPr>
                <w:lang w:val="kk-KZ"/>
              </w:rPr>
              <w:t xml:space="preserve">            тұрғындар үлесі</w:t>
            </w:r>
          </w:p>
        </w:tc>
        <w:tc>
          <w:tcPr>
            <w:tcW w:w="993" w:type="dxa"/>
            <w:vAlign w:val="center"/>
          </w:tcPr>
          <w:p w:rsidR="00C07D22" w:rsidRDefault="00C07D22" w:rsidP="00A20BA4">
            <w:pPr>
              <w:jc w:val="center"/>
            </w:pPr>
            <w:r w:rsidRPr="00856277">
              <w:rPr>
                <w:lang w:val="kk-KZ"/>
              </w:rPr>
              <w:t>%</w:t>
            </w:r>
          </w:p>
        </w:tc>
        <w:tc>
          <w:tcPr>
            <w:tcW w:w="992" w:type="dxa"/>
            <w:vAlign w:val="center"/>
          </w:tcPr>
          <w:p w:rsidR="00C07D22" w:rsidRPr="00EC42FD" w:rsidRDefault="00C07D22" w:rsidP="00A20BA4">
            <w:pPr>
              <w:jc w:val="center"/>
              <w:rPr>
                <w:rFonts w:eastAsia="Calibri"/>
                <w:szCs w:val="28"/>
                <w:lang w:val="kk-KZ"/>
              </w:rPr>
            </w:pPr>
            <w:r w:rsidRPr="00EC42FD">
              <w:rPr>
                <w:rFonts w:eastAsia="Calibri"/>
                <w:szCs w:val="28"/>
                <w:lang w:val="kk-KZ"/>
              </w:rPr>
              <w:t>9,8</w:t>
            </w:r>
          </w:p>
        </w:tc>
        <w:tc>
          <w:tcPr>
            <w:tcW w:w="1276" w:type="dxa"/>
            <w:vAlign w:val="center"/>
          </w:tcPr>
          <w:p w:rsidR="00C07D22" w:rsidRPr="00EC42FD" w:rsidRDefault="00C07D22" w:rsidP="00A20BA4">
            <w:pPr>
              <w:jc w:val="center"/>
              <w:rPr>
                <w:rFonts w:eastAsia="Calibri"/>
                <w:szCs w:val="28"/>
                <w:lang w:val="kk-KZ"/>
              </w:rPr>
            </w:pPr>
            <w:r w:rsidRPr="00EC42FD">
              <w:rPr>
                <w:rFonts w:eastAsia="Calibri"/>
                <w:szCs w:val="28"/>
                <w:lang w:val="kk-KZ"/>
              </w:rPr>
              <w:t>9,8</w:t>
            </w:r>
          </w:p>
        </w:tc>
        <w:tc>
          <w:tcPr>
            <w:tcW w:w="4373" w:type="dxa"/>
            <w:vMerge/>
            <w:vAlign w:val="center"/>
          </w:tcPr>
          <w:p w:rsidR="00C07D22" w:rsidRDefault="00C07D22" w:rsidP="001003C3">
            <w:pPr>
              <w:keepNext/>
              <w:keepLines/>
              <w:jc w:val="center"/>
              <w:rPr>
                <w:lang w:val="kk-KZ"/>
              </w:rPr>
            </w:pPr>
          </w:p>
        </w:tc>
      </w:tr>
      <w:tr w:rsidR="00C07D22" w:rsidRPr="005641FB" w:rsidTr="00D03DD0">
        <w:tc>
          <w:tcPr>
            <w:tcW w:w="426" w:type="dxa"/>
          </w:tcPr>
          <w:p w:rsidR="00C07D22" w:rsidRPr="004D38EF" w:rsidRDefault="00C07D22" w:rsidP="00D03DD0">
            <w:pPr>
              <w:keepNext/>
              <w:keepLines/>
              <w:tabs>
                <w:tab w:val="left" w:pos="7605"/>
              </w:tabs>
              <w:jc w:val="center"/>
              <w:rPr>
                <w:rFonts w:eastAsia="Calibri"/>
                <w:lang w:val="kk-KZ"/>
              </w:rPr>
            </w:pPr>
          </w:p>
        </w:tc>
        <w:tc>
          <w:tcPr>
            <w:tcW w:w="13445" w:type="dxa"/>
            <w:gridSpan w:val="5"/>
          </w:tcPr>
          <w:p w:rsidR="00C07D22" w:rsidRDefault="00C07D22" w:rsidP="00226B85">
            <w:pPr>
              <w:keepNext/>
              <w:keepLines/>
              <w:jc w:val="center"/>
              <w:rPr>
                <w:lang w:val="kk-KZ"/>
              </w:rPr>
            </w:pPr>
            <w:r w:rsidRPr="004A6E6D">
              <w:rPr>
                <w:b/>
                <w:szCs w:val="28"/>
                <w:lang w:val="kk-KZ"/>
              </w:rPr>
              <w:t>Ішкі саяси тұрақтылықты қамтамасыз ету</w:t>
            </w:r>
          </w:p>
        </w:tc>
      </w:tr>
      <w:tr w:rsidR="00C07D22" w:rsidRPr="005641FB" w:rsidTr="0020064C">
        <w:tc>
          <w:tcPr>
            <w:tcW w:w="426" w:type="dxa"/>
          </w:tcPr>
          <w:p w:rsidR="00C07D22" w:rsidRPr="004D38EF" w:rsidRDefault="00C07D22" w:rsidP="00D03DD0">
            <w:pPr>
              <w:keepNext/>
              <w:keepLines/>
              <w:tabs>
                <w:tab w:val="left" w:pos="7605"/>
              </w:tabs>
              <w:jc w:val="center"/>
              <w:rPr>
                <w:rFonts w:eastAsia="Calibri"/>
                <w:lang w:val="kk-KZ"/>
              </w:rPr>
            </w:pPr>
          </w:p>
        </w:tc>
        <w:tc>
          <w:tcPr>
            <w:tcW w:w="5811" w:type="dxa"/>
          </w:tcPr>
          <w:p w:rsidR="00C07D22" w:rsidRPr="00EC2072" w:rsidRDefault="00C07D22" w:rsidP="00D03DD0">
            <w:pPr>
              <w:tabs>
                <w:tab w:val="left" w:pos="3390"/>
              </w:tabs>
              <w:jc w:val="both"/>
              <w:rPr>
                <w:sz w:val="22"/>
                <w:lang w:val="kk-KZ"/>
              </w:rPr>
            </w:pPr>
            <w:r w:rsidRPr="00EC2072">
              <w:rPr>
                <w:sz w:val="22"/>
                <w:lang w:val="kk-KZ"/>
              </w:rPr>
              <w:t>Тұтынушылармен аймақтық ақпараттық өнімді қажет ететіндік деңгейін көтеру</w:t>
            </w:r>
          </w:p>
        </w:tc>
        <w:tc>
          <w:tcPr>
            <w:tcW w:w="993" w:type="dxa"/>
          </w:tcPr>
          <w:p w:rsidR="00C07D22" w:rsidRDefault="00C07D22" w:rsidP="00D03DD0">
            <w:pPr>
              <w:jc w:val="center"/>
            </w:pPr>
            <w:r w:rsidRPr="00186F08">
              <w:rPr>
                <w:lang w:val="kk-KZ"/>
              </w:rPr>
              <w:t>%</w:t>
            </w:r>
          </w:p>
        </w:tc>
        <w:tc>
          <w:tcPr>
            <w:tcW w:w="992" w:type="dxa"/>
            <w:vAlign w:val="center"/>
          </w:tcPr>
          <w:p w:rsidR="00C07D22" w:rsidRPr="00EC2072" w:rsidRDefault="00C07D22" w:rsidP="00D03DD0">
            <w:pPr>
              <w:jc w:val="center"/>
              <w:rPr>
                <w:rFonts w:eastAsia="Calibri"/>
                <w:szCs w:val="28"/>
                <w:lang w:val="kk-KZ"/>
              </w:rPr>
            </w:pPr>
            <w:r w:rsidRPr="00EC2072">
              <w:rPr>
                <w:rFonts w:eastAsia="Calibri"/>
                <w:szCs w:val="28"/>
                <w:lang w:val="kk-KZ"/>
              </w:rPr>
              <w:t>65,5</w:t>
            </w:r>
          </w:p>
        </w:tc>
        <w:tc>
          <w:tcPr>
            <w:tcW w:w="1276" w:type="dxa"/>
            <w:vAlign w:val="center"/>
          </w:tcPr>
          <w:p w:rsidR="00C07D22" w:rsidRPr="00EC2072" w:rsidRDefault="00C07D22" w:rsidP="00D03DD0">
            <w:pPr>
              <w:jc w:val="center"/>
              <w:rPr>
                <w:rFonts w:eastAsia="Calibri"/>
                <w:szCs w:val="28"/>
                <w:lang w:val="kk-KZ"/>
              </w:rPr>
            </w:pPr>
            <w:r w:rsidRPr="00EC2072">
              <w:rPr>
                <w:rFonts w:eastAsia="Calibri"/>
                <w:szCs w:val="28"/>
                <w:lang w:val="kk-KZ"/>
              </w:rPr>
              <w:t>65,5</w:t>
            </w:r>
          </w:p>
        </w:tc>
        <w:tc>
          <w:tcPr>
            <w:tcW w:w="4373" w:type="dxa"/>
            <w:vMerge w:val="restart"/>
            <w:vAlign w:val="center"/>
          </w:tcPr>
          <w:p w:rsidR="00C07D22" w:rsidRDefault="00C07D22" w:rsidP="00C07D22">
            <w:pPr>
              <w:jc w:val="center"/>
              <w:rPr>
                <w:rFonts w:eastAsia="Calibri"/>
                <w:sz w:val="22"/>
                <w:lang w:val="kk-KZ"/>
              </w:rPr>
            </w:pPr>
            <w:r>
              <w:rPr>
                <w:rFonts w:eastAsia="Calibri"/>
                <w:sz w:val="22"/>
                <w:szCs w:val="22"/>
                <w:lang w:val="kk-KZ"/>
              </w:rPr>
              <w:t>100,0</w:t>
            </w:r>
          </w:p>
          <w:p w:rsidR="00C07D22" w:rsidRDefault="00C07D22" w:rsidP="00C07D22">
            <w:pPr>
              <w:keepNext/>
              <w:keepLines/>
              <w:jc w:val="center"/>
              <w:rPr>
                <w:lang w:val="kk-KZ"/>
              </w:rPr>
            </w:pPr>
            <w:r w:rsidRPr="00614626">
              <w:rPr>
                <w:rFonts w:eastAsia="Calibri"/>
                <w:sz w:val="22"/>
                <w:szCs w:val="22"/>
                <w:lang w:val="kk-KZ"/>
              </w:rPr>
              <w:t>Жоспаланған іс-шаралардың уақытылы және сапалы түрде атқарылуы негізінде</w:t>
            </w:r>
            <w:r>
              <w:rPr>
                <w:rFonts w:eastAsia="Calibri"/>
                <w:sz w:val="22"/>
                <w:szCs w:val="22"/>
                <w:lang w:val="kk-KZ"/>
              </w:rPr>
              <w:t xml:space="preserve">  </w:t>
            </w:r>
          </w:p>
        </w:tc>
      </w:tr>
      <w:tr w:rsidR="00C07D22" w:rsidRPr="001003C3" w:rsidTr="0020064C">
        <w:tc>
          <w:tcPr>
            <w:tcW w:w="426" w:type="dxa"/>
          </w:tcPr>
          <w:p w:rsidR="00C07D22" w:rsidRPr="004D38EF" w:rsidRDefault="00C07D22" w:rsidP="00D03DD0">
            <w:pPr>
              <w:keepNext/>
              <w:keepLines/>
              <w:tabs>
                <w:tab w:val="left" w:pos="7605"/>
              </w:tabs>
              <w:jc w:val="center"/>
              <w:rPr>
                <w:rFonts w:eastAsia="Calibri"/>
                <w:lang w:val="kk-KZ"/>
              </w:rPr>
            </w:pPr>
          </w:p>
        </w:tc>
        <w:tc>
          <w:tcPr>
            <w:tcW w:w="5811" w:type="dxa"/>
          </w:tcPr>
          <w:p w:rsidR="00C07D22" w:rsidRPr="00EC2072" w:rsidRDefault="00C07D22" w:rsidP="00D03DD0">
            <w:pPr>
              <w:tabs>
                <w:tab w:val="left" w:pos="3390"/>
              </w:tabs>
              <w:jc w:val="both"/>
              <w:rPr>
                <w:sz w:val="22"/>
                <w:lang w:val="kk-KZ"/>
              </w:rPr>
            </w:pPr>
            <w:r w:rsidRPr="00EC2072">
              <w:rPr>
                <w:sz w:val="22"/>
                <w:lang w:val="kk-KZ"/>
              </w:rPr>
              <w:t>Конституцияның негіздерін түсіндіру  мен насихаттауға бағытталған шаралармен қамтылған азаматтар  үлесі</w:t>
            </w:r>
          </w:p>
        </w:tc>
        <w:tc>
          <w:tcPr>
            <w:tcW w:w="993" w:type="dxa"/>
          </w:tcPr>
          <w:p w:rsidR="00C07D22" w:rsidRDefault="00C07D22" w:rsidP="00D03DD0">
            <w:pPr>
              <w:jc w:val="center"/>
            </w:pPr>
            <w:r w:rsidRPr="00186F08">
              <w:rPr>
                <w:lang w:val="kk-KZ"/>
              </w:rPr>
              <w:t>%</w:t>
            </w:r>
          </w:p>
        </w:tc>
        <w:tc>
          <w:tcPr>
            <w:tcW w:w="992" w:type="dxa"/>
            <w:vAlign w:val="center"/>
          </w:tcPr>
          <w:p w:rsidR="00C07D22" w:rsidRPr="00EC2072" w:rsidRDefault="00C07D22" w:rsidP="00D03DD0">
            <w:pPr>
              <w:jc w:val="center"/>
              <w:rPr>
                <w:rFonts w:eastAsia="Calibri"/>
                <w:szCs w:val="28"/>
                <w:lang w:val="kk-KZ"/>
              </w:rPr>
            </w:pPr>
            <w:r w:rsidRPr="00EC2072">
              <w:rPr>
                <w:rFonts w:eastAsia="Calibri"/>
                <w:szCs w:val="28"/>
                <w:lang w:val="kk-KZ"/>
              </w:rPr>
              <w:t>58,8</w:t>
            </w:r>
          </w:p>
        </w:tc>
        <w:tc>
          <w:tcPr>
            <w:tcW w:w="1276" w:type="dxa"/>
            <w:vAlign w:val="center"/>
          </w:tcPr>
          <w:p w:rsidR="00C07D22" w:rsidRPr="00EC2072" w:rsidRDefault="00C07D22" w:rsidP="00D03DD0">
            <w:pPr>
              <w:jc w:val="center"/>
              <w:rPr>
                <w:rFonts w:eastAsia="Calibri"/>
                <w:szCs w:val="28"/>
                <w:lang w:val="kk-KZ"/>
              </w:rPr>
            </w:pPr>
            <w:r w:rsidRPr="00EC2072">
              <w:rPr>
                <w:rFonts w:eastAsia="Calibri"/>
                <w:szCs w:val="28"/>
                <w:lang w:val="kk-KZ"/>
              </w:rPr>
              <w:t>58,8</w:t>
            </w:r>
          </w:p>
        </w:tc>
        <w:tc>
          <w:tcPr>
            <w:tcW w:w="4373" w:type="dxa"/>
            <w:vMerge/>
            <w:vAlign w:val="center"/>
          </w:tcPr>
          <w:p w:rsidR="00C07D22" w:rsidRDefault="00C07D22" w:rsidP="001003C3">
            <w:pPr>
              <w:keepNext/>
              <w:keepLines/>
              <w:jc w:val="center"/>
              <w:rPr>
                <w:lang w:val="kk-KZ"/>
              </w:rPr>
            </w:pPr>
          </w:p>
        </w:tc>
      </w:tr>
      <w:tr w:rsidR="00C07D22" w:rsidRPr="001003C3" w:rsidTr="0020064C">
        <w:tc>
          <w:tcPr>
            <w:tcW w:w="426" w:type="dxa"/>
          </w:tcPr>
          <w:p w:rsidR="00C07D22" w:rsidRPr="004D38EF" w:rsidRDefault="00C07D22" w:rsidP="00D03DD0">
            <w:pPr>
              <w:keepNext/>
              <w:keepLines/>
              <w:tabs>
                <w:tab w:val="left" w:pos="7605"/>
              </w:tabs>
              <w:jc w:val="center"/>
              <w:rPr>
                <w:rFonts w:eastAsia="Calibri"/>
                <w:lang w:val="kk-KZ"/>
              </w:rPr>
            </w:pPr>
          </w:p>
        </w:tc>
        <w:tc>
          <w:tcPr>
            <w:tcW w:w="5811" w:type="dxa"/>
          </w:tcPr>
          <w:p w:rsidR="00C07D22" w:rsidRPr="00EC2072" w:rsidRDefault="00C07D22" w:rsidP="00D03DD0">
            <w:pPr>
              <w:tabs>
                <w:tab w:val="left" w:pos="3390"/>
              </w:tabs>
              <w:jc w:val="both"/>
              <w:rPr>
                <w:sz w:val="22"/>
                <w:lang w:val="kk-KZ"/>
              </w:rPr>
            </w:pPr>
            <w:r w:rsidRPr="00EC2072">
              <w:rPr>
                <w:sz w:val="22"/>
                <w:lang w:val="kk-KZ"/>
              </w:rPr>
              <w:t xml:space="preserve">Мемлекеттің тәуелсіздігін күшейтуге бағытталған  </w:t>
            </w:r>
            <w:r w:rsidRPr="00EC2072">
              <w:rPr>
                <w:sz w:val="22"/>
                <w:lang w:val="kk-KZ"/>
              </w:rPr>
              <w:lastRenderedPageBreak/>
              <w:t>шаралармен қамтылған азаматтар үлесі</w:t>
            </w:r>
          </w:p>
        </w:tc>
        <w:tc>
          <w:tcPr>
            <w:tcW w:w="993" w:type="dxa"/>
          </w:tcPr>
          <w:p w:rsidR="00C07D22" w:rsidRDefault="00C07D22" w:rsidP="00D03DD0">
            <w:pPr>
              <w:jc w:val="center"/>
            </w:pPr>
            <w:r w:rsidRPr="00186F08">
              <w:rPr>
                <w:lang w:val="kk-KZ"/>
              </w:rPr>
              <w:lastRenderedPageBreak/>
              <w:t>%</w:t>
            </w:r>
          </w:p>
        </w:tc>
        <w:tc>
          <w:tcPr>
            <w:tcW w:w="992" w:type="dxa"/>
            <w:vAlign w:val="center"/>
          </w:tcPr>
          <w:p w:rsidR="00C07D22" w:rsidRPr="00EC2072" w:rsidRDefault="00C07D22" w:rsidP="00D03DD0">
            <w:pPr>
              <w:jc w:val="center"/>
              <w:rPr>
                <w:rFonts w:eastAsia="Calibri"/>
                <w:szCs w:val="28"/>
                <w:lang w:val="kk-KZ"/>
              </w:rPr>
            </w:pPr>
            <w:r w:rsidRPr="00EC2072">
              <w:rPr>
                <w:rFonts w:eastAsia="Calibri"/>
                <w:szCs w:val="28"/>
                <w:lang w:val="kk-KZ"/>
              </w:rPr>
              <w:t>72,2</w:t>
            </w:r>
          </w:p>
        </w:tc>
        <w:tc>
          <w:tcPr>
            <w:tcW w:w="1276" w:type="dxa"/>
            <w:vAlign w:val="center"/>
          </w:tcPr>
          <w:p w:rsidR="00C07D22" w:rsidRPr="00EC2072" w:rsidRDefault="00C07D22" w:rsidP="00D03DD0">
            <w:pPr>
              <w:jc w:val="center"/>
              <w:rPr>
                <w:rFonts w:eastAsia="Calibri"/>
                <w:szCs w:val="28"/>
                <w:lang w:val="kk-KZ"/>
              </w:rPr>
            </w:pPr>
            <w:r w:rsidRPr="00EC2072">
              <w:rPr>
                <w:rFonts w:eastAsia="Calibri"/>
                <w:szCs w:val="28"/>
                <w:lang w:val="kk-KZ"/>
              </w:rPr>
              <w:t>72,2</w:t>
            </w:r>
          </w:p>
        </w:tc>
        <w:tc>
          <w:tcPr>
            <w:tcW w:w="4373" w:type="dxa"/>
            <w:vMerge/>
            <w:vAlign w:val="center"/>
          </w:tcPr>
          <w:p w:rsidR="00C07D22" w:rsidRDefault="00C07D22" w:rsidP="001003C3">
            <w:pPr>
              <w:keepNext/>
              <w:keepLines/>
              <w:jc w:val="center"/>
              <w:rPr>
                <w:lang w:val="kk-KZ"/>
              </w:rPr>
            </w:pPr>
          </w:p>
        </w:tc>
      </w:tr>
      <w:tr w:rsidR="00C07D22" w:rsidRPr="001003C3" w:rsidTr="0020064C">
        <w:tc>
          <w:tcPr>
            <w:tcW w:w="426" w:type="dxa"/>
          </w:tcPr>
          <w:p w:rsidR="00C07D22" w:rsidRPr="004D38EF" w:rsidRDefault="00C07D22" w:rsidP="00D03DD0">
            <w:pPr>
              <w:keepNext/>
              <w:keepLines/>
              <w:tabs>
                <w:tab w:val="left" w:pos="7605"/>
              </w:tabs>
              <w:jc w:val="center"/>
              <w:rPr>
                <w:rFonts w:eastAsia="Calibri"/>
                <w:lang w:val="kk-KZ"/>
              </w:rPr>
            </w:pPr>
          </w:p>
        </w:tc>
        <w:tc>
          <w:tcPr>
            <w:tcW w:w="5811" w:type="dxa"/>
          </w:tcPr>
          <w:p w:rsidR="00C07D22" w:rsidRPr="00EC2072" w:rsidRDefault="00C07D22" w:rsidP="00D03DD0">
            <w:pPr>
              <w:tabs>
                <w:tab w:val="left" w:pos="3390"/>
              </w:tabs>
              <w:jc w:val="both"/>
              <w:rPr>
                <w:sz w:val="22"/>
                <w:lang w:val="kk-KZ"/>
              </w:rPr>
            </w:pPr>
            <w:r w:rsidRPr="00EC2072">
              <w:rPr>
                <w:sz w:val="22"/>
                <w:lang w:val="kk-KZ"/>
              </w:rPr>
              <w:t>Конфессияаралық қатынастар саласындағы мемлекеттік саясатты оң бағалайтын халық үлесі</w:t>
            </w:r>
          </w:p>
        </w:tc>
        <w:tc>
          <w:tcPr>
            <w:tcW w:w="993" w:type="dxa"/>
          </w:tcPr>
          <w:p w:rsidR="00C07D22" w:rsidRDefault="00C07D22" w:rsidP="00D03DD0">
            <w:pPr>
              <w:jc w:val="center"/>
            </w:pPr>
            <w:r w:rsidRPr="007E7C05">
              <w:rPr>
                <w:lang w:val="kk-KZ"/>
              </w:rPr>
              <w:t>%</w:t>
            </w:r>
          </w:p>
        </w:tc>
        <w:tc>
          <w:tcPr>
            <w:tcW w:w="992" w:type="dxa"/>
            <w:vAlign w:val="center"/>
          </w:tcPr>
          <w:p w:rsidR="00C07D22" w:rsidRPr="00EC2072" w:rsidRDefault="00C07D22" w:rsidP="00D03DD0">
            <w:pPr>
              <w:jc w:val="center"/>
              <w:rPr>
                <w:rFonts w:eastAsia="Calibri"/>
                <w:szCs w:val="28"/>
                <w:lang w:val="kk-KZ"/>
              </w:rPr>
            </w:pPr>
            <w:r w:rsidRPr="00EC2072">
              <w:rPr>
                <w:rFonts w:eastAsia="Calibri"/>
                <w:szCs w:val="28"/>
                <w:lang w:val="kk-KZ"/>
              </w:rPr>
              <w:t>82,9</w:t>
            </w:r>
          </w:p>
        </w:tc>
        <w:tc>
          <w:tcPr>
            <w:tcW w:w="1276" w:type="dxa"/>
            <w:vAlign w:val="center"/>
          </w:tcPr>
          <w:p w:rsidR="00C07D22" w:rsidRPr="00EC2072" w:rsidRDefault="00C07D22" w:rsidP="00D03DD0">
            <w:pPr>
              <w:jc w:val="center"/>
              <w:rPr>
                <w:rFonts w:eastAsia="Calibri"/>
                <w:szCs w:val="28"/>
                <w:lang w:val="kk-KZ"/>
              </w:rPr>
            </w:pPr>
            <w:r w:rsidRPr="00EC2072">
              <w:rPr>
                <w:rFonts w:eastAsia="Calibri"/>
                <w:szCs w:val="28"/>
                <w:lang w:val="kk-KZ"/>
              </w:rPr>
              <w:t>82,9</w:t>
            </w:r>
          </w:p>
        </w:tc>
        <w:tc>
          <w:tcPr>
            <w:tcW w:w="4373" w:type="dxa"/>
            <w:vMerge/>
            <w:vAlign w:val="center"/>
          </w:tcPr>
          <w:p w:rsidR="00C07D22" w:rsidRDefault="00C07D22" w:rsidP="001003C3">
            <w:pPr>
              <w:keepNext/>
              <w:keepLines/>
              <w:jc w:val="center"/>
              <w:rPr>
                <w:lang w:val="kk-KZ"/>
              </w:rPr>
            </w:pPr>
          </w:p>
        </w:tc>
      </w:tr>
      <w:tr w:rsidR="00C07D22" w:rsidRPr="001003C3" w:rsidTr="0020064C">
        <w:tc>
          <w:tcPr>
            <w:tcW w:w="426" w:type="dxa"/>
          </w:tcPr>
          <w:p w:rsidR="00C07D22" w:rsidRPr="004D38EF" w:rsidRDefault="00C07D22" w:rsidP="00D03DD0">
            <w:pPr>
              <w:keepNext/>
              <w:keepLines/>
              <w:tabs>
                <w:tab w:val="left" w:pos="7605"/>
              </w:tabs>
              <w:jc w:val="center"/>
              <w:rPr>
                <w:rFonts w:eastAsia="Calibri"/>
                <w:lang w:val="kk-KZ"/>
              </w:rPr>
            </w:pPr>
          </w:p>
        </w:tc>
        <w:tc>
          <w:tcPr>
            <w:tcW w:w="5811" w:type="dxa"/>
          </w:tcPr>
          <w:p w:rsidR="00C07D22" w:rsidRPr="004A6E6D" w:rsidRDefault="00C07D22" w:rsidP="00D03DD0">
            <w:pPr>
              <w:tabs>
                <w:tab w:val="left" w:pos="3390"/>
              </w:tabs>
              <w:jc w:val="both"/>
              <w:rPr>
                <w:sz w:val="22"/>
                <w:lang w:val="kk-KZ"/>
              </w:rPr>
            </w:pPr>
            <w:r w:rsidRPr="004A6E6D">
              <w:rPr>
                <w:sz w:val="22"/>
                <w:lang w:val="kk-KZ"/>
              </w:rPr>
              <w:t xml:space="preserve">Этникааралық қатынастар саласындағы мемлекеттік саясатты оң бағалайтын халық үлесі   </w:t>
            </w:r>
          </w:p>
        </w:tc>
        <w:tc>
          <w:tcPr>
            <w:tcW w:w="993" w:type="dxa"/>
          </w:tcPr>
          <w:p w:rsidR="00C07D22" w:rsidRDefault="00C07D22" w:rsidP="00D03DD0">
            <w:pPr>
              <w:jc w:val="center"/>
            </w:pPr>
            <w:r w:rsidRPr="007E7C05">
              <w:rPr>
                <w:lang w:val="kk-KZ"/>
              </w:rPr>
              <w:t>%</w:t>
            </w:r>
          </w:p>
        </w:tc>
        <w:tc>
          <w:tcPr>
            <w:tcW w:w="992" w:type="dxa"/>
            <w:vAlign w:val="center"/>
          </w:tcPr>
          <w:p w:rsidR="00C07D22" w:rsidRPr="00EC2072" w:rsidRDefault="00C07D22" w:rsidP="00D03DD0">
            <w:pPr>
              <w:jc w:val="center"/>
              <w:rPr>
                <w:rFonts w:eastAsia="Calibri"/>
                <w:szCs w:val="28"/>
                <w:lang w:val="kk-KZ"/>
              </w:rPr>
            </w:pPr>
            <w:r w:rsidRPr="00EC2072">
              <w:rPr>
                <w:rFonts w:eastAsia="Calibri"/>
                <w:szCs w:val="28"/>
                <w:lang w:val="kk-KZ"/>
              </w:rPr>
              <w:t>87,0</w:t>
            </w:r>
          </w:p>
        </w:tc>
        <w:tc>
          <w:tcPr>
            <w:tcW w:w="1276" w:type="dxa"/>
            <w:vAlign w:val="center"/>
          </w:tcPr>
          <w:p w:rsidR="00C07D22" w:rsidRPr="00EC2072" w:rsidRDefault="00C07D22" w:rsidP="00D03DD0">
            <w:pPr>
              <w:jc w:val="center"/>
              <w:rPr>
                <w:rFonts w:eastAsia="Calibri"/>
                <w:szCs w:val="28"/>
                <w:lang w:val="kk-KZ"/>
              </w:rPr>
            </w:pPr>
            <w:r w:rsidRPr="00EC2072">
              <w:rPr>
                <w:rFonts w:eastAsia="Calibri"/>
                <w:szCs w:val="28"/>
                <w:lang w:val="kk-KZ"/>
              </w:rPr>
              <w:t>87,0</w:t>
            </w:r>
            <w:r>
              <w:rPr>
                <w:rFonts w:eastAsia="Calibri"/>
                <w:szCs w:val="28"/>
                <w:lang w:val="kk-KZ"/>
              </w:rPr>
              <w:t xml:space="preserve">    </w:t>
            </w:r>
          </w:p>
        </w:tc>
        <w:tc>
          <w:tcPr>
            <w:tcW w:w="4373" w:type="dxa"/>
            <w:vMerge/>
            <w:vAlign w:val="center"/>
          </w:tcPr>
          <w:p w:rsidR="00C07D22" w:rsidRDefault="00C07D22" w:rsidP="001003C3">
            <w:pPr>
              <w:keepNext/>
              <w:keepLines/>
              <w:jc w:val="center"/>
              <w:rPr>
                <w:lang w:val="kk-KZ"/>
              </w:rPr>
            </w:pPr>
          </w:p>
        </w:tc>
      </w:tr>
      <w:tr w:rsidR="0020064C" w:rsidRPr="005641FB" w:rsidTr="00EC68AC">
        <w:tc>
          <w:tcPr>
            <w:tcW w:w="426" w:type="dxa"/>
          </w:tcPr>
          <w:p w:rsidR="0020064C" w:rsidRPr="004D38EF" w:rsidRDefault="0020064C" w:rsidP="00D03DD0">
            <w:pPr>
              <w:keepNext/>
              <w:keepLines/>
              <w:tabs>
                <w:tab w:val="left" w:pos="7605"/>
              </w:tabs>
              <w:jc w:val="center"/>
              <w:rPr>
                <w:rFonts w:eastAsia="Calibri"/>
                <w:lang w:val="kk-KZ"/>
              </w:rPr>
            </w:pPr>
          </w:p>
        </w:tc>
        <w:tc>
          <w:tcPr>
            <w:tcW w:w="13445" w:type="dxa"/>
            <w:gridSpan w:val="5"/>
          </w:tcPr>
          <w:p w:rsidR="0020064C" w:rsidRDefault="0020064C" w:rsidP="00226B85">
            <w:pPr>
              <w:keepNext/>
              <w:keepLines/>
              <w:jc w:val="center"/>
              <w:rPr>
                <w:lang w:val="kk-KZ"/>
              </w:rPr>
            </w:pPr>
            <w:r w:rsidRPr="004A6E6D">
              <w:rPr>
                <w:b/>
                <w:lang w:val="kk-KZ"/>
              </w:rPr>
              <w:t>Қоғамдық қауіпсіздік және құқық тәртіп</w:t>
            </w:r>
          </w:p>
        </w:tc>
      </w:tr>
      <w:tr w:rsidR="0020064C" w:rsidRPr="005641FB" w:rsidTr="0020064C">
        <w:tc>
          <w:tcPr>
            <w:tcW w:w="426" w:type="dxa"/>
          </w:tcPr>
          <w:p w:rsidR="0020064C" w:rsidRPr="002C4356" w:rsidRDefault="0020064C" w:rsidP="00EC68AC">
            <w:pPr>
              <w:ind w:left="-108" w:right="-109"/>
              <w:jc w:val="center"/>
              <w:rPr>
                <w:sz w:val="26"/>
                <w:szCs w:val="26"/>
              </w:rPr>
            </w:pPr>
            <w:r w:rsidRPr="002C4356">
              <w:rPr>
                <w:sz w:val="26"/>
                <w:szCs w:val="26"/>
              </w:rPr>
              <w:t>1</w:t>
            </w:r>
          </w:p>
        </w:tc>
        <w:tc>
          <w:tcPr>
            <w:tcW w:w="5811" w:type="dxa"/>
          </w:tcPr>
          <w:p w:rsidR="0020064C" w:rsidRPr="002C4356" w:rsidRDefault="0020064C" w:rsidP="00EC68AC">
            <w:pPr>
              <w:jc w:val="both"/>
              <w:rPr>
                <w:sz w:val="26"/>
                <w:szCs w:val="26"/>
                <w:lang w:val="kk-KZ"/>
              </w:rPr>
            </w:pPr>
            <w:r w:rsidRPr="002C4356">
              <w:rPr>
                <w:sz w:val="26"/>
                <w:szCs w:val="26"/>
                <w:lang w:val="kk-KZ"/>
              </w:rPr>
              <w:t>Көшелерде жасалған қылмыстардың үлес салмағы</w:t>
            </w:r>
          </w:p>
        </w:tc>
        <w:tc>
          <w:tcPr>
            <w:tcW w:w="993" w:type="dxa"/>
            <w:vAlign w:val="center"/>
          </w:tcPr>
          <w:p w:rsidR="0020064C" w:rsidRPr="002C4356" w:rsidRDefault="0020064C" w:rsidP="00EC68AC">
            <w:pPr>
              <w:jc w:val="center"/>
              <w:rPr>
                <w:sz w:val="26"/>
                <w:szCs w:val="26"/>
              </w:rPr>
            </w:pPr>
            <w:r w:rsidRPr="002C4356">
              <w:rPr>
                <w:sz w:val="26"/>
                <w:szCs w:val="26"/>
              </w:rPr>
              <w:t>%</w:t>
            </w:r>
          </w:p>
        </w:tc>
        <w:tc>
          <w:tcPr>
            <w:tcW w:w="992" w:type="dxa"/>
            <w:vAlign w:val="center"/>
          </w:tcPr>
          <w:p w:rsidR="0020064C" w:rsidRPr="002C4356" w:rsidRDefault="0020064C" w:rsidP="00EC68AC">
            <w:pPr>
              <w:jc w:val="center"/>
              <w:rPr>
                <w:sz w:val="26"/>
                <w:szCs w:val="26"/>
                <w:lang w:val="kk-KZ"/>
              </w:rPr>
            </w:pPr>
            <w:r w:rsidRPr="002C4356">
              <w:rPr>
                <w:sz w:val="26"/>
                <w:szCs w:val="26"/>
                <w:lang w:val="kk-KZ"/>
              </w:rPr>
              <w:t>15,9</w:t>
            </w:r>
          </w:p>
        </w:tc>
        <w:tc>
          <w:tcPr>
            <w:tcW w:w="1276" w:type="dxa"/>
            <w:vAlign w:val="center"/>
          </w:tcPr>
          <w:p w:rsidR="0020064C" w:rsidRPr="002C4356" w:rsidRDefault="0020064C" w:rsidP="00EC68AC">
            <w:pPr>
              <w:jc w:val="center"/>
              <w:rPr>
                <w:sz w:val="26"/>
                <w:szCs w:val="26"/>
                <w:lang w:val="kk-KZ"/>
              </w:rPr>
            </w:pPr>
            <w:r w:rsidRPr="002C4356">
              <w:rPr>
                <w:sz w:val="26"/>
                <w:szCs w:val="26"/>
                <w:lang w:val="kk-KZ"/>
              </w:rPr>
              <w:t>15,9</w:t>
            </w:r>
          </w:p>
        </w:tc>
        <w:tc>
          <w:tcPr>
            <w:tcW w:w="4373" w:type="dxa"/>
            <w:vMerge w:val="restart"/>
            <w:vAlign w:val="center"/>
          </w:tcPr>
          <w:p w:rsidR="0020064C" w:rsidRDefault="0020064C" w:rsidP="0020064C">
            <w:pPr>
              <w:jc w:val="center"/>
              <w:rPr>
                <w:rFonts w:eastAsia="Calibri"/>
                <w:sz w:val="22"/>
                <w:lang w:val="kk-KZ"/>
              </w:rPr>
            </w:pPr>
            <w:r>
              <w:rPr>
                <w:rFonts w:eastAsia="Calibri"/>
                <w:sz w:val="22"/>
                <w:szCs w:val="22"/>
                <w:lang w:val="kk-KZ"/>
              </w:rPr>
              <w:t>100</w:t>
            </w:r>
          </w:p>
          <w:p w:rsidR="0020064C" w:rsidRDefault="0020064C" w:rsidP="0020064C">
            <w:pPr>
              <w:keepNext/>
              <w:keepLines/>
              <w:jc w:val="center"/>
              <w:rPr>
                <w:lang w:val="kk-KZ"/>
              </w:rPr>
            </w:pPr>
            <w:r w:rsidRPr="00614626">
              <w:rPr>
                <w:rFonts w:eastAsia="Calibri"/>
                <w:sz w:val="22"/>
                <w:szCs w:val="22"/>
                <w:lang w:val="kk-KZ"/>
              </w:rPr>
              <w:t>Тәртіп сақшыларының жұмысын жандандыру, кәмелетке толмағандардың арасында үгіт-насихат жұмыстарын</w:t>
            </w:r>
            <w:r>
              <w:rPr>
                <w:rFonts w:eastAsia="Calibri"/>
                <w:sz w:val="22"/>
                <w:szCs w:val="22"/>
                <w:lang w:val="kk-KZ"/>
              </w:rPr>
              <w:t xml:space="preserve">              </w:t>
            </w:r>
          </w:p>
          <w:p w:rsidR="0020064C" w:rsidRDefault="0020064C" w:rsidP="001003C3">
            <w:pPr>
              <w:keepNext/>
              <w:keepLines/>
              <w:jc w:val="center"/>
              <w:rPr>
                <w:lang w:val="kk-KZ"/>
              </w:rPr>
            </w:pPr>
            <w:r>
              <w:rPr>
                <w:lang w:val="kk-KZ"/>
              </w:rPr>
              <w:t xml:space="preserve">    </w:t>
            </w:r>
          </w:p>
          <w:p w:rsidR="0020064C" w:rsidRDefault="0020064C" w:rsidP="001003C3">
            <w:pPr>
              <w:keepNext/>
              <w:keepLines/>
              <w:jc w:val="center"/>
              <w:rPr>
                <w:lang w:val="kk-KZ"/>
              </w:rPr>
            </w:pPr>
            <w:r>
              <w:rPr>
                <w:lang w:val="kk-KZ"/>
              </w:rPr>
              <w:t xml:space="preserve">    </w:t>
            </w:r>
          </w:p>
        </w:tc>
      </w:tr>
      <w:tr w:rsidR="0020064C" w:rsidRPr="0020064C" w:rsidTr="0020064C">
        <w:tc>
          <w:tcPr>
            <w:tcW w:w="426" w:type="dxa"/>
          </w:tcPr>
          <w:p w:rsidR="0020064C" w:rsidRPr="002C4356" w:rsidRDefault="0020064C" w:rsidP="00EC68AC">
            <w:pPr>
              <w:ind w:left="-108" w:right="-109"/>
              <w:jc w:val="center"/>
              <w:rPr>
                <w:sz w:val="26"/>
                <w:szCs w:val="26"/>
                <w:lang w:val="kk-KZ"/>
              </w:rPr>
            </w:pPr>
            <w:r w:rsidRPr="002C4356">
              <w:rPr>
                <w:sz w:val="26"/>
                <w:szCs w:val="26"/>
                <w:lang w:val="kk-KZ"/>
              </w:rPr>
              <w:t>2</w:t>
            </w:r>
          </w:p>
        </w:tc>
        <w:tc>
          <w:tcPr>
            <w:tcW w:w="5811" w:type="dxa"/>
          </w:tcPr>
          <w:p w:rsidR="0020064C" w:rsidRPr="002C4356" w:rsidRDefault="0020064C" w:rsidP="00EC68AC">
            <w:pPr>
              <w:jc w:val="both"/>
              <w:rPr>
                <w:sz w:val="26"/>
                <w:szCs w:val="26"/>
                <w:lang w:val="kk-KZ"/>
              </w:rPr>
            </w:pPr>
            <w:r w:rsidRPr="002C4356">
              <w:rPr>
                <w:sz w:val="26"/>
                <w:szCs w:val="26"/>
                <w:lang w:val="kk-KZ"/>
              </w:rPr>
              <w:t>Көшелерле және халықтың көпшілік жиналатын жерлерде қылмыстардың үлес салмағы</w:t>
            </w:r>
          </w:p>
        </w:tc>
        <w:tc>
          <w:tcPr>
            <w:tcW w:w="993" w:type="dxa"/>
            <w:vAlign w:val="center"/>
          </w:tcPr>
          <w:p w:rsidR="0020064C" w:rsidRPr="002C4356" w:rsidRDefault="0020064C" w:rsidP="00EC68AC">
            <w:pPr>
              <w:jc w:val="center"/>
              <w:rPr>
                <w:sz w:val="26"/>
                <w:szCs w:val="26"/>
                <w:lang w:val="kk-KZ"/>
              </w:rPr>
            </w:pPr>
            <w:r w:rsidRPr="002C4356">
              <w:rPr>
                <w:sz w:val="26"/>
                <w:szCs w:val="26"/>
              </w:rPr>
              <w:t>%</w:t>
            </w:r>
          </w:p>
        </w:tc>
        <w:tc>
          <w:tcPr>
            <w:tcW w:w="992" w:type="dxa"/>
            <w:vAlign w:val="center"/>
          </w:tcPr>
          <w:p w:rsidR="0020064C" w:rsidRPr="002C4356" w:rsidRDefault="0020064C" w:rsidP="00EC68AC">
            <w:pPr>
              <w:jc w:val="center"/>
              <w:rPr>
                <w:sz w:val="26"/>
                <w:szCs w:val="26"/>
                <w:lang w:val="kk-KZ"/>
              </w:rPr>
            </w:pPr>
            <w:r w:rsidRPr="002C4356">
              <w:rPr>
                <w:sz w:val="26"/>
                <w:szCs w:val="26"/>
                <w:lang w:val="kk-KZ"/>
              </w:rPr>
              <w:t>9,4</w:t>
            </w:r>
          </w:p>
        </w:tc>
        <w:tc>
          <w:tcPr>
            <w:tcW w:w="1276" w:type="dxa"/>
            <w:vAlign w:val="center"/>
          </w:tcPr>
          <w:p w:rsidR="0020064C" w:rsidRPr="002C4356" w:rsidRDefault="0020064C" w:rsidP="00EC68AC">
            <w:pPr>
              <w:jc w:val="center"/>
              <w:rPr>
                <w:sz w:val="26"/>
                <w:szCs w:val="26"/>
                <w:lang w:val="kk-KZ"/>
              </w:rPr>
            </w:pPr>
            <w:r w:rsidRPr="002C4356">
              <w:rPr>
                <w:sz w:val="26"/>
                <w:szCs w:val="26"/>
                <w:lang w:val="kk-KZ"/>
              </w:rPr>
              <w:t>9,4</w:t>
            </w:r>
          </w:p>
        </w:tc>
        <w:tc>
          <w:tcPr>
            <w:tcW w:w="4373" w:type="dxa"/>
            <w:vMerge/>
            <w:vAlign w:val="center"/>
          </w:tcPr>
          <w:p w:rsidR="0020064C" w:rsidRDefault="0020064C" w:rsidP="001003C3">
            <w:pPr>
              <w:keepNext/>
              <w:keepLines/>
              <w:jc w:val="center"/>
              <w:rPr>
                <w:lang w:val="kk-KZ"/>
              </w:rPr>
            </w:pPr>
          </w:p>
        </w:tc>
      </w:tr>
      <w:tr w:rsidR="0020064C" w:rsidRPr="0020064C" w:rsidTr="0020064C">
        <w:tc>
          <w:tcPr>
            <w:tcW w:w="426" w:type="dxa"/>
          </w:tcPr>
          <w:p w:rsidR="0020064C" w:rsidRPr="002C4356" w:rsidRDefault="0020064C" w:rsidP="00EC68AC">
            <w:pPr>
              <w:jc w:val="center"/>
              <w:rPr>
                <w:sz w:val="26"/>
                <w:szCs w:val="26"/>
                <w:lang w:val="kk-KZ"/>
              </w:rPr>
            </w:pPr>
            <w:r w:rsidRPr="002C4356">
              <w:rPr>
                <w:sz w:val="26"/>
                <w:szCs w:val="26"/>
                <w:lang w:val="kk-KZ"/>
              </w:rPr>
              <w:t>3</w:t>
            </w:r>
          </w:p>
        </w:tc>
        <w:tc>
          <w:tcPr>
            <w:tcW w:w="5811" w:type="dxa"/>
          </w:tcPr>
          <w:p w:rsidR="0020064C" w:rsidRPr="002C4356" w:rsidRDefault="0020064C" w:rsidP="00EC68AC">
            <w:pPr>
              <w:jc w:val="both"/>
              <w:rPr>
                <w:sz w:val="26"/>
                <w:szCs w:val="26"/>
                <w:lang w:val="kk-KZ"/>
              </w:rPr>
            </w:pPr>
            <w:r w:rsidRPr="002C4356">
              <w:rPr>
                <w:sz w:val="26"/>
                <w:szCs w:val="26"/>
                <w:lang w:val="kk-KZ"/>
              </w:rPr>
              <w:t xml:space="preserve">100 зардап шеккен адамға шаққандағы  жол-көлік оқиғаларынан қайтыс болғандар санын төмендету </w:t>
            </w:r>
          </w:p>
        </w:tc>
        <w:tc>
          <w:tcPr>
            <w:tcW w:w="993" w:type="dxa"/>
            <w:vAlign w:val="center"/>
          </w:tcPr>
          <w:p w:rsidR="0020064C" w:rsidRPr="002C4356" w:rsidRDefault="0020064C" w:rsidP="00EC68AC">
            <w:pPr>
              <w:jc w:val="center"/>
              <w:rPr>
                <w:sz w:val="26"/>
                <w:szCs w:val="26"/>
              </w:rPr>
            </w:pPr>
            <w:r w:rsidRPr="002C4356">
              <w:rPr>
                <w:sz w:val="26"/>
                <w:szCs w:val="26"/>
              </w:rPr>
              <w:t>%</w:t>
            </w:r>
          </w:p>
        </w:tc>
        <w:tc>
          <w:tcPr>
            <w:tcW w:w="992" w:type="dxa"/>
            <w:vAlign w:val="center"/>
          </w:tcPr>
          <w:p w:rsidR="0020064C" w:rsidRPr="002C4356" w:rsidRDefault="0020064C" w:rsidP="00EC68AC">
            <w:pPr>
              <w:jc w:val="center"/>
              <w:rPr>
                <w:sz w:val="26"/>
                <w:szCs w:val="26"/>
                <w:lang w:val="kk-KZ"/>
              </w:rPr>
            </w:pPr>
            <w:r w:rsidRPr="002C4356">
              <w:rPr>
                <w:sz w:val="26"/>
                <w:szCs w:val="26"/>
                <w:lang w:val="kk-KZ"/>
              </w:rPr>
              <w:t>9,1</w:t>
            </w:r>
          </w:p>
        </w:tc>
        <w:tc>
          <w:tcPr>
            <w:tcW w:w="1276" w:type="dxa"/>
            <w:vAlign w:val="center"/>
          </w:tcPr>
          <w:p w:rsidR="0020064C" w:rsidRPr="002C4356" w:rsidRDefault="0020064C" w:rsidP="00EC68AC">
            <w:pPr>
              <w:jc w:val="center"/>
              <w:rPr>
                <w:sz w:val="26"/>
                <w:szCs w:val="26"/>
                <w:lang w:val="kk-KZ"/>
              </w:rPr>
            </w:pPr>
            <w:r w:rsidRPr="002C4356">
              <w:rPr>
                <w:sz w:val="26"/>
                <w:szCs w:val="26"/>
                <w:lang w:val="kk-KZ"/>
              </w:rPr>
              <w:t>9,1</w:t>
            </w:r>
          </w:p>
        </w:tc>
        <w:tc>
          <w:tcPr>
            <w:tcW w:w="4373" w:type="dxa"/>
            <w:vMerge/>
            <w:vAlign w:val="center"/>
          </w:tcPr>
          <w:p w:rsidR="0020064C" w:rsidRDefault="0020064C" w:rsidP="001003C3">
            <w:pPr>
              <w:keepNext/>
              <w:keepLines/>
              <w:jc w:val="center"/>
              <w:rPr>
                <w:lang w:val="kk-KZ"/>
              </w:rPr>
            </w:pPr>
          </w:p>
        </w:tc>
      </w:tr>
      <w:tr w:rsidR="0020064C" w:rsidRPr="0020064C" w:rsidTr="0020064C">
        <w:tc>
          <w:tcPr>
            <w:tcW w:w="426" w:type="dxa"/>
          </w:tcPr>
          <w:p w:rsidR="0020064C" w:rsidRPr="002C4356" w:rsidRDefault="0020064C" w:rsidP="00EC68AC">
            <w:pPr>
              <w:jc w:val="center"/>
              <w:rPr>
                <w:sz w:val="26"/>
                <w:szCs w:val="26"/>
                <w:lang w:val="kk-KZ"/>
              </w:rPr>
            </w:pPr>
            <w:r w:rsidRPr="002C4356">
              <w:rPr>
                <w:sz w:val="26"/>
                <w:szCs w:val="26"/>
                <w:lang w:val="kk-KZ"/>
              </w:rPr>
              <w:t>4</w:t>
            </w:r>
          </w:p>
        </w:tc>
        <w:tc>
          <w:tcPr>
            <w:tcW w:w="5811" w:type="dxa"/>
          </w:tcPr>
          <w:p w:rsidR="0020064C" w:rsidRPr="002C4356" w:rsidRDefault="0020064C" w:rsidP="00EC68AC">
            <w:pPr>
              <w:jc w:val="both"/>
              <w:rPr>
                <w:sz w:val="26"/>
                <w:szCs w:val="26"/>
                <w:lang w:val="kk-KZ"/>
              </w:rPr>
            </w:pPr>
            <w:r w:rsidRPr="002C4356">
              <w:rPr>
                <w:sz w:val="26"/>
                <w:szCs w:val="26"/>
                <w:lang w:val="kk-KZ"/>
              </w:rPr>
              <w:t>Кәмелет жасына толмаған жастармен  жасалған қылмыстар үлес салмағы</w:t>
            </w:r>
          </w:p>
        </w:tc>
        <w:tc>
          <w:tcPr>
            <w:tcW w:w="993" w:type="dxa"/>
            <w:vAlign w:val="center"/>
          </w:tcPr>
          <w:p w:rsidR="0020064C" w:rsidRPr="002C4356" w:rsidRDefault="0020064C" w:rsidP="00EC68AC">
            <w:pPr>
              <w:jc w:val="center"/>
              <w:rPr>
                <w:sz w:val="26"/>
                <w:szCs w:val="26"/>
              </w:rPr>
            </w:pPr>
            <w:r w:rsidRPr="002C4356">
              <w:rPr>
                <w:sz w:val="26"/>
                <w:szCs w:val="26"/>
              </w:rPr>
              <w:t>%</w:t>
            </w:r>
          </w:p>
        </w:tc>
        <w:tc>
          <w:tcPr>
            <w:tcW w:w="992" w:type="dxa"/>
            <w:vAlign w:val="center"/>
          </w:tcPr>
          <w:p w:rsidR="0020064C" w:rsidRPr="002C4356" w:rsidRDefault="0020064C" w:rsidP="00EC68AC">
            <w:pPr>
              <w:jc w:val="center"/>
              <w:rPr>
                <w:sz w:val="26"/>
                <w:szCs w:val="26"/>
                <w:lang w:val="kk-KZ"/>
              </w:rPr>
            </w:pPr>
            <w:r w:rsidRPr="002C4356">
              <w:rPr>
                <w:sz w:val="26"/>
                <w:szCs w:val="26"/>
                <w:lang w:val="kk-KZ"/>
              </w:rPr>
              <w:t>0</w:t>
            </w:r>
          </w:p>
        </w:tc>
        <w:tc>
          <w:tcPr>
            <w:tcW w:w="1276" w:type="dxa"/>
            <w:vAlign w:val="center"/>
          </w:tcPr>
          <w:p w:rsidR="0020064C" w:rsidRPr="002C4356" w:rsidRDefault="0020064C" w:rsidP="00EC68AC">
            <w:pPr>
              <w:jc w:val="center"/>
              <w:rPr>
                <w:sz w:val="26"/>
                <w:szCs w:val="26"/>
                <w:lang w:val="kk-KZ"/>
              </w:rPr>
            </w:pPr>
            <w:r w:rsidRPr="002C4356">
              <w:rPr>
                <w:sz w:val="26"/>
                <w:szCs w:val="26"/>
                <w:lang w:val="kk-KZ"/>
              </w:rPr>
              <w:t>0</w:t>
            </w:r>
          </w:p>
        </w:tc>
        <w:tc>
          <w:tcPr>
            <w:tcW w:w="4373" w:type="dxa"/>
            <w:vMerge/>
            <w:vAlign w:val="center"/>
          </w:tcPr>
          <w:p w:rsidR="0020064C" w:rsidRDefault="0020064C" w:rsidP="001003C3">
            <w:pPr>
              <w:keepNext/>
              <w:keepLines/>
              <w:jc w:val="center"/>
              <w:rPr>
                <w:lang w:val="kk-KZ"/>
              </w:rPr>
            </w:pPr>
          </w:p>
        </w:tc>
      </w:tr>
      <w:tr w:rsidR="0020064C" w:rsidRPr="0020064C" w:rsidTr="0020064C">
        <w:tc>
          <w:tcPr>
            <w:tcW w:w="426" w:type="dxa"/>
          </w:tcPr>
          <w:p w:rsidR="0020064C" w:rsidRPr="002C4356" w:rsidRDefault="0020064C" w:rsidP="00EC68AC">
            <w:pPr>
              <w:jc w:val="center"/>
              <w:rPr>
                <w:sz w:val="26"/>
                <w:szCs w:val="26"/>
                <w:lang w:val="kk-KZ"/>
              </w:rPr>
            </w:pPr>
            <w:r w:rsidRPr="002C4356">
              <w:rPr>
                <w:sz w:val="26"/>
                <w:szCs w:val="26"/>
                <w:lang w:val="kk-KZ"/>
              </w:rPr>
              <w:t>5</w:t>
            </w:r>
          </w:p>
        </w:tc>
        <w:tc>
          <w:tcPr>
            <w:tcW w:w="5811" w:type="dxa"/>
          </w:tcPr>
          <w:p w:rsidR="0020064C" w:rsidRPr="002C4356" w:rsidRDefault="0020064C" w:rsidP="00EC68AC">
            <w:pPr>
              <w:jc w:val="both"/>
              <w:rPr>
                <w:sz w:val="26"/>
                <w:szCs w:val="26"/>
                <w:lang w:val="kk-KZ"/>
              </w:rPr>
            </w:pPr>
            <w:r w:rsidRPr="002C4356">
              <w:rPr>
                <w:sz w:val="26"/>
                <w:szCs w:val="26"/>
                <w:lang w:val="kk-KZ"/>
              </w:rPr>
              <w:t>Кәмелет жасына толмаған жастарға қарсы жасалған қылмыстар үлес салмағы</w:t>
            </w:r>
          </w:p>
        </w:tc>
        <w:tc>
          <w:tcPr>
            <w:tcW w:w="993" w:type="dxa"/>
            <w:vAlign w:val="center"/>
          </w:tcPr>
          <w:p w:rsidR="0020064C" w:rsidRPr="002C4356" w:rsidRDefault="0020064C" w:rsidP="00EC68AC">
            <w:pPr>
              <w:jc w:val="center"/>
              <w:rPr>
                <w:sz w:val="26"/>
                <w:szCs w:val="26"/>
                <w:lang w:val="kk-KZ"/>
              </w:rPr>
            </w:pPr>
            <w:r w:rsidRPr="002C4356">
              <w:rPr>
                <w:sz w:val="26"/>
                <w:szCs w:val="26"/>
              </w:rPr>
              <w:t>%</w:t>
            </w:r>
          </w:p>
        </w:tc>
        <w:tc>
          <w:tcPr>
            <w:tcW w:w="992" w:type="dxa"/>
            <w:vAlign w:val="center"/>
          </w:tcPr>
          <w:p w:rsidR="0020064C" w:rsidRPr="002C4356" w:rsidRDefault="0020064C" w:rsidP="00EC68AC">
            <w:pPr>
              <w:jc w:val="center"/>
              <w:rPr>
                <w:sz w:val="26"/>
                <w:szCs w:val="26"/>
                <w:lang w:val="kk-KZ"/>
              </w:rPr>
            </w:pPr>
            <w:r w:rsidRPr="002C4356">
              <w:rPr>
                <w:sz w:val="26"/>
                <w:szCs w:val="26"/>
                <w:lang w:val="kk-KZ"/>
              </w:rPr>
              <w:t>0,88</w:t>
            </w:r>
          </w:p>
        </w:tc>
        <w:tc>
          <w:tcPr>
            <w:tcW w:w="1276" w:type="dxa"/>
            <w:vAlign w:val="center"/>
          </w:tcPr>
          <w:p w:rsidR="0020064C" w:rsidRPr="002C4356" w:rsidRDefault="0020064C" w:rsidP="00EC68AC">
            <w:pPr>
              <w:jc w:val="center"/>
              <w:rPr>
                <w:sz w:val="26"/>
                <w:szCs w:val="26"/>
                <w:lang w:val="kk-KZ"/>
              </w:rPr>
            </w:pPr>
            <w:r w:rsidRPr="002C4356">
              <w:rPr>
                <w:sz w:val="26"/>
                <w:szCs w:val="26"/>
                <w:lang w:val="kk-KZ"/>
              </w:rPr>
              <w:t>0,88</w:t>
            </w:r>
          </w:p>
        </w:tc>
        <w:tc>
          <w:tcPr>
            <w:tcW w:w="4373" w:type="dxa"/>
            <w:vMerge/>
            <w:vAlign w:val="center"/>
          </w:tcPr>
          <w:p w:rsidR="0020064C" w:rsidRDefault="0020064C" w:rsidP="001003C3">
            <w:pPr>
              <w:keepNext/>
              <w:keepLines/>
              <w:jc w:val="center"/>
              <w:rPr>
                <w:lang w:val="kk-KZ"/>
              </w:rPr>
            </w:pPr>
          </w:p>
        </w:tc>
      </w:tr>
      <w:tr w:rsidR="0020064C" w:rsidRPr="0020064C" w:rsidTr="0020064C">
        <w:tc>
          <w:tcPr>
            <w:tcW w:w="426" w:type="dxa"/>
          </w:tcPr>
          <w:p w:rsidR="0020064C" w:rsidRPr="002C4356" w:rsidRDefault="0020064C" w:rsidP="00EC68AC">
            <w:pPr>
              <w:jc w:val="center"/>
              <w:rPr>
                <w:sz w:val="26"/>
                <w:szCs w:val="26"/>
                <w:lang w:val="kk-KZ"/>
              </w:rPr>
            </w:pPr>
            <w:r w:rsidRPr="002C4356">
              <w:rPr>
                <w:sz w:val="26"/>
                <w:szCs w:val="26"/>
                <w:lang w:val="kk-KZ"/>
              </w:rPr>
              <w:t>6</w:t>
            </w:r>
          </w:p>
        </w:tc>
        <w:tc>
          <w:tcPr>
            <w:tcW w:w="5811" w:type="dxa"/>
          </w:tcPr>
          <w:p w:rsidR="0020064C" w:rsidRPr="002C4356" w:rsidRDefault="0020064C" w:rsidP="00EC68AC">
            <w:pPr>
              <w:jc w:val="both"/>
              <w:rPr>
                <w:sz w:val="26"/>
                <w:szCs w:val="26"/>
                <w:lang w:val="kk-KZ"/>
              </w:rPr>
            </w:pPr>
            <w:r w:rsidRPr="002C4356">
              <w:rPr>
                <w:sz w:val="26"/>
                <w:szCs w:val="26"/>
                <w:lang w:val="kk-KZ"/>
              </w:rPr>
              <w:t xml:space="preserve">Бұрын қылмыс жасаған адамдармен жасалған қылмыстар үлес салмағы                </w:t>
            </w:r>
          </w:p>
        </w:tc>
        <w:tc>
          <w:tcPr>
            <w:tcW w:w="993" w:type="dxa"/>
            <w:vAlign w:val="center"/>
          </w:tcPr>
          <w:p w:rsidR="0020064C" w:rsidRPr="002C4356" w:rsidRDefault="0020064C" w:rsidP="00EC68AC">
            <w:pPr>
              <w:jc w:val="center"/>
              <w:rPr>
                <w:sz w:val="26"/>
                <w:szCs w:val="26"/>
              </w:rPr>
            </w:pPr>
            <w:r w:rsidRPr="002C4356">
              <w:rPr>
                <w:sz w:val="26"/>
                <w:szCs w:val="26"/>
              </w:rPr>
              <w:t>%</w:t>
            </w:r>
          </w:p>
        </w:tc>
        <w:tc>
          <w:tcPr>
            <w:tcW w:w="992" w:type="dxa"/>
            <w:vAlign w:val="center"/>
          </w:tcPr>
          <w:p w:rsidR="0020064C" w:rsidRPr="002C4356" w:rsidRDefault="0020064C" w:rsidP="00EC68AC">
            <w:pPr>
              <w:jc w:val="center"/>
              <w:rPr>
                <w:sz w:val="26"/>
                <w:szCs w:val="26"/>
                <w:lang w:val="kk-KZ"/>
              </w:rPr>
            </w:pPr>
            <w:r w:rsidRPr="002C4356">
              <w:rPr>
                <w:sz w:val="26"/>
                <w:szCs w:val="26"/>
                <w:lang w:val="kk-KZ"/>
              </w:rPr>
              <w:t>16,2</w:t>
            </w:r>
          </w:p>
        </w:tc>
        <w:tc>
          <w:tcPr>
            <w:tcW w:w="1276" w:type="dxa"/>
            <w:vAlign w:val="center"/>
          </w:tcPr>
          <w:p w:rsidR="0020064C" w:rsidRPr="002C4356" w:rsidRDefault="0020064C" w:rsidP="00EC68AC">
            <w:pPr>
              <w:jc w:val="center"/>
              <w:rPr>
                <w:sz w:val="26"/>
                <w:szCs w:val="26"/>
                <w:lang w:val="kk-KZ"/>
              </w:rPr>
            </w:pPr>
            <w:r w:rsidRPr="002C4356">
              <w:rPr>
                <w:sz w:val="26"/>
                <w:szCs w:val="26"/>
                <w:lang w:val="kk-KZ"/>
              </w:rPr>
              <w:t>16,2</w:t>
            </w:r>
          </w:p>
        </w:tc>
        <w:tc>
          <w:tcPr>
            <w:tcW w:w="4373" w:type="dxa"/>
            <w:vMerge/>
            <w:vAlign w:val="center"/>
          </w:tcPr>
          <w:p w:rsidR="0020064C" w:rsidRDefault="0020064C" w:rsidP="001003C3">
            <w:pPr>
              <w:keepNext/>
              <w:keepLines/>
              <w:jc w:val="center"/>
              <w:rPr>
                <w:lang w:val="kk-KZ"/>
              </w:rPr>
            </w:pPr>
          </w:p>
        </w:tc>
      </w:tr>
      <w:tr w:rsidR="0020064C" w:rsidRPr="0020064C" w:rsidTr="00EC68AC">
        <w:tc>
          <w:tcPr>
            <w:tcW w:w="426" w:type="dxa"/>
          </w:tcPr>
          <w:p w:rsidR="0020064C" w:rsidRPr="002C4356" w:rsidRDefault="0020064C" w:rsidP="00EC68AC">
            <w:pPr>
              <w:jc w:val="center"/>
              <w:rPr>
                <w:sz w:val="26"/>
                <w:szCs w:val="26"/>
                <w:lang w:val="kk-KZ"/>
              </w:rPr>
            </w:pPr>
            <w:r w:rsidRPr="002C4356">
              <w:rPr>
                <w:sz w:val="26"/>
                <w:szCs w:val="26"/>
                <w:lang w:val="kk-KZ"/>
              </w:rPr>
              <w:t>7</w:t>
            </w:r>
          </w:p>
        </w:tc>
        <w:tc>
          <w:tcPr>
            <w:tcW w:w="5811" w:type="dxa"/>
            <w:vAlign w:val="center"/>
          </w:tcPr>
          <w:p w:rsidR="0020064C" w:rsidRPr="002C4356" w:rsidRDefault="0020064C" w:rsidP="00EC68AC">
            <w:pPr>
              <w:rPr>
                <w:sz w:val="26"/>
                <w:szCs w:val="26"/>
                <w:lang w:val="kk-KZ"/>
              </w:rPr>
            </w:pPr>
            <w:r w:rsidRPr="002C4356">
              <w:rPr>
                <w:sz w:val="26"/>
                <w:szCs w:val="26"/>
                <w:lang w:val="kk-KZ"/>
              </w:rPr>
              <w:t>Бөтен мүлік ұрлық үлес салмағы</w:t>
            </w:r>
          </w:p>
        </w:tc>
        <w:tc>
          <w:tcPr>
            <w:tcW w:w="993" w:type="dxa"/>
            <w:vAlign w:val="center"/>
          </w:tcPr>
          <w:p w:rsidR="0020064C" w:rsidRPr="002C4356" w:rsidRDefault="0020064C" w:rsidP="00EC68AC">
            <w:pPr>
              <w:jc w:val="center"/>
              <w:rPr>
                <w:sz w:val="26"/>
                <w:szCs w:val="26"/>
              </w:rPr>
            </w:pPr>
            <w:r w:rsidRPr="002C4356">
              <w:rPr>
                <w:sz w:val="26"/>
                <w:szCs w:val="26"/>
                <w:lang w:val="en-US"/>
              </w:rPr>
              <w:t>%</w:t>
            </w:r>
          </w:p>
        </w:tc>
        <w:tc>
          <w:tcPr>
            <w:tcW w:w="992" w:type="dxa"/>
            <w:vAlign w:val="center"/>
          </w:tcPr>
          <w:p w:rsidR="0020064C" w:rsidRPr="002C4356" w:rsidRDefault="0020064C" w:rsidP="00EC68AC">
            <w:pPr>
              <w:jc w:val="center"/>
              <w:rPr>
                <w:sz w:val="26"/>
                <w:szCs w:val="26"/>
                <w:lang w:val="kk-KZ"/>
              </w:rPr>
            </w:pPr>
            <w:r w:rsidRPr="002C4356">
              <w:rPr>
                <w:sz w:val="26"/>
                <w:szCs w:val="26"/>
                <w:lang w:val="kk-KZ"/>
              </w:rPr>
              <w:t>63,5</w:t>
            </w:r>
          </w:p>
        </w:tc>
        <w:tc>
          <w:tcPr>
            <w:tcW w:w="1276" w:type="dxa"/>
            <w:vAlign w:val="center"/>
          </w:tcPr>
          <w:p w:rsidR="0020064C" w:rsidRPr="002C4356" w:rsidRDefault="0020064C" w:rsidP="00EC68AC">
            <w:pPr>
              <w:jc w:val="center"/>
              <w:rPr>
                <w:sz w:val="26"/>
                <w:szCs w:val="26"/>
                <w:lang w:val="kk-KZ"/>
              </w:rPr>
            </w:pPr>
            <w:r w:rsidRPr="002C4356">
              <w:rPr>
                <w:sz w:val="26"/>
                <w:szCs w:val="26"/>
                <w:lang w:val="kk-KZ"/>
              </w:rPr>
              <w:t>63,5</w:t>
            </w:r>
          </w:p>
        </w:tc>
        <w:tc>
          <w:tcPr>
            <w:tcW w:w="4373" w:type="dxa"/>
            <w:vMerge/>
            <w:vAlign w:val="center"/>
          </w:tcPr>
          <w:p w:rsidR="0020064C" w:rsidRDefault="0020064C" w:rsidP="001003C3">
            <w:pPr>
              <w:keepNext/>
              <w:keepLines/>
              <w:jc w:val="center"/>
              <w:rPr>
                <w:lang w:val="kk-KZ"/>
              </w:rPr>
            </w:pPr>
          </w:p>
        </w:tc>
      </w:tr>
      <w:tr w:rsidR="0020064C" w:rsidRPr="0020064C" w:rsidTr="00EC68AC">
        <w:tc>
          <w:tcPr>
            <w:tcW w:w="426" w:type="dxa"/>
          </w:tcPr>
          <w:p w:rsidR="0020064C" w:rsidRPr="002C4356" w:rsidRDefault="0020064C" w:rsidP="00EC68AC">
            <w:pPr>
              <w:jc w:val="center"/>
              <w:rPr>
                <w:sz w:val="26"/>
                <w:szCs w:val="26"/>
                <w:lang w:val="kk-KZ"/>
              </w:rPr>
            </w:pPr>
            <w:r w:rsidRPr="002C4356">
              <w:rPr>
                <w:sz w:val="26"/>
                <w:szCs w:val="26"/>
                <w:lang w:val="kk-KZ"/>
              </w:rPr>
              <w:t>8</w:t>
            </w:r>
          </w:p>
        </w:tc>
        <w:tc>
          <w:tcPr>
            <w:tcW w:w="5811" w:type="dxa"/>
            <w:vAlign w:val="center"/>
          </w:tcPr>
          <w:p w:rsidR="0020064C" w:rsidRPr="002C4356" w:rsidRDefault="0020064C" w:rsidP="00EC68AC">
            <w:pPr>
              <w:rPr>
                <w:sz w:val="26"/>
                <w:szCs w:val="26"/>
                <w:lang w:val="kk-KZ"/>
              </w:rPr>
            </w:pPr>
            <w:r w:rsidRPr="002C4356">
              <w:rPr>
                <w:sz w:val="26"/>
                <w:szCs w:val="26"/>
                <w:lang w:val="kk-KZ"/>
              </w:rPr>
              <w:t>Мал ұрлығының үлес салмағы</w:t>
            </w:r>
          </w:p>
        </w:tc>
        <w:tc>
          <w:tcPr>
            <w:tcW w:w="993" w:type="dxa"/>
            <w:vAlign w:val="center"/>
          </w:tcPr>
          <w:p w:rsidR="0020064C" w:rsidRPr="002C4356" w:rsidRDefault="0020064C" w:rsidP="00EC68AC">
            <w:pPr>
              <w:jc w:val="center"/>
              <w:rPr>
                <w:sz w:val="26"/>
                <w:szCs w:val="26"/>
              </w:rPr>
            </w:pPr>
            <w:r w:rsidRPr="002C4356">
              <w:rPr>
                <w:sz w:val="26"/>
                <w:szCs w:val="26"/>
                <w:lang w:val="en-US"/>
              </w:rPr>
              <w:t>%</w:t>
            </w:r>
          </w:p>
        </w:tc>
        <w:tc>
          <w:tcPr>
            <w:tcW w:w="992" w:type="dxa"/>
            <w:vAlign w:val="center"/>
          </w:tcPr>
          <w:p w:rsidR="0020064C" w:rsidRPr="002C4356" w:rsidRDefault="0020064C" w:rsidP="00EC68AC">
            <w:pPr>
              <w:jc w:val="center"/>
              <w:rPr>
                <w:sz w:val="26"/>
                <w:szCs w:val="26"/>
                <w:lang w:val="kk-KZ"/>
              </w:rPr>
            </w:pPr>
            <w:r w:rsidRPr="002C4356">
              <w:rPr>
                <w:sz w:val="26"/>
                <w:szCs w:val="26"/>
                <w:lang w:val="kk-KZ"/>
              </w:rPr>
              <w:t>33,5</w:t>
            </w:r>
          </w:p>
        </w:tc>
        <w:tc>
          <w:tcPr>
            <w:tcW w:w="1276" w:type="dxa"/>
            <w:vAlign w:val="center"/>
          </w:tcPr>
          <w:p w:rsidR="0020064C" w:rsidRPr="002C4356" w:rsidRDefault="0020064C" w:rsidP="00EC68AC">
            <w:pPr>
              <w:jc w:val="center"/>
              <w:rPr>
                <w:sz w:val="26"/>
                <w:szCs w:val="26"/>
                <w:lang w:val="kk-KZ"/>
              </w:rPr>
            </w:pPr>
            <w:r w:rsidRPr="002C4356">
              <w:rPr>
                <w:sz w:val="26"/>
                <w:szCs w:val="26"/>
                <w:lang w:val="kk-KZ"/>
              </w:rPr>
              <w:t>33,5</w:t>
            </w:r>
          </w:p>
        </w:tc>
        <w:tc>
          <w:tcPr>
            <w:tcW w:w="4373" w:type="dxa"/>
            <w:vMerge/>
            <w:vAlign w:val="center"/>
          </w:tcPr>
          <w:p w:rsidR="0020064C" w:rsidRDefault="0020064C" w:rsidP="001003C3">
            <w:pPr>
              <w:keepNext/>
              <w:keepLines/>
              <w:jc w:val="center"/>
              <w:rPr>
                <w:lang w:val="kk-KZ"/>
              </w:rPr>
            </w:pPr>
          </w:p>
        </w:tc>
      </w:tr>
      <w:tr w:rsidR="0020064C" w:rsidRPr="0020064C" w:rsidTr="00EC68AC">
        <w:tc>
          <w:tcPr>
            <w:tcW w:w="426" w:type="dxa"/>
          </w:tcPr>
          <w:p w:rsidR="0020064C" w:rsidRPr="002C4356" w:rsidRDefault="0020064C" w:rsidP="00EC68AC">
            <w:pPr>
              <w:jc w:val="center"/>
              <w:rPr>
                <w:sz w:val="26"/>
                <w:szCs w:val="26"/>
                <w:lang w:val="kk-KZ"/>
              </w:rPr>
            </w:pPr>
            <w:r w:rsidRPr="002C4356">
              <w:rPr>
                <w:sz w:val="26"/>
                <w:szCs w:val="26"/>
                <w:lang w:val="kk-KZ"/>
              </w:rPr>
              <w:t>9</w:t>
            </w:r>
          </w:p>
        </w:tc>
        <w:tc>
          <w:tcPr>
            <w:tcW w:w="5811" w:type="dxa"/>
            <w:vAlign w:val="center"/>
          </w:tcPr>
          <w:p w:rsidR="0020064C" w:rsidRPr="002C4356" w:rsidRDefault="0020064C" w:rsidP="00EC68AC">
            <w:pPr>
              <w:rPr>
                <w:sz w:val="26"/>
                <w:szCs w:val="26"/>
                <w:lang w:val="kk-KZ"/>
              </w:rPr>
            </w:pPr>
            <w:r w:rsidRPr="002C4356">
              <w:rPr>
                <w:sz w:val="26"/>
                <w:szCs w:val="26"/>
                <w:lang w:val="kk-KZ"/>
              </w:rPr>
              <w:t>Тұрмыстық отбасылық қарым-қатынаста жасалған қылмыстық құқықбұзушылықтар үлес салмағы</w:t>
            </w:r>
          </w:p>
        </w:tc>
        <w:tc>
          <w:tcPr>
            <w:tcW w:w="993" w:type="dxa"/>
            <w:vAlign w:val="center"/>
          </w:tcPr>
          <w:p w:rsidR="0020064C" w:rsidRPr="002C4356" w:rsidRDefault="0020064C" w:rsidP="00EC68AC">
            <w:pPr>
              <w:jc w:val="center"/>
              <w:rPr>
                <w:sz w:val="26"/>
                <w:szCs w:val="26"/>
              </w:rPr>
            </w:pPr>
            <w:r w:rsidRPr="002C4356">
              <w:rPr>
                <w:sz w:val="26"/>
                <w:szCs w:val="26"/>
                <w:lang w:val="en-US"/>
              </w:rPr>
              <w:t>%</w:t>
            </w:r>
          </w:p>
        </w:tc>
        <w:tc>
          <w:tcPr>
            <w:tcW w:w="992" w:type="dxa"/>
            <w:vAlign w:val="center"/>
          </w:tcPr>
          <w:p w:rsidR="0020064C" w:rsidRPr="002C4356" w:rsidRDefault="0020064C" w:rsidP="00EC68AC">
            <w:pPr>
              <w:jc w:val="center"/>
              <w:rPr>
                <w:sz w:val="26"/>
                <w:szCs w:val="26"/>
                <w:lang w:val="kk-KZ"/>
              </w:rPr>
            </w:pPr>
            <w:r w:rsidRPr="002C4356">
              <w:rPr>
                <w:sz w:val="26"/>
                <w:szCs w:val="26"/>
                <w:lang w:val="kk-KZ"/>
              </w:rPr>
              <w:t>0</w:t>
            </w:r>
          </w:p>
        </w:tc>
        <w:tc>
          <w:tcPr>
            <w:tcW w:w="1276" w:type="dxa"/>
            <w:vAlign w:val="center"/>
          </w:tcPr>
          <w:p w:rsidR="0020064C" w:rsidRPr="002C4356" w:rsidRDefault="0020064C" w:rsidP="00EC68AC">
            <w:pPr>
              <w:jc w:val="center"/>
              <w:rPr>
                <w:sz w:val="26"/>
                <w:szCs w:val="26"/>
                <w:lang w:val="kk-KZ"/>
              </w:rPr>
            </w:pPr>
            <w:r w:rsidRPr="002C4356">
              <w:rPr>
                <w:sz w:val="26"/>
                <w:szCs w:val="26"/>
                <w:lang w:val="kk-KZ"/>
              </w:rPr>
              <w:t>0</w:t>
            </w:r>
          </w:p>
        </w:tc>
        <w:tc>
          <w:tcPr>
            <w:tcW w:w="4373" w:type="dxa"/>
            <w:vMerge/>
            <w:vAlign w:val="center"/>
          </w:tcPr>
          <w:p w:rsidR="0020064C" w:rsidRDefault="0020064C" w:rsidP="001003C3">
            <w:pPr>
              <w:keepNext/>
              <w:keepLines/>
              <w:jc w:val="center"/>
              <w:rPr>
                <w:lang w:val="kk-KZ"/>
              </w:rPr>
            </w:pPr>
          </w:p>
        </w:tc>
      </w:tr>
      <w:tr w:rsidR="0020064C" w:rsidRPr="0020064C" w:rsidTr="00EC68AC">
        <w:tc>
          <w:tcPr>
            <w:tcW w:w="426" w:type="dxa"/>
          </w:tcPr>
          <w:p w:rsidR="0020064C" w:rsidRPr="002C4356" w:rsidRDefault="0020064C" w:rsidP="00EC68AC">
            <w:pPr>
              <w:jc w:val="center"/>
              <w:rPr>
                <w:sz w:val="26"/>
                <w:szCs w:val="26"/>
                <w:lang w:val="kk-KZ"/>
              </w:rPr>
            </w:pPr>
            <w:r w:rsidRPr="002C4356">
              <w:rPr>
                <w:sz w:val="26"/>
                <w:szCs w:val="26"/>
                <w:lang w:val="kk-KZ"/>
              </w:rPr>
              <w:t>10</w:t>
            </w:r>
          </w:p>
        </w:tc>
        <w:tc>
          <w:tcPr>
            <w:tcW w:w="5811" w:type="dxa"/>
            <w:vAlign w:val="center"/>
          </w:tcPr>
          <w:p w:rsidR="0020064C" w:rsidRPr="002C4356" w:rsidRDefault="0020064C" w:rsidP="00EC68AC">
            <w:pPr>
              <w:jc w:val="center"/>
              <w:rPr>
                <w:sz w:val="26"/>
                <w:szCs w:val="26"/>
                <w:lang w:val="kk-KZ"/>
              </w:rPr>
            </w:pPr>
            <w:r w:rsidRPr="002C4356">
              <w:rPr>
                <w:sz w:val="26"/>
                <w:szCs w:val="26"/>
                <w:lang w:val="kk-KZ"/>
              </w:rPr>
              <w:t>Экологиялық қылмыстардың үлес салмағы</w:t>
            </w:r>
          </w:p>
        </w:tc>
        <w:tc>
          <w:tcPr>
            <w:tcW w:w="993" w:type="dxa"/>
            <w:vAlign w:val="center"/>
          </w:tcPr>
          <w:p w:rsidR="0020064C" w:rsidRPr="002C4356" w:rsidRDefault="0020064C" w:rsidP="00EC68AC">
            <w:pPr>
              <w:jc w:val="center"/>
              <w:rPr>
                <w:sz w:val="26"/>
                <w:szCs w:val="26"/>
              </w:rPr>
            </w:pPr>
            <w:r w:rsidRPr="002C4356">
              <w:rPr>
                <w:sz w:val="26"/>
                <w:szCs w:val="26"/>
                <w:lang w:val="en-US"/>
              </w:rPr>
              <w:t>%</w:t>
            </w:r>
          </w:p>
        </w:tc>
        <w:tc>
          <w:tcPr>
            <w:tcW w:w="992" w:type="dxa"/>
            <w:vAlign w:val="center"/>
          </w:tcPr>
          <w:p w:rsidR="0020064C" w:rsidRPr="002C4356" w:rsidRDefault="0020064C" w:rsidP="00EC68AC">
            <w:pPr>
              <w:jc w:val="center"/>
              <w:rPr>
                <w:sz w:val="26"/>
                <w:szCs w:val="26"/>
                <w:lang w:val="kk-KZ"/>
              </w:rPr>
            </w:pPr>
            <w:r w:rsidRPr="002C4356">
              <w:rPr>
                <w:sz w:val="26"/>
                <w:szCs w:val="26"/>
                <w:lang w:val="kk-KZ"/>
              </w:rPr>
              <w:t>1,32</w:t>
            </w:r>
          </w:p>
        </w:tc>
        <w:tc>
          <w:tcPr>
            <w:tcW w:w="1276" w:type="dxa"/>
            <w:vAlign w:val="center"/>
          </w:tcPr>
          <w:p w:rsidR="0020064C" w:rsidRPr="002C4356" w:rsidRDefault="0020064C" w:rsidP="00EC68AC">
            <w:pPr>
              <w:jc w:val="center"/>
              <w:rPr>
                <w:sz w:val="26"/>
                <w:szCs w:val="26"/>
                <w:lang w:val="kk-KZ"/>
              </w:rPr>
            </w:pPr>
            <w:r w:rsidRPr="002C4356">
              <w:rPr>
                <w:sz w:val="26"/>
                <w:szCs w:val="26"/>
                <w:lang w:val="kk-KZ"/>
              </w:rPr>
              <w:t>1,32</w:t>
            </w:r>
          </w:p>
        </w:tc>
        <w:tc>
          <w:tcPr>
            <w:tcW w:w="4373" w:type="dxa"/>
            <w:vMerge/>
            <w:vAlign w:val="center"/>
          </w:tcPr>
          <w:p w:rsidR="0020064C" w:rsidRDefault="0020064C" w:rsidP="001003C3">
            <w:pPr>
              <w:keepNext/>
              <w:keepLines/>
              <w:jc w:val="center"/>
              <w:rPr>
                <w:lang w:val="kk-KZ"/>
              </w:rPr>
            </w:pPr>
          </w:p>
        </w:tc>
      </w:tr>
      <w:tr w:rsidR="0020064C" w:rsidRPr="0020064C" w:rsidTr="00EC68AC">
        <w:tc>
          <w:tcPr>
            <w:tcW w:w="426" w:type="dxa"/>
          </w:tcPr>
          <w:p w:rsidR="0020064C" w:rsidRPr="002C4356" w:rsidRDefault="0020064C" w:rsidP="00EC68AC">
            <w:pPr>
              <w:jc w:val="center"/>
              <w:rPr>
                <w:sz w:val="26"/>
                <w:szCs w:val="26"/>
                <w:lang w:val="kk-KZ"/>
              </w:rPr>
            </w:pPr>
            <w:r w:rsidRPr="002C4356">
              <w:rPr>
                <w:sz w:val="26"/>
                <w:szCs w:val="26"/>
                <w:lang w:val="kk-KZ"/>
              </w:rPr>
              <w:t>11</w:t>
            </w:r>
          </w:p>
        </w:tc>
        <w:tc>
          <w:tcPr>
            <w:tcW w:w="5811" w:type="dxa"/>
            <w:vAlign w:val="center"/>
          </w:tcPr>
          <w:p w:rsidR="0020064C" w:rsidRPr="002C4356" w:rsidRDefault="0020064C" w:rsidP="00EC68AC">
            <w:pPr>
              <w:jc w:val="center"/>
              <w:rPr>
                <w:sz w:val="26"/>
                <w:szCs w:val="26"/>
                <w:lang w:val="kk-KZ"/>
              </w:rPr>
            </w:pPr>
            <w:r w:rsidRPr="002C4356">
              <w:rPr>
                <w:sz w:val="26"/>
                <w:szCs w:val="26"/>
                <w:lang w:val="kk-KZ"/>
              </w:rPr>
              <w:t>Қоғамдық қауіпсіздік орнатуға азаматтық қауымның қатысу үлес салмағы</w:t>
            </w:r>
          </w:p>
        </w:tc>
        <w:tc>
          <w:tcPr>
            <w:tcW w:w="993" w:type="dxa"/>
            <w:vAlign w:val="center"/>
          </w:tcPr>
          <w:p w:rsidR="0020064C" w:rsidRPr="002C4356" w:rsidRDefault="0020064C" w:rsidP="00EC68AC">
            <w:pPr>
              <w:jc w:val="center"/>
              <w:rPr>
                <w:sz w:val="26"/>
                <w:szCs w:val="26"/>
              </w:rPr>
            </w:pPr>
            <w:r w:rsidRPr="002C4356">
              <w:rPr>
                <w:sz w:val="26"/>
                <w:szCs w:val="26"/>
                <w:lang w:val="en-US"/>
              </w:rPr>
              <w:t>%</w:t>
            </w:r>
          </w:p>
        </w:tc>
        <w:tc>
          <w:tcPr>
            <w:tcW w:w="992" w:type="dxa"/>
            <w:vAlign w:val="center"/>
          </w:tcPr>
          <w:p w:rsidR="0020064C" w:rsidRPr="002C4356" w:rsidRDefault="0020064C" w:rsidP="00EC68AC">
            <w:pPr>
              <w:jc w:val="center"/>
              <w:rPr>
                <w:sz w:val="26"/>
                <w:szCs w:val="26"/>
                <w:lang w:val="kk-KZ"/>
              </w:rPr>
            </w:pPr>
            <w:r w:rsidRPr="002C4356">
              <w:rPr>
                <w:sz w:val="26"/>
                <w:szCs w:val="26"/>
                <w:lang w:val="kk-KZ"/>
              </w:rPr>
              <w:t>1,7</w:t>
            </w:r>
          </w:p>
        </w:tc>
        <w:tc>
          <w:tcPr>
            <w:tcW w:w="1276" w:type="dxa"/>
            <w:vAlign w:val="center"/>
          </w:tcPr>
          <w:p w:rsidR="0020064C" w:rsidRPr="002C4356" w:rsidRDefault="0020064C" w:rsidP="00EC68AC">
            <w:pPr>
              <w:jc w:val="center"/>
              <w:rPr>
                <w:sz w:val="26"/>
                <w:szCs w:val="26"/>
                <w:lang w:val="kk-KZ"/>
              </w:rPr>
            </w:pPr>
            <w:r w:rsidRPr="002C4356">
              <w:rPr>
                <w:sz w:val="26"/>
                <w:szCs w:val="26"/>
                <w:lang w:val="kk-KZ"/>
              </w:rPr>
              <w:t>1,7</w:t>
            </w:r>
          </w:p>
        </w:tc>
        <w:tc>
          <w:tcPr>
            <w:tcW w:w="4373" w:type="dxa"/>
            <w:vMerge/>
            <w:vAlign w:val="center"/>
          </w:tcPr>
          <w:p w:rsidR="0020064C" w:rsidRDefault="0020064C" w:rsidP="001003C3">
            <w:pPr>
              <w:keepNext/>
              <w:keepLines/>
              <w:jc w:val="center"/>
              <w:rPr>
                <w:lang w:val="kk-KZ"/>
              </w:rPr>
            </w:pPr>
          </w:p>
        </w:tc>
      </w:tr>
      <w:tr w:rsidR="0020064C" w:rsidRPr="005641FB" w:rsidTr="00EC68AC">
        <w:tc>
          <w:tcPr>
            <w:tcW w:w="426" w:type="dxa"/>
          </w:tcPr>
          <w:p w:rsidR="0020064C" w:rsidRPr="004D38EF" w:rsidRDefault="0020064C" w:rsidP="00D03DD0">
            <w:pPr>
              <w:keepNext/>
              <w:keepLines/>
              <w:tabs>
                <w:tab w:val="left" w:pos="7605"/>
              </w:tabs>
              <w:jc w:val="center"/>
              <w:rPr>
                <w:rFonts w:eastAsia="Calibri"/>
                <w:lang w:val="kk-KZ"/>
              </w:rPr>
            </w:pPr>
          </w:p>
        </w:tc>
        <w:tc>
          <w:tcPr>
            <w:tcW w:w="13445" w:type="dxa"/>
            <w:gridSpan w:val="5"/>
          </w:tcPr>
          <w:p w:rsidR="0020064C" w:rsidRDefault="0020064C" w:rsidP="001003C3">
            <w:pPr>
              <w:keepNext/>
              <w:keepLines/>
              <w:jc w:val="center"/>
              <w:rPr>
                <w:lang w:val="kk-KZ"/>
              </w:rPr>
            </w:pPr>
            <w:r w:rsidRPr="002C4356">
              <w:rPr>
                <w:b/>
                <w:szCs w:val="28"/>
                <w:lang w:val="kk-KZ"/>
              </w:rPr>
              <w:t>Апаттар мен дүлейлерді алдын алу және жоюды ұйымдастыру</w:t>
            </w:r>
            <w:r w:rsidRPr="002C4356">
              <w:rPr>
                <w:b/>
                <w:spacing w:val="-1"/>
                <w:sz w:val="32"/>
                <w:szCs w:val="32"/>
                <w:lang w:val="kk-KZ"/>
              </w:rPr>
              <w:t xml:space="preserve">   </w:t>
            </w:r>
            <w:r w:rsidRPr="002C4356">
              <w:rPr>
                <w:b/>
                <w:spacing w:val="-1"/>
                <w:sz w:val="32"/>
                <w:szCs w:val="32"/>
                <w:lang w:val="kk-KZ"/>
              </w:rPr>
              <w:tab/>
            </w:r>
            <w:r>
              <w:rPr>
                <w:b/>
                <w:spacing w:val="-1"/>
                <w:sz w:val="32"/>
                <w:szCs w:val="32"/>
                <w:lang w:val="kk-KZ"/>
              </w:rPr>
              <w:t xml:space="preserve">      </w:t>
            </w:r>
          </w:p>
        </w:tc>
      </w:tr>
      <w:tr w:rsidR="0020064C" w:rsidRPr="005641FB" w:rsidTr="0020064C">
        <w:tc>
          <w:tcPr>
            <w:tcW w:w="426" w:type="dxa"/>
          </w:tcPr>
          <w:p w:rsidR="0020064C" w:rsidRPr="002C4356" w:rsidRDefault="0020064C" w:rsidP="00EC68AC">
            <w:pPr>
              <w:keepNext/>
              <w:keepLines/>
              <w:tabs>
                <w:tab w:val="left" w:pos="7605"/>
              </w:tabs>
              <w:jc w:val="center"/>
              <w:rPr>
                <w:rFonts w:eastAsia="Calibri"/>
                <w:lang w:val="kk-KZ"/>
              </w:rPr>
            </w:pPr>
            <w:r>
              <w:rPr>
                <w:rFonts w:eastAsia="Calibri"/>
                <w:lang w:val="kk-KZ"/>
              </w:rPr>
              <w:t>1</w:t>
            </w:r>
          </w:p>
        </w:tc>
        <w:tc>
          <w:tcPr>
            <w:tcW w:w="5811" w:type="dxa"/>
          </w:tcPr>
          <w:p w:rsidR="0020064C" w:rsidRPr="002C4356" w:rsidRDefault="0020064C" w:rsidP="00EC68AC">
            <w:pPr>
              <w:jc w:val="both"/>
              <w:rPr>
                <w:lang w:val="kk-KZ"/>
              </w:rPr>
            </w:pPr>
            <w:r w:rsidRPr="002C4356">
              <w:rPr>
                <w:lang w:val="kk-KZ"/>
              </w:rPr>
              <w:t xml:space="preserve">Төтенше жағдайларға қарсы іс-қимыл инфрақұрылымының қамтамасыз етілу деңгейі    </w:t>
            </w:r>
          </w:p>
        </w:tc>
        <w:tc>
          <w:tcPr>
            <w:tcW w:w="993" w:type="dxa"/>
            <w:vAlign w:val="center"/>
          </w:tcPr>
          <w:p w:rsidR="0020064C" w:rsidRPr="002C4356" w:rsidRDefault="0020064C" w:rsidP="00EC68AC">
            <w:pPr>
              <w:keepNext/>
              <w:keepLines/>
              <w:jc w:val="center"/>
              <w:rPr>
                <w:bCs/>
                <w:lang w:val="kk-KZ"/>
              </w:rPr>
            </w:pPr>
            <w:r w:rsidRPr="002C4356">
              <w:rPr>
                <w:lang w:val="kk-KZ"/>
              </w:rPr>
              <w:t>%</w:t>
            </w:r>
          </w:p>
        </w:tc>
        <w:tc>
          <w:tcPr>
            <w:tcW w:w="992" w:type="dxa"/>
            <w:vAlign w:val="center"/>
          </w:tcPr>
          <w:p w:rsidR="0020064C" w:rsidRPr="002C4356" w:rsidRDefault="0020064C" w:rsidP="00EC68AC">
            <w:pPr>
              <w:keepNext/>
              <w:keepLines/>
              <w:jc w:val="center"/>
              <w:rPr>
                <w:bCs/>
                <w:lang w:val="kk-KZ"/>
              </w:rPr>
            </w:pPr>
            <w:r w:rsidRPr="002C4356">
              <w:rPr>
                <w:bCs/>
                <w:lang w:val="kk-KZ"/>
              </w:rPr>
              <w:t>52,6</w:t>
            </w:r>
          </w:p>
        </w:tc>
        <w:tc>
          <w:tcPr>
            <w:tcW w:w="1276" w:type="dxa"/>
            <w:vAlign w:val="center"/>
          </w:tcPr>
          <w:p w:rsidR="0020064C" w:rsidRPr="002C4356" w:rsidRDefault="0020064C" w:rsidP="00EC68AC">
            <w:pPr>
              <w:keepNext/>
              <w:keepLines/>
              <w:jc w:val="center"/>
              <w:rPr>
                <w:bCs/>
                <w:lang w:val="kk-KZ"/>
              </w:rPr>
            </w:pPr>
            <w:r>
              <w:rPr>
                <w:bCs/>
                <w:lang w:val="kk-KZ"/>
              </w:rPr>
              <w:t>52,6</w:t>
            </w:r>
          </w:p>
        </w:tc>
        <w:tc>
          <w:tcPr>
            <w:tcW w:w="4373" w:type="dxa"/>
            <w:vAlign w:val="center"/>
          </w:tcPr>
          <w:p w:rsidR="0020064C" w:rsidRDefault="0020064C" w:rsidP="00EC68AC">
            <w:pPr>
              <w:keepNext/>
              <w:keepLines/>
              <w:jc w:val="center"/>
              <w:rPr>
                <w:bCs/>
                <w:sz w:val="22"/>
                <w:lang w:val="kk-KZ"/>
              </w:rPr>
            </w:pPr>
            <w:r>
              <w:rPr>
                <w:bCs/>
                <w:sz w:val="22"/>
                <w:szCs w:val="22"/>
                <w:lang w:val="kk-KZ"/>
              </w:rPr>
              <w:t>100,0</w:t>
            </w:r>
          </w:p>
          <w:p w:rsidR="0020064C" w:rsidRPr="00AE7C65" w:rsidRDefault="0020064C" w:rsidP="00EC68AC">
            <w:pPr>
              <w:keepNext/>
              <w:keepLines/>
              <w:jc w:val="center"/>
              <w:rPr>
                <w:bCs/>
                <w:sz w:val="22"/>
                <w:lang w:val="kk-KZ"/>
              </w:rPr>
            </w:pPr>
            <w:r w:rsidRPr="00AE7C65">
              <w:rPr>
                <w:bCs/>
                <w:sz w:val="22"/>
                <w:szCs w:val="22"/>
                <w:lang w:val="kk-KZ"/>
              </w:rPr>
              <w:t>Заманауи жаңа техникалық құрал-жабдықтармен жабдықтау негізінде</w:t>
            </w:r>
            <w:r>
              <w:rPr>
                <w:bCs/>
                <w:sz w:val="22"/>
                <w:szCs w:val="22"/>
                <w:lang w:val="kk-KZ"/>
              </w:rPr>
              <w:t xml:space="preserve">   </w:t>
            </w:r>
          </w:p>
        </w:tc>
      </w:tr>
      <w:tr w:rsidR="0020064C" w:rsidRPr="0020064C" w:rsidTr="00EC68AC">
        <w:tc>
          <w:tcPr>
            <w:tcW w:w="426" w:type="dxa"/>
          </w:tcPr>
          <w:p w:rsidR="0020064C" w:rsidRPr="004D38EF" w:rsidRDefault="0020064C" w:rsidP="00D03DD0">
            <w:pPr>
              <w:keepNext/>
              <w:keepLines/>
              <w:tabs>
                <w:tab w:val="left" w:pos="7605"/>
              </w:tabs>
              <w:jc w:val="center"/>
              <w:rPr>
                <w:rFonts w:eastAsia="Calibri"/>
                <w:lang w:val="kk-KZ"/>
              </w:rPr>
            </w:pPr>
          </w:p>
        </w:tc>
        <w:tc>
          <w:tcPr>
            <w:tcW w:w="13445" w:type="dxa"/>
            <w:gridSpan w:val="5"/>
          </w:tcPr>
          <w:p w:rsidR="0020064C" w:rsidRDefault="0020064C" w:rsidP="00226B85">
            <w:pPr>
              <w:keepNext/>
              <w:keepLines/>
              <w:jc w:val="center"/>
              <w:rPr>
                <w:lang w:val="kk-KZ"/>
              </w:rPr>
            </w:pPr>
            <w:r w:rsidRPr="002C4356">
              <w:rPr>
                <w:b/>
                <w:szCs w:val="28"/>
                <w:lang w:val="kk-KZ"/>
              </w:rPr>
              <w:t>Байланыс және коммуникация</w:t>
            </w:r>
          </w:p>
        </w:tc>
      </w:tr>
      <w:tr w:rsidR="00040749" w:rsidRPr="005641FB" w:rsidTr="00EC68AC">
        <w:tc>
          <w:tcPr>
            <w:tcW w:w="426" w:type="dxa"/>
          </w:tcPr>
          <w:p w:rsidR="00040749" w:rsidRPr="004D38EF" w:rsidRDefault="00040749" w:rsidP="00D03DD0">
            <w:pPr>
              <w:keepNext/>
              <w:keepLines/>
              <w:tabs>
                <w:tab w:val="left" w:pos="7605"/>
              </w:tabs>
              <w:jc w:val="center"/>
              <w:rPr>
                <w:rFonts w:eastAsia="Calibri"/>
                <w:lang w:val="kk-KZ"/>
              </w:rPr>
            </w:pPr>
            <w:r>
              <w:rPr>
                <w:rFonts w:eastAsia="Calibri"/>
                <w:lang w:val="kk-KZ"/>
              </w:rPr>
              <w:t>1</w:t>
            </w:r>
          </w:p>
        </w:tc>
        <w:tc>
          <w:tcPr>
            <w:tcW w:w="5811" w:type="dxa"/>
          </w:tcPr>
          <w:p w:rsidR="00040749" w:rsidRPr="002C4356" w:rsidRDefault="00040749" w:rsidP="00EC68AC">
            <w:pPr>
              <w:rPr>
                <w:lang w:val="kk-KZ"/>
              </w:rPr>
            </w:pPr>
            <w:r w:rsidRPr="002C4356">
              <w:rPr>
                <w:lang w:val="kk-KZ"/>
              </w:rPr>
              <w:t>100 тұрғынға шаққанда телефон байланысының тіркелген желісінің тығыздығы</w:t>
            </w:r>
          </w:p>
        </w:tc>
        <w:tc>
          <w:tcPr>
            <w:tcW w:w="993" w:type="dxa"/>
          </w:tcPr>
          <w:p w:rsidR="00040749" w:rsidRPr="002C4356" w:rsidRDefault="00040749" w:rsidP="00EC68AC">
            <w:pPr>
              <w:jc w:val="center"/>
            </w:pPr>
            <w:r w:rsidRPr="002C4356">
              <w:rPr>
                <w:lang w:val="kk-KZ"/>
              </w:rPr>
              <w:t>%</w:t>
            </w:r>
          </w:p>
        </w:tc>
        <w:tc>
          <w:tcPr>
            <w:tcW w:w="992" w:type="dxa"/>
            <w:vAlign w:val="center"/>
          </w:tcPr>
          <w:p w:rsidR="00040749" w:rsidRPr="002C4356" w:rsidRDefault="00040749" w:rsidP="00EC68AC">
            <w:pPr>
              <w:keepNext/>
              <w:keepLines/>
              <w:jc w:val="center"/>
              <w:rPr>
                <w:rFonts w:eastAsia="Calibri"/>
                <w:szCs w:val="28"/>
                <w:lang w:val="kk-KZ"/>
              </w:rPr>
            </w:pPr>
            <w:r w:rsidRPr="002C4356">
              <w:rPr>
                <w:rFonts w:eastAsia="Calibri"/>
                <w:szCs w:val="28"/>
                <w:lang w:val="kk-KZ"/>
              </w:rPr>
              <w:t>7,7</w:t>
            </w:r>
          </w:p>
        </w:tc>
        <w:tc>
          <w:tcPr>
            <w:tcW w:w="1276" w:type="dxa"/>
            <w:vAlign w:val="center"/>
          </w:tcPr>
          <w:p w:rsidR="00040749" w:rsidRPr="002C4356" w:rsidRDefault="00040749" w:rsidP="00EC68AC">
            <w:pPr>
              <w:keepNext/>
              <w:keepLines/>
              <w:jc w:val="center"/>
              <w:rPr>
                <w:rFonts w:eastAsia="Calibri"/>
                <w:szCs w:val="28"/>
                <w:lang w:val="kk-KZ"/>
              </w:rPr>
            </w:pPr>
            <w:r>
              <w:rPr>
                <w:rFonts w:eastAsia="Calibri"/>
                <w:szCs w:val="28"/>
                <w:lang w:val="kk-KZ"/>
              </w:rPr>
              <w:t>8,3</w:t>
            </w:r>
          </w:p>
        </w:tc>
        <w:tc>
          <w:tcPr>
            <w:tcW w:w="4373" w:type="dxa"/>
            <w:vAlign w:val="center"/>
          </w:tcPr>
          <w:p w:rsidR="00040749" w:rsidRDefault="00040749" w:rsidP="00EC68AC">
            <w:pPr>
              <w:keepNext/>
              <w:keepLines/>
              <w:jc w:val="center"/>
              <w:rPr>
                <w:rFonts w:eastAsia="Calibri"/>
                <w:sz w:val="22"/>
                <w:lang w:val="kk-KZ"/>
              </w:rPr>
            </w:pPr>
            <w:r>
              <w:rPr>
                <w:rFonts w:eastAsia="Calibri"/>
                <w:sz w:val="22"/>
                <w:szCs w:val="22"/>
                <w:lang w:val="kk-KZ"/>
              </w:rPr>
              <w:t>107,8</w:t>
            </w:r>
          </w:p>
          <w:p w:rsidR="00040749" w:rsidRPr="000B5A26" w:rsidRDefault="00040749" w:rsidP="00EC68AC">
            <w:pPr>
              <w:keepNext/>
              <w:keepLines/>
              <w:jc w:val="center"/>
              <w:rPr>
                <w:rFonts w:eastAsia="Calibri"/>
                <w:sz w:val="22"/>
                <w:lang w:val="kk-KZ"/>
              </w:rPr>
            </w:pPr>
            <w:r w:rsidRPr="000B5A26">
              <w:rPr>
                <w:rFonts w:eastAsia="Calibri"/>
                <w:sz w:val="22"/>
                <w:szCs w:val="22"/>
                <w:lang w:val="kk-KZ"/>
              </w:rPr>
              <w:t>Интернет желілерін сапалы қызмет көрсетуін арттыру негізінде телефон желілерін пайдаланушылар азаюы негізінде</w:t>
            </w:r>
          </w:p>
        </w:tc>
      </w:tr>
      <w:tr w:rsidR="00040749" w:rsidRPr="0020064C" w:rsidTr="00EC68AC">
        <w:tc>
          <w:tcPr>
            <w:tcW w:w="426" w:type="dxa"/>
          </w:tcPr>
          <w:p w:rsidR="00040749" w:rsidRPr="004D38EF" w:rsidRDefault="00040749" w:rsidP="00D03DD0">
            <w:pPr>
              <w:keepNext/>
              <w:keepLines/>
              <w:tabs>
                <w:tab w:val="left" w:pos="7605"/>
              </w:tabs>
              <w:jc w:val="center"/>
              <w:rPr>
                <w:rFonts w:eastAsia="Calibri"/>
                <w:lang w:val="kk-KZ"/>
              </w:rPr>
            </w:pPr>
            <w:r>
              <w:rPr>
                <w:rFonts w:eastAsia="Calibri"/>
                <w:lang w:val="kk-KZ"/>
              </w:rPr>
              <w:t>2</w:t>
            </w:r>
          </w:p>
        </w:tc>
        <w:tc>
          <w:tcPr>
            <w:tcW w:w="5811" w:type="dxa"/>
          </w:tcPr>
          <w:p w:rsidR="00040749" w:rsidRPr="002C4356" w:rsidRDefault="00040749" w:rsidP="00EC68AC">
            <w:pPr>
              <w:jc w:val="both"/>
              <w:rPr>
                <w:lang w:val="kk-KZ"/>
              </w:rPr>
            </w:pPr>
            <w:r w:rsidRPr="002C4356">
              <w:rPr>
                <w:lang w:val="kk-KZ"/>
              </w:rPr>
              <w:t>Интернетті пайдаланушылардың үлесі</w:t>
            </w:r>
          </w:p>
        </w:tc>
        <w:tc>
          <w:tcPr>
            <w:tcW w:w="993" w:type="dxa"/>
          </w:tcPr>
          <w:p w:rsidR="00040749" w:rsidRPr="002C4356" w:rsidRDefault="00040749" w:rsidP="00EC68AC">
            <w:pPr>
              <w:jc w:val="center"/>
            </w:pPr>
            <w:r w:rsidRPr="002C4356">
              <w:rPr>
                <w:lang w:val="kk-KZ"/>
              </w:rPr>
              <w:t>%</w:t>
            </w:r>
          </w:p>
        </w:tc>
        <w:tc>
          <w:tcPr>
            <w:tcW w:w="992" w:type="dxa"/>
            <w:vAlign w:val="center"/>
          </w:tcPr>
          <w:p w:rsidR="00040749" w:rsidRPr="002C4356" w:rsidRDefault="00040749" w:rsidP="00EC68AC">
            <w:pPr>
              <w:keepNext/>
              <w:keepLines/>
              <w:jc w:val="center"/>
              <w:rPr>
                <w:rFonts w:eastAsia="Calibri"/>
                <w:szCs w:val="28"/>
                <w:lang w:val="kk-KZ"/>
              </w:rPr>
            </w:pPr>
            <w:r w:rsidRPr="002C4356">
              <w:rPr>
                <w:rFonts w:eastAsia="Calibri"/>
                <w:szCs w:val="28"/>
                <w:lang w:val="kk-KZ"/>
              </w:rPr>
              <w:t>3,8</w:t>
            </w:r>
          </w:p>
        </w:tc>
        <w:tc>
          <w:tcPr>
            <w:tcW w:w="1276" w:type="dxa"/>
            <w:vAlign w:val="center"/>
          </w:tcPr>
          <w:p w:rsidR="00040749" w:rsidRPr="002C4356" w:rsidRDefault="00040749" w:rsidP="00EC68AC">
            <w:pPr>
              <w:keepNext/>
              <w:keepLines/>
              <w:jc w:val="center"/>
              <w:rPr>
                <w:rFonts w:eastAsia="Calibri"/>
                <w:szCs w:val="28"/>
                <w:lang w:val="kk-KZ"/>
              </w:rPr>
            </w:pPr>
            <w:r>
              <w:rPr>
                <w:rFonts w:eastAsia="Calibri"/>
                <w:szCs w:val="28"/>
                <w:lang w:val="kk-KZ"/>
              </w:rPr>
              <w:t>5,0</w:t>
            </w:r>
          </w:p>
        </w:tc>
        <w:tc>
          <w:tcPr>
            <w:tcW w:w="4373" w:type="dxa"/>
            <w:vAlign w:val="center"/>
          </w:tcPr>
          <w:p w:rsidR="00040749" w:rsidRDefault="00040749" w:rsidP="00EC68AC">
            <w:pPr>
              <w:keepNext/>
              <w:keepLines/>
              <w:jc w:val="center"/>
              <w:rPr>
                <w:rFonts w:eastAsia="Calibri"/>
                <w:sz w:val="22"/>
                <w:lang w:val="kk-KZ"/>
              </w:rPr>
            </w:pPr>
            <w:r>
              <w:rPr>
                <w:rFonts w:eastAsia="Calibri"/>
                <w:sz w:val="22"/>
                <w:szCs w:val="22"/>
                <w:lang w:val="kk-KZ"/>
              </w:rPr>
              <w:t>131,6</w:t>
            </w:r>
          </w:p>
          <w:p w:rsidR="00040749" w:rsidRPr="00EC2072" w:rsidRDefault="00040749" w:rsidP="00EC68AC">
            <w:pPr>
              <w:keepNext/>
              <w:keepLines/>
              <w:jc w:val="center"/>
              <w:rPr>
                <w:rFonts w:eastAsia="Calibri"/>
                <w:szCs w:val="28"/>
                <w:lang w:val="kk-KZ"/>
              </w:rPr>
            </w:pPr>
            <w:r w:rsidRPr="000B5A26">
              <w:rPr>
                <w:rFonts w:eastAsia="Calibri"/>
                <w:sz w:val="22"/>
                <w:szCs w:val="22"/>
                <w:lang w:val="kk-KZ"/>
              </w:rPr>
              <w:t xml:space="preserve">Интернет желілерін </w:t>
            </w:r>
            <w:r>
              <w:rPr>
                <w:rFonts w:eastAsia="Calibri"/>
                <w:sz w:val="22"/>
                <w:szCs w:val="22"/>
                <w:lang w:val="kk-KZ"/>
              </w:rPr>
              <w:t>сапасын</w:t>
            </w:r>
            <w:r w:rsidRPr="000B5A26">
              <w:rPr>
                <w:rFonts w:eastAsia="Calibri"/>
                <w:sz w:val="22"/>
                <w:szCs w:val="22"/>
                <w:lang w:val="kk-KZ"/>
              </w:rPr>
              <w:t xml:space="preserve"> </w:t>
            </w:r>
            <w:r>
              <w:rPr>
                <w:rFonts w:eastAsia="Calibri"/>
                <w:sz w:val="22"/>
                <w:szCs w:val="22"/>
                <w:lang w:val="kk-KZ"/>
              </w:rPr>
              <w:t>арттыру</w:t>
            </w:r>
          </w:p>
        </w:tc>
      </w:tr>
      <w:tr w:rsidR="00040749" w:rsidRPr="0020064C" w:rsidTr="00EC68AC">
        <w:tc>
          <w:tcPr>
            <w:tcW w:w="426" w:type="dxa"/>
          </w:tcPr>
          <w:p w:rsidR="00040749" w:rsidRPr="004D38EF" w:rsidRDefault="00040749" w:rsidP="00D03DD0">
            <w:pPr>
              <w:keepNext/>
              <w:keepLines/>
              <w:tabs>
                <w:tab w:val="left" w:pos="7605"/>
              </w:tabs>
              <w:jc w:val="center"/>
              <w:rPr>
                <w:rFonts w:eastAsia="Calibri"/>
                <w:lang w:val="kk-KZ"/>
              </w:rPr>
            </w:pPr>
            <w:r>
              <w:rPr>
                <w:rFonts w:eastAsia="Calibri"/>
                <w:lang w:val="kk-KZ"/>
              </w:rPr>
              <w:t>3</w:t>
            </w:r>
          </w:p>
        </w:tc>
        <w:tc>
          <w:tcPr>
            <w:tcW w:w="5811" w:type="dxa"/>
          </w:tcPr>
          <w:p w:rsidR="00040749" w:rsidRPr="002C4356" w:rsidRDefault="00040749" w:rsidP="00EC68AC">
            <w:pPr>
              <w:jc w:val="both"/>
              <w:rPr>
                <w:lang w:val="kk-KZ"/>
              </w:rPr>
            </w:pPr>
            <w:r w:rsidRPr="002C4356">
              <w:rPr>
                <w:lang w:val="kk-KZ"/>
              </w:rPr>
              <w:t xml:space="preserve">Халықтың цифрлық  сауаттылық деңгейі                  </w:t>
            </w:r>
          </w:p>
        </w:tc>
        <w:tc>
          <w:tcPr>
            <w:tcW w:w="993" w:type="dxa"/>
          </w:tcPr>
          <w:p w:rsidR="00040749" w:rsidRPr="002C4356" w:rsidRDefault="00040749" w:rsidP="00EC68AC">
            <w:pPr>
              <w:jc w:val="center"/>
            </w:pPr>
            <w:r w:rsidRPr="002C4356">
              <w:rPr>
                <w:lang w:val="kk-KZ"/>
              </w:rPr>
              <w:t>%</w:t>
            </w:r>
          </w:p>
        </w:tc>
        <w:tc>
          <w:tcPr>
            <w:tcW w:w="992" w:type="dxa"/>
            <w:vAlign w:val="center"/>
          </w:tcPr>
          <w:p w:rsidR="00040749" w:rsidRPr="002C4356" w:rsidRDefault="00040749" w:rsidP="00EC68AC">
            <w:pPr>
              <w:keepNext/>
              <w:keepLines/>
              <w:jc w:val="center"/>
              <w:rPr>
                <w:rFonts w:eastAsia="Calibri"/>
                <w:lang w:val="kk-KZ"/>
              </w:rPr>
            </w:pPr>
            <w:r w:rsidRPr="002C4356">
              <w:rPr>
                <w:rFonts w:eastAsia="Calibri"/>
                <w:lang w:val="kk-KZ"/>
              </w:rPr>
              <w:t>68,0</w:t>
            </w:r>
          </w:p>
        </w:tc>
        <w:tc>
          <w:tcPr>
            <w:tcW w:w="1276" w:type="dxa"/>
            <w:vAlign w:val="center"/>
          </w:tcPr>
          <w:p w:rsidR="00040749" w:rsidRPr="002C4356" w:rsidRDefault="00040749" w:rsidP="00EC68AC">
            <w:pPr>
              <w:keepNext/>
              <w:keepLines/>
              <w:jc w:val="center"/>
              <w:rPr>
                <w:rFonts w:eastAsia="Calibri"/>
                <w:lang w:val="kk-KZ"/>
              </w:rPr>
            </w:pPr>
            <w:r>
              <w:rPr>
                <w:rFonts w:eastAsia="Calibri"/>
                <w:lang w:val="kk-KZ"/>
              </w:rPr>
              <w:t>68,0</w:t>
            </w:r>
          </w:p>
        </w:tc>
        <w:tc>
          <w:tcPr>
            <w:tcW w:w="4373" w:type="dxa"/>
            <w:vAlign w:val="center"/>
          </w:tcPr>
          <w:p w:rsidR="00040749" w:rsidRPr="001D5B81" w:rsidRDefault="00040749" w:rsidP="00EC68AC">
            <w:pPr>
              <w:keepNext/>
              <w:keepLines/>
              <w:jc w:val="center"/>
              <w:rPr>
                <w:rFonts w:eastAsia="Calibri"/>
                <w:lang w:val="kk-KZ"/>
              </w:rPr>
            </w:pPr>
            <w:r>
              <w:rPr>
                <w:rFonts w:eastAsia="Calibri"/>
                <w:lang w:val="kk-KZ"/>
              </w:rPr>
              <w:t>100,0</w:t>
            </w:r>
          </w:p>
        </w:tc>
      </w:tr>
      <w:tr w:rsidR="00040749" w:rsidRPr="0020064C" w:rsidTr="00EC68AC">
        <w:tc>
          <w:tcPr>
            <w:tcW w:w="426" w:type="dxa"/>
          </w:tcPr>
          <w:p w:rsidR="00040749" w:rsidRPr="004D38EF" w:rsidRDefault="00040749" w:rsidP="00D03DD0">
            <w:pPr>
              <w:keepNext/>
              <w:keepLines/>
              <w:tabs>
                <w:tab w:val="left" w:pos="7605"/>
              </w:tabs>
              <w:jc w:val="center"/>
              <w:rPr>
                <w:rFonts w:eastAsia="Calibri"/>
                <w:lang w:val="kk-KZ"/>
              </w:rPr>
            </w:pPr>
            <w:r>
              <w:rPr>
                <w:rFonts w:eastAsia="Calibri"/>
                <w:lang w:val="kk-KZ"/>
              </w:rPr>
              <w:t>4</w:t>
            </w:r>
          </w:p>
        </w:tc>
        <w:tc>
          <w:tcPr>
            <w:tcW w:w="5811" w:type="dxa"/>
          </w:tcPr>
          <w:p w:rsidR="00040749" w:rsidRPr="002C4356" w:rsidRDefault="00040749" w:rsidP="00EC68AC">
            <w:pPr>
              <w:jc w:val="both"/>
              <w:rPr>
                <w:lang w:val="kk-KZ"/>
              </w:rPr>
            </w:pPr>
            <w:r w:rsidRPr="002C4356">
              <w:rPr>
                <w:lang w:val="kk-KZ"/>
              </w:rPr>
              <w:t xml:space="preserve">1000 адамнан астам санымен елді мекендерді мобильдік байланыс қызметтерімен қамтамасыз ету       </w:t>
            </w:r>
          </w:p>
        </w:tc>
        <w:tc>
          <w:tcPr>
            <w:tcW w:w="993" w:type="dxa"/>
          </w:tcPr>
          <w:p w:rsidR="00040749" w:rsidRPr="002C4356" w:rsidRDefault="00040749" w:rsidP="00EC68AC">
            <w:pPr>
              <w:jc w:val="center"/>
            </w:pPr>
            <w:r w:rsidRPr="002C4356">
              <w:rPr>
                <w:lang w:val="kk-KZ"/>
              </w:rPr>
              <w:t>%</w:t>
            </w:r>
          </w:p>
        </w:tc>
        <w:tc>
          <w:tcPr>
            <w:tcW w:w="992" w:type="dxa"/>
            <w:vAlign w:val="center"/>
          </w:tcPr>
          <w:p w:rsidR="00040749" w:rsidRPr="002C4356" w:rsidRDefault="00040749" w:rsidP="00EC68AC">
            <w:pPr>
              <w:keepNext/>
              <w:keepLines/>
              <w:jc w:val="center"/>
              <w:rPr>
                <w:rFonts w:eastAsia="Calibri"/>
                <w:lang w:val="kk-KZ"/>
              </w:rPr>
            </w:pPr>
            <w:r w:rsidRPr="002C4356">
              <w:rPr>
                <w:rFonts w:eastAsia="Calibri"/>
                <w:lang w:val="kk-KZ"/>
              </w:rPr>
              <w:t>100</w:t>
            </w:r>
          </w:p>
        </w:tc>
        <w:tc>
          <w:tcPr>
            <w:tcW w:w="1276" w:type="dxa"/>
            <w:vAlign w:val="center"/>
          </w:tcPr>
          <w:p w:rsidR="00040749" w:rsidRPr="002C4356" w:rsidRDefault="00040749" w:rsidP="00EC68AC">
            <w:pPr>
              <w:keepNext/>
              <w:keepLines/>
              <w:jc w:val="center"/>
              <w:rPr>
                <w:rFonts w:eastAsia="Calibri"/>
                <w:lang w:val="kk-KZ"/>
              </w:rPr>
            </w:pPr>
            <w:r>
              <w:rPr>
                <w:rFonts w:eastAsia="Calibri"/>
                <w:lang w:val="kk-KZ"/>
              </w:rPr>
              <w:t>100</w:t>
            </w:r>
          </w:p>
        </w:tc>
        <w:tc>
          <w:tcPr>
            <w:tcW w:w="4373" w:type="dxa"/>
            <w:vAlign w:val="center"/>
          </w:tcPr>
          <w:p w:rsidR="00040749" w:rsidRPr="001D5B81" w:rsidRDefault="00040749" w:rsidP="00EC68AC">
            <w:pPr>
              <w:keepNext/>
              <w:keepLines/>
              <w:jc w:val="center"/>
              <w:rPr>
                <w:rFonts w:eastAsia="Calibri"/>
                <w:lang w:val="kk-KZ"/>
              </w:rPr>
            </w:pPr>
            <w:r>
              <w:rPr>
                <w:rFonts w:eastAsia="Calibri"/>
                <w:lang w:val="kk-KZ"/>
              </w:rPr>
              <w:t>100,0</w:t>
            </w:r>
          </w:p>
        </w:tc>
      </w:tr>
      <w:tr w:rsidR="00040749" w:rsidRPr="0020064C" w:rsidTr="00EC68AC">
        <w:tc>
          <w:tcPr>
            <w:tcW w:w="426" w:type="dxa"/>
          </w:tcPr>
          <w:p w:rsidR="00040749" w:rsidRPr="004D38EF" w:rsidRDefault="00040749" w:rsidP="00226B85">
            <w:pPr>
              <w:keepNext/>
              <w:keepLines/>
              <w:tabs>
                <w:tab w:val="left" w:pos="7605"/>
              </w:tabs>
              <w:jc w:val="center"/>
              <w:rPr>
                <w:rFonts w:eastAsia="Calibri"/>
                <w:lang w:val="kk-KZ"/>
              </w:rPr>
            </w:pPr>
          </w:p>
        </w:tc>
        <w:tc>
          <w:tcPr>
            <w:tcW w:w="13445" w:type="dxa"/>
            <w:gridSpan w:val="5"/>
          </w:tcPr>
          <w:p w:rsidR="00040749" w:rsidRDefault="00040749" w:rsidP="00226B85">
            <w:pPr>
              <w:keepNext/>
              <w:keepLines/>
              <w:jc w:val="center"/>
              <w:rPr>
                <w:lang w:val="kk-KZ"/>
              </w:rPr>
            </w:pPr>
            <w:r w:rsidRPr="002C4356">
              <w:rPr>
                <w:b/>
                <w:szCs w:val="28"/>
                <w:lang w:val="kk-KZ"/>
              </w:rPr>
              <w:t>Құрылыс</w:t>
            </w:r>
          </w:p>
        </w:tc>
      </w:tr>
      <w:tr w:rsidR="00040749" w:rsidRPr="0020064C" w:rsidTr="0020064C">
        <w:tc>
          <w:tcPr>
            <w:tcW w:w="426" w:type="dxa"/>
          </w:tcPr>
          <w:p w:rsidR="00040749" w:rsidRPr="002C4356" w:rsidRDefault="00040749" w:rsidP="00EC68AC">
            <w:pPr>
              <w:keepNext/>
              <w:keepLines/>
              <w:tabs>
                <w:tab w:val="left" w:pos="7605"/>
              </w:tabs>
              <w:jc w:val="center"/>
              <w:rPr>
                <w:rFonts w:eastAsia="Calibri"/>
                <w:lang w:val="kk-KZ"/>
              </w:rPr>
            </w:pPr>
            <w:r w:rsidRPr="002C4356">
              <w:rPr>
                <w:rFonts w:eastAsia="Calibri"/>
                <w:lang w:val="kk-KZ"/>
              </w:rPr>
              <w:t>1</w:t>
            </w:r>
          </w:p>
        </w:tc>
        <w:tc>
          <w:tcPr>
            <w:tcW w:w="5811" w:type="dxa"/>
          </w:tcPr>
          <w:p w:rsidR="00040749" w:rsidRPr="002C4356" w:rsidRDefault="00040749" w:rsidP="00EC68AC">
            <w:pPr>
              <w:jc w:val="both"/>
              <w:rPr>
                <w:lang w:val="kk-KZ"/>
              </w:rPr>
            </w:pPr>
            <w:r w:rsidRPr="002C4356">
              <w:rPr>
                <w:lang w:val="kk-KZ"/>
              </w:rPr>
              <w:t>Құрылыс жұмыстарының нақты көлем индексі</w:t>
            </w:r>
          </w:p>
        </w:tc>
        <w:tc>
          <w:tcPr>
            <w:tcW w:w="993" w:type="dxa"/>
            <w:vAlign w:val="center"/>
          </w:tcPr>
          <w:p w:rsidR="00040749" w:rsidRPr="002C4356" w:rsidRDefault="00040749" w:rsidP="00EC68AC">
            <w:pPr>
              <w:jc w:val="center"/>
              <w:rPr>
                <w:szCs w:val="28"/>
                <w:lang w:val="kk-KZ"/>
              </w:rPr>
            </w:pPr>
            <w:r w:rsidRPr="002C4356">
              <w:rPr>
                <w:lang w:val="kk-KZ"/>
              </w:rPr>
              <w:t>%</w:t>
            </w:r>
          </w:p>
        </w:tc>
        <w:tc>
          <w:tcPr>
            <w:tcW w:w="992" w:type="dxa"/>
            <w:vAlign w:val="center"/>
          </w:tcPr>
          <w:p w:rsidR="00040749" w:rsidRPr="002C4356" w:rsidRDefault="00040749" w:rsidP="00EC68AC">
            <w:pPr>
              <w:jc w:val="center"/>
              <w:rPr>
                <w:szCs w:val="28"/>
                <w:lang w:val="kk-KZ"/>
              </w:rPr>
            </w:pPr>
            <w:r w:rsidRPr="002C4356">
              <w:rPr>
                <w:szCs w:val="28"/>
                <w:lang w:val="kk-KZ"/>
              </w:rPr>
              <w:t>100</w:t>
            </w:r>
          </w:p>
        </w:tc>
        <w:tc>
          <w:tcPr>
            <w:tcW w:w="1276" w:type="dxa"/>
            <w:vAlign w:val="center"/>
          </w:tcPr>
          <w:p w:rsidR="00040749" w:rsidRPr="002C4356" w:rsidRDefault="00040749" w:rsidP="00EC68AC">
            <w:pPr>
              <w:jc w:val="center"/>
              <w:rPr>
                <w:szCs w:val="28"/>
                <w:lang w:val="kk-KZ"/>
              </w:rPr>
            </w:pPr>
            <w:r>
              <w:rPr>
                <w:szCs w:val="28"/>
                <w:lang w:val="kk-KZ"/>
              </w:rPr>
              <w:t>142,0</w:t>
            </w:r>
          </w:p>
        </w:tc>
        <w:tc>
          <w:tcPr>
            <w:tcW w:w="4373" w:type="dxa"/>
            <w:vAlign w:val="center"/>
          </w:tcPr>
          <w:p w:rsidR="00040749" w:rsidRDefault="00040749" w:rsidP="00EC68AC">
            <w:pPr>
              <w:jc w:val="center"/>
              <w:rPr>
                <w:sz w:val="21"/>
                <w:szCs w:val="21"/>
                <w:lang w:val="kk-KZ"/>
              </w:rPr>
            </w:pPr>
            <w:r>
              <w:rPr>
                <w:sz w:val="21"/>
                <w:szCs w:val="21"/>
                <w:lang w:val="kk-KZ"/>
              </w:rPr>
              <w:t>142,0</w:t>
            </w:r>
          </w:p>
          <w:p w:rsidR="00040749" w:rsidRPr="000B5A26" w:rsidRDefault="00040749" w:rsidP="00EC68AC">
            <w:pPr>
              <w:jc w:val="center"/>
              <w:rPr>
                <w:sz w:val="21"/>
                <w:szCs w:val="21"/>
                <w:lang w:val="kk-KZ"/>
              </w:rPr>
            </w:pPr>
          </w:p>
        </w:tc>
      </w:tr>
      <w:tr w:rsidR="00040749" w:rsidRPr="005641FB" w:rsidTr="0020064C">
        <w:tc>
          <w:tcPr>
            <w:tcW w:w="426" w:type="dxa"/>
          </w:tcPr>
          <w:p w:rsidR="00040749" w:rsidRPr="002C4356" w:rsidRDefault="00040749" w:rsidP="00EC68AC">
            <w:pPr>
              <w:keepNext/>
              <w:keepLines/>
              <w:tabs>
                <w:tab w:val="left" w:pos="7605"/>
              </w:tabs>
              <w:jc w:val="center"/>
              <w:rPr>
                <w:rFonts w:eastAsia="Calibri"/>
                <w:lang w:val="kk-KZ"/>
              </w:rPr>
            </w:pPr>
            <w:r w:rsidRPr="002C4356">
              <w:rPr>
                <w:rFonts w:eastAsia="Calibri"/>
                <w:lang w:val="kk-KZ"/>
              </w:rPr>
              <w:t>2</w:t>
            </w:r>
          </w:p>
        </w:tc>
        <w:tc>
          <w:tcPr>
            <w:tcW w:w="5811" w:type="dxa"/>
          </w:tcPr>
          <w:p w:rsidR="00040749" w:rsidRPr="002C4356" w:rsidRDefault="00040749" w:rsidP="00EC68AC">
            <w:pPr>
              <w:jc w:val="both"/>
              <w:rPr>
                <w:lang w:val="kk-KZ"/>
              </w:rPr>
            </w:pPr>
            <w:r w:rsidRPr="002C4356">
              <w:rPr>
                <w:lang w:val="kk-KZ"/>
              </w:rPr>
              <w:t xml:space="preserve">Пайдалануға берілген тұрғын үйлердің жалпы ауданы           </w:t>
            </w:r>
          </w:p>
        </w:tc>
        <w:tc>
          <w:tcPr>
            <w:tcW w:w="993" w:type="dxa"/>
            <w:vAlign w:val="center"/>
          </w:tcPr>
          <w:p w:rsidR="00040749" w:rsidRPr="002C4356" w:rsidRDefault="00040749" w:rsidP="00EC68AC">
            <w:pPr>
              <w:jc w:val="center"/>
              <w:rPr>
                <w:szCs w:val="28"/>
                <w:lang w:val="kk-KZ"/>
              </w:rPr>
            </w:pPr>
            <w:r w:rsidRPr="002C4356">
              <w:rPr>
                <w:szCs w:val="28"/>
                <w:lang w:val="kk-KZ"/>
              </w:rPr>
              <w:t>Мың ш/м</w:t>
            </w:r>
          </w:p>
        </w:tc>
        <w:tc>
          <w:tcPr>
            <w:tcW w:w="992" w:type="dxa"/>
            <w:vAlign w:val="center"/>
          </w:tcPr>
          <w:p w:rsidR="00040749" w:rsidRPr="002C4356" w:rsidRDefault="00040749" w:rsidP="00226B85">
            <w:pPr>
              <w:jc w:val="center"/>
              <w:rPr>
                <w:szCs w:val="28"/>
                <w:lang w:val="kk-KZ"/>
              </w:rPr>
            </w:pPr>
            <w:r w:rsidRPr="002C4356">
              <w:rPr>
                <w:szCs w:val="28"/>
                <w:lang w:val="kk-KZ"/>
              </w:rPr>
              <w:t>8500</w:t>
            </w:r>
          </w:p>
        </w:tc>
        <w:tc>
          <w:tcPr>
            <w:tcW w:w="1276" w:type="dxa"/>
            <w:vAlign w:val="center"/>
          </w:tcPr>
          <w:p w:rsidR="00040749" w:rsidRPr="002C4356" w:rsidRDefault="00226B85" w:rsidP="00EC68AC">
            <w:pPr>
              <w:jc w:val="center"/>
              <w:rPr>
                <w:szCs w:val="28"/>
                <w:lang w:val="kk-KZ"/>
              </w:rPr>
            </w:pPr>
            <w:r>
              <w:rPr>
                <w:szCs w:val="28"/>
                <w:lang w:val="kk-KZ"/>
              </w:rPr>
              <w:t>9102</w:t>
            </w:r>
          </w:p>
        </w:tc>
        <w:tc>
          <w:tcPr>
            <w:tcW w:w="4373" w:type="dxa"/>
            <w:vAlign w:val="center"/>
          </w:tcPr>
          <w:p w:rsidR="00040749" w:rsidRDefault="000369DA" w:rsidP="00EC68AC">
            <w:pPr>
              <w:jc w:val="center"/>
              <w:rPr>
                <w:sz w:val="22"/>
                <w:lang w:val="kk-KZ"/>
              </w:rPr>
            </w:pPr>
            <w:r>
              <w:rPr>
                <w:sz w:val="22"/>
                <w:szCs w:val="22"/>
                <w:lang w:val="kk-KZ"/>
              </w:rPr>
              <w:t>107,0</w:t>
            </w:r>
          </w:p>
          <w:p w:rsidR="00040749" w:rsidRPr="000B5A26" w:rsidRDefault="00040749" w:rsidP="00EC68AC">
            <w:pPr>
              <w:jc w:val="center"/>
              <w:rPr>
                <w:sz w:val="22"/>
                <w:lang w:val="kk-KZ"/>
              </w:rPr>
            </w:pPr>
            <w:r w:rsidRPr="000B5A26">
              <w:rPr>
                <w:sz w:val="22"/>
                <w:szCs w:val="22"/>
                <w:lang w:val="kk-KZ"/>
              </w:rPr>
              <w:t>Жеке тұрғындардың әл-ауқатын арттыру негізінде жеке тұрғын-үй құрылысы жұмыстары ұлғаяды</w:t>
            </w:r>
          </w:p>
        </w:tc>
      </w:tr>
      <w:tr w:rsidR="00040749" w:rsidRPr="005641FB" w:rsidTr="0020064C">
        <w:tc>
          <w:tcPr>
            <w:tcW w:w="426" w:type="dxa"/>
          </w:tcPr>
          <w:p w:rsidR="00040749" w:rsidRPr="002C4356" w:rsidRDefault="00040749" w:rsidP="00EC68AC">
            <w:pPr>
              <w:keepNext/>
              <w:keepLines/>
              <w:tabs>
                <w:tab w:val="left" w:pos="7605"/>
              </w:tabs>
              <w:jc w:val="center"/>
              <w:rPr>
                <w:rFonts w:eastAsia="Calibri"/>
                <w:lang w:val="kk-KZ"/>
              </w:rPr>
            </w:pPr>
          </w:p>
        </w:tc>
        <w:tc>
          <w:tcPr>
            <w:tcW w:w="5811" w:type="dxa"/>
          </w:tcPr>
          <w:p w:rsidR="00040749" w:rsidRPr="002C4356" w:rsidRDefault="00040749" w:rsidP="00EC68AC">
            <w:pPr>
              <w:jc w:val="both"/>
              <w:rPr>
                <w:sz w:val="22"/>
                <w:lang w:val="kk-KZ"/>
              </w:rPr>
            </w:pPr>
            <w:r w:rsidRPr="002C4356">
              <w:rPr>
                <w:sz w:val="22"/>
                <w:lang w:val="kk-KZ"/>
              </w:rPr>
              <w:t>Паспортталған әлеуметтік, көлік инфрақұрылымы нысандарының жалпы санынан мүгедектер үшін қол жетімділік қамтамасыз етілген   инфрақұрылым нысандарының үлесі</w:t>
            </w:r>
          </w:p>
        </w:tc>
        <w:tc>
          <w:tcPr>
            <w:tcW w:w="993" w:type="dxa"/>
            <w:vAlign w:val="center"/>
          </w:tcPr>
          <w:p w:rsidR="00040749" w:rsidRPr="002C4356" w:rsidRDefault="00040749" w:rsidP="00EC68AC">
            <w:pPr>
              <w:jc w:val="center"/>
              <w:rPr>
                <w:szCs w:val="28"/>
                <w:lang w:val="kk-KZ"/>
              </w:rPr>
            </w:pPr>
            <w:r w:rsidRPr="002C4356">
              <w:rPr>
                <w:lang w:val="kk-KZ"/>
              </w:rPr>
              <w:t>%</w:t>
            </w:r>
          </w:p>
        </w:tc>
        <w:tc>
          <w:tcPr>
            <w:tcW w:w="992" w:type="dxa"/>
            <w:vAlign w:val="center"/>
          </w:tcPr>
          <w:p w:rsidR="00040749" w:rsidRPr="002C4356" w:rsidRDefault="00040749" w:rsidP="00EC68AC">
            <w:pPr>
              <w:jc w:val="center"/>
              <w:rPr>
                <w:szCs w:val="28"/>
                <w:lang w:val="kk-KZ"/>
              </w:rPr>
            </w:pPr>
            <w:r>
              <w:rPr>
                <w:szCs w:val="28"/>
                <w:lang w:val="kk-KZ"/>
              </w:rPr>
              <w:t>60</w:t>
            </w:r>
          </w:p>
        </w:tc>
        <w:tc>
          <w:tcPr>
            <w:tcW w:w="1276" w:type="dxa"/>
            <w:vAlign w:val="center"/>
          </w:tcPr>
          <w:p w:rsidR="00040749" w:rsidRPr="002C4356" w:rsidRDefault="00040749" w:rsidP="00EC68AC">
            <w:pPr>
              <w:jc w:val="center"/>
              <w:rPr>
                <w:szCs w:val="28"/>
                <w:lang w:val="kk-KZ"/>
              </w:rPr>
            </w:pPr>
            <w:r>
              <w:rPr>
                <w:szCs w:val="28"/>
                <w:lang w:val="kk-KZ"/>
              </w:rPr>
              <w:t>60</w:t>
            </w:r>
          </w:p>
        </w:tc>
        <w:tc>
          <w:tcPr>
            <w:tcW w:w="4373" w:type="dxa"/>
            <w:vAlign w:val="center"/>
          </w:tcPr>
          <w:p w:rsidR="00040749" w:rsidRDefault="00040749" w:rsidP="00EC68AC">
            <w:pPr>
              <w:jc w:val="center"/>
              <w:rPr>
                <w:sz w:val="21"/>
                <w:szCs w:val="21"/>
                <w:lang w:val="kk-KZ"/>
              </w:rPr>
            </w:pPr>
            <w:r>
              <w:rPr>
                <w:sz w:val="21"/>
                <w:szCs w:val="21"/>
                <w:lang w:val="kk-KZ"/>
              </w:rPr>
              <w:t>100,0</w:t>
            </w:r>
          </w:p>
          <w:p w:rsidR="00040749" w:rsidRPr="000B5A26" w:rsidRDefault="00040749" w:rsidP="00EC68AC">
            <w:pPr>
              <w:jc w:val="center"/>
              <w:rPr>
                <w:sz w:val="21"/>
                <w:szCs w:val="21"/>
                <w:lang w:val="kk-KZ"/>
              </w:rPr>
            </w:pPr>
            <w:r w:rsidRPr="000B5A26">
              <w:rPr>
                <w:sz w:val="21"/>
                <w:szCs w:val="21"/>
                <w:lang w:val="kk-KZ"/>
              </w:rPr>
              <w:t>Мүгедектер үшін қол жетімділікті қамтамасыз ету бойынша бюджеттік және жеке қаражаттардың көлемін ұлғайту</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p>
        </w:tc>
        <w:tc>
          <w:tcPr>
            <w:tcW w:w="13445" w:type="dxa"/>
            <w:gridSpan w:val="5"/>
          </w:tcPr>
          <w:p w:rsidR="00EC68AC" w:rsidRDefault="00EC68AC" w:rsidP="000369DA">
            <w:pPr>
              <w:keepNext/>
              <w:keepLines/>
              <w:jc w:val="center"/>
              <w:rPr>
                <w:lang w:val="kk-KZ"/>
              </w:rPr>
            </w:pPr>
            <w:r w:rsidRPr="002C4356">
              <w:rPr>
                <w:b/>
                <w:szCs w:val="28"/>
                <w:lang w:val="kk-KZ"/>
              </w:rPr>
              <w:t>Жол және көлік</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p>
        </w:tc>
        <w:tc>
          <w:tcPr>
            <w:tcW w:w="5811" w:type="dxa"/>
          </w:tcPr>
          <w:p w:rsidR="00EC68AC" w:rsidRPr="002C4356" w:rsidRDefault="00EC68AC" w:rsidP="00EC68AC">
            <w:pPr>
              <w:jc w:val="both"/>
              <w:rPr>
                <w:lang w:val="kk-KZ"/>
              </w:rPr>
            </w:pPr>
            <w:r w:rsidRPr="002C4356">
              <w:rPr>
                <w:lang w:val="kk-KZ"/>
              </w:rPr>
              <w:t>Жақсы және қанағаттанарлық жағдайдағы облыстық және аудандық маңызы бар  автомобиль жолдар үлесі</w:t>
            </w:r>
          </w:p>
        </w:tc>
        <w:tc>
          <w:tcPr>
            <w:tcW w:w="993" w:type="dxa"/>
          </w:tcPr>
          <w:p w:rsidR="00EC68AC" w:rsidRPr="002C4356" w:rsidRDefault="00EC68AC" w:rsidP="00EC68AC">
            <w:pPr>
              <w:jc w:val="center"/>
            </w:pPr>
            <w:r w:rsidRPr="002C4356">
              <w:rPr>
                <w:lang w:val="kk-KZ"/>
              </w:rPr>
              <w:t>%</w:t>
            </w:r>
          </w:p>
        </w:tc>
        <w:tc>
          <w:tcPr>
            <w:tcW w:w="992" w:type="dxa"/>
            <w:vAlign w:val="center"/>
          </w:tcPr>
          <w:p w:rsidR="00EC68AC" w:rsidRPr="002C4356" w:rsidRDefault="00EC68AC" w:rsidP="00EC68AC">
            <w:pPr>
              <w:keepNext/>
              <w:keepLines/>
              <w:jc w:val="center"/>
              <w:rPr>
                <w:bCs/>
                <w:szCs w:val="28"/>
                <w:lang w:val="kk-KZ"/>
              </w:rPr>
            </w:pPr>
            <w:r w:rsidRPr="002C4356">
              <w:rPr>
                <w:bCs/>
                <w:szCs w:val="28"/>
                <w:lang w:val="kk-KZ"/>
              </w:rPr>
              <w:t>78</w:t>
            </w:r>
          </w:p>
        </w:tc>
        <w:tc>
          <w:tcPr>
            <w:tcW w:w="1276" w:type="dxa"/>
            <w:vAlign w:val="center"/>
          </w:tcPr>
          <w:p w:rsidR="00EC68AC" w:rsidRPr="002C4356" w:rsidRDefault="00EC68AC" w:rsidP="00EC68AC">
            <w:pPr>
              <w:keepNext/>
              <w:keepLines/>
              <w:jc w:val="center"/>
              <w:rPr>
                <w:bCs/>
                <w:szCs w:val="28"/>
                <w:lang w:val="kk-KZ"/>
              </w:rPr>
            </w:pPr>
            <w:r>
              <w:rPr>
                <w:bCs/>
                <w:szCs w:val="28"/>
                <w:lang w:val="kk-KZ"/>
              </w:rPr>
              <w:t>78</w:t>
            </w:r>
          </w:p>
        </w:tc>
        <w:tc>
          <w:tcPr>
            <w:tcW w:w="4373" w:type="dxa"/>
            <w:vAlign w:val="center"/>
          </w:tcPr>
          <w:p w:rsidR="00EC68AC" w:rsidRDefault="00EC68AC" w:rsidP="00EC68AC">
            <w:pPr>
              <w:keepNext/>
              <w:keepLines/>
              <w:jc w:val="center"/>
              <w:rPr>
                <w:bCs/>
                <w:szCs w:val="28"/>
                <w:lang w:val="kk-KZ"/>
              </w:rPr>
            </w:pPr>
            <w:r>
              <w:rPr>
                <w:bCs/>
                <w:szCs w:val="28"/>
                <w:lang w:val="kk-KZ"/>
              </w:rPr>
              <w:t>100,0</w:t>
            </w:r>
          </w:p>
          <w:p w:rsidR="00EC68AC" w:rsidRPr="00EC2072" w:rsidRDefault="00EC68AC" w:rsidP="00EC68AC">
            <w:pPr>
              <w:keepNext/>
              <w:keepLines/>
              <w:jc w:val="center"/>
              <w:rPr>
                <w:bCs/>
                <w:szCs w:val="28"/>
                <w:lang w:val="kk-KZ"/>
              </w:rPr>
            </w:pP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p>
        </w:tc>
        <w:tc>
          <w:tcPr>
            <w:tcW w:w="5811" w:type="dxa"/>
          </w:tcPr>
          <w:p w:rsidR="00EC68AC" w:rsidRPr="002C4356" w:rsidRDefault="00EC68AC" w:rsidP="00EC68AC">
            <w:pPr>
              <w:jc w:val="both"/>
              <w:rPr>
                <w:lang w:val="kk-KZ"/>
              </w:rPr>
            </w:pPr>
            <w:r w:rsidRPr="002C4356">
              <w:rPr>
                <w:lang w:val="kk-KZ"/>
              </w:rPr>
              <w:t xml:space="preserve">Жолаушылар автокөлігі қатынасымен қамтылмаған елді мекендер үлесі           </w:t>
            </w:r>
          </w:p>
        </w:tc>
        <w:tc>
          <w:tcPr>
            <w:tcW w:w="993" w:type="dxa"/>
          </w:tcPr>
          <w:p w:rsidR="00EC68AC" w:rsidRPr="002C4356" w:rsidRDefault="00EC68AC" w:rsidP="00EC68AC">
            <w:pPr>
              <w:jc w:val="center"/>
            </w:pPr>
            <w:r w:rsidRPr="002C4356">
              <w:rPr>
                <w:lang w:val="kk-KZ"/>
              </w:rPr>
              <w:t>%</w:t>
            </w:r>
          </w:p>
        </w:tc>
        <w:tc>
          <w:tcPr>
            <w:tcW w:w="992" w:type="dxa"/>
            <w:vAlign w:val="center"/>
          </w:tcPr>
          <w:p w:rsidR="00EC68AC" w:rsidRPr="002C4356" w:rsidRDefault="00EC68AC" w:rsidP="00EC68AC">
            <w:pPr>
              <w:keepNext/>
              <w:keepLines/>
              <w:jc w:val="center"/>
              <w:rPr>
                <w:bCs/>
                <w:szCs w:val="28"/>
                <w:lang w:val="kk-KZ"/>
              </w:rPr>
            </w:pPr>
            <w:r>
              <w:rPr>
                <w:bCs/>
                <w:szCs w:val="28"/>
                <w:lang w:val="kk-KZ"/>
              </w:rPr>
              <w:t>0,5</w:t>
            </w:r>
          </w:p>
        </w:tc>
        <w:tc>
          <w:tcPr>
            <w:tcW w:w="1276" w:type="dxa"/>
            <w:vAlign w:val="center"/>
          </w:tcPr>
          <w:p w:rsidR="00EC68AC" w:rsidRPr="002C4356" w:rsidRDefault="00EC68AC" w:rsidP="00EC68AC">
            <w:pPr>
              <w:keepNext/>
              <w:keepLines/>
              <w:jc w:val="center"/>
              <w:rPr>
                <w:bCs/>
                <w:szCs w:val="28"/>
                <w:lang w:val="kk-KZ"/>
              </w:rPr>
            </w:pPr>
            <w:r>
              <w:rPr>
                <w:bCs/>
                <w:szCs w:val="28"/>
                <w:lang w:val="kk-KZ"/>
              </w:rPr>
              <w:t>0</w:t>
            </w:r>
          </w:p>
        </w:tc>
        <w:tc>
          <w:tcPr>
            <w:tcW w:w="4373" w:type="dxa"/>
            <w:vAlign w:val="center"/>
          </w:tcPr>
          <w:p w:rsidR="00EC68AC" w:rsidRPr="00EC2072" w:rsidRDefault="00EC68AC" w:rsidP="00EC68AC">
            <w:pPr>
              <w:keepNext/>
              <w:keepLines/>
              <w:rPr>
                <w:bCs/>
                <w:szCs w:val="28"/>
                <w:lang w:val="kk-KZ"/>
              </w:rPr>
            </w:pPr>
            <w:r>
              <w:rPr>
                <w:bCs/>
                <w:szCs w:val="28"/>
                <w:lang w:val="kk-KZ"/>
              </w:rPr>
              <w:t xml:space="preserve">   </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p>
        </w:tc>
        <w:tc>
          <w:tcPr>
            <w:tcW w:w="13445" w:type="dxa"/>
            <w:gridSpan w:val="5"/>
          </w:tcPr>
          <w:p w:rsidR="00EC68AC" w:rsidRDefault="00EC68AC" w:rsidP="000369DA">
            <w:pPr>
              <w:keepNext/>
              <w:keepLines/>
              <w:jc w:val="center"/>
              <w:rPr>
                <w:lang w:val="kk-KZ"/>
              </w:rPr>
            </w:pPr>
            <w:r w:rsidRPr="004A6E6D">
              <w:rPr>
                <w:b/>
                <w:szCs w:val="28"/>
                <w:lang w:val="kk-KZ"/>
              </w:rPr>
              <w:t>Тұрғын үй-коммуналдық шаруашылық</w:t>
            </w:r>
          </w:p>
        </w:tc>
      </w:tr>
      <w:tr w:rsidR="00EC68AC" w:rsidRPr="00EC68AC" w:rsidTr="00EC68AC">
        <w:tc>
          <w:tcPr>
            <w:tcW w:w="426" w:type="dxa"/>
          </w:tcPr>
          <w:p w:rsidR="00EC68AC" w:rsidRPr="00F96501" w:rsidRDefault="00EC68AC" w:rsidP="00EC68AC">
            <w:pPr>
              <w:keepNext/>
              <w:keepLines/>
              <w:tabs>
                <w:tab w:val="left" w:pos="7605"/>
              </w:tabs>
              <w:jc w:val="center"/>
              <w:rPr>
                <w:rFonts w:eastAsia="Calibri"/>
                <w:lang w:val="kk-KZ"/>
              </w:rPr>
            </w:pPr>
            <w:r>
              <w:rPr>
                <w:rFonts w:eastAsia="Calibri"/>
                <w:lang w:val="kk-KZ"/>
              </w:rPr>
              <w:t>1</w:t>
            </w:r>
          </w:p>
        </w:tc>
        <w:tc>
          <w:tcPr>
            <w:tcW w:w="5811" w:type="dxa"/>
          </w:tcPr>
          <w:p w:rsidR="00EC68AC" w:rsidRPr="00C839D4" w:rsidRDefault="00EC68AC" w:rsidP="00EC68AC">
            <w:pPr>
              <w:tabs>
                <w:tab w:val="left" w:pos="3390"/>
              </w:tabs>
              <w:rPr>
                <w:szCs w:val="28"/>
                <w:lang w:val="kk-KZ"/>
              </w:rPr>
            </w:pPr>
            <w:r w:rsidRPr="00215052">
              <w:rPr>
                <w:lang w:val="kk-KZ"/>
              </w:rPr>
              <w:t xml:space="preserve"> Ауылдық елді мекендерде орталықтандырылған</w:t>
            </w:r>
            <w:r>
              <w:rPr>
                <w:lang w:val="kk-KZ"/>
              </w:rPr>
              <w:t xml:space="preserve"> сумен жабдықтауға </w:t>
            </w:r>
            <w:r w:rsidRPr="00215052">
              <w:rPr>
                <w:lang w:val="kk-KZ"/>
              </w:rPr>
              <w:t>қолжетімділік</w:t>
            </w:r>
            <w:r>
              <w:rPr>
                <w:lang w:val="kk-KZ"/>
              </w:rPr>
              <w:t xml:space="preserve">:    </w:t>
            </w:r>
          </w:p>
        </w:tc>
        <w:tc>
          <w:tcPr>
            <w:tcW w:w="993" w:type="dxa"/>
          </w:tcPr>
          <w:p w:rsidR="00EC68AC" w:rsidRDefault="00EC68AC" w:rsidP="00EC68AC">
            <w:pPr>
              <w:jc w:val="center"/>
            </w:pPr>
            <w:r w:rsidRPr="00B65698">
              <w:rPr>
                <w:lang w:val="kk-KZ"/>
              </w:rPr>
              <w:t>%</w:t>
            </w:r>
          </w:p>
        </w:tc>
        <w:tc>
          <w:tcPr>
            <w:tcW w:w="992" w:type="dxa"/>
            <w:vAlign w:val="center"/>
          </w:tcPr>
          <w:p w:rsidR="00EC68AC" w:rsidRPr="00EC2072" w:rsidRDefault="00EC68AC" w:rsidP="00EC68AC">
            <w:pPr>
              <w:jc w:val="center"/>
              <w:rPr>
                <w:rFonts w:eastAsia="Calibri"/>
                <w:szCs w:val="28"/>
                <w:lang w:val="kk-KZ"/>
              </w:rPr>
            </w:pPr>
            <w:r w:rsidRPr="00EC2072">
              <w:rPr>
                <w:rFonts w:eastAsia="Calibri"/>
                <w:szCs w:val="28"/>
                <w:lang w:val="kk-KZ"/>
              </w:rPr>
              <w:t>51</w:t>
            </w:r>
          </w:p>
        </w:tc>
        <w:tc>
          <w:tcPr>
            <w:tcW w:w="1276" w:type="dxa"/>
            <w:vAlign w:val="center"/>
          </w:tcPr>
          <w:p w:rsidR="00EC68AC" w:rsidRPr="00EC2072" w:rsidRDefault="00EC68AC" w:rsidP="00EC68AC">
            <w:pPr>
              <w:jc w:val="center"/>
              <w:rPr>
                <w:rFonts w:eastAsia="Calibri"/>
                <w:szCs w:val="28"/>
                <w:lang w:val="kk-KZ"/>
              </w:rPr>
            </w:pPr>
            <w:r>
              <w:rPr>
                <w:rFonts w:eastAsia="Calibri"/>
                <w:szCs w:val="28"/>
                <w:lang w:val="kk-KZ"/>
              </w:rPr>
              <w:t>51</w:t>
            </w:r>
          </w:p>
        </w:tc>
        <w:tc>
          <w:tcPr>
            <w:tcW w:w="4373" w:type="dxa"/>
            <w:vAlign w:val="center"/>
          </w:tcPr>
          <w:p w:rsidR="00EC68AC" w:rsidRDefault="00EC68AC" w:rsidP="001003C3">
            <w:pPr>
              <w:keepNext/>
              <w:keepLines/>
              <w:jc w:val="center"/>
              <w:rPr>
                <w:lang w:val="kk-KZ"/>
              </w:rPr>
            </w:pPr>
            <w:r>
              <w:rPr>
                <w:lang w:val="kk-KZ"/>
              </w:rPr>
              <w:t>100,0</w:t>
            </w:r>
          </w:p>
        </w:tc>
      </w:tr>
      <w:tr w:rsidR="00EC68AC" w:rsidRPr="005641FB" w:rsidTr="0020064C">
        <w:tc>
          <w:tcPr>
            <w:tcW w:w="426" w:type="dxa"/>
          </w:tcPr>
          <w:p w:rsidR="00EC68AC" w:rsidRPr="00F96501" w:rsidRDefault="00EC68AC" w:rsidP="00EC68AC">
            <w:pPr>
              <w:keepNext/>
              <w:keepLines/>
              <w:tabs>
                <w:tab w:val="left" w:pos="7605"/>
              </w:tabs>
              <w:jc w:val="center"/>
              <w:rPr>
                <w:rFonts w:eastAsia="Calibri"/>
                <w:lang w:val="kk-KZ"/>
              </w:rPr>
            </w:pPr>
            <w:r>
              <w:rPr>
                <w:rFonts w:eastAsia="Calibri"/>
                <w:lang w:val="kk-KZ"/>
              </w:rPr>
              <w:t>2</w:t>
            </w:r>
          </w:p>
        </w:tc>
        <w:tc>
          <w:tcPr>
            <w:tcW w:w="5811" w:type="dxa"/>
          </w:tcPr>
          <w:p w:rsidR="00EC68AC" w:rsidRPr="00C839D4" w:rsidRDefault="00EC68AC" w:rsidP="00EC68AC">
            <w:pPr>
              <w:tabs>
                <w:tab w:val="left" w:pos="3390"/>
              </w:tabs>
              <w:rPr>
                <w:szCs w:val="28"/>
                <w:lang w:val="kk-KZ"/>
              </w:rPr>
            </w:pPr>
            <w:r w:rsidRPr="00215052">
              <w:rPr>
                <w:lang w:val="kk-KZ"/>
              </w:rPr>
              <w:t>Жалпы ұзақтықтан жаңғыртылған желілер үлесі</w:t>
            </w:r>
            <w:r>
              <w:rPr>
                <w:lang w:val="kk-KZ"/>
              </w:rPr>
              <w:t xml:space="preserve"> (бағытқа байланысты)</w:t>
            </w:r>
            <w:r w:rsidRPr="00215052">
              <w:rPr>
                <w:lang w:val="kk-KZ"/>
              </w:rPr>
              <w:t>:</w:t>
            </w:r>
            <w:r>
              <w:rPr>
                <w:lang w:val="kk-KZ"/>
              </w:rPr>
              <w:t xml:space="preserve">    </w:t>
            </w:r>
          </w:p>
        </w:tc>
        <w:tc>
          <w:tcPr>
            <w:tcW w:w="993" w:type="dxa"/>
            <w:vAlign w:val="center"/>
          </w:tcPr>
          <w:p w:rsidR="00EC68AC" w:rsidRPr="00EC2072" w:rsidRDefault="00EC68AC" w:rsidP="00EC68AC">
            <w:pPr>
              <w:jc w:val="center"/>
              <w:rPr>
                <w:rFonts w:eastAsia="Calibri"/>
                <w:szCs w:val="28"/>
                <w:lang w:val="kk-KZ"/>
              </w:rPr>
            </w:pPr>
          </w:p>
        </w:tc>
        <w:tc>
          <w:tcPr>
            <w:tcW w:w="992" w:type="dxa"/>
            <w:vAlign w:val="center"/>
          </w:tcPr>
          <w:p w:rsidR="00EC68AC" w:rsidRPr="00EC2072" w:rsidRDefault="00EC68AC" w:rsidP="00EC68AC">
            <w:pPr>
              <w:jc w:val="center"/>
              <w:rPr>
                <w:rFonts w:eastAsia="Calibri"/>
                <w:szCs w:val="28"/>
                <w:lang w:val="kk-KZ"/>
              </w:rPr>
            </w:pPr>
          </w:p>
        </w:tc>
        <w:tc>
          <w:tcPr>
            <w:tcW w:w="1276" w:type="dxa"/>
            <w:vAlign w:val="center"/>
          </w:tcPr>
          <w:p w:rsidR="00EC68AC" w:rsidRPr="00EC2072" w:rsidRDefault="00EC68AC" w:rsidP="00EC68AC">
            <w:pPr>
              <w:jc w:val="center"/>
              <w:rPr>
                <w:rFonts w:eastAsia="Calibri"/>
                <w:szCs w:val="28"/>
                <w:lang w:val="kk-KZ"/>
              </w:rPr>
            </w:pPr>
          </w:p>
        </w:tc>
        <w:tc>
          <w:tcPr>
            <w:tcW w:w="4373" w:type="dxa"/>
            <w:vAlign w:val="center"/>
          </w:tcPr>
          <w:p w:rsidR="00EC68AC" w:rsidRDefault="00EC68AC" w:rsidP="001003C3">
            <w:pPr>
              <w:keepNext/>
              <w:keepLines/>
              <w:jc w:val="center"/>
              <w:rPr>
                <w:lang w:val="kk-KZ"/>
              </w:rPr>
            </w:pPr>
          </w:p>
        </w:tc>
      </w:tr>
      <w:tr w:rsidR="00EC68AC" w:rsidRPr="00EC68AC" w:rsidTr="00EC68AC">
        <w:tc>
          <w:tcPr>
            <w:tcW w:w="426" w:type="dxa"/>
          </w:tcPr>
          <w:p w:rsidR="00EC68AC" w:rsidRPr="00F96501" w:rsidRDefault="00EC68AC" w:rsidP="00EC68AC">
            <w:pPr>
              <w:keepNext/>
              <w:keepLines/>
              <w:tabs>
                <w:tab w:val="left" w:pos="7605"/>
              </w:tabs>
              <w:jc w:val="center"/>
              <w:rPr>
                <w:rFonts w:eastAsia="Calibri"/>
                <w:lang w:val="kk-KZ"/>
              </w:rPr>
            </w:pPr>
          </w:p>
        </w:tc>
        <w:tc>
          <w:tcPr>
            <w:tcW w:w="5811" w:type="dxa"/>
          </w:tcPr>
          <w:p w:rsidR="00EC68AC" w:rsidRPr="00215052" w:rsidRDefault="00EC68AC" w:rsidP="00EC68AC">
            <w:pPr>
              <w:rPr>
                <w:lang w:val="kk-KZ"/>
              </w:rPr>
            </w:pPr>
            <w:proofErr w:type="spellStart"/>
            <w:r w:rsidRPr="00215052">
              <w:t>газбен</w:t>
            </w:r>
            <w:proofErr w:type="spellEnd"/>
            <w:r w:rsidRPr="00215052">
              <w:t xml:space="preserve"> </w:t>
            </w:r>
            <w:r w:rsidRPr="00215052">
              <w:rPr>
                <w:lang w:val="kk-KZ"/>
              </w:rPr>
              <w:t>жабдықтау</w:t>
            </w:r>
            <w:r>
              <w:rPr>
                <w:lang w:val="kk-KZ"/>
              </w:rPr>
              <w:t xml:space="preserve">               </w:t>
            </w:r>
          </w:p>
        </w:tc>
        <w:tc>
          <w:tcPr>
            <w:tcW w:w="993" w:type="dxa"/>
          </w:tcPr>
          <w:p w:rsidR="00EC68AC" w:rsidRDefault="00EC68AC" w:rsidP="00EC68AC">
            <w:pPr>
              <w:jc w:val="center"/>
            </w:pPr>
            <w:r w:rsidRPr="000B489B">
              <w:rPr>
                <w:lang w:val="kk-KZ"/>
              </w:rPr>
              <w:t>%</w:t>
            </w:r>
          </w:p>
        </w:tc>
        <w:tc>
          <w:tcPr>
            <w:tcW w:w="992" w:type="dxa"/>
            <w:vAlign w:val="center"/>
          </w:tcPr>
          <w:p w:rsidR="00EC68AC" w:rsidRPr="00EC2072" w:rsidRDefault="00EC68AC" w:rsidP="00EC68AC">
            <w:pPr>
              <w:jc w:val="center"/>
              <w:rPr>
                <w:rFonts w:eastAsia="Calibri"/>
                <w:szCs w:val="28"/>
                <w:lang w:val="kk-KZ"/>
              </w:rPr>
            </w:pPr>
            <w:r w:rsidRPr="00EC2072">
              <w:rPr>
                <w:rFonts w:eastAsia="Calibri"/>
                <w:szCs w:val="28"/>
                <w:lang w:val="kk-KZ"/>
              </w:rPr>
              <w:t>56,6</w:t>
            </w:r>
          </w:p>
        </w:tc>
        <w:tc>
          <w:tcPr>
            <w:tcW w:w="1276" w:type="dxa"/>
            <w:vAlign w:val="center"/>
          </w:tcPr>
          <w:p w:rsidR="00EC68AC" w:rsidRPr="00EC2072" w:rsidRDefault="00EC68AC" w:rsidP="00EC68AC">
            <w:pPr>
              <w:jc w:val="center"/>
              <w:rPr>
                <w:rFonts w:eastAsia="Calibri"/>
                <w:szCs w:val="28"/>
                <w:lang w:val="kk-KZ"/>
              </w:rPr>
            </w:pPr>
            <w:r>
              <w:rPr>
                <w:rFonts w:eastAsia="Calibri"/>
                <w:szCs w:val="28"/>
                <w:lang w:val="kk-KZ"/>
              </w:rPr>
              <w:t>61,2</w:t>
            </w:r>
          </w:p>
        </w:tc>
        <w:tc>
          <w:tcPr>
            <w:tcW w:w="4373" w:type="dxa"/>
            <w:vAlign w:val="center"/>
          </w:tcPr>
          <w:p w:rsidR="00EC68AC" w:rsidRDefault="00EC68AC" w:rsidP="001003C3">
            <w:pPr>
              <w:keepNext/>
              <w:keepLines/>
              <w:jc w:val="center"/>
              <w:rPr>
                <w:lang w:val="kk-KZ"/>
              </w:rPr>
            </w:pPr>
            <w:r>
              <w:rPr>
                <w:lang w:val="kk-KZ"/>
              </w:rPr>
              <w:t>108,1</w:t>
            </w:r>
          </w:p>
        </w:tc>
      </w:tr>
      <w:tr w:rsidR="00EC68AC" w:rsidRPr="00EC68AC" w:rsidTr="00EC68AC">
        <w:tc>
          <w:tcPr>
            <w:tcW w:w="426" w:type="dxa"/>
          </w:tcPr>
          <w:p w:rsidR="00EC68AC" w:rsidRPr="00F96501" w:rsidRDefault="00EC68AC" w:rsidP="00EC68AC">
            <w:pPr>
              <w:keepNext/>
              <w:keepLines/>
              <w:tabs>
                <w:tab w:val="left" w:pos="7605"/>
              </w:tabs>
              <w:jc w:val="center"/>
              <w:rPr>
                <w:rFonts w:eastAsia="Calibri"/>
                <w:lang w:val="kk-KZ"/>
              </w:rPr>
            </w:pPr>
          </w:p>
        </w:tc>
        <w:tc>
          <w:tcPr>
            <w:tcW w:w="5811" w:type="dxa"/>
          </w:tcPr>
          <w:p w:rsidR="00EC68AC" w:rsidRPr="006A056E" w:rsidRDefault="00EC68AC" w:rsidP="00EC68AC">
            <w:pPr>
              <w:rPr>
                <w:lang w:val="kk-KZ"/>
              </w:rPr>
            </w:pPr>
            <w:r>
              <w:rPr>
                <w:lang w:val="kk-KZ"/>
              </w:rPr>
              <w:t>Элетрмен жабдықтау</w:t>
            </w:r>
          </w:p>
        </w:tc>
        <w:tc>
          <w:tcPr>
            <w:tcW w:w="993" w:type="dxa"/>
          </w:tcPr>
          <w:p w:rsidR="00EC68AC" w:rsidRDefault="00EC68AC" w:rsidP="00EC68AC">
            <w:pPr>
              <w:jc w:val="center"/>
            </w:pPr>
            <w:r w:rsidRPr="000B489B">
              <w:rPr>
                <w:lang w:val="kk-KZ"/>
              </w:rPr>
              <w:t>%</w:t>
            </w:r>
          </w:p>
        </w:tc>
        <w:tc>
          <w:tcPr>
            <w:tcW w:w="992" w:type="dxa"/>
            <w:vAlign w:val="center"/>
          </w:tcPr>
          <w:p w:rsidR="00EC68AC" w:rsidRPr="00EC2072" w:rsidRDefault="00EC68AC" w:rsidP="00EC68AC">
            <w:pPr>
              <w:jc w:val="center"/>
              <w:rPr>
                <w:rFonts w:eastAsia="Calibri"/>
                <w:szCs w:val="28"/>
                <w:lang w:val="kk-KZ"/>
              </w:rPr>
            </w:pPr>
            <w:r w:rsidRPr="00EC2072">
              <w:rPr>
                <w:rFonts w:eastAsia="Calibri"/>
                <w:szCs w:val="28"/>
                <w:lang w:val="kk-KZ"/>
              </w:rPr>
              <w:t>20,3</w:t>
            </w:r>
          </w:p>
        </w:tc>
        <w:tc>
          <w:tcPr>
            <w:tcW w:w="1276" w:type="dxa"/>
            <w:vAlign w:val="center"/>
          </w:tcPr>
          <w:p w:rsidR="00EC68AC" w:rsidRPr="00EC2072" w:rsidRDefault="00EC68AC" w:rsidP="00EC68AC">
            <w:pPr>
              <w:jc w:val="center"/>
              <w:rPr>
                <w:rFonts w:eastAsia="Calibri"/>
                <w:szCs w:val="28"/>
                <w:lang w:val="kk-KZ"/>
              </w:rPr>
            </w:pPr>
            <w:r>
              <w:rPr>
                <w:rFonts w:eastAsia="Calibri"/>
                <w:szCs w:val="28"/>
                <w:lang w:val="kk-KZ"/>
              </w:rPr>
              <w:t>20,3</w:t>
            </w:r>
          </w:p>
        </w:tc>
        <w:tc>
          <w:tcPr>
            <w:tcW w:w="4373" w:type="dxa"/>
            <w:vAlign w:val="center"/>
          </w:tcPr>
          <w:p w:rsidR="00EC68AC" w:rsidRDefault="00EC68AC" w:rsidP="001003C3">
            <w:pPr>
              <w:keepNext/>
              <w:keepLines/>
              <w:jc w:val="center"/>
              <w:rPr>
                <w:lang w:val="kk-KZ"/>
              </w:rPr>
            </w:pPr>
            <w:r>
              <w:rPr>
                <w:lang w:val="kk-KZ"/>
              </w:rPr>
              <w:t>100,0</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p>
        </w:tc>
        <w:tc>
          <w:tcPr>
            <w:tcW w:w="13445" w:type="dxa"/>
            <w:gridSpan w:val="5"/>
          </w:tcPr>
          <w:p w:rsidR="00EC68AC" w:rsidRDefault="00EC68AC" w:rsidP="000369DA">
            <w:pPr>
              <w:keepNext/>
              <w:keepLines/>
              <w:jc w:val="center"/>
              <w:rPr>
                <w:lang w:val="kk-KZ"/>
              </w:rPr>
            </w:pPr>
            <w:r w:rsidRPr="004A6E6D">
              <w:rPr>
                <w:b/>
                <w:szCs w:val="28"/>
                <w:lang w:val="kk-KZ"/>
              </w:rPr>
              <w:t>Экология және жер ресурстары</w:t>
            </w:r>
          </w:p>
        </w:tc>
      </w:tr>
      <w:tr w:rsidR="00EC68AC" w:rsidRPr="00EC68AC" w:rsidTr="000369DA">
        <w:tc>
          <w:tcPr>
            <w:tcW w:w="426" w:type="dxa"/>
          </w:tcPr>
          <w:p w:rsidR="00EC68AC" w:rsidRPr="004D38EF" w:rsidRDefault="00EC68AC" w:rsidP="00D03DD0">
            <w:pPr>
              <w:keepNext/>
              <w:keepLines/>
              <w:tabs>
                <w:tab w:val="left" w:pos="7605"/>
              </w:tabs>
              <w:jc w:val="center"/>
              <w:rPr>
                <w:rFonts w:eastAsia="Calibri"/>
                <w:lang w:val="kk-KZ"/>
              </w:rPr>
            </w:pPr>
            <w:r>
              <w:rPr>
                <w:rFonts w:eastAsia="Calibri"/>
                <w:lang w:val="kk-KZ"/>
              </w:rPr>
              <w:lastRenderedPageBreak/>
              <w:t>1</w:t>
            </w:r>
          </w:p>
        </w:tc>
        <w:tc>
          <w:tcPr>
            <w:tcW w:w="5811" w:type="dxa"/>
          </w:tcPr>
          <w:p w:rsidR="00EC68AC" w:rsidRPr="00EC2072" w:rsidRDefault="00EC68AC" w:rsidP="00EC68AC">
            <w:pPr>
              <w:jc w:val="both"/>
              <w:rPr>
                <w:lang w:val="kk-KZ"/>
              </w:rPr>
            </w:pPr>
            <w:r w:rsidRPr="00EC2072">
              <w:rPr>
                <w:lang w:val="kk-KZ"/>
              </w:rPr>
              <w:t xml:space="preserve">Жануарлар әлемін қайта өндірудің негізгі капиталына мемлекеттік емес инвестициялардың нақты көлем индексі (Жамбыл облысы статистика департаменті аталмыш индикатор бойынша есеп </w:t>
            </w:r>
            <w:r w:rsidRPr="00EC2072">
              <w:rPr>
                <w:sz w:val="22"/>
                <w:lang w:val="kk-KZ"/>
              </w:rPr>
              <w:t xml:space="preserve">жүргізбейді)   </w:t>
            </w:r>
          </w:p>
        </w:tc>
        <w:tc>
          <w:tcPr>
            <w:tcW w:w="993" w:type="dxa"/>
            <w:vAlign w:val="center"/>
          </w:tcPr>
          <w:p w:rsidR="00EC68AC" w:rsidRDefault="00EC68AC" w:rsidP="000369DA">
            <w:pPr>
              <w:jc w:val="center"/>
            </w:pPr>
            <w:r w:rsidRPr="006959A0">
              <w:rPr>
                <w:lang w:val="kk-KZ"/>
              </w:rPr>
              <w:t>%</w:t>
            </w:r>
          </w:p>
        </w:tc>
        <w:tc>
          <w:tcPr>
            <w:tcW w:w="992" w:type="dxa"/>
          </w:tcPr>
          <w:p w:rsidR="00EC68AC" w:rsidRPr="00EC2072" w:rsidRDefault="00EC68AC" w:rsidP="00EC68AC">
            <w:pPr>
              <w:ind w:left="-107" w:right="-109"/>
              <w:jc w:val="center"/>
              <w:rPr>
                <w:lang w:val="kk-KZ"/>
              </w:rPr>
            </w:pPr>
          </w:p>
          <w:p w:rsidR="00EC68AC" w:rsidRPr="00EC2072" w:rsidRDefault="00EC68AC" w:rsidP="00EC68AC">
            <w:pPr>
              <w:ind w:left="-107" w:right="-109"/>
              <w:jc w:val="center"/>
              <w:rPr>
                <w:lang w:val="kk-KZ"/>
              </w:rPr>
            </w:pPr>
          </w:p>
          <w:p w:rsidR="00EC68AC" w:rsidRPr="00EC2072" w:rsidRDefault="00EC68AC" w:rsidP="00EC68AC">
            <w:pPr>
              <w:ind w:left="-107" w:right="-109"/>
              <w:jc w:val="center"/>
              <w:rPr>
                <w:lang w:val="kk-KZ"/>
              </w:rPr>
            </w:pPr>
            <w:r w:rsidRPr="00EC2072">
              <w:rPr>
                <w:lang w:val="kk-KZ"/>
              </w:rPr>
              <w:t>98,3</w:t>
            </w:r>
          </w:p>
        </w:tc>
        <w:tc>
          <w:tcPr>
            <w:tcW w:w="1276" w:type="dxa"/>
          </w:tcPr>
          <w:p w:rsidR="00EC68AC" w:rsidRPr="00EC2072" w:rsidRDefault="00EC68AC" w:rsidP="00EC68AC">
            <w:pPr>
              <w:ind w:left="-107" w:right="-109"/>
              <w:jc w:val="center"/>
              <w:rPr>
                <w:lang w:val="kk-KZ"/>
              </w:rPr>
            </w:pPr>
          </w:p>
          <w:p w:rsidR="00EC68AC" w:rsidRPr="00EC2072" w:rsidRDefault="00EC68AC" w:rsidP="00EC68AC">
            <w:pPr>
              <w:ind w:left="-107" w:right="-109"/>
              <w:jc w:val="center"/>
              <w:rPr>
                <w:lang w:val="kk-KZ"/>
              </w:rPr>
            </w:pPr>
          </w:p>
          <w:p w:rsidR="00EC68AC" w:rsidRPr="00EC2072" w:rsidRDefault="00EC68AC" w:rsidP="00EC68AC">
            <w:pPr>
              <w:ind w:left="-107" w:right="-109"/>
              <w:jc w:val="center"/>
              <w:rPr>
                <w:lang w:val="kk-KZ"/>
              </w:rPr>
            </w:pPr>
            <w:r>
              <w:rPr>
                <w:lang w:val="kk-KZ"/>
              </w:rPr>
              <w:t>98,3</w:t>
            </w:r>
          </w:p>
        </w:tc>
        <w:tc>
          <w:tcPr>
            <w:tcW w:w="4373" w:type="dxa"/>
            <w:vAlign w:val="center"/>
          </w:tcPr>
          <w:p w:rsidR="00EC68AC" w:rsidRDefault="00EC68AC" w:rsidP="001003C3">
            <w:pPr>
              <w:keepNext/>
              <w:keepLines/>
              <w:jc w:val="center"/>
              <w:rPr>
                <w:lang w:val="kk-KZ"/>
              </w:rPr>
            </w:pPr>
            <w:r>
              <w:rPr>
                <w:lang w:val="kk-KZ"/>
              </w:rPr>
              <w:t>100,0</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r>
              <w:rPr>
                <w:rFonts w:eastAsia="Calibri"/>
                <w:lang w:val="kk-KZ"/>
              </w:rPr>
              <w:t>2</w:t>
            </w:r>
          </w:p>
        </w:tc>
        <w:tc>
          <w:tcPr>
            <w:tcW w:w="5811" w:type="dxa"/>
          </w:tcPr>
          <w:p w:rsidR="00EC68AC" w:rsidRPr="006F3F93" w:rsidRDefault="00EC68AC" w:rsidP="00EC68AC">
            <w:pPr>
              <w:jc w:val="both"/>
              <w:rPr>
                <w:lang w:val="kk-KZ"/>
              </w:rPr>
            </w:pPr>
            <w:r>
              <w:rPr>
                <w:lang w:val="kk-KZ"/>
              </w:rPr>
              <w:t>Тұрмыстық қатты қалдықтардың түзілуіне байланысты оларды кәдеге жарату үлесі</w:t>
            </w:r>
          </w:p>
        </w:tc>
        <w:tc>
          <w:tcPr>
            <w:tcW w:w="993" w:type="dxa"/>
          </w:tcPr>
          <w:p w:rsidR="00EC68AC" w:rsidRDefault="00EC68AC" w:rsidP="00EC68AC">
            <w:pPr>
              <w:jc w:val="center"/>
            </w:pPr>
            <w:r w:rsidRPr="006959A0">
              <w:rPr>
                <w:lang w:val="kk-KZ"/>
              </w:rPr>
              <w:t>%</w:t>
            </w:r>
          </w:p>
        </w:tc>
        <w:tc>
          <w:tcPr>
            <w:tcW w:w="992" w:type="dxa"/>
            <w:vAlign w:val="center"/>
          </w:tcPr>
          <w:p w:rsidR="00EC68AC" w:rsidRPr="006A120E" w:rsidRDefault="00EC68AC" w:rsidP="00EC68AC">
            <w:pPr>
              <w:jc w:val="center"/>
              <w:rPr>
                <w:szCs w:val="28"/>
                <w:lang w:val="kk-KZ"/>
              </w:rPr>
            </w:pPr>
            <w:r w:rsidRPr="006A120E">
              <w:rPr>
                <w:szCs w:val="28"/>
                <w:lang w:val="kk-KZ"/>
              </w:rPr>
              <w:t>-</w:t>
            </w:r>
          </w:p>
        </w:tc>
        <w:tc>
          <w:tcPr>
            <w:tcW w:w="1276" w:type="dxa"/>
            <w:vAlign w:val="center"/>
          </w:tcPr>
          <w:p w:rsidR="00EC68AC" w:rsidRPr="006A120E" w:rsidRDefault="00EC68AC" w:rsidP="00EC68AC">
            <w:pPr>
              <w:jc w:val="center"/>
              <w:rPr>
                <w:szCs w:val="28"/>
                <w:lang w:val="kk-KZ"/>
              </w:rPr>
            </w:pPr>
            <w:r>
              <w:rPr>
                <w:szCs w:val="28"/>
                <w:lang w:val="kk-KZ"/>
              </w:rPr>
              <w:t>-</w:t>
            </w:r>
          </w:p>
        </w:tc>
        <w:tc>
          <w:tcPr>
            <w:tcW w:w="4373" w:type="dxa"/>
            <w:vAlign w:val="center"/>
          </w:tcPr>
          <w:p w:rsidR="00EC68AC" w:rsidRDefault="00EC68AC" w:rsidP="001003C3">
            <w:pPr>
              <w:keepNext/>
              <w:keepLines/>
              <w:jc w:val="center"/>
              <w:rPr>
                <w:lang w:val="kk-KZ"/>
              </w:rPr>
            </w:pPr>
            <w:r>
              <w:rPr>
                <w:lang w:val="kk-KZ"/>
              </w:rPr>
              <w:t>-</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r>
              <w:rPr>
                <w:rFonts w:eastAsia="Calibri"/>
                <w:lang w:val="kk-KZ"/>
              </w:rPr>
              <w:t>3</w:t>
            </w:r>
          </w:p>
        </w:tc>
        <w:tc>
          <w:tcPr>
            <w:tcW w:w="5811" w:type="dxa"/>
          </w:tcPr>
          <w:p w:rsidR="00EC68AC" w:rsidRPr="006F3F93" w:rsidRDefault="00EC68AC" w:rsidP="00EC68AC">
            <w:pPr>
              <w:jc w:val="both"/>
              <w:rPr>
                <w:lang w:val="kk-KZ"/>
              </w:rPr>
            </w:pPr>
            <w:r>
              <w:rPr>
                <w:lang w:val="kk-KZ"/>
              </w:rPr>
              <w:t>Аудандардың, облыстық маңызы бар қалалардың халқын қалдықтарды жинау және тасымалдау бойынша көрсетілетін қызметтермен қамту</w:t>
            </w:r>
          </w:p>
        </w:tc>
        <w:tc>
          <w:tcPr>
            <w:tcW w:w="993" w:type="dxa"/>
          </w:tcPr>
          <w:p w:rsidR="00EC68AC" w:rsidRDefault="00EC68AC" w:rsidP="00EC68AC">
            <w:pPr>
              <w:jc w:val="center"/>
            </w:pPr>
            <w:r w:rsidRPr="006959A0">
              <w:rPr>
                <w:lang w:val="kk-KZ"/>
              </w:rPr>
              <w:t>%</w:t>
            </w:r>
          </w:p>
        </w:tc>
        <w:tc>
          <w:tcPr>
            <w:tcW w:w="992" w:type="dxa"/>
            <w:vAlign w:val="center"/>
          </w:tcPr>
          <w:p w:rsidR="00EC68AC" w:rsidRPr="006A120E" w:rsidRDefault="00EC68AC" w:rsidP="00EC68AC">
            <w:pPr>
              <w:jc w:val="center"/>
              <w:rPr>
                <w:szCs w:val="28"/>
                <w:lang w:val="kk-KZ"/>
              </w:rPr>
            </w:pPr>
            <w:r w:rsidRPr="006A120E">
              <w:rPr>
                <w:szCs w:val="28"/>
                <w:lang w:val="kk-KZ"/>
              </w:rPr>
              <w:t>31,2</w:t>
            </w:r>
          </w:p>
        </w:tc>
        <w:tc>
          <w:tcPr>
            <w:tcW w:w="1276" w:type="dxa"/>
            <w:vAlign w:val="center"/>
          </w:tcPr>
          <w:p w:rsidR="00EC68AC" w:rsidRPr="006A120E" w:rsidRDefault="00EC68AC" w:rsidP="00EC68AC">
            <w:pPr>
              <w:jc w:val="center"/>
              <w:rPr>
                <w:szCs w:val="28"/>
                <w:lang w:val="kk-KZ"/>
              </w:rPr>
            </w:pPr>
            <w:r>
              <w:rPr>
                <w:szCs w:val="28"/>
                <w:lang w:val="kk-KZ"/>
              </w:rPr>
              <w:t>31,2</w:t>
            </w:r>
          </w:p>
        </w:tc>
        <w:tc>
          <w:tcPr>
            <w:tcW w:w="4373" w:type="dxa"/>
            <w:vAlign w:val="center"/>
          </w:tcPr>
          <w:p w:rsidR="00EC68AC" w:rsidRDefault="00EC68AC" w:rsidP="001003C3">
            <w:pPr>
              <w:keepNext/>
              <w:keepLines/>
              <w:jc w:val="center"/>
              <w:rPr>
                <w:lang w:val="kk-KZ"/>
              </w:rPr>
            </w:pPr>
            <w:r>
              <w:rPr>
                <w:lang w:val="kk-KZ"/>
              </w:rPr>
              <w:t>31,2</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r>
              <w:rPr>
                <w:rFonts w:eastAsia="Calibri"/>
                <w:lang w:val="kk-KZ"/>
              </w:rPr>
              <w:t>4</w:t>
            </w:r>
          </w:p>
        </w:tc>
        <w:tc>
          <w:tcPr>
            <w:tcW w:w="5811" w:type="dxa"/>
          </w:tcPr>
          <w:p w:rsidR="00EC68AC" w:rsidRPr="006F3F93" w:rsidRDefault="00EC68AC" w:rsidP="00EC68AC">
            <w:pPr>
              <w:jc w:val="both"/>
              <w:rPr>
                <w:lang w:val="kk-KZ"/>
              </w:rPr>
            </w:pPr>
            <w:r>
              <w:rPr>
                <w:lang w:val="kk-KZ"/>
              </w:rPr>
              <w:t xml:space="preserve">Экологиялық талаптар мен санитарлық қағидаларға сәйкес келетін тұрмыстық қатты қалдықтарды орналастыру объектілерінің үлесі (оларды орналастыру орындарының жалпы санынан)         </w:t>
            </w:r>
          </w:p>
        </w:tc>
        <w:tc>
          <w:tcPr>
            <w:tcW w:w="993" w:type="dxa"/>
          </w:tcPr>
          <w:p w:rsidR="00EC68AC" w:rsidRDefault="00EC68AC" w:rsidP="00EC68AC">
            <w:pPr>
              <w:jc w:val="center"/>
            </w:pPr>
            <w:r w:rsidRPr="006959A0">
              <w:rPr>
                <w:lang w:val="kk-KZ"/>
              </w:rPr>
              <w:t>%</w:t>
            </w:r>
          </w:p>
        </w:tc>
        <w:tc>
          <w:tcPr>
            <w:tcW w:w="992" w:type="dxa"/>
            <w:vAlign w:val="center"/>
          </w:tcPr>
          <w:p w:rsidR="00EC68AC" w:rsidRPr="006A120E" w:rsidRDefault="00EC68AC" w:rsidP="00EC68AC">
            <w:pPr>
              <w:jc w:val="center"/>
              <w:rPr>
                <w:szCs w:val="28"/>
                <w:lang w:val="kk-KZ"/>
              </w:rPr>
            </w:pPr>
            <w:r w:rsidRPr="006A120E">
              <w:rPr>
                <w:szCs w:val="28"/>
                <w:lang w:val="kk-KZ"/>
              </w:rPr>
              <w:t>16,6</w:t>
            </w:r>
          </w:p>
        </w:tc>
        <w:tc>
          <w:tcPr>
            <w:tcW w:w="1276" w:type="dxa"/>
            <w:vAlign w:val="center"/>
          </w:tcPr>
          <w:p w:rsidR="00EC68AC" w:rsidRPr="006A120E" w:rsidRDefault="00EC68AC" w:rsidP="00EC68AC">
            <w:pPr>
              <w:jc w:val="center"/>
              <w:rPr>
                <w:szCs w:val="28"/>
                <w:lang w:val="kk-KZ"/>
              </w:rPr>
            </w:pPr>
            <w:r>
              <w:rPr>
                <w:szCs w:val="28"/>
                <w:lang w:val="kk-KZ"/>
              </w:rPr>
              <w:t>16,6</w:t>
            </w:r>
          </w:p>
        </w:tc>
        <w:tc>
          <w:tcPr>
            <w:tcW w:w="4373" w:type="dxa"/>
            <w:vAlign w:val="center"/>
          </w:tcPr>
          <w:p w:rsidR="00EC68AC" w:rsidRDefault="00EC68AC" w:rsidP="001003C3">
            <w:pPr>
              <w:keepNext/>
              <w:keepLines/>
              <w:jc w:val="center"/>
              <w:rPr>
                <w:lang w:val="kk-KZ"/>
              </w:rPr>
            </w:pPr>
            <w:r>
              <w:rPr>
                <w:lang w:val="kk-KZ"/>
              </w:rPr>
              <w:t>16,6</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r>
              <w:rPr>
                <w:rFonts w:eastAsia="Calibri"/>
                <w:lang w:val="kk-KZ"/>
              </w:rPr>
              <w:t>5</w:t>
            </w:r>
          </w:p>
        </w:tc>
        <w:tc>
          <w:tcPr>
            <w:tcW w:w="5811" w:type="dxa"/>
          </w:tcPr>
          <w:p w:rsidR="00EC68AC" w:rsidRPr="00BC0EF2" w:rsidRDefault="00EC68AC" w:rsidP="00EC68AC">
            <w:pPr>
              <w:jc w:val="both"/>
              <w:rPr>
                <w:color w:val="000000"/>
                <w:lang w:val="kk-KZ"/>
              </w:rPr>
            </w:pPr>
            <w:r>
              <w:rPr>
                <w:rFonts w:eastAsia="Calibri"/>
                <w:bCs/>
                <w:lang w:val="kk-KZ"/>
              </w:rPr>
              <w:t xml:space="preserve">ЖАО </w:t>
            </w:r>
            <w:r w:rsidRPr="00215052">
              <w:rPr>
                <w:rFonts w:eastAsia="Calibri"/>
                <w:bCs/>
                <w:lang w:val="kk-KZ"/>
              </w:rPr>
              <w:t>қарамағында орналасқан мемлекеттік орман қоры аумағында</w:t>
            </w:r>
            <w:r>
              <w:rPr>
                <w:rFonts w:eastAsia="Calibri"/>
                <w:bCs/>
                <w:lang w:val="kk-KZ"/>
              </w:rPr>
              <w:t xml:space="preserve"> </w:t>
            </w:r>
            <w:r w:rsidRPr="00215052">
              <w:rPr>
                <w:rFonts w:eastAsia="Calibri"/>
                <w:bCs/>
                <w:lang w:val="kk-KZ"/>
              </w:rPr>
              <w:t>орманмен  жабылған алқап ауданы</w:t>
            </w:r>
          </w:p>
        </w:tc>
        <w:tc>
          <w:tcPr>
            <w:tcW w:w="993" w:type="dxa"/>
          </w:tcPr>
          <w:p w:rsidR="00EC68AC" w:rsidRDefault="00EC68AC" w:rsidP="00EC68AC">
            <w:pPr>
              <w:jc w:val="center"/>
            </w:pPr>
            <w:r>
              <w:rPr>
                <w:lang w:val="kk-KZ"/>
              </w:rPr>
              <w:t>мың га</w:t>
            </w:r>
          </w:p>
        </w:tc>
        <w:tc>
          <w:tcPr>
            <w:tcW w:w="992" w:type="dxa"/>
            <w:vAlign w:val="center"/>
          </w:tcPr>
          <w:p w:rsidR="00EC68AC" w:rsidRPr="006A120E" w:rsidRDefault="00EC68AC" w:rsidP="00EC68AC">
            <w:pPr>
              <w:ind w:right="-108"/>
              <w:jc w:val="center"/>
              <w:rPr>
                <w:szCs w:val="28"/>
                <w:lang w:val="kk-KZ"/>
              </w:rPr>
            </w:pPr>
            <w:r w:rsidRPr="006A120E">
              <w:rPr>
                <w:szCs w:val="28"/>
                <w:lang w:val="kk-KZ"/>
              </w:rPr>
              <w:t>59,836</w:t>
            </w:r>
          </w:p>
        </w:tc>
        <w:tc>
          <w:tcPr>
            <w:tcW w:w="1276" w:type="dxa"/>
            <w:vAlign w:val="center"/>
          </w:tcPr>
          <w:p w:rsidR="00EC68AC" w:rsidRPr="006A120E" w:rsidRDefault="00EC68AC" w:rsidP="00EC68AC">
            <w:pPr>
              <w:ind w:right="-108"/>
              <w:jc w:val="center"/>
              <w:rPr>
                <w:szCs w:val="28"/>
                <w:lang w:val="kk-KZ"/>
              </w:rPr>
            </w:pPr>
            <w:r>
              <w:rPr>
                <w:szCs w:val="28"/>
                <w:lang w:val="kk-KZ"/>
              </w:rPr>
              <w:t>59,8</w:t>
            </w:r>
          </w:p>
        </w:tc>
        <w:tc>
          <w:tcPr>
            <w:tcW w:w="4373" w:type="dxa"/>
            <w:vAlign w:val="center"/>
          </w:tcPr>
          <w:p w:rsidR="00EC68AC" w:rsidRDefault="00EC68AC" w:rsidP="001003C3">
            <w:pPr>
              <w:keepNext/>
              <w:keepLines/>
              <w:jc w:val="center"/>
              <w:rPr>
                <w:lang w:val="kk-KZ"/>
              </w:rPr>
            </w:pPr>
            <w:r>
              <w:rPr>
                <w:lang w:val="kk-KZ"/>
              </w:rPr>
              <w:t>100,0</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r>
              <w:rPr>
                <w:rFonts w:eastAsia="Calibri"/>
                <w:lang w:val="kk-KZ"/>
              </w:rPr>
              <w:t>6</w:t>
            </w:r>
          </w:p>
        </w:tc>
        <w:tc>
          <w:tcPr>
            <w:tcW w:w="5811" w:type="dxa"/>
          </w:tcPr>
          <w:p w:rsidR="00EC68AC" w:rsidRPr="006F3F93" w:rsidRDefault="00EC68AC" w:rsidP="00EC68AC">
            <w:pPr>
              <w:jc w:val="both"/>
              <w:rPr>
                <w:color w:val="000000"/>
                <w:lang w:val="kk-KZ"/>
              </w:rPr>
            </w:pPr>
            <w:r>
              <w:rPr>
                <w:rFonts w:eastAsia="Calibri"/>
                <w:bCs/>
                <w:lang w:val="kk-KZ"/>
              </w:rPr>
              <w:t>ЖАО</w:t>
            </w:r>
            <w:r w:rsidRPr="00215052">
              <w:rPr>
                <w:rFonts w:eastAsia="Calibri"/>
                <w:bCs/>
                <w:lang w:val="kk-KZ"/>
              </w:rPr>
              <w:t xml:space="preserve"> қарамағында орналасқан мемлекеттік орман қоры ауданында 1 орман өртінің  орташа ауданы</w:t>
            </w:r>
            <w:r>
              <w:rPr>
                <w:rFonts w:eastAsia="Calibri"/>
                <w:bCs/>
                <w:lang w:val="kk-KZ"/>
              </w:rPr>
              <w:t xml:space="preserve">                   </w:t>
            </w:r>
          </w:p>
        </w:tc>
        <w:tc>
          <w:tcPr>
            <w:tcW w:w="993" w:type="dxa"/>
          </w:tcPr>
          <w:p w:rsidR="00EC68AC" w:rsidRDefault="00EC68AC" w:rsidP="00EC68AC">
            <w:pPr>
              <w:jc w:val="center"/>
            </w:pPr>
            <w:r>
              <w:rPr>
                <w:lang w:val="kk-KZ"/>
              </w:rPr>
              <w:t>мың га</w:t>
            </w:r>
          </w:p>
        </w:tc>
        <w:tc>
          <w:tcPr>
            <w:tcW w:w="992" w:type="dxa"/>
            <w:vAlign w:val="center"/>
          </w:tcPr>
          <w:p w:rsidR="00EC68AC" w:rsidRPr="006A120E" w:rsidRDefault="00EC68AC" w:rsidP="00EC68AC">
            <w:pPr>
              <w:jc w:val="center"/>
              <w:rPr>
                <w:szCs w:val="28"/>
                <w:lang w:val="kk-KZ"/>
              </w:rPr>
            </w:pPr>
            <w:r w:rsidRPr="006A120E">
              <w:rPr>
                <w:szCs w:val="28"/>
                <w:lang w:val="kk-KZ"/>
              </w:rPr>
              <w:t>0,005</w:t>
            </w:r>
          </w:p>
        </w:tc>
        <w:tc>
          <w:tcPr>
            <w:tcW w:w="1276" w:type="dxa"/>
            <w:vAlign w:val="center"/>
          </w:tcPr>
          <w:p w:rsidR="00EC68AC" w:rsidRPr="006A120E" w:rsidRDefault="00EC68AC" w:rsidP="00EC68AC">
            <w:pPr>
              <w:jc w:val="center"/>
              <w:rPr>
                <w:szCs w:val="28"/>
                <w:lang w:val="kk-KZ"/>
              </w:rPr>
            </w:pPr>
            <w:r>
              <w:rPr>
                <w:szCs w:val="28"/>
                <w:lang w:val="kk-KZ"/>
              </w:rPr>
              <w:t>0,0</w:t>
            </w:r>
          </w:p>
        </w:tc>
        <w:tc>
          <w:tcPr>
            <w:tcW w:w="4373" w:type="dxa"/>
            <w:vAlign w:val="center"/>
          </w:tcPr>
          <w:p w:rsidR="00EC68AC" w:rsidRDefault="00EC68AC" w:rsidP="001003C3">
            <w:pPr>
              <w:keepNext/>
              <w:keepLines/>
              <w:jc w:val="center"/>
              <w:rPr>
                <w:lang w:val="kk-KZ"/>
              </w:rPr>
            </w:pPr>
            <w:r>
              <w:rPr>
                <w:lang w:val="kk-KZ"/>
              </w:rPr>
              <w:t xml:space="preserve"> -    </w:t>
            </w:r>
          </w:p>
        </w:tc>
      </w:tr>
      <w:tr w:rsidR="00EC68AC" w:rsidRPr="005641FB" w:rsidTr="00EC68AC">
        <w:tc>
          <w:tcPr>
            <w:tcW w:w="426" w:type="dxa"/>
          </w:tcPr>
          <w:p w:rsidR="00EC68AC" w:rsidRPr="004D38EF" w:rsidRDefault="00EC68AC" w:rsidP="00D03DD0">
            <w:pPr>
              <w:keepNext/>
              <w:keepLines/>
              <w:tabs>
                <w:tab w:val="left" w:pos="7605"/>
              </w:tabs>
              <w:jc w:val="center"/>
              <w:rPr>
                <w:rFonts w:eastAsia="Calibri"/>
                <w:lang w:val="kk-KZ"/>
              </w:rPr>
            </w:pPr>
          </w:p>
        </w:tc>
        <w:tc>
          <w:tcPr>
            <w:tcW w:w="13445" w:type="dxa"/>
            <w:gridSpan w:val="5"/>
          </w:tcPr>
          <w:p w:rsidR="00EC68AC" w:rsidRDefault="00EC68AC" w:rsidP="000369DA">
            <w:pPr>
              <w:keepNext/>
              <w:keepLines/>
              <w:jc w:val="center"/>
              <w:rPr>
                <w:lang w:val="kk-KZ"/>
              </w:rPr>
            </w:pPr>
            <w:r w:rsidRPr="00EA6680">
              <w:rPr>
                <w:b/>
                <w:szCs w:val="28"/>
                <w:lang w:val="kk-KZ"/>
              </w:rPr>
              <w:t>Ауданың жер қорын тиімді пайдалануды арттыру</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p>
        </w:tc>
        <w:tc>
          <w:tcPr>
            <w:tcW w:w="5811" w:type="dxa"/>
          </w:tcPr>
          <w:p w:rsidR="00EC68AC" w:rsidRPr="00474919" w:rsidRDefault="00EC68AC" w:rsidP="00EC68AC">
            <w:pPr>
              <w:rPr>
                <w:sz w:val="32"/>
                <w:szCs w:val="32"/>
                <w:lang w:val="kk-KZ"/>
              </w:rPr>
            </w:pPr>
            <w:r w:rsidRPr="00215052">
              <w:rPr>
                <w:lang w:val="kk-KZ"/>
              </w:rPr>
              <w:t>Ауыл шаруашылығы мақсатындағы жердің ауыл шаруашылығы айналымына тартылған үлесін ұлғайту</w:t>
            </w:r>
            <w:r>
              <w:rPr>
                <w:lang w:val="kk-KZ"/>
              </w:rPr>
              <w:t xml:space="preserve">                           </w:t>
            </w:r>
          </w:p>
        </w:tc>
        <w:tc>
          <w:tcPr>
            <w:tcW w:w="993" w:type="dxa"/>
          </w:tcPr>
          <w:p w:rsidR="00EC68AC" w:rsidRDefault="00EC68AC" w:rsidP="00EC68AC">
            <w:pPr>
              <w:jc w:val="center"/>
            </w:pPr>
            <w:r w:rsidRPr="00332631">
              <w:rPr>
                <w:lang w:val="kk-KZ"/>
              </w:rPr>
              <w:t>%</w:t>
            </w:r>
          </w:p>
        </w:tc>
        <w:tc>
          <w:tcPr>
            <w:tcW w:w="992" w:type="dxa"/>
            <w:vAlign w:val="center"/>
          </w:tcPr>
          <w:p w:rsidR="00EC68AC" w:rsidRPr="00EC2072" w:rsidRDefault="00EC68AC" w:rsidP="00EC68AC">
            <w:pPr>
              <w:jc w:val="center"/>
            </w:pPr>
            <w:r>
              <w:rPr>
                <w:lang w:val="kk-KZ"/>
              </w:rPr>
              <w:t>0,0</w:t>
            </w:r>
          </w:p>
        </w:tc>
        <w:tc>
          <w:tcPr>
            <w:tcW w:w="1276" w:type="dxa"/>
            <w:vAlign w:val="center"/>
          </w:tcPr>
          <w:p w:rsidR="00EC68AC" w:rsidRPr="00EF0F05" w:rsidRDefault="00EC68AC" w:rsidP="00EC68AC">
            <w:pPr>
              <w:jc w:val="center"/>
              <w:rPr>
                <w:lang w:val="kk-KZ"/>
              </w:rPr>
            </w:pPr>
            <w:r>
              <w:rPr>
                <w:lang w:val="kk-KZ"/>
              </w:rPr>
              <w:t>0,0</w:t>
            </w:r>
          </w:p>
        </w:tc>
        <w:tc>
          <w:tcPr>
            <w:tcW w:w="4373" w:type="dxa"/>
            <w:vAlign w:val="center"/>
          </w:tcPr>
          <w:p w:rsidR="00EC68AC" w:rsidRDefault="00EC68AC" w:rsidP="001003C3">
            <w:pPr>
              <w:keepNext/>
              <w:keepLines/>
              <w:jc w:val="center"/>
              <w:rPr>
                <w:lang w:val="kk-KZ"/>
              </w:rPr>
            </w:pPr>
            <w:r>
              <w:rPr>
                <w:lang w:val="kk-KZ"/>
              </w:rPr>
              <w:t>-</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p>
        </w:tc>
        <w:tc>
          <w:tcPr>
            <w:tcW w:w="5811" w:type="dxa"/>
          </w:tcPr>
          <w:p w:rsidR="00EC68AC" w:rsidRPr="002D39BB" w:rsidRDefault="00EC68AC" w:rsidP="00EC68AC">
            <w:pPr>
              <w:jc w:val="both"/>
              <w:rPr>
                <w:lang w:val="kk-KZ"/>
              </w:rPr>
            </w:pPr>
            <w:r w:rsidRPr="002D39BB">
              <w:rPr>
                <w:lang w:val="kk-KZ"/>
              </w:rPr>
              <w:t>Жыртылған жер құрамындағы ауыспалы егіс  үлесі (ауыспалы егіс алқабы)</w:t>
            </w:r>
          </w:p>
        </w:tc>
        <w:tc>
          <w:tcPr>
            <w:tcW w:w="993" w:type="dxa"/>
          </w:tcPr>
          <w:p w:rsidR="00EC68AC" w:rsidRDefault="00EC68AC" w:rsidP="00EC68AC">
            <w:pPr>
              <w:jc w:val="center"/>
            </w:pPr>
            <w:r w:rsidRPr="00332631">
              <w:rPr>
                <w:lang w:val="kk-KZ"/>
              </w:rPr>
              <w:t>%</w:t>
            </w:r>
          </w:p>
        </w:tc>
        <w:tc>
          <w:tcPr>
            <w:tcW w:w="992" w:type="dxa"/>
            <w:vAlign w:val="center"/>
          </w:tcPr>
          <w:p w:rsidR="00EC68AC" w:rsidRPr="00EC2072" w:rsidRDefault="00EC68AC" w:rsidP="00EC68AC">
            <w:pPr>
              <w:ind w:left="-175" w:right="-158"/>
              <w:jc w:val="center"/>
              <w:rPr>
                <w:szCs w:val="28"/>
                <w:lang w:val="kk-KZ"/>
              </w:rPr>
            </w:pPr>
            <w:r w:rsidRPr="00EC2072">
              <w:rPr>
                <w:szCs w:val="28"/>
                <w:lang w:val="kk-KZ"/>
              </w:rPr>
              <w:t>27,5</w:t>
            </w:r>
          </w:p>
        </w:tc>
        <w:tc>
          <w:tcPr>
            <w:tcW w:w="1276" w:type="dxa"/>
            <w:vAlign w:val="center"/>
          </w:tcPr>
          <w:p w:rsidR="00EC68AC" w:rsidRPr="00EC2072" w:rsidRDefault="00EC68AC" w:rsidP="00EC68AC">
            <w:pPr>
              <w:ind w:left="-175" w:right="-158"/>
              <w:jc w:val="center"/>
              <w:rPr>
                <w:szCs w:val="28"/>
                <w:lang w:val="kk-KZ"/>
              </w:rPr>
            </w:pPr>
            <w:r>
              <w:rPr>
                <w:szCs w:val="28"/>
                <w:lang w:val="kk-KZ"/>
              </w:rPr>
              <w:t>27,6</w:t>
            </w:r>
          </w:p>
        </w:tc>
        <w:tc>
          <w:tcPr>
            <w:tcW w:w="4373" w:type="dxa"/>
            <w:vAlign w:val="center"/>
          </w:tcPr>
          <w:p w:rsidR="00EC68AC" w:rsidRDefault="00EC68AC" w:rsidP="001003C3">
            <w:pPr>
              <w:keepNext/>
              <w:keepLines/>
              <w:jc w:val="center"/>
              <w:rPr>
                <w:lang w:val="kk-KZ"/>
              </w:rPr>
            </w:pPr>
            <w:r>
              <w:rPr>
                <w:lang w:val="kk-KZ"/>
              </w:rPr>
              <w:t>100,4</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p>
        </w:tc>
        <w:tc>
          <w:tcPr>
            <w:tcW w:w="5811" w:type="dxa"/>
          </w:tcPr>
          <w:p w:rsidR="00EC68AC" w:rsidRPr="002D39BB" w:rsidRDefault="00EC68AC" w:rsidP="00EC68AC">
            <w:pPr>
              <w:jc w:val="both"/>
              <w:rPr>
                <w:lang w:val="kk-KZ"/>
              </w:rPr>
            </w:pPr>
            <w:r w:rsidRPr="002D39BB">
              <w:rPr>
                <w:lang w:val="kk-KZ"/>
              </w:rPr>
              <w:t xml:space="preserve">Табиғи жайылымдық жерлердің құрамындағы жайылымдық ауыспалы егіс үлесі (азықтық </w:t>
            </w:r>
            <w:r>
              <w:rPr>
                <w:lang w:val="kk-KZ"/>
              </w:rPr>
              <w:t xml:space="preserve">   </w:t>
            </w:r>
            <w:r w:rsidRPr="002D39BB">
              <w:rPr>
                <w:lang w:val="kk-KZ"/>
              </w:rPr>
              <w:t>ауыспалы егіс)</w:t>
            </w:r>
          </w:p>
        </w:tc>
        <w:tc>
          <w:tcPr>
            <w:tcW w:w="993" w:type="dxa"/>
          </w:tcPr>
          <w:p w:rsidR="00EC68AC" w:rsidRDefault="00EC68AC" w:rsidP="00EC68AC">
            <w:pPr>
              <w:jc w:val="center"/>
            </w:pPr>
            <w:r w:rsidRPr="00332631">
              <w:rPr>
                <w:lang w:val="kk-KZ"/>
              </w:rPr>
              <w:t>%</w:t>
            </w:r>
          </w:p>
        </w:tc>
        <w:tc>
          <w:tcPr>
            <w:tcW w:w="992" w:type="dxa"/>
            <w:vAlign w:val="center"/>
          </w:tcPr>
          <w:p w:rsidR="00EC68AC" w:rsidRPr="00EC2072" w:rsidRDefault="00EC68AC" w:rsidP="00EC68AC">
            <w:pPr>
              <w:ind w:left="-175" w:right="-158"/>
              <w:jc w:val="center"/>
              <w:rPr>
                <w:szCs w:val="28"/>
                <w:lang w:val="kk-KZ"/>
              </w:rPr>
            </w:pPr>
            <w:r w:rsidRPr="00EC2072">
              <w:rPr>
                <w:szCs w:val="28"/>
                <w:lang w:val="kk-KZ"/>
              </w:rPr>
              <w:t>9,6</w:t>
            </w:r>
          </w:p>
        </w:tc>
        <w:tc>
          <w:tcPr>
            <w:tcW w:w="1276" w:type="dxa"/>
            <w:vAlign w:val="center"/>
          </w:tcPr>
          <w:p w:rsidR="00EC68AC" w:rsidRPr="00EC2072" w:rsidRDefault="00EC68AC" w:rsidP="00EC68AC">
            <w:pPr>
              <w:ind w:left="-175" w:right="-158"/>
              <w:jc w:val="center"/>
              <w:rPr>
                <w:szCs w:val="28"/>
                <w:lang w:val="kk-KZ"/>
              </w:rPr>
            </w:pPr>
            <w:r>
              <w:rPr>
                <w:szCs w:val="28"/>
                <w:lang w:val="kk-KZ"/>
              </w:rPr>
              <w:t>9,8</w:t>
            </w:r>
          </w:p>
        </w:tc>
        <w:tc>
          <w:tcPr>
            <w:tcW w:w="4373" w:type="dxa"/>
            <w:vAlign w:val="center"/>
          </w:tcPr>
          <w:p w:rsidR="00EC68AC" w:rsidRDefault="00EC68AC" w:rsidP="001003C3">
            <w:pPr>
              <w:keepNext/>
              <w:keepLines/>
              <w:jc w:val="center"/>
              <w:rPr>
                <w:lang w:val="kk-KZ"/>
              </w:rPr>
            </w:pPr>
            <w:r>
              <w:rPr>
                <w:lang w:val="kk-KZ"/>
              </w:rPr>
              <w:t xml:space="preserve">102,1    </w:t>
            </w:r>
          </w:p>
        </w:tc>
      </w:tr>
      <w:tr w:rsidR="00EC68AC" w:rsidRPr="00EC68AC" w:rsidTr="00EC68AC">
        <w:tc>
          <w:tcPr>
            <w:tcW w:w="426" w:type="dxa"/>
          </w:tcPr>
          <w:p w:rsidR="00EC68AC" w:rsidRPr="004D38EF" w:rsidRDefault="00EC68AC" w:rsidP="00D03DD0">
            <w:pPr>
              <w:keepNext/>
              <w:keepLines/>
              <w:tabs>
                <w:tab w:val="left" w:pos="7605"/>
              </w:tabs>
              <w:jc w:val="center"/>
              <w:rPr>
                <w:rFonts w:eastAsia="Calibri"/>
                <w:lang w:val="kk-KZ"/>
              </w:rPr>
            </w:pPr>
          </w:p>
        </w:tc>
        <w:tc>
          <w:tcPr>
            <w:tcW w:w="13445" w:type="dxa"/>
            <w:gridSpan w:val="5"/>
          </w:tcPr>
          <w:p w:rsidR="00EC68AC" w:rsidRDefault="00302931" w:rsidP="000369DA">
            <w:pPr>
              <w:keepNext/>
              <w:keepLines/>
              <w:jc w:val="center"/>
              <w:rPr>
                <w:lang w:val="kk-KZ"/>
              </w:rPr>
            </w:pPr>
            <w:r w:rsidRPr="00EA6680">
              <w:rPr>
                <w:b/>
                <w:szCs w:val="28"/>
                <w:lang w:val="kk-KZ"/>
              </w:rPr>
              <w:t>Мемлекеттік қызмет</w:t>
            </w:r>
          </w:p>
        </w:tc>
      </w:tr>
      <w:tr w:rsidR="00302931" w:rsidRPr="00EC68AC" w:rsidTr="0020064C">
        <w:tc>
          <w:tcPr>
            <w:tcW w:w="426" w:type="dxa"/>
          </w:tcPr>
          <w:p w:rsidR="00302931" w:rsidRPr="00A0562C" w:rsidRDefault="00302931" w:rsidP="00302931">
            <w:pPr>
              <w:keepNext/>
              <w:keepLines/>
              <w:tabs>
                <w:tab w:val="left" w:pos="7605"/>
              </w:tabs>
              <w:rPr>
                <w:rFonts w:eastAsia="Calibri"/>
                <w:lang w:val="kk-KZ"/>
              </w:rPr>
            </w:pPr>
            <w:r>
              <w:rPr>
                <w:rFonts w:eastAsia="Calibri"/>
                <w:lang w:val="kk-KZ"/>
              </w:rPr>
              <w:t>1</w:t>
            </w:r>
          </w:p>
        </w:tc>
        <w:tc>
          <w:tcPr>
            <w:tcW w:w="5811" w:type="dxa"/>
          </w:tcPr>
          <w:p w:rsidR="00302931" w:rsidRPr="00055386" w:rsidRDefault="00302931" w:rsidP="00544B3C">
            <w:pPr>
              <w:jc w:val="both"/>
              <w:rPr>
                <w:sz w:val="22"/>
                <w:lang w:val="kk-KZ"/>
              </w:rPr>
            </w:pPr>
            <w:r w:rsidRPr="00491587">
              <w:rPr>
                <w:sz w:val="22"/>
                <w:lang w:val="kk-KZ"/>
              </w:rPr>
              <w:t>Жергілікті атқарушы органдар көрсететін мемлекеттік қызметтердің көрсетілу сапасына қанағаттанушылық деңгейін арттыру</w:t>
            </w:r>
          </w:p>
        </w:tc>
        <w:tc>
          <w:tcPr>
            <w:tcW w:w="993" w:type="dxa"/>
            <w:vAlign w:val="center"/>
          </w:tcPr>
          <w:p w:rsidR="00302931" w:rsidRPr="00FE0A3E" w:rsidRDefault="00302931" w:rsidP="00544B3C">
            <w:pPr>
              <w:jc w:val="center"/>
              <w:rPr>
                <w:szCs w:val="28"/>
                <w:lang w:val="kk-KZ"/>
              </w:rPr>
            </w:pPr>
            <w:r w:rsidRPr="006959A0">
              <w:rPr>
                <w:lang w:val="kk-KZ"/>
              </w:rPr>
              <w:t>%</w:t>
            </w:r>
          </w:p>
        </w:tc>
        <w:tc>
          <w:tcPr>
            <w:tcW w:w="992" w:type="dxa"/>
            <w:vAlign w:val="center"/>
          </w:tcPr>
          <w:p w:rsidR="00302931" w:rsidRPr="00FE0A3E" w:rsidRDefault="00302931" w:rsidP="00544B3C">
            <w:pPr>
              <w:jc w:val="center"/>
              <w:rPr>
                <w:szCs w:val="28"/>
                <w:lang w:val="kk-KZ"/>
              </w:rPr>
            </w:pPr>
            <w:r w:rsidRPr="00FE0A3E">
              <w:rPr>
                <w:szCs w:val="28"/>
                <w:lang w:val="kk-KZ"/>
              </w:rPr>
              <w:t>94</w:t>
            </w:r>
          </w:p>
        </w:tc>
        <w:tc>
          <w:tcPr>
            <w:tcW w:w="1276" w:type="dxa"/>
            <w:vAlign w:val="center"/>
          </w:tcPr>
          <w:p w:rsidR="00302931" w:rsidRPr="00FE0A3E" w:rsidRDefault="00302931" w:rsidP="00544B3C">
            <w:pPr>
              <w:jc w:val="center"/>
              <w:rPr>
                <w:szCs w:val="28"/>
                <w:lang w:val="kk-KZ"/>
              </w:rPr>
            </w:pPr>
            <w:r>
              <w:rPr>
                <w:szCs w:val="28"/>
                <w:lang w:val="kk-KZ"/>
              </w:rPr>
              <w:t>94</w:t>
            </w:r>
          </w:p>
        </w:tc>
        <w:tc>
          <w:tcPr>
            <w:tcW w:w="4373" w:type="dxa"/>
            <w:vAlign w:val="center"/>
          </w:tcPr>
          <w:p w:rsidR="00302931" w:rsidRDefault="00302931" w:rsidP="001003C3">
            <w:pPr>
              <w:keepNext/>
              <w:keepLines/>
              <w:jc w:val="center"/>
              <w:rPr>
                <w:lang w:val="kk-KZ"/>
              </w:rPr>
            </w:pPr>
            <w:r>
              <w:rPr>
                <w:lang w:val="kk-KZ"/>
              </w:rPr>
              <w:t xml:space="preserve">100,0     </w:t>
            </w:r>
          </w:p>
        </w:tc>
      </w:tr>
    </w:tbl>
    <w:p w:rsidR="00856AB0" w:rsidRDefault="00856AB0" w:rsidP="00562D3F">
      <w:pPr>
        <w:jc w:val="center"/>
        <w:rPr>
          <w:lang w:val="kk-KZ"/>
        </w:rPr>
      </w:pPr>
    </w:p>
    <w:p w:rsidR="004D38EF" w:rsidRDefault="004D38EF" w:rsidP="004D38EF">
      <w:pPr>
        <w:rPr>
          <w:lang w:val="kk-KZ"/>
        </w:rPr>
      </w:pPr>
    </w:p>
    <w:p w:rsidR="004D38EF" w:rsidRPr="0066767C" w:rsidRDefault="004D38EF" w:rsidP="004D38EF">
      <w:pPr>
        <w:rPr>
          <w:b/>
          <w:lang w:val="kk-KZ"/>
        </w:rPr>
      </w:pPr>
      <w:r>
        <w:rPr>
          <w:b/>
          <w:lang w:val="kk-KZ"/>
        </w:rPr>
        <w:t xml:space="preserve">       </w:t>
      </w:r>
      <w:r w:rsidR="00302931">
        <w:rPr>
          <w:b/>
          <w:lang w:val="kk-KZ"/>
        </w:rPr>
        <w:t xml:space="preserve">    </w:t>
      </w:r>
      <w:r>
        <w:rPr>
          <w:b/>
          <w:lang w:val="kk-KZ"/>
        </w:rPr>
        <w:t xml:space="preserve"> </w:t>
      </w:r>
      <w:r w:rsidRPr="0066767C">
        <w:rPr>
          <w:b/>
          <w:lang w:val="kk-KZ"/>
        </w:rPr>
        <w:t xml:space="preserve">Аудан әкімдігінің экономика және </w:t>
      </w:r>
    </w:p>
    <w:p w:rsidR="004D38EF" w:rsidRPr="0066767C" w:rsidRDefault="004D38EF" w:rsidP="004D38EF">
      <w:pPr>
        <w:rPr>
          <w:b/>
          <w:lang w:val="kk-KZ"/>
        </w:rPr>
      </w:pPr>
      <w:r>
        <w:rPr>
          <w:b/>
          <w:lang w:val="kk-KZ"/>
        </w:rPr>
        <w:t xml:space="preserve">     </w:t>
      </w:r>
      <w:r w:rsidR="00302931">
        <w:rPr>
          <w:b/>
          <w:lang w:val="kk-KZ"/>
        </w:rPr>
        <w:t xml:space="preserve">    </w:t>
      </w:r>
      <w:r>
        <w:rPr>
          <w:b/>
          <w:lang w:val="kk-KZ"/>
        </w:rPr>
        <w:t xml:space="preserve">   </w:t>
      </w:r>
      <w:r w:rsidRPr="0066767C">
        <w:rPr>
          <w:b/>
          <w:lang w:val="kk-KZ"/>
        </w:rPr>
        <w:t xml:space="preserve">бюджеттік жоспарлау бөлімінің басшысы                   </w:t>
      </w:r>
      <w:r w:rsidR="008D5645">
        <w:rPr>
          <w:b/>
          <w:lang w:val="kk-KZ"/>
        </w:rPr>
        <w:t xml:space="preserve">                                                              </w:t>
      </w:r>
      <w:r w:rsidRPr="0066767C">
        <w:rPr>
          <w:b/>
          <w:lang w:val="kk-KZ"/>
        </w:rPr>
        <w:t xml:space="preserve">                              Г.Бекмурзаева</w:t>
      </w:r>
    </w:p>
    <w:p w:rsidR="00B3318F" w:rsidRDefault="004D38EF" w:rsidP="00687F0F">
      <w:pPr>
        <w:rPr>
          <w:lang w:val="kk-KZ"/>
        </w:rPr>
      </w:pPr>
      <w:r>
        <w:rPr>
          <w:lang w:val="kk-KZ"/>
        </w:rPr>
        <w:t xml:space="preserve">       </w:t>
      </w:r>
    </w:p>
    <w:p w:rsidR="00055386" w:rsidRPr="00B3318F" w:rsidRDefault="00B3318F" w:rsidP="00687F0F">
      <w:pPr>
        <w:rPr>
          <w:sz w:val="20"/>
          <w:szCs w:val="20"/>
          <w:lang w:val="kk-KZ"/>
        </w:rPr>
      </w:pPr>
      <w:r w:rsidRPr="00B3318F">
        <w:rPr>
          <w:sz w:val="20"/>
          <w:szCs w:val="20"/>
          <w:lang w:val="kk-KZ"/>
        </w:rPr>
        <w:t xml:space="preserve">    </w:t>
      </w:r>
      <w:r>
        <w:rPr>
          <w:sz w:val="20"/>
          <w:szCs w:val="20"/>
          <w:lang w:val="kk-KZ"/>
        </w:rPr>
        <w:t xml:space="preserve">    </w:t>
      </w:r>
      <w:r w:rsidRPr="00B3318F">
        <w:rPr>
          <w:sz w:val="20"/>
          <w:szCs w:val="20"/>
          <w:lang w:val="kk-KZ"/>
        </w:rPr>
        <w:t xml:space="preserve"> </w:t>
      </w:r>
      <w:r w:rsidR="00302931">
        <w:rPr>
          <w:sz w:val="20"/>
          <w:szCs w:val="20"/>
          <w:lang w:val="kk-KZ"/>
        </w:rPr>
        <w:t xml:space="preserve">    </w:t>
      </w:r>
      <w:r w:rsidRPr="00B3318F">
        <w:rPr>
          <w:sz w:val="20"/>
          <w:szCs w:val="20"/>
          <w:lang w:val="kk-KZ"/>
        </w:rPr>
        <w:t xml:space="preserve"> </w:t>
      </w:r>
    </w:p>
    <w:sectPr w:rsidR="00055386" w:rsidRPr="00B3318F" w:rsidSect="00B01BFD">
      <w:headerReference w:type="default" r:id="rId8"/>
      <w:pgSz w:w="16838" w:h="11906" w:orient="landscape"/>
      <w:pgMar w:top="567" w:right="567" w:bottom="567" w:left="567" w:header="567" w:footer="709" w:gutter="0"/>
      <w:pgNumType w:start="2"/>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BD" w:rsidRDefault="00096EBD" w:rsidP="00A06280">
      <w:r>
        <w:separator/>
      </w:r>
    </w:p>
  </w:endnote>
  <w:endnote w:type="continuationSeparator" w:id="0">
    <w:p w:rsidR="00096EBD" w:rsidRDefault="00096EBD" w:rsidP="00A062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BD" w:rsidRDefault="00096EBD" w:rsidP="00A06280">
      <w:r>
        <w:separator/>
      </w:r>
    </w:p>
  </w:footnote>
  <w:footnote w:type="continuationSeparator" w:id="0">
    <w:p w:rsidR="00096EBD" w:rsidRDefault="00096EBD" w:rsidP="00A062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95B" w:rsidRPr="00594EDD" w:rsidRDefault="00DA495B">
    <w:pPr>
      <w:pStyle w:val="a5"/>
      <w:jc w:val="center"/>
      <w:rPr>
        <w:lang w:val="kk-KZ"/>
      </w:rPr>
    </w:pPr>
  </w:p>
  <w:p w:rsidR="00DA495B" w:rsidRPr="00880196" w:rsidRDefault="00DA495B" w:rsidP="00562D3F">
    <w:pPr>
      <w:pStyle w:val="a5"/>
      <w:jc w:val="center"/>
      <w:rPr>
        <w:sz w:val="20"/>
        <w:lang w:val="kk-KZ"/>
      </w:rPr>
    </w:pPr>
    <w:r w:rsidRPr="00880196">
      <w:rPr>
        <w:sz w:val="20"/>
        <w:lang w:val="kk-KZ"/>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1FDE"/>
    <w:multiLevelType w:val="hybridMultilevel"/>
    <w:tmpl w:val="62A005B2"/>
    <w:lvl w:ilvl="0" w:tplc="42AAFD12">
      <w:start w:val="100"/>
      <w:numFmt w:val="bullet"/>
      <w:lvlText w:val=""/>
      <w:lvlJc w:val="left"/>
      <w:pPr>
        <w:ind w:left="930" w:hanging="57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444C80"/>
    <w:multiLevelType w:val="hybridMultilevel"/>
    <w:tmpl w:val="7C3C814C"/>
    <w:lvl w:ilvl="0" w:tplc="5C56B126">
      <w:start w:val="201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C96AA2"/>
    <w:multiLevelType w:val="hybridMultilevel"/>
    <w:tmpl w:val="972AD0E8"/>
    <w:lvl w:ilvl="0" w:tplc="33360CA0">
      <w:numFmt w:val="bullet"/>
      <w:lvlText w:val="-"/>
      <w:lvlJc w:val="left"/>
      <w:pPr>
        <w:ind w:left="390" w:hanging="360"/>
      </w:pPr>
      <w:rPr>
        <w:rFonts w:ascii="Calibri" w:eastAsiaTheme="minorEastAsia" w:hAnsi="Calibri" w:cs="Calibri" w:hint="default"/>
      </w:rPr>
    </w:lvl>
    <w:lvl w:ilvl="1" w:tplc="04190003" w:tentative="1">
      <w:start w:val="1"/>
      <w:numFmt w:val="bullet"/>
      <w:lvlText w:val="o"/>
      <w:lvlJc w:val="left"/>
      <w:pPr>
        <w:ind w:left="1110" w:hanging="360"/>
      </w:pPr>
      <w:rPr>
        <w:rFonts w:ascii="Courier New" w:hAnsi="Courier New" w:cs="Courier New" w:hint="default"/>
      </w:rPr>
    </w:lvl>
    <w:lvl w:ilvl="2" w:tplc="04190005" w:tentative="1">
      <w:start w:val="1"/>
      <w:numFmt w:val="bullet"/>
      <w:lvlText w:val=""/>
      <w:lvlJc w:val="left"/>
      <w:pPr>
        <w:ind w:left="1830" w:hanging="360"/>
      </w:pPr>
      <w:rPr>
        <w:rFonts w:ascii="Wingdings" w:hAnsi="Wingdings" w:hint="default"/>
      </w:rPr>
    </w:lvl>
    <w:lvl w:ilvl="3" w:tplc="04190001" w:tentative="1">
      <w:start w:val="1"/>
      <w:numFmt w:val="bullet"/>
      <w:lvlText w:val=""/>
      <w:lvlJc w:val="left"/>
      <w:pPr>
        <w:ind w:left="2550" w:hanging="360"/>
      </w:pPr>
      <w:rPr>
        <w:rFonts w:ascii="Symbol" w:hAnsi="Symbol" w:hint="default"/>
      </w:rPr>
    </w:lvl>
    <w:lvl w:ilvl="4" w:tplc="04190003" w:tentative="1">
      <w:start w:val="1"/>
      <w:numFmt w:val="bullet"/>
      <w:lvlText w:val="o"/>
      <w:lvlJc w:val="left"/>
      <w:pPr>
        <w:ind w:left="3270" w:hanging="360"/>
      </w:pPr>
      <w:rPr>
        <w:rFonts w:ascii="Courier New" w:hAnsi="Courier New" w:cs="Courier New" w:hint="default"/>
      </w:rPr>
    </w:lvl>
    <w:lvl w:ilvl="5" w:tplc="04190005" w:tentative="1">
      <w:start w:val="1"/>
      <w:numFmt w:val="bullet"/>
      <w:lvlText w:val=""/>
      <w:lvlJc w:val="left"/>
      <w:pPr>
        <w:ind w:left="3990" w:hanging="360"/>
      </w:pPr>
      <w:rPr>
        <w:rFonts w:ascii="Wingdings" w:hAnsi="Wingdings" w:hint="default"/>
      </w:rPr>
    </w:lvl>
    <w:lvl w:ilvl="6" w:tplc="04190001" w:tentative="1">
      <w:start w:val="1"/>
      <w:numFmt w:val="bullet"/>
      <w:lvlText w:val=""/>
      <w:lvlJc w:val="left"/>
      <w:pPr>
        <w:ind w:left="4710" w:hanging="360"/>
      </w:pPr>
      <w:rPr>
        <w:rFonts w:ascii="Symbol" w:hAnsi="Symbol" w:hint="default"/>
      </w:rPr>
    </w:lvl>
    <w:lvl w:ilvl="7" w:tplc="04190003" w:tentative="1">
      <w:start w:val="1"/>
      <w:numFmt w:val="bullet"/>
      <w:lvlText w:val="o"/>
      <w:lvlJc w:val="left"/>
      <w:pPr>
        <w:ind w:left="5430" w:hanging="360"/>
      </w:pPr>
      <w:rPr>
        <w:rFonts w:ascii="Courier New" w:hAnsi="Courier New" w:cs="Courier New" w:hint="default"/>
      </w:rPr>
    </w:lvl>
    <w:lvl w:ilvl="8" w:tplc="04190005" w:tentative="1">
      <w:start w:val="1"/>
      <w:numFmt w:val="bullet"/>
      <w:lvlText w:val=""/>
      <w:lvlJc w:val="left"/>
      <w:pPr>
        <w:ind w:left="615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257B1C"/>
    <w:rsid w:val="00002805"/>
    <w:rsid w:val="00006352"/>
    <w:rsid w:val="000101D3"/>
    <w:rsid w:val="00025C18"/>
    <w:rsid w:val="00033092"/>
    <w:rsid w:val="000369DA"/>
    <w:rsid w:val="00040749"/>
    <w:rsid w:val="00046F48"/>
    <w:rsid w:val="000527CF"/>
    <w:rsid w:val="00055386"/>
    <w:rsid w:val="00065539"/>
    <w:rsid w:val="0006684A"/>
    <w:rsid w:val="00086192"/>
    <w:rsid w:val="0009285F"/>
    <w:rsid w:val="00093B75"/>
    <w:rsid w:val="000961D2"/>
    <w:rsid w:val="00096EBD"/>
    <w:rsid w:val="000A2F2D"/>
    <w:rsid w:val="000B5A26"/>
    <w:rsid w:val="000B5D37"/>
    <w:rsid w:val="000C2495"/>
    <w:rsid w:val="000C3377"/>
    <w:rsid w:val="000C38DC"/>
    <w:rsid w:val="000C5A30"/>
    <w:rsid w:val="000D4678"/>
    <w:rsid w:val="000E1A1C"/>
    <w:rsid w:val="000F00F1"/>
    <w:rsid w:val="000F1192"/>
    <w:rsid w:val="000F24DC"/>
    <w:rsid w:val="001003C3"/>
    <w:rsid w:val="00100C01"/>
    <w:rsid w:val="001066D1"/>
    <w:rsid w:val="00122250"/>
    <w:rsid w:val="00131896"/>
    <w:rsid w:val="00131EE0"/>
    <w:rsid w:val="001367BF"/>
    <w:rsid w:val="00141611"/>
    <w:rsid w:val="00143329"/>
    <w:rsid w:val="00147400"/>
    <w:rsid w:val="00152476"/>
    <w:rsid w:val="00156881"/>
    <w:rsid w:val="0016532D"/>
    <w:rsid w:val="00171D0E"/>
    <w:rsid w:val="001918ED"/>
    <w:rsid w:val="0019238A"/>
    <w:rsid w:val="00192EE0"/>
    <w:rsid w:val="00193DEF"/>
    <w:rsid w:val="001A2D03"/>
    <w:rsid w:val="001C61DF"/>
    <w:rsid w:val="001D34B1"/>
    <w:rsid w:val="001D5B81"/>
    <w:rsid w:val="001E2F7C"/>
    <w:rsid w:val="001F0A54"/>
    <w:rsid w:val="001F161A"/>
    <w:rsid w:val="001F7635"/>
    <w:rsid w:val="0020064C"/>
    <w:rsid w:val="002059C5"/>
    <w:rsid w:val="0020684E"/>
    <w:rsid w:val="00206DF8"/>
    <w:rsid w:val="002125BB"/>
    <w:rsid w:val="002252B6"/>
    <w:rsid w:val="00226B85"/>
    <w:rsid w:val="00231273"/>
    <w:rsid w:val="00243505"/>
    <w:rsid w:val="00243CC7"/>
    <w:rsid w:val="00246446"/>
    <w:rsid w:val="00246C2E"/>
    <w:rsid w:val="00250E87"/>
    <w:rsid w:val="00251556"/>
    <w:rsid w:val="00251950"/>
    <w:rsid w:val="002532ED"/>
    <w:rsid w:val="00257B1C"/>
    <w:rsid w:val="0026278F"/>
    <w:rsid w:val="00286F5C"/>
    <w:rsid w:val="0029240B"/>
    <w:rsid w:val="002A060A"/>
    <w:rsid w:val="002A3041"/>
    <w:rsid w:val="002A5B82"/>
    <w:rsid w:val="002A636A"/>
    <w:rsid w:val="002A6BF5"/>
    <w:rsid w:val="002B5859"/>
    <w:rsid w:val="002B7B30"/>
    <w:rsid w:val="002C4356"/>
    <w:rsid w:val="002C6950"/>
    <w:rsid w:val="002C7F5E"/>
    <w:rsid w:val="002D402D"/>
    <w:rsid w:val="002D524A"/>
    <w:rsid w:val="002D5D3A"/>
    <w:rsid w:val="002F3556"/>
    <w:rsid w:val="002F6C38"/>
    <w:rsid w:val="00300C89"/>
    <w:rsid w:val="00302931"/>
    <w:rsid w:val="00302DE3"/>
    <w:rsid w:val="00310601"/>
    <w:rsid w:val="003106E8"/>
    <w:rsid w:val="00313EF7"/>
    <w:rsid w:val="00331FF6"/>
    <w:rsid w:val="00332846"/>
    <w:rsid w:val="00334984"/>
    <w:rsid w:val="003364AF"/>
    <w:rsid w:val="00350187"/>
    <w:rsid w:val="00354610"/>
    <w:rsid w:val="00356F87"/>
    <w:rsid w:val="00361820"/>
    <w:rsid w:val="00361969"/>
    <w:rsid w:val="003643B1"/>
    <w:rsid w:val="00365781"/>
    <w:rsid w:val="003662D5"/>
    <w:rsid w:val="00371B74"/>
    <w:rsid w:val="00372DA2"/>
    <w:rsid w:val="00376B7E"/>
    <w:rsid w:val="00381A2A"/>
    <w:rsid w:val="00386DC1"/>
    <w:rsid w:val="0038741B"/>
    <w:rsid w:val="00395F9A"/>
    <w:rsid w:val="003C6A93"/>
    <w:rsid w:val="003C6F73"/>
    <w:rsid w:val="003C7022"/>
    <w:rsid w:val="003D743C"/>
    <w:rsid w:val="003E1DA9"/>
    <w:rsid w:val="003E31E3"/>
    <w:rsid w:val="003F0579"/>
    <w:rsid w:val="003F1420"/>
    <w:rsid w:val="003F3DBE"/>
    <w:rsid w:val="00406914"/>
    <w:rsid w:val="00417C3F"/>
    <w:rsid w:val="0042060A"/>
    <w:rsid w:val="00426CBA"/>
    <w:rsid w:val="00436AE4"/>
    <w:rsid w:val="00442E24"/>
    <w:rsid w:val="0044390B"/>
    <w:rsid w:val="0044596E"/>
    <w:rsid w:val="00452962"/>
    <w:rsid w:val="00454EE7"/>
    <w:rsid w:val="0045633C"/>
    <w:rsid w:val="00470452"/>
    <w:rsid w:val="00472F24"/>
    <w:rsid w:val="00474919"/>
    <w:rsid w:val="00482689"/>
    <w:rsid w:val="00496C1C"/>
    <w:rsid w:val="004A321C"/>
    <w:rsid w:val="004A3558"/>
    <w:rsid w:val="004A358C"/>
    <w:rsid w:val="004A4E99"/>
    <w:rsid w:val="004A6E6D"/>
    <w:rsid w:val="004A717A"/>
    <w:rsid w:val="004B25D8"/>
    <w:rsid w:val="004C02DE"/>
    <w:rsid w:val="004D38EF"/>
    <w:rsid w:val="004D57CE"/>
    <w:rsid w:val="004F106F"/>
    <w:rsid w:val="004F1255"/>
    <w:rsid w:val="004F6B0A"/>
    <w:rsid w:val="004F7BAC"/>
    <w:rsid w:val="00501023"/>
    <w:rsid w:val="00507087"/>
    <w:rsid w:val="005079FB"/>
    <w:rsid w:val="005123F1"/>
    <w:rsid w:val="0051419C"/>
    <w:rsid w:val="00521DB2"/>
    <w:rsid w:val="0052718E"/>
    <w:rsid w:val="005279C3"/>
    <w:rsid w:val="00530294"/>
    <w:rsid w:val="00541266"/>
    <w:rsid w:val="00544B3C"/>
    <w:rsid w:val="00551BBB"/>
    <w:rsid w:val="00562D3F"/>
    <w:rsid w:val="00563B80"/>
    <w:rsid w:val="005641FB"/>
    <w:rsid w:val="00566160"/>
    <w:rsid w:val="00570BEC"/>
    <w:rsid w:val="005738B1"/>
    <w:rsid w:val="00573977"/>
    <w:rsid w:val="00573C57"/>
    <w:rsid w:val="005810A7"/>
    <w:rsid w:val="00582702"/>
    <w:rsid w:val="00594C9E"/>
    <w:rsid w:val="00594EDD"/>
    <w:rsid w:val="005967E2"/>
    <w:rsid w:val="0059707B"/>
    <w:rsid w:val="00597A25"/>
    <w:rsid w:val="005A11BD"/>
    <w:rsid w:val="005A65C6"/>
    <w:rsid w:val="005B701B"/>
    <w:rsid w:val="005B7A86"/>
    <w:rsid w:val="005C2B6A"/>
    <w:rsid w:val="005C3995"/>
    <w:rsid w:val="005C78D5"/>
    <w:rsid w:val="005D1938"/>
    <w:rsid w:val="005D5AC1"/>
    <w:rsid w:val="005D7C61"/>
    <w:rsid w:val="005E2E66"/>
    <w:rsid w:val="005F32AC"/>
    <w:rsid w:val="00602F68"/>
    <w:rsid w:val="00610C07"/>
    <w:rsid w:val="00614626"/>
    <w:rsid w:val="00616D09"/>
    <w:rsid w:val="006213BD"/>
    <w:rsid w:val="00623A05"/>
    <w:rsid w:val="0063184B"/>
    <w:rsid w:val="006545BC"/>
    <w:rsid w:val="00664E81"/>
    <w:rsid w:val="0067322D"/>
    <w:rsid w:val="006748E4"/>
    <w:rsid w:val="0067773F"/>
    <w:rsid w:val="00682BD8"/>
    <w:rsid w:val="0068536B"/>
    <w:rsid w:val="00687F0F"/>
    <w:rsid w:val="006A056E"/>
    <w:rsid w:val="006A120E"/>
    <w:rsid w:val="006A1F56"/>
    <w:rsid w:val="006A5C08"/>
    <w:rsid w:val="006A784B"/>
    <w:rsid w:val="006B1335"/>
    <w:rsid w:val="006B4ADF"/>
    <w:rsid w:val="006B59D1"/>
    <w:rsid w:val="006B5B18"/>
    <w:rsid w:val="006B6BCF"/>
    <w:rsid w:val="006C271D"/>
    <w:rsid w:val="006C32AB"/>
    <w:rsid w:val="006C645A"/>
    <w:rsid w:val="006D167B"/>
    <w:rsid w:val="006D1B95"/>
    <w:rsid w:val="006D35A8"/>
    <w:rsid w:val="006E117B"/>
    <w:rsid w:val="006E3AD1"/>
    <w:rsid w:val="006F51A9"/>
    <w:rsid w:val="00712FEA"/>
    <w:rsid w:val="0071311B"/>
    <w:rsid w:val="00722DB1"/>
    <w:rsid w:val="007237FF"/>
    <w:rsid w:val="00734322"/>
    <w:rsid w:val="00744ABA"/>
    <w:rsid w:val="00745DC0"/>
    <w:rsid w:val="00750EC3"/>
    <w:rsid w:val="00754FF5"/>
    <w:rsid w:val="0076438C"/>
    <w:rsid w:val="007666D6"/>
    <w:rsid w:val="00774DE0"/>
    <w:rsid w:val="0078190C"/>
    <w:rsid w:val="007C1387"/>
    <w:rsid w:val="007C194D"/>
    <w:rsid w:val="007E5612"/>
    <w:rsid w:val="007E6FA3"/>
    <w:rsid w:val="007E7488"/>
    <w:rsid w:val="007F49CF"/>
    <w:rsid w:val="008073F1"/>
    <w:rsid w:val="0081497E"/>
    <w:rsid w:val="00816440"/>
    <w:rsid w:val="00825E68"/>
    <w:rsid w:val="00830DFD"/>
    <w:rsid w:val="00840032"/>
    <w:rsid w:val="00847A2B"/>
    <w:rsid w:val="00850733"/>
    <w:rsid w:val="00856AB0"/>
    <w:rsid w:val="00861C82"/>
    <w:rsid w:val="00864E2D"/>
    <w:rsid w:val="008668FE"/>
    <w:rsid w:val="008669BA"/>
    <w:rsid w:val="00870430"/>
    <w:rsid w:val="0087123D"/>
    <w:rsid w:val="00880196"/>
    <w:rsid w:val="00884169"/>
    <w:rsid w:val="008902A3"/>
    <w:rsid w:val="008A2069"/>
    <w:rsid w:val="008A7B11"/>
    <w:rsid w:val="008B0170"/>
    <w:rsid w:val="008B0D31"/>
    <w:rsid w:val="008B4EC2"/>
    <w:rsid w:val="008C3977"/>
    <w:rsid w:val="008C5144"/>
    <w:rsid w:val="008D55FF"/>
    <w:rsid w:val="008D5645"/>
    <w:rsid w:val="008F08A8"/>
    <w:rsid w:val="008F0EBE"/>
    <w:rsid w:val="008F3B5F"/>
    <w:rsid w:val="008F6E9B"/>
    <w:rsid w:val="009052B3"/>
    <w:rsid w:val="00906754"/>
    <w:rsid w:val="009118BF"/>
    <w:rsid w:val="009123E8"/>
    <w:rsid w:val="00912DF7"/>
    <w:rsid w:val="00920A75"/>
    <w:rsid w:val="00921FEE"/>
    <w:rsid w:val="00923847"/>
    <w:rsid w:val="00933A6F"/>
    <w:rsid w:val="00937A46"/>
    <w:rsid w:val="00941274"/>
    <w:rsid w:val="009445E1"/>
    <w:rsid w:val="00947862"/>
    <w:rsid w:val="00976132"/>
    <w:rsid w:val="00987157"/>
    <w:rsid w:val="009A059B"/>
    <w:rsid w:val="009A19E8"/>
    <w:rsid w:val="009A24F5"/>
    <w:rsid w:val="009A29FE"/>
    <w:rsid w:val="009A2A3F"/>
    <w:rsid w:val="009A37A0"/>
    <w:rsid w:val="009A41CA"/>
    <w:rsid w:val="009A55D4"/>
    <w:rsid w:val="009B2347"/>
    <w:rsid w:val="009B2962"/>
    <w:rsid w:val="009B4108"/>
    <w:rsid w:val="009C316C"/>
    <w:rsid w:val="009C6D52"/>
    <w:rsid w:val="009D27A0"/>
    <w:rsid w:val="009D408D"/>
    <w:rsid w:val="009D67EF"/>
    <w:rsid w:val="00A02FB8"/>
    <w:rsid w:val="00A03003"/>
    <w:rsid w:val="00A0562C"/>
    <w:rsid w:val="00A06280"/>
    <w:rsid w:val="00A155B7"/>
    <w:rsid w:val="00A20BA4"/>
    <w:rsid w:val="00A34095"/>
    <w:rsid w:val="00A402BA"/>
    <w:rsid w:val="00A41078"/>
    <w:rsid w:val="00A42A7C"/>
    <w:rsid w:val="00A43A77"/>
    <w:rsid w:val="00A56742"/>
    <w:rsid w:val="00A66F7B"/>
    <w:rsid w:val="00A675A9"/>
    <w:rsid w:val="00A71618"/>
    <w:rsid w:val="00A747D1"/>
    <w:rsid w:val="00A74FCF"/>
    <w:rsid w:val="00A77C32"/>
    <w:rsid w:val="00A913C6"/>
    <w:rsid w:val="00AA08BE"/>
    <w:rsid w:val="00AA16D1"/>
    <w:rsid w:val="00AA2241"/>
    <w:rsid w:val="00AA3765"/>
    <w:rsid w:val="00AA4727"/>
    <w:rsid w:val="00AB5651"/>
    <w:rsid w:val="00AD6F71"/>
    <w:rsid w:val="00AE09F6"/>
    <w:rsid w:val="00AE142E"/>
    <w:rsid w:val="00AE2B33"/>
    <w:rsid w:val="00AE7C65"/>
    <w:rsid w:val="00AF1B23"/>
    <w:rsid w:val="00AF205A"/>
    <w:rsid w:val="00AF6F11"/>
    <w:rsid w:val="00AF7BB0"/>
    <w:rsid w:val="00B012E5"/>
    <w:rsid w:val="00B01BFD"/>
    <w:rsid w:val="00B125D5"/>
    <w:rsid w:val="00B15544"/>
    <w:rsid w:val="00B174F4"/>
    <w:rsid w:val="00B2704A"/>
    <w:rsid w:val="00B302FF"/>
    <w:rsid w:val="00B3318F"/>
    <w:rsid w:val="00B36633"/>
    <w:rsid w:val="00B50A20"/>
    <w:rsid w:val="00B53003"/>
    <w:rsid w:val="00B54ADD"/>
    <w:rsid w:val="00B64419"/>
    <w:rsid w:val="00B66A76"/>
    <w:rsid w:val="00B74E7C"/>
    <w:rsid w:val="00B80FD1"/>
    <w:rsid w:val="00B8476A"/>
    <w:rsid w:val="00B858B2"/>
    <w:rsid w:val="00B930E1"/>
    <w:rsid w:val="00B942D6"/>
    <w:rsid w:val="00B96655"/>
    <w:rsid w:val="00BA031A"/>
    <w:rsid w:val="00BA3512"/>
    <w:rsid w:val="00BA43EC"/>
    <w:rsid w:val="00BA5191"/>
    <w:rsid w:val="00BA62A2"/>
    <w:rsid w:val="00BA7122"/>
    <w:rsid w:val="00BB3813"/>
    <w:rsid w:val="00BC1BCD"/>
    <w:rsid w:val="00BD4373"/>
    <w:rsid w:val="00BD4A32"/>
    <w:rsid w:val="00BE0847"/>
    <w:rsid w:val="00BE694D"/>
    <w:rsid w:val="00BF0499"/>
    <w:rsid w:val="00BF1A4B"/>
    <w:rsid w:val="00C036E5"/>
    <w:rsid w:val="00C06F31"/>
    <w:rsid w:val="00C07D22"/>
    <w:rsid w:val="00C133EE"/>
    <w:rsid w:val="00C20EC7"/>
    <w:rsid w:val="00C36FF0"/>
    <w:rsid w:val="00C50D59"/>
    <w:rsid w:val="00C53B22"/>
    <w:rsid w:val="00C53CF7"/>
    <w:rsid w:val="00C60FDF"/>
    <w:rsid w:val="00C61FE8"/>
    <w:rsid w:val="00C65F1E"/>
    <w:rsid w:val="00C67D65"/>
    <w:rsid w:val="00C7202E"/>
    <w:rsid w:val="00C757E6"/>
    <w:rsid w:val="00C81E4A"/>
    <w:rsid w:val="00C823F1"/>
    <w:rsid w:val="00C85552"/>
    <w:rsid w:val="00CA046D"/>
    <w:rsid w:val="00CA1406"/>
    <w:rsid w:val="00CA500D"/>
    <w:rsid w:val="00CA5043"/>
    <w:rsid w:val="00CC15B4"/>
    <w:rsid w:val="00CC7C83"/>
    <w:rsid w:val="00CD050E"/>
    <w:rsid w:val="00CE74E8"/>
    <w:rsid w:val="00D028A7"/>
    <w:rsid w:val="00D03DD0"/>
    <w:rsid w:val="00D10200"/>
    <w:rsid w:val="00D12D5D"/>
    <w:rsid w:val="00D14FA8"/>
    <w:rsid w:val="00D250BD"/>
    <w:rsid w:val="00D271E2"/>
    <w:rsid w:val="00D316B6"/>
    <w:rsid w:val="00D35979"/>
    <w:rsid w:val="00D37B8F"/>
    <w:rsid w:val="00D454F6"/>
    <w:rsid w:val="00D54151"/>
    <w:rsid w:val="00D6311D"/>
    <w:rsid w:val="00D667EB"/>
    <w:rsid w:val="00D73053"/>
    <w:rsid w:val="00D74376"/>
    <w:rsid w:val="00D74AEA"/>
    <w:rsid w:val="00D76D7A"/>
    <w:rsid w:val="00D77855"/>
    <w:rsid w:val="00D77D47"/>
    <w:rsid w:val="00D826C8"/>
    <w:rsid w:val="00D879AD"/>
    <w:rsid w:val="00D9604B"/>
    <w:rsid w:val="00D9746A"/>
    <w:rsid w:val="00DA495B"/>
    <w:rsid w:val="00DA4D30"/>
    <w:rsid w:val="00DB647D"/>
    <w:rsid w:val="00DB66CA"/>
    <w:rsid w:val="00DB7232"/>
    <w:rsid w:val="00DC099B"/>
    <w:rsid w:val="00DC3702"/>
    <w:rsid w:val="00DC6688"/>
    <w:rsid w:val="00DD50AA"/>
    <w:rsid w:val="00DF179D"/>
    <w:rsid w:val="00DF2ECF"/>
    <w:rsid w:val="00DF46F8"/>
    <w:rsid w:val="00DF5BE2"/>
    <w:rsid w:val="00E02081"/>
    <w:rsid w:val="00E05792"/>
    <w:rsid w:val="00E15D60"/>
    <w:rsid w:val="00E16550"/>
    <w:rsid w:val="00E226A0"/>
    <w:rsid w:val="00E53743"/>
    <w:rsid w:val="00E62B19"/>
    <w:rsid w:val="00E64274"/>
    <w:rsid w:val="00E676A8"/>
    <w:rsid w:val="00E75935"/>
    <w:rsid w:val="00E806EC"/>
    <w:rsid w:val="00E85FE7"/>
    <w:rsid w:val="00E96A13"/>
    <w:rsid w:val="00E96A78"/>
    <w:rsid w:val="00EA007C"/>
    <w:rsid w:val="00EA25E6"/>
    <w:rsid w:val="00EA6680"/>
    <w:rsid w:val="00EA7EA2"/>
    <w:rsid w:val="00EB0681"/>
    <w:rsid w:val="00EC2072"/>
    <w:rsid w:val="00EC42FD"/>
    <w:rsid w:val="00EC68AC"/>
    <w:rsid w:val="00ED5606"/>
    <w:rsid w:val="00EE0411"/>
    <w:rsid w:val="00EF0F05"/>
    <w:rsid w:val="00EF441B"/>
    <w:rsid w:val="00EF6650"/>
    <w:rsid w:val="00F169B5"/>
    <w:rsid w:val="00F179B0"/>
    <w:rsid w:val="00F217B3"/>
    <w:rsid w:val="00F21BD8"/>
    <w:rsid w:val="00F23FBD"/>
    <w:rsid w:val="00F32586"/>
    <w:rsid w:val="00F329C5"/>
    <w:rsid w:val="00F366B3"/>
    <w:rsid w:val="00F418B0"/>
    <w:rsid w:val="00F4559B"/>
    <w:rsid w:val="00F45C7D"/>
    <w:rsid w:val="00F47E7B"/>
    <w:rsid w:val="00F5482F"/>
    <w:rsid w:val="00F561BB"/>
    <w:rsid w:val="00F601FD"/>
    <w:rsid w:val="00F60A1D"/>
    <w:rsid w:val="00F676EB"/>
    <w:rsid w:val="00F74BB0"/>
    <w:rsid w:val="00F75AAA"/>
    <w:rsid w:val="00F8160D"/>
    <w:rsid w:val="00F96501"/>
    <w:rsid w:val="00FA0941"/>
    <w:rsid w:val="00FA45D4"/>
    <w:rsid w:val="00FB0E60"/>
    <w:rsid w:val="00FB382A"/>
    <w:rsid w:val="00FB5AE6"/>
    <w:rsid w:val="00FB694B"/>
    <w:rsid w:val="00FC2A17"/>
    <w:rsid w:val="00FD13EA"/>
    <w:rsid w:val="00FD37E2"/>
    <w:rsid w:val="00FD4251"/>
    <w:rsid w:val="00FD5C7C"/>
    <w:rsid w:val="00FE07A1"/>
    <w:rsid w:val="00FE2254"/>
    <w:rsid w:val="00FE4F47"/>
    <w:rsid w:val="00FE6177"/>
    <w:rsid w:val="00FE75F3"/>
    <w:rsid w:val="00FF6D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1C"/>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4"/>
    <w:uiPriority w:val="99"/>
    <w:locked/>
    <w:rsid w:val="00257B1C"/>
    <w:rPr>
      <w:sz w:val="24"/>
      <w:szCs w:val="24"/>
    </w:rPr>
  </w:style>
  <w:style w:type="paragraph" w:styleId="a4">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3"/>
    <w:uiPriority w:val="99"/>
    <w:unhideWhenUsed/>
    <w:qFormat/>
    <w:rsid w:val="00257B1C"/>
    <w:pPr>
      <w:spacing w:before="100" w:beforeAutospacing="1" w:after="100" w:afterAutospacing="1"/>
    </w:pPr>
    <w:rPr>
      <w:rFonts w:eastAsiaTheme="minorHAnsi" w:cstheme="minorBidi"/>
      <w:lang w:eastAsia="en-US"/>
    </w:rPr>
  </w:style>
  <w:style w:type="paragraph" w:customStyle="1" w:styleId="2">
    <w:name w:val="@_ЗАГОЛОВОК_2"/>
    <w:basedOn w:val="a"/>
    <w:qFormat/>
    <w:rsid w:val="00257B1C"/>
    <w:rPr>
      <w:b/>
      <w:sz w:val="28"/>
      <w:szCs w:val="28"/>
    </w:rPr>
  </w:style>
  <w:style w:type="paragraph" w:styleId="a5">
    <w:name w:val="header"/>
    <w:basedOn w:val="a"/>
    <w:link w:val="a6"/>
    <w:uiPriority w:val="99"/>
    <w:unhideWhenUsed/>
    <w:rsid w:val="00257B1C"/>
    <w:pPr>
      <w:tabs>
        <w:tab w:val="center" w:pos="4677"/>
        <w:tab w:val="right" w:pos="9355"/>
      </w:tabs>
    </w:pPr>
  </w:style>
  <w:style w:type="character" w:customStyle="1" w:styleId="a6">
    <w:name w:val="Верхний колонтитул Знак"/>
    <w:basedOn w:val="a0"/>
    <w:link w:val="a5"/>
    <w:uiPriority w:val="99"/>
    <w:rsid w:val="00257B1C"/>
    <w:rPr>
      <w:rFonts w:eastAsia="Times New Roman" w:cs="Times New Roman"/>
      <w:sz w:val="24"/>
      <w:szCs w:val="24"/>
      <w:lang w:eastAsia="ru-RU"/>
    </w:rPr>
  </w:style>
  <w:style w:type="paragraph" w:styleId="a7">
    <w:name w:val="footer"/>
    <w:basedOn w:val="a"/>
    <w:link w:val="a8"/>
    <w:uiPriority w:val="99"/>
    <w:unhideWhenUsed/>
    <w:rsid w:val="00257B1C"/>
    <w:pPr>
      <w:tabs>
        <w:tab w:val="center" w:pos="4677"/>
        <w:tab w:val="right" w:pos="9355"/>
      </w:tabs>
    </w:pPr>
  </w:style>
  <w:style w:type="character" w:customStyle="1" w:styleId="a8">
    <w:name w:val="Нижний колонтитул Знак"/>
    <w:basedOn w:val="a0"/>
    <w:link w:val="a7"/>
    <w:uiPriority w:val="99"/>
    <w:rsid w:val="00257B1C"/>
    <w:rPr>
      <w:rFonts w:eastAsia="Times New Roman" w:cs="Times New Roman"/>
      <w:sz w:val="24"/>
      <w:szCs w:val="24"/>
      <w:lang w:eastAsia="ru-RU"/>
    </w:rPr>
  </w:style>
  <w:style w:type="paragraph" w:styleId="a9">
    <w:name w:val="Balloon Text"/>
    <w:basedOn w:val="a"/>
    <w:link w:val="aa"/>
    <w:uiPriority w:val="99"/>
    <w:semiHidden/>
    <w:unhideWhenUsed/>
    <w:rsid w:val="00257B1C"/>
    <w:rPr>
      <w:rFonts w:ascii="Tahoma" w:hAnsi="Tahoma" w:cs="Tahoma"/>
      <w:sz w:val="16"/>
      <w:szCs w:val="16"/>
    </w:rPr>
  </w:style>
  <w:style w:type="character" w:customStyle="1" w:styleId="aa">
    <w:name w:val="Текст выноски Знак"/>
    <w:basedOn w:val="a0"/>
    <w:link w:val="a9"/>
    <w:uiPriority w:val="99"/>
    <w:semiHidden/>
    <w:rsid w:val="00257B1C"/>
    <w:rPr>
      <w:rFonts w:ascii="Tahoma" w:eastAsia="Times New Roman" w:hAnsi="Tahoma" w:cs="Tahoma"/>
      <w:sz w:val="16"/>
      <w:szCs w:val="16"/>
      <w:lang w:eastAsia="ru-RU"/>
    </w:rPr>
  </w:style>
  <w:style w:type="character" w:customStyle="1" w:styleId="ListParagraphChar">
    <w:name w:val="List Paragraph Char"/>
    <w:link w:val="1"/>
    <w:locked/>
    <w:rsid w:val="00257B1C"/>
    <w:rPr>
      <w:lang w:val="en-US"/>
    </w:rPr>
  </w:style>
  <w:style w:type="paragraph" w:customStyle="1" w:styleId="1">
    <w:name w:val="Абзац списка1"/>
    <w:basedOn w:val="a"/>
    <w:link w:val="ListParagraphChar"/>
    <w:qFormat/>
    <w:rsid w:val="00257B1C"/>
    <w:pPr>
      <w:spacing w:after="200" w:line="276" w:lineRule="auto"/>
      <w:ind w:left="720"/>
    </w:pPr>
    <w:rPr>
      <w:rFonts w:eastAsiaTheme="minorHAnsi" w:cstheme="minorBidi"/>
      <w:sz w:val="28"/>
      <w:szCs w:val="22"/>
      <w:lang w:val="en-US" w:eastAsia="en-US"/>
    </w:rPr>
  </w:style>
  <w:style w:type="paragraph" w:styleId="ab">
    <w:name w:val="No Spacing"/>
    <w:aliases w:val="норма,Обя,Без интервала11,Айгерим,мелкий,мой рабочий"/>
    <w:link w:val="ac"/>
    <w:uiPriority w:val="1"/>
    <w:qFormat/>
    <w:rsid w:val="008D55FF"/>
    <w:rPr>
      <w:rFonts w:ascii="Calibri" w:eastAsia="Times New Roman" w:hAnsi="Calibri" w:cs="Times New Roman"/>
      <w:sz w:val="22"/>
      <w:lang w:eastAsia="ru-RU"/>
    </w:rPr>
  </w:style>
  <w:style w:type="character" w:customStyle="1" w:styleId="ac">
    <w:name w:val="Без интервала Знак"/>
    <w:aliases w:val="норма Знак,Обя Знак,Без интервала11 Знак,Айгерим Знак,мелкий Знак,мой рабочий Знак"/>
    <w:link w:val="ab"/>
    <w:uiPriority w:val="1"/>
    <w:rsid w:val="008D55FF"/>
    <w:rPr>
      <w:rFonts w:ascii="Calibri" w:eastAsia="Times New Roman" w:hAnsi="Calibri" w:cs="Times New Roman"/>
      <w:sz w:val="22"/>
      <w:lang w:eastAsia="ru-RU"/>
    </w:rPr>
  </w:style>
  <w:style w:type="character" w:styleId="ad">
    <w:name w:val="line number"/>
    <w:basedOn w:val="a0"/>
    <w:uiPriority w:val="99"/>
    <w:semiHidden/>
    <w:unhideWhenUsed/>
    <w:rsid w:val="00FB382A"/>
  </w:style>
  <w:style w:type="paragraph" w:styleId="ae">
    <w:name w:val="List Paragraph"/>
    <w:aliases w:val="маркированный,List Paragraph,Абзац списка11,Абзац списка7,Абзац списка71,Абзац списка8,List Paragraph1,Абзац с отступом,References"/>
    <w:basedOn w:val="a"/>
    <w:link w:val="af"/>
    <w:uiPriority w:val="34"/>
    <w:qFormat/>
    <w:rsid w:val="0019238A"/>
    <w:pPr>
      <w:ind w:left="720"/>
      <w:contextualSpacing/>
    </w:pPr>
    <w:rPr>
      <w:rFonts w:eastAsiaTheme="minorHAnsi" w:cstheme="minorBidi"/>
      <w:sz w:val="28"/>
      <w:szCs w:val="22"/>
      <w:lang w:eastAsia="en-US"/>
    </w:rPr>
  </w:style>
  <w:style w:type="character" w:customStyle="1" w:styleId="af">
    <w:name w:val="Абзац списка Знак"/>
    <w:aliases w:val="маркированный Знак,List Paragraph Знак,Абзац списка11 Знак,Абзац списка7 Знак,Абзац списка71 Знак,Абзац списка8 Знак,List Paragraph1 Знак,Абзац с отступом Знак,References Знак"/>
    <w:link w:val="ae"/>
    <w:uiPriority w:val="99"/>
    <w:locked/>
    <w:rsid w:val="0019238A"/>
  </w:style>
  <w:style w:type="table" w:styleId="af0">
    <w:name w:val="Table Grid"/>
    <w:basedOn w:val="a1"/>
    <w:uiPriority w:val="59"/>
    <w:rsid w:val="00856A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B1C"/>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4"/>
    <w:uiPriority w:val="99"/>
    <w:locked/>
    <w:rsid w:val="00257B1C"/>
    <w:rPr>
      <w:sz w:val="24"/>
      <w:szCs w:val="24"/>
    </w:rPr>
  </w:style>
  <w:style w:type="paragraph" w:styleId="a4">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Знак Знак1"/>
    <w:basedOn w:val="a"/>
    <w:link w:val="a3"/>
    <w:uiPriority w:val="99"/>
    <w:unhideWhenUsed/>
    <w:qFormat/>
    <w:rsid w:val="00257B1C"/>
    <w:pPr>
      <w:spacing w:before="100" w:beforeAutospacing="1" w:after="100" w:afterAutospacing="1"/>
    </w:pPr>
    <w:rPr>
      <w:rFonts w:eastAsiaTheme="minorHAnsi" w:cstheme="minorBidi"/>
      <w:lang w:eastAsia="en-US"/>
    </w:rPr>
  </w:style>
  <w:style w:type="paragraph" w:customStyle="1" w:styleId="2">
    <w:name w:val="@_ЗАГОЛОВОК_2"/>
    <w:basedOn w:val="a"/>
    <w:qFormat/>
    <w:rsid w:val="00257B1C"/>
    <w:rPr>
      <w:b/>
      <w:sz w:val="28"/>
      <w:szCs w:val="28"/>
    </w:rPr>
  </w:style>
  <w:style w:type="paragraph" w:styleId="a5">
    <w:name w:val="header"/>
    <w:basedOn w:val="a"/>
    <w:link w:val="a6"/>
    <w:uiPriority w:val="99"/>
    <w:unhideWhenUsed/>
    <w:rsid w:val="00257B1C"/>
    <w:pPr>
      <w:tabs>
        <w:tab w:val="center" w:pos="4677"/>
        <w:tab w:val="right" w:pos="9355"/>
      </w:tabs>
    </w:pPr>
  </w:style>
  <w:style w:type="character" w:customStyle="1" w:styleId="a6">
    <w:name w:val="Верхний колонтитул Знак"/>
    <w:basedOn w:val="a0"/>
    <w:link w:val="a5"/>
    <w:uiPriority w:val="99"/>
    <w:rsid w:val="00257B1C"/>
    <w:rPr>
      <w:rFonts w:eastAsia="Times New Roman" w:cs="Times New Roman"/>
      <w:sz w:val="24"/>
      <w:szCs w:val="24"/>
      <w:lang w:eastAsia="ru-RU"/>
    </w:rPr>
  </w:style>
  <w:style w:type="paragraph" w:styleId="a7">
    <w:name w:val="footer"/>
    <w:basedOn w:val="a"/>
    <w:link w:val="a8"/>
    <w:uiPriority w:val="99"/>
    <w:unhideWhenUsed/>
    <w:rsid w:val="00257B1C"/>
    <w:pPr>
      <w:tabs>
        <w:tab w:val="center" w:pos="4677"/>
        <w:tab w:val="right" w:pos="9355"/>
      </w:tabs>
    </w:pPr>
  </w:style>
  <w:style w:type="character" w:customStyle="1" w:styleId="a8">
    <w:name w:val="Нижний колонтитул Знак"/>
    <w:basedOn w:val="a0"/>
    <w:link w:val="a7"/>
    <w:uiPriority w:val="99"/>
    <w:rsid w:val="00257B1C"/>
    <w:rPr>
      <w:rFonts w:eastAsia="Times New Roman" w:cs="Times New Roman"/>
      <w:sz w:val="24"/>
      <w:szCs w:val="24"/>
      <w:lang w:eastAsia="ru-RU"/>
    </w:rPr>
  </w:style>
  <w:style w:type="paragraph" w:styleId="a9">
    <w:name w:val="Balloon Text"/>
    <w:basedOn w:val="a"/>
    <w:link w:val="aa"/>
    <w:uiPriority w:val="99"/>
    <w:semiHidden/>
    <w:unhideWhenUsed/>
    <w:rsid w:val="00257B1C"/>
    <w:rPr>
      <w:rFonts w:ascii="Tahoma" w:hAnsi="Tahoma" w:cs="Tahoma"/>
      <w:sz w:val="16"/>
      <w:szCs w:val="16"/>
    </w:rPr>
  </w:style>
  <w:style w:type="character" w:customStyle="1" w:styleId="aa">
    <w:name w:val="Текст выноски Знак"/>
    <w:basedOn w:val="a0"/>
    <w:link w:val="a9"/>
    <w:uiPriority w:val="99"/>
    <w:semiHidden/>
    <w:rsid w:val="00257B1C"/>
    <w:rPr>
      <w:rFonts w:ascii="Tahoma" w:eastAsia="Times New Roman" w:hAnsi="Tahoma" w:cs="Tahoma"/>
      <w:sz w:val="16"/>
      <w:szCs w:val="16"/>
      <w:lang w:eastAsia="ru-RU"/>
    </w:rPr>
  </w:style>
  <w:style w:type="character" w:customStyle="1" w:styleId="ListParagraphChar">
    <w:name w:val="List Paragraph Char"/>
    <w:link w:val="1"/>
    <w:locked/>
    <w:rsid w:val="00257B1C"/>
    <w:rPr>
      <w:lang w:val="en-US"/>
    </w:rPr>
  </w:style>
  <w:style w:type="paragraph" w:customStyle="1" w:styleId="1">
    <w:name w:val="Абзац списка1"/>
    <w:basedOn w:val="a"/>
    <w:link w:val="ListParagraphChar"/>
    <w:qFormat/>
    <w:rsid w:val="00257B1C"/>
    <w:pPr>
      <w:spacing w:after="200" w:line="276" w:lineRule="auto"/>
      <w:ind w:left="720"/>
    </w:pPr>
    <w:rPr>
      <w:rFonts w:eastAsiaTheme="minorHAnsi" w:cstheme="minorBidi"/>
      <w:sz w:val="28"/>
      <w:szCs w:val="22"/>
      <w:lang w:val="en-US" w:eastAsia="en-US"/>
    </w:rPr>
  </w:style>
  <w:style w:type="paragraph" w:styleId="ab">
    <w:name w:val="No Spacing"/>
    <w:aliases w:val="норма,Обя,Без интервала11,Айгерим,мелкий,мой рабочий"/>
    <w:link w:val="ac"/>
    <w:uiPriority w:val="1"/>
    <w:qFormat/>
    <w:rsid w:val="008D55FF"/>
    <w:rPr>
      <w:rFonts w:ascii="Calibri" w:eastAsia="Times New Roman" w:hAnsi="Calibri" w:cs="Times New Roman"/>
      <w:sz w:val="22"/>
      <w:lang w:eastAsia="ru-RU"/>
    </w:rPr>
  </w:style>
  <w:style w:type="character" w:customStyle="1" w:styleId="ac">
    <w:name w:val="Без интервала Знак"/>
    <w:aliases w:val="норма Знак,Обя Знак,Без интервала11 Знак,Айгерим Знак,мелкий Знак,мой рабочий Знак"/>
    <w:link w:val="ab"/>
    <w:uiPriority w:val="1"/>
    <w:rsid w:val="008D55FF"/>
    <w:rPr>
      <w:rFonts w:ascii="Calibri" w:eastAsia="Times New Roman" w:hAnsi="Calibri" w:cs="Times New Roman"/>
      <w:sz w:val="22"/>
      <w:lang w:eastAsia="ru-RU"/>
    </w:rPr>
  </w:style>
  <w:style w:type="character" w:styleId="ad">
    <w:name w:val="line number"/>
    <w:basedOn w:val="a0"/>
    <w:uiPriority w:val="99"/>
    <w:semiHidden/>
    <w:unhideWhenUsed/>
    <w:rsid w:val="00FB382A"/>
  </w:style>
  <w:style w:type="paragraph" w:styleId="ae">
    <w:name w:val="List Paragraph"/>
    <w:aliases w:val="маркированный,List Paragraph"/>
    <w:basedOn w:val="a"/>
    <w:link w:val="af"/>
    <w:uiPriority w:val="34"/>
    <w:qFormat/>
    <w:rsid w:val="0019238A"/>
    <w:pPr>
      <w:ind w:left="720"/>
      <w:contextualSpacing/>
    </w:pPr>
    <w:rPr>
      <w:rFonts w:eastAsiaTheme="minorHAnsi" w:cstheme="minorBidi"/>
      <w:sz w:val="28"/>
      <w:szCs w:val="22"/>
      <w:lang w:eastAsia="en-US"/>
    </w:rPr>
  </w:style>
  <w:style w:type="character" w:customStyle="1" w:styleId="af">
    <w:name w:val="Абзац списка Знак"/>
    <w:aliases w:val="маркированный Знак,List Paragraph Знак"/>
    <w:link w:val="ae"/>
    <w:uiPriority w:val="34"/>
    <w:locked/>
    <w:rsid w:val="0019238A"/>
  </w:style>
</w:styles>
</file>

<file path=word/webSettings.xml><?xml version="1.0" encoding="utf-8"?>
<w:webSettings xmlns:r="http://schemas.openxmlformats.org/officeDocument/2006/relationships" xmlns:w="http://schemas.openxmlformats.org/wordprocessingml/2006/main">
  <w:divs>
    <w:div w:id="60376757">
      <w:bodyDiv w:val="1"/>
      <w:marLeft w:val="0"/>
      <w:marRight w:val="0"/>
      <w:marTop w:val="0"/>
      <w:marBottom w:val="0"/>
      <w:divBdr>
        <w:top w:val="none" w:sz="0" w:space="0" w:color="auto"/>
        <w:left w:val="none" w:sz="0" w:space="0" w:color="auto"/>
        <w:bottom w:val="none" w:sz="0" w:space="0" w:color="auto"/>
        <w:right w:val="none" w:sz="0" w:space="0" w:color="auto"/>
      </w:divBdr>
    </w:div>
    <w:div w:id="200826418">
      <w:bodyDiv w:val="1"/>
      <w:marLeft w:val="0"/>
      <w:marRight w:val="0"/>
      <w:marTop w:val="0"/>
      <w:marBottom w:val="0"/>
      <w:divBdr>
        <w:top w:val="none" w:sz="0" w:space="0" w:color="auto"/>
        <w:left w:val="none" w:sz="0" w:space="0" w:color="auto"/>
        <w:bottom w:val="none" w:sz="0" w:space="0" w:color="auto"/>
        <w:right w:val="none" w:sz="0" w:space="0" w:color="auto"/>
      </w:divBdr>
    </w:div>
    <w:div w:id="410124725">
      <w:bodyDiv w:val="1"/>
      <w:marLeft w:val="0"/>
      <w:marRight w:val="0"/>
      <w:marTop w:val="0"/>
      <w:marBottom w:val="0"/>
      <w:divBdr>
        <w:top w:val="none" w:sz="0" w:space="0" w:color="auto"/>
        <w:left w:val="none" w:sz="0" w:space="0" w:color="auto"/>
        <w:bottom w:val="none" w:sz="0" w:space="0" w:color="auto"/>
        <w:right w:val="none" w:sz="0" w:space="0" w:color="auto"/>
      </w:divBdr>
    </w:div>
    <w:div w:id="466051621">
      <w:bodyDiv w:val="1"/>
      <w:marLeft w:val="0"/>
      <w:marRight w:val="0"/>
      <w:marTop w:val="0"/>
      <w:marBottom w:val="0"/>
      <w:divBdr>
        <w:top w:val="none" w:sz="0" w:space="0" w:color="auto"/>
        <w:left w:val="none" w:sz="0" w:space="0" w:color="auto"/>
        <w:bottom w:val="none" w:sz="0" w:space="0" w:color="auto"/>
        <w:right w:val="none" w:sz="0" w:space="0" w:color="auto"/>
      </w:divBdr>
    </w:div>
    <w:div w:id="622350709">
      <w:bodyDiv w:val="1"/>
      <w:marLeft w:val="0"/>
      <w:marRight w:val="0"/>
      <w:marTop w:val="0"/>
      <w:marBottom w:val="0"/>
      <w:divBdr>
        <w:top w:val="none" w:sz="0" w:space="0" w:color="auto"/>
        <w:left w:val="none" w:sz="0" w:space="0" w:color="auto"/>
        <w:bottom w:val="none" w:sz="0" w:space="0" w:color="auto"/>
        <w:right w:val="none" w:sz="0" w:space="0" w:color="auto"/>
      </w:divBdr>
    </w:div>
    <w:div w:id="695473117">
      <w:bodyDiv w:val="1"/>
      <w:marLeft w:val="0"/>
      <w:marRight w:val="0"/>
      <w:marTop w:val="0"/>
      <w:marBottom w:val="0"/>
      <w:divBdr>
        <w:top w:val="none" w:sz="0" w:space="0" w:color="auto"/>
        <w:left w:val="none" w:sz="0" w:space="0" w:color="auto"/>
        <w:bottom w:val="none" w:sz="0" w:space="0" w:color="auto"/>
        <w:right w:val="none" w:sz="0" w:space="0" w:color="auto"/>
      </w:divBdr>
    </w:div>
    <w:div w:id="763840707">
      <w:bodyDiv w:val="1"/>
      <w:marLeft w:val="0"/>
      <w:marRight w:val="0"/>
      <w:marTop w:val="0"/>
      <w:marBottom w:val="0"/>
      <w:divBdr>
        <w:top w:val="none" w:sz="0" w:space="0" w:color="auto"/>
        <w:left w:val="none" w:sz="0" w:space="0" w:color="auto"/>
        <w:bottom w:val="none" w:sz="0" w:space="0" w:color="auto"/>
        <w:right w:val="none" w:sz="0" w:space="0" w:color="auto"/>
      </w:divBdr>
    </w:div>
    <w:div w:id="987125777">
      <w:bodyDiv w:val="1"/>
      <w:marLeft w:val="0"/>
      <w:marRight w:val="0"/>
      <w:marTop w:val="0"/>
      <w:marBottom w:val="0"/>
      <w:divBdr>
        <w:top w:val="none" w:sz="0" w:space="0" w:color="auto"/>
        <w:left w:val="none" w:sz="0" w:space="0" w:color="auto"/>
        <w:bottom w:val="none" w:sz="0" w:space="0" w:color="auto"/>
        <w:right w:val="none" w:sz="0" w:space="0" w:color="auto"/>
      </w:divBdr>
    </w:div>
    <w:div w:id="1116412617">
      <w:bodyDiv w:val="1"/>
      <w:marLeft w:val="0"/>
      <w:marRight w:val="0"/>
      <w:marTop w:val="0"/>
      <w:marBottom w:val="0"/>
      <w:divBdr>
        <w:top w:val="none" w:sz="0" w:space="0" w:color="auto"/>
        <w:left w:val="none" w:sz="0" w:space="0" w:color="auto"/>
        <w:bottom w:val="none" w:sz="0" w:space="0" w:color="auto"/>
        <w:right w:val="none" w:sz="0" w:space="0" w:color="auto"/>
      </w:divBdr>
    </w:div>
    <w:div w:id="1273901749">
      <w:bodyDiv w:val="1"/>
      <w:marLeft w:val="0"/>
      <w:marRight w:val="0"/>
      <w:marTop w:val="0"/>
      <w:marBottom w:val="0"/>
      <w:divBdr>
        <w:top w:val="none" w:sz="0" w:space="0" w:color="auto"/>
        <w:left w:val="none" w:sz="0" w:space="0" w:color="auto"/>
        <w:bottom w:val="none" w:sz="0" w:space="0" w:color="auto"/>
        <w:right w:val="none" w:sz="0" w:space="0" w:color="auto"/>
      </w:divBdr>
    </w:div>
    <w:div w:id="1544177205">
      <w:bodyDiv w:val="1"/>
      <w:marLeft w:val="0"/>
      <w:marRight w:val="0"/>
      <w:marTop w:val="0"/>
      <w:marBottom w:val="0"/>
      <w:divBdr>
        <w:top w:val="none" w:sz="0" w:space="0" w:color="auto"/>
        <w:left w:val="none" w:sz="0" w:space="0" w:color="auto"/>
        <w:bottom w:val="none" w:sz="0" w:space="0" w:color="auto"/>
        <w:right w:val="none" w:sz="0" w:space="0" w:color="auto"/>
      </w:divBdr>
    </w:div>
    <w:div w:id="1586648487">
      <w:bodyDiv w:val="1"/>
      <w:marLeft w:val="0"/>
      <w:marRight w:val="0"/>
      <w:marTop w:val="0"/>
      <w:marBottom w:val="0"/>
      <w:divBdr>
        <w:top w:val="none" w:sz="0" w:space="0" w:color="auto"/>
        <w:left w:val="none" w:sz="0" w:space="0" w:color="auto"/>
        <w:bottom w:val="none" w:sz="0" w:space="0" w:color="auto"/>
        <w:right w:val="none" w:sz="0" w:space="0" w:color="auto"/>
      </w:divBdr>
    </w:div>
    <w:div w:id="1661613272">
      <w:bodyDiv w:val="1"/>
      <w:marLeft w:val="0"/>
      <w:marRight w:val="0"/>
      <w:marTop w:val="0"/>
      <w:marBottom w:val="0"/>
      <w:divBdr>
        <w:top w:val="none" w:sz="0" w:space="0" w:color="auto"/>
        <w:left w:val="none" w:sz="0" w:space="0" w:color="auto"/>
        <w:bottom w:val="none" w:sz="0" w:space="0" w:color="auto"/>
        <w:right w:val="none" w:sz="0" w:space="0" w:color="auto"/>
      </w:divBdr>
    </w:div>
    <w:div w:id="1683893879">
      <w:bodyDiv w:val="1"/>
      <w:marLeft w:val="0"/>
      <w:marRight w:val="0"/>
      <w:marTop w:val="0"/>
      <w:marBottom w:val="0"/>
      <w:divBdr>
        <w:top w:val="none" w:sz="0" w:space="0" w:color="auto"/>
        <w:left w:val="none" w:sz="0" w:space="0" w:color="auto"/>
        <w:bottom w:val="none" w:sz="0" w:space="0" w:color="auto"/>
        <w:right w:val="none" w:sz="0" w:space="0" w:color="auto"/>
      </w:divBdr>
    </w:div>
    <w:div w:id="204960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62D31-6DC1-4585-A887-83DF03799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8</Pages>
  <Words>2017</Words>
  <Characters>11498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RePack by SPecialiST</cp:lastModifiedBy>
  <cp:revision>105</cp:revision>
  <cp:lastPrinted>2018-03-01T06:40:00Z</cp:lastPrinted>
  <dcterms:created xsi:type="dcterms:W3CDTF">2016-02-03T11:14:00Z</dcterms:created>
  <dcterms:modified xsi:type="dcterms:W3CDTF">2018-03-01T06:40:00Z</dcterms:modified>
</cp:coreProperties>
</file>