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F77" w:rsidRDefault="00BD0F77" w:rsidP="00B44757">
      <w:pPr>
        <w:spacing w:after="0"/>
        <w:rPr>
          <w:rFonts w:ascii="Times New Roman" w:hAnsi="Times New Roman" w:cs="Times New Roman"/>
          <w:b/>
          <w:color w:val="000000"/>
          <w:sz w:val="24"/>
          <w:szCs w:val="28"/>
          <w:lang w:val="ru-RU"/>
        </w:rPr>
      </w:pPr>
      <w:bookmarkStart w:id="0" w:name="z395"/>
    </w:p>
    <w:p w:rsidR="00FF0C01" w:rsidRPr="00FF0C01" w:rsidRDefault="00FF0C01" w:rsidP="00B44757">
      <w:pPr>
        <w:spacing w:after="0"/>
        <w:jc w:val="center"/>
        <w:rPr>
          <w:rFonts w:ascii="Times New Roman" w:hAnsi="Times New Roman" w:cs="Times New Roman"/>
          <w:b/>
          <w:color w:val="000000"/>
          <w:sz w:val="28"/>
          <w:szCs w:val="28"/>
          <w:lang w:val="ru-RU"/>
        </w:rPr>
      </w:pPr>
    </w:p>
    <w:p w:rsidR="00FF0C01" w:rsidRPr="00B44757" w:rsidRDefault="00E637E4" w:rsidP="00B44757">
      <w:pPr>
        <w:spacing w:after="0"/>
        <w:jc w:val="center"/>
        <w:rPr>
          <w:rFonts w:ascii="Times New Roman" w:hAnsi="Times New Roman" w:cs="Times New Roman"/>
          <w:lang w:val="ru-RU"/>
        </w:rPr>
      </w:pPr>
      <w:r w:rsidRPr="00B44757">
        <w:rPr>
          <w:rFonts w:ascii="Times New Roman" w:hAnsi="Times New Roman" w:cs="Times New Roman"/>
          <w:b/>
          <w:color w:val="000000"/>
          <w:sz w:val="28"/>
          <w:szCs w:val="28"/>
          <w:u w:val="single"/>
          <w:lang w:val="ru-RU"/>
        </w:rPr>
        <w:t xml:space="preserve">Қазақстан Республикасы Инвестициялар және даму министрлігінің </w:t>
      </w:r>
      <w:r w:rsidR="00FF0C01" w:rsidRPr="00B44757">
        <w:rPr>
          <w:rFonts w:ascii="Times New Roman" w:hAnsi="Times New Roman" w:cs="Times New Roman"/>
          <w:b/>
          <w:sz w:val="28"/>
          <w:szCs w:val="28"/>
          <w:u w:val="single"/>
          <w:lang w:val="ru-RU"/>
        </w:rPr>
        <w:br/>
      </w:r>
      <w:r w:rsidR="00FF0C01" w:rsidRPr="00B44757">
        <w:rPr>
          <w:rFonts w:ascii="Times New Roman" w:hAnsi="Times New Roman" w:cs="Times New Roman"/>
          <w:color w:val="000000"/>
          <w:sz w:val="20"/>
        </w:rPr>
        <w:t>                  </w:t>
      </w:r>
      <w:r w:rsidR="00FF0C01" w:rsidRPr="00B44757">
        <w:rPr>
          <w:rFonts w:ascii="Times New Roman" w:hAnsi="Times New Roman" w:cs="Times New Roman"/>
          <w:color w:val="000000"/>
          <w:sz w:val="20"/>
          <w:lang w:val="ru-RU"/>
        </w:rPr>
        <w:t>(</w:t>
      </w:r>
      <w:r w:rsidRPr="00B44757">
        <w:rPr>
          <w:rFonts w:ascii="Times New Roman" w:hAnsi="Times New Roman" w:cs="Times New Roman"/>
          <w:color w:val="000000"/>
          <w:sz w:val="20"/>
          <w:lang w:val="ru-RU"/>
        </w:rPr>
        <w:t>Әзірлеуші мемлекеттік органның атауы</w:t>
      </w:r>
      <w:r w:rsidR="00FF0C01" w:rsidRPr="00B44757">
        <w:rPr>
          <w:rFonts w:ascii="Times New Roman" w:hAnsi="Times New Roman" w:cs="Times New Roman"/>
          <w:color w:val="000000"/>
          <w:sz w:val="20"/>
          <w:lang w:val="ru-RU"/>
        </w:rPr>
        <w:t>)</w:t>
      </w:r>
    </w:p>
    <w:p w:rsidR="00D90DE7" w:rsidRPr="00B44757" w:rsidRDefault="00FF0C01" w:rsidP="00B44757">
      <w:pPr>
        <w:jc w:val="center"/>
        <w:rPr>
          <w:rFonts w:ascii="Times New Roman" w:hAnsi="Times New Roman" w:cs="Times New Roman"/>
          <w:color w:val="000000"/>
          <w:sz w:val="20"/>
          <w:lang w:val="ru-RU"/>
        </w:rPr>
      </w:pPr>
      <w:r w:rsidRPr="00B44757">
        <w:rPr>
          <w:rFonts w:ascii="Times New Roman" w:hAnsi="Times New Roman" w:cs="Times New Roman"/>
          <w:b/>
          <w:color w:val="000000"/>
          <w:sz w:val="28"/>
          <w:szCs w:val="28"/>
          <w:u w:val="single"/>
          <w:lang w:val="ru-RU"/>
        </w:rPr>
        <w:t xml:space="preserve"> 2017-2021 </w:t>
      </w:r>
      <w:proofErr w:type="gramStart"/>
      <w:r w:rsidR="00E637E4" w:rsidRPr="00B44757">
        <w:rPr>
          <w:rFonts w:ascii="Times New Roman" w:hAnsi="Times New Roman" w:cs="Times New Roman"/>
          <w:b/>
          <w:color w:val="000000"/>
          <w:sz w:val="28"/>
          <w:szCs w:val="28"/>
          <w:u w:val="single"/>
          <w:lang w:val="ru-RU"/>
        </w:rPr>
        <w:t>жылдар</w:t>
      </w:r>
      <w:proofErr w:type="gramEnd"/>
      <w:r w:rsidR="00E637E4" w:rsidRPr="00B44757">
        <w:rPr>
          <w:rFonts w:ascii="Times New Roman" w:hAnsi="Times New Roman" w:cs="Times New Roman"/>
          <w:b/>
          <w:color w:val="000000"/>
          <w:sz w:val="28"/>
          <w:szCs w:val="28"/>
          <w:u w:val="single"/>
          <w:lang w:val="ru-RU"/>
        </w:rPr>
        <w:t>ға арналған</w:t>
      </w:r>
      <w:r w:rsidRPr="00B44757">
        <w:rPr>
          <w:rFonts w:ascii="Times New Roman" w:hAnsi="Times New Roman" w:cs="Times New Roman"/>
          <w:sz w:val="28"/>
          <w:szCs w:val="28"/>
          <w:u w:val="single"/>
          <w:lang w:val="ru-RU"/>
        </w:rPr>
        <w:br/>
      </w:r>
      <w:r w:rsidRPr="00B44757">
        <w:rPr>
          <w:rFonts w:ascii="Times New Roman" w:hAnsi="Times New Roman" w:cs="Times New Roman"/>
          <w:color w:val="000000"/>
          <w:sz w:val="20"/>
          <w:lang w:val="ru-RU"/>
        </w:rPr>
        <w:t> </w:t>
      </w:r>
      <w:r w:rsidR="00E637E4" w:rsidRPr="00B44757">
        <w:rPr>
          <w:rFonts w:ascii="Times New Roman" w:hAnsi="Times New Roman" w:cs="Times New Roman"/>
          <w:color w:val="000000"/>
          <w:sz w:val="20"/>
          <w:lang w:val="ru-RU"/>
        </w:rPr>
        <w:t>(жоспарлы кезең</w:t>
      </w:r>
      <w:r w:rsidRPr="00B44757">
        <w:rPr>
          <w:rFonts w:ascii="Times New Roman" w:hAnsi="Times New Roman" w:cs="Times New Roman"/>
          <w:color w:val="000000"/>
          <w:sz w:val="20"/>
          <w:lang w:val="ru-RU"/>
        </w:rPr>
        <w:t>)</w:t>
      </w:r>
    </w:p>
    <w:p w:rsidR="00E637E4" w:rsidRPr="00B44757" w:rsidRDefault="00E637E4" w:rsidP="00B44757">
      <w:pPr>
        <w:spacing w:after="0" w:line="240" w:lineRule="auto"/>
        <w:jc w:val="center"/>
        <w:textAlignment w:val="baseline"/>
        <w:rPr>
          <w:rFonts w:ascii="Times New Roman" w:eastAsia="Times New Roman" w:hAnsi="Times New Roman" w:cs="Times New Roman"/>
          <w:b/>
          <w:color w:val="1E1E1E"/>
          <w:sz w:val="28"/>
          <w:szCs w:val="28"/>
          <w:lang w:val="ru-RU" w:eastAsia="ru-RU"/>
        </w:rPr>
      </w:pPr>
      <w:r w:rsidRPr="00B44757">
        <w:rPr>
          <w:rFonts w:ascii="Times New Roman" w:eastAsia="Times New Roman" w:hAnsi="Times New Roman" w:cs="Times New Roman"/>
          <w:b/>
          <w:bCs/>
          <w:color w:val="000000"/>
          <w:spacing w:val="2"/>
          <w:sz w:val="28"/>
          <w:szCs w:val="28"/>
          <w:bdr w:val="none" w:sz="0" w:space="0" w:color="auto" w:frame="1"/>
          <w:lang w:val="ru-RU" w:eastAsia="ru-RU"/>
        </w:rPr>
        <w:t xml:space="preserve">стратегиялық жоспарының іске асырылуы </w:t>
      </w:r>
      <w:r w:rsidRPr="00B44757">
        <w:rPr>
          <w:rFonts w:ascii="Times New Roman" w:eastAsia="Times New Roman" w:hAnsi="Times New Roman" w:cs="Times New Roman"/>
          <w:b/>
          <w:color w:val="1E1E1E"/>
          <w:sz w:val="28"/>
          <w:szCs w:val="28"/>
          <w:lang w:val="ru-RU" w:eastAsia="ru-RU"/>
        </w:rPr>
        <w:t>туралы есеп</w:t>
      </w:r>
    </w:p>
    <w:p w:rsidR="00E637E4" w:rsidRPr="00B44757" w:rsidRDefault="00E637E4" w:rsidP="00B44757">
      <w:pPr>
        <w:spacing w:after="0" w:line="240" w:lineRule="auto"/>
        <w:jc w:val="center"/>
        <w:rPr>
          <w:rFonts w:ascii="Times New Roman" w:hAnsi="Times New Roman" w:cs="Times New Roman"/>
          <w:lang w:val="ru-RU"/>
        </w:rPr>
      </w:pPr>
    </w:p>
    <w:p w:rsidR="00D90DE7" w:rsidRPr="00B44757" w:rsidRDefault="00FF0C01" w:rsidP="00B44757">
      <w:pPr>
        <w:spacing w:after="0" w:line="240" w:lineRule="auto"/>
        <w:jc w:val="center"/>
        <w:rPr>
          <w:rFonts w:ascii="Times New Roman" w:hAnsi="Times New Roman" w:cs="Times New Roman"/>
          <w:color w:val="000000"/>
          <w:sz w:val="20"/>
          <w:lang w:val="ru-RU"/>
        </w:rPr>
      </w:pPr>
      <w:r w:rsidRPr="00B44757">
        <w:rPr>
          <w:rFonts w:ascii="Times New Roman" w:hAnsi="Times New Roman" w:cs="Times New Roman"/>
          <w:lang w:val="ru-RU"/>
        </w:rPr>
        <w:br/>
      </w:r>
      <w:r w:rsidR="00E637E4" w:rsidRPr="00B44757">
        <w:rPr>
          <w:rFonts w:ascii="Times New Roman" w:eastAsia="Times New Roman" w:hAnsi="Times New Roman" w:cs="Times New Roman"/>
          <w:b/>
          <w:bCs/>
          <w:color w:val="000000"/>
          <w:spacing w:val="2"/>
          <w:sz w:val="28"/>
          <w:szCs w:val="28"/>
          <w:u w:val="single"/>
          <w:bdr w:val="none" w:sz="0" w:space="0" w:color="auto" w:frame="1"/>
          <w:lang w:val="ru-RU" w:eastAsia="ru-RU"/>
        </w:rPr>
        <w:t xml:space="preserve">Қазақстан Республикасы  Инвестициялар және даму министрінің </w:t>
      </w:r>
      <w:r w:rsidRPr="00B44757">
        <w:rPr>
          <w:rFonts w:ascii="Times New Roman" w:eastAsia="Times New Roman" w:hAnsi="Times New Roman" w:cs="Times New Roman"/>
          <w:b/>
          <w:bCs/>
          <w:color w:val="000000"/>
          <w:spacing w:val="2"/>
          <w:sz w:val="28"/>
          <w:szCs w:val="28"/>
          <w:u w:val="single"/>
          <w:bdr w:val="none" w:sz="0" w:space="0" w:color="auto" w:frame="1"/>
          <w:lang w:val="ru-RU" w:eastAsia="ru-RU"/>
        </w:rPr>
        <w:t>«</w:t>
      </w:r>
      <w:r w:rsidR="00E637E4" w:rsidRPr="00B44757">
        <w:rPr>
          <w:rFonts w:ascii="Times New Roman" w:eastAsia="Times New Roman" w:hAnsi="Times New Roman" w:cs="Times New Roman"/>
          <w:b/>
          <w:bCs/>
          <w:color w:val="000000"/>
          <w:spacing w:val="2"/>
          <w:sz w:val="28"/>
          <w:szCs w:val="28"/>
          <w:u w:val="single"/>
          <w:bdr w:val="none" w:sz="0" w:space="0" w:color="auto" w:frame="1"/>
          <w:lang w:val="ru-RU" w:eastAsia="ru-RU"/>
        </w:rPr>
        <w:t xml:space="preserve">Қазақстан Республикасы  Инвестициялар және даму </w:t>
      </w:r>
      <w:r w:rsidR="00E637E4" w:rsidRPr="00B44757">
        <w:rPr>
          <w:rFonts w:ascii="Times New Roman" w:hAnsi="Times New Roman" w:cs="Times New Roman"/>
          <w:b/>
          <w:color w:val="000000"/>
          <w:sz w:val="28"/>
          <w:szCs w:val="28"/>
          <w:u w:val="single"/>
          <w:lang w:val="ru-RU"/>
        </w:rPr>
        <w:t>министрлігінің</w:t>
      </w:r>
      <w:r w:rsidR="00E637E4" w:rsidRPr="00B44757">
        <w:rPr>
          <w:rFonts w:ascii="Times New Roman" w:eastAsia="Times New Roman" w:hAnsi="Times New Roman" w:cs="Times New Roman"/>
          <w:b/>
          <w:bCs/>
          <w:color w:val="000000"/>
          <w:spacing w:val="2"/>
          <w:sz w:val="28"/>
          <w:szCs w:val="28"/>
          <w:u w:val="single"/>
          <w:bdr w:val="none" w:sz="0" w:space="0" w:color="auto" w:frame="1"/>
          <w:lang w:val="ru-RU" w:eastAsia="ru-RU"/>
        </w:rPr>
        <w:t xml:space="preserve"> </w:t>
      </w:r>
      <w:r w:rsidR="00313598" w:rsidRPr="00B44757">
        <w:rPr>
          <w:rFonts w:ascii="Times New Roman" w:hAnsi="Times New Roman" w:cs="Times New Roman"/>
          <w:b/>
          <w:color w:val="000000"/>
          <w:sz w:val="28"/>
          <w:szCs w:val="28"/>
          <w:u w:val="single"/>
          <w:lang w:val="ru-RU"/>
        </w:rPr>
        <w:t>2017-2021 жылдарға арналған</w:t>
      </w:r>
      <w:r w:rsidR="00313598" w:rsidRPr="00B44757">
        <w:rPr>
          <w:rFonts w:ascii="Times New Roman" w:eastAsia="Times New Roman" w:hAnsi="Times New Roman" w:cs="Times New Roman"/>
          <w:b/>
          <w:bCs/>
          <w:color w:val="000000"/>
          <w:spacing w:val="2"/>
          <w:sz w:val="28"/>
          <w:szCs w:val="28"/>
          <w:u w:val="single"/>
          <w:bdr w:val="none" w:sz="0" w:space="0" w:color="auto" w:frame="1"/>
          <w:lang w:val="ru-RU" w:eastAsia="ru-RU"/>
        </w:rPr>
        <w:t xml:space="preserve"> стратегиялық жоспарын бекіту</w:t>
      </w:r>
      <w:r w:rsidR="00313598" w:rsidRPr="00B44757">
        <w:rPr>
          <w:rFonts w:ascii="Times New Roman" w:eastAsia="Times New Roman" w:hAnsi="Times New Roman" w:cs="Times New Roman"/>
          <w:b/>
          <w:bCs/>
          <w:color w:val="000000"/>
          <w:spacing w:val="2"/>
          <w:sz w:val="28"/>
          <w:szCs w:val="28"/>
          <w:bdr w:val="none" w:sz="0" w:space="0" w:color="auto" w:frame="1"/>
          <w:lang w:val="ru-RU" w:eastAsia="ru-RU"/>
        </w:rPr>
        <w:t xml:space="preserve"> туралы</w:t>
      </w:r>
      <w:r w:rsidRPr="00B44757">
        <w:rPr>
          <w:rFonts w:ascii="Times New Roman" w:eastAsia="Times New Roman" w:hAnsi="Times New Roman" w:cs="Times New Roman"/>
          <w:b/>
          <w:bCs/>
          <w:color w:val="000000"/>
          <w:spacing w:val="2"/>
          <w:sz w:val="28"/>
          <w:szCs w:val="28"/>
          <w:bdr w:val="none" w:sz="0" w:space="0" w:color="auto" w:frame="1"/>
          <w:lang w:val="ru-RU" w:eastAsia="ru-RU"/>
        </w:rPr>
        <w:t>»</w:t>
      </w:r>
      <w:r w:rsidR="00313598" w:rsidRPr="00B44757">
        <w:rPr>
          <w:rFonts w:ascii="Times New Roman" w:eastAsia="Times New Roman" w:hAnsi="Times New Roman" w:cs="Times New Roman"/>
          <w:b/>
          <w:bCs/>
          <w:color w:val="000000"/>
          <w:spacing w:val="2"/>
          <w:sz w:val="28"/>
          <w:szCs w:val="28"/>
          <w:bdr w:val="none" w:sz="0" w:space="0" w:color="auto" w:frame="1"/>
          <w:lang w:val="ru-RU" w:eastAsia="ru-RU"/>
        </w:rPr>
        <w:t xml:space="preserve"> </w:t>
      </w:r>
    </w:p>
    <w:p w:rsidR="00E637E4" w:rsidRPr="00B44757" w:rsidRDefault="00FF0C01" w:rsidP="00B44757">
      <w:pPr>
        <w:jc w:val="center"/>
        <w:rPr>
          <w:rFonts w:ascii="Times New Roman" w:hAnsi="Times New Roman" w:cs="Times New Roman"/>
          <w:color w:val="000000"/>
          <w:sz w:val="20"/>
          <w:lang w:val="ru-RU"/>
        </w:rPr>
      </w:pPr>
      <w:r w:rsidRPr="00B44757">
        <w:rPr>
          <w:rFonts w:ascii="Times New Roman" w:hAnsi="Times New Roman" w:cs="Times New Roman"/>
          <w:color w:val="000000"/>
          <w:sz w:val="20"/>
          <w:lang w:val="ru-RU"/>
        </w:rPr>
        <w:t xml:space="preserve"> (</w:t>
      </w:r>
      <w:r w:rsidR="00E637E4" w:rsidRPr="00B44757">
        <w:rPr>
          <w:rFonts w:ascii="Times New Roman" w:hAnsi="Times New Roman" w:cs="Times New Roman"/>
          <w:color w:val="000000"/>
          <w:sz w:val="20"/>
          <w:lang w:val="ru-RU"/>
        </w:rPr>
        <w:t>мемлекеттік органның стратегиялық жоспары бекітілген бұйрықтың атауы</w:t>
      </w:r>
      <w:r w:rsidRPr="00B44757">
        <w:rPr>
          <w:rFonts w:ascii="Times New Roman" w:hAnsi="Times New Roman" w:cs="Times New Roman"/>
          <w:color w:val="000000"/>
          <w:sz w:val="20"/>
          <w:lang w:val="ru-RU"/>
        </w:rPr>
        <w:t>)</w:t>
      </w:r>
      <w:r w:rsidRPr="00B44757">
        <w:rPr>
          <w:rFonts w:ascii="Times New Roman" w:hAnsi="Times New Roman" w:cs="Times New Roman"/>
          <w:color w:val="000000"/>
          <w:sz w:val="20"/>
          <w:lang w:val="ru-RU"/>
        </w:rPr>
        <w:br/>
      </w:r>
    </w:p>
    <w:p w:rsidR="00313598" w:rsidRPr="00B44757" w:rsidRDefault="00313598" w:rsidP="00B44757">
      <w:pPr>
        <w:jc w:val="center"/>
        <w:rPr>
          <w:rFonts w:ascii="Times New Roman" w:hAnsi="Times New Roman" w:cs="Times New Roman"/>
          <w:color w:val="000000"/>
          <w:sz w:val="20"/>
          <w:lang w:val="ru-RU"/>
        </w:rPr>
      </w:pPr>
      <w:r w:rsidRPr="00B44757">
        <w:rPr>
          <w:rFonts w:ascii="Times New Roman" w:hAnsi="Times New Roman" w:cs="Times New Roman"/>
          <w:b/>
          <w:sz w:val="28"/>
          <w:szCs w:val="28"/>
          <w:u w:val="single"/>
          <w:lang w:val="kk-KZ"/>
        </w:rPr>
        <w:t>2016 жылғы «29» желтоқсандағы № 887</w:t>
      </w:r>
      <w:r w:rsidRPr="00B44757">
        <w:rPr>
          <w:rFonts w:ascii="Times New Roman" w:hAnsi="Times New Roman" w:cs="Times New Roman"/>
          <w:sz w:val="28"/>
          <w:szCs w:val="28"/>
          <w:lang w:val="kk-KZ"/>
        </w:rPr>
        <w:t xml:space="preserve"> </w:t>
      </w:r>
      <w:r w:rsidRPr="00B44757">
        <w:rPr>
          <w:rFonts w:ascii="Times New Roman" w:hAnsi="Times New Roman" w:cs="Times New Roman"/>
          <w:color w:val="000000"/>
          <w:sz w:val="20"/>
          <w:lang w:val="ru-RU"/>
        </w:rPr>
        <w:t>бұйрығымен</w:t>
      </w:r>
      <w:r w:rsidR="00E672E4" w:rsidRPr="00B44757">
        <w:rPr>
          <w:rFonts w:ascii="Times New Roman" w:hAnsi="Times New Roman" w:cs="Times New Roman"/>
          <w:color w:val="000000"/>
          <w:sz w:val="20"/>
          <w:lang w:val="ru-RU"/>
        </w:rPr>
        <w:t xml:space="preserve"> </w:t>
      </w:r>
      <w:r w:rsidRPr="00B44757">
        <w:rPr>
          <w:rFonts w:ascii="Times New Roman" w:hAnsi="Times New Roman" w:cs="Times New Roman"/>
          <w:color w:val="000000"/>
          <w:sz w:val="20"/>
          <w:lang w:val="ru-RU"/>
        </w:rPr>
        <w:t>бекітілген</w:t>
      </w:r>
    </w:p>
    <w:p w:rsidR="00FF0C01" w:rsidRPr="00B44757" w:rsidRDefault="00E672E4" w:rsidP="00B44757">
      <w:pPr>
        <w:spacing w:after="0" w:line="240" w:lineRule="auto"/>
        <w:jc w:val="center"/>
        <w:rPr>
          <w:rFonts w:ascii="Times New Roman" w:hAnsi="Times New Roman" w:cs="Times New Roman"/>
          <w:b/>
          <w:color w:val="000000"/>
          <w:sz w:val="36"/>
          <w:szCs w:val="28"/>
          <w:u w:val="single"/>
          <w:lang w:val="ru-RU"/>
        </w:rPr>
      </w:pPr>
      <w:r w:rsidRPr="00B44757">
        <w:rPr>
          <w:rFonts w:ascii="Times New Roman" w:hAnsi="Times New Roman" w:cs="Times New Roman"/>
          <w:color w:val="000000"/>
          <w:sz w:val="20"/>
          <w:lang w:val="ru-RU"/>
        </w:rPr>
        <w:t>Есеп беру кезеңі</w:t>
      </w:r>
      <w:r w:rsidR="00FF0C01" w:rsidRPr="00B44757">
        <w:rPr>
          <w:rFonts w:ascii="Times New Roman" w:hAnsi="Times New Roman" w:cs="Times New Roman"/>
          <w:color w:val="000000"/>
          <w:sz w:val="20"/>
          <w:lang w:val="ru-RU"/>
        </w:rPr>
        <w:t xml:space="preserve">: </w:t>
      </w:r>
      <w:r w:rsidR="00FF0C01" w:rsidRPr="00B44757">
        <w:rPr>
          <w:rFonts w:ascii="Times New Roman" w:hAnsi="Times New Roman" w:cs="Times New Roman"/>
          <w:b/>
          <w:color w:val="000000"/>
          <w:sz w:val="28"/>
          <w:u w:val="single"/>
          <w:lang w:val="ru-RU"/>
        </w:rPr>
        <w:t xml:space="preserve">2017 </w:t>
      </w:r>
      <w:r w:rsidR="00E637E4" w:rsidRPr="00B44757">
        <w:rPr>
          <w:rFonts w:ascii="Times New Roman" w:hAnsi="Times New Roman" w:cs="Times New Roman"/>
          <w:b/>
          <w:color w:val="000000"/>
          <w:sz w:val="28"/>
          <w:u w:val="single"/>
          <w:lang w:val="ru-RU"/>
        </w:rPr>
        <w:t>жыл</w:t>
      </w:r>
    </w:p>
    <w:p w:rsidR="00FF0C01" w:rsidRPr="00B44757" w:rsidRDefault="00FF0C01" w:rsidP="00B44757">
      <w:pPr>
        <w:spacing w:after="0"/>
        <w:jc w:val="center"/>
        <w:rPr>
          <w:rFonts w:ascii="Times New Roman" w:hAnsi="Times New Roman" w:cs="Times New Roman"/>
          <w:b/>
          <w:color w:val="000000"/>
          <w:sz w:val="24"/>
          <w:szCs w:val="28"/>
          <w:lang w:val="ru-RU"/>
        </w:rPr>
      </w:pPr>
    </w:p>
    <w:p w:rsidR="00D353EA" w:rsidRPr="00B44757" w:rsidRDefault="00E672E4" w:rsidP="00B44757">
      <w:pPr>
        <w:pStyle w:val="a5"/>
        <w:numPr>
          <w:ilvl w:val="0"/>
          <w:numId w:val="1"/>
        </w:numPr>
        <w:tabs>
          <w:tab w:val="left" w:pos="1134"/>
        </w:tabs>
        <w:spacing w:after="0"/>
        <w:ind w:left="0" w:firstLine="709"/>
        <w:rPr>
          <w:rFonts w:ascii="Times New Roman" w:hAnsi="Times New Roman" w:cs="Times New Roman"/>
          <w:b/>
          <w:color w:val="000000"/>
          <w:sz w:val="28"/>
          <w:szCs w:val="28"/>
          <w:lang w:val="kk-KZ"/>
        </w:rPr>
      </w:pPr>
      <w:bookmarkStart w:id="1" w:name="z20"/>
      <w:bookmarkEnd w:id="0"/>
      <w:r w:rsidRPr="00B44757">
        <w:rPr>
          <w:rFonts w:ascii="Times New Roman" w:hAnsi="Times New Roman" w:cs="Times New Roman"/>
          <w:b/>
          <w:color w:val="000000"/>
          <w:sz w:val="28"/>
          <w:szCs w:val="28"/>
        </w:rPr>
        <w:t xml:space="preserve">Тәуекелдерді басқаруды талдау </w:t>
      </w:r>
    </w:p>
    <w:tbl>
      <w:tblPr>
        <w:tblpPr w:leftFromText="180" w:rightFromText="180" w:vertAnchor="text" w:tblpY="1"/>
        <w:tblOverlap w:val="never"/>
        <w:tblW w:w="1492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3218"/>
        <w:gridCol w:w="5537"/>
        <w:gridCol w:w="3102"/>
      </w:tblGrid>
      <w:tr w:rsidR="00D353EA" w:rsidRPr="00483975" w:rsidTr="00D958F8">
        <w:trPr>
          <w:trHeight w:val="30"/>
        </w:trPr>
        <w:tc>
          <w:tcPr>
            <w:tcW w:w="3069" w:type="dxa"/>
            <w:tcMar>
              <w:top w:w="15" w:type="dxa"/>
              <w:left w:w="15" w:type="dxa"/>
              <w:bottom w:w="15" w:type="dxa"/>
              <w:right w:w="15" w:type="dxa"/>
            </w:tcMar>
            <w:vAlign w:val="center"/>
          </w:tcPr>
          <w:p w:rsidR="00D353EA" w:rsidRPr="00B44757" w:rsidRDefault="00E672E4" w:rsidP="00B44757">
            <w:pPr>
              <w:spacing w:after="20" w:line="240" w:lineRule="auto"/>
              <w:ind w:left="20"/>
              <w:jc w:val="center"/>
              <w:rPr>
                <w:rFonts w:ascii="Times New Roman" w:hAnsi="Times New Roman" w:cs="Times New Roman"/>
                <w:sz w:val="24"/>
                <w:szCs w:val="24"/>
              </w:rPr>
            </w:pPr>
            <w:bookmarkStart w:id="2" w:name="z21"/>
            <w:bookmarkEnd w:id="1"/>
            <w:r w:rsidRPr="00B44757">
              <w:rPr>
                <w:rFonts w:ascii="Times New Roman" w:hAnsi="Times New Roman" w:cs="Times New Roman"/>
                <w:color w:val="000000"/>
                <w:spacing w:val="2"/>
                <w:sz w:val="24"/>
                <w:szCs w:val="24"/>
                <w:shd w:val="clear" w:color="auto" w:fill="FFFFFF"/>
              </w:rPr>
              <w:t>Ықтимал тәуекелдердің атауы</w:t>
            </w:r>
          </w:p>
        </w:tc>
        <w:bookmarkEnd w:id="2"/>
        <w:tc>
          <w:tcPr>
            <w:tcW w:w="3218" w:type="dxa"/>
            <w:tcMar>
              <w:top w:w="15" w:type="dxa"/>
              <w:left w:w="15" w:type="dxa"/>
              <w:bottom w:w="15" w:type="dxa"/>
              <w:right w:w="15" w:type="dxa"/>
            </w:tcMar>
            <w:vAlign w:val="center"/>
          </w:tcPr>
          <w:p w:rsidR="00D353EA" w:rsidRPr="00B44757" w:rsidRDefault="00E672E4" w:rsidP="00B44757">
            <w:pPr>
              <w:spacing w:after="20" w:line="240" w:lineRule="auto"/>
              <w:ind w:left="20"/>
              <w:jc w:val="center"/>
              <w:rPr>
                <w:rFonts w:ascii="Times New Roman" w:hAnsi="Times New Roman" w:cs="Times New Roman"/>
                <w:sz w:val="24"/>
                <w:szCs w:val="24"/>
              </w:rPr>
            </w:pPr>
            <w:r w:rsidRPr="00B44757">
              <w:rPr>
                <w:rFonts w:ascii="Times New Roman" w:hAnsi="Times New Roman" w:cs="Times New Roman"/>
                <w:color w:val="000000"/>
                <w:spacing w:val="2"/>
                <w:sz w:val="24"/>
                <w:szCs w:val="24"/>
                <w:shd w:val="clear" w:color="auto" w:fill="FFFFFF"/>
              </w:rPr>
              <w:t>Тәуекелдерді басқару бойынша жоспарланған іс-шаралар</w:t>
            </w:r>
          </w:p>
        </w:tc>
        <w:tc>
          <w:tcPr>
            <w:tcW w:w="5537" w:type="dxa"/>
            <w:tcMar>
              <w:top w:w="15" w:type="dxa"/>
              <w:left w:w="15" w:type="dxa"/>
              <w:bottom w:w="15" w:type="dxa"/>
              <w:right w:w="15" w:type="dxa"/>
            </w:tcMar>
            <w:vAlign w:val="center"/>
          </w:tcPr>
          <w:p w:rsidR="00D353EA" w:rsidRPr="00B44757" w:rsidRDefault="00E672E4" w:rsidP="00B44757">
            <w:pPr>
              <w:spacing w:after="20" w:line="240" w:lineRule="auto"/>
              <w:ind w:left="20"/>
              <w:jc w:val="center"/>
              <w:rPr>
                <w:rFonts w:ascii="Times New Roman" w:hAnsi="Times New Roman" w:cs="Times New Roman"/>
                <w:sz w:val="24"/>
                <w:szCs w:val="24"/>
              </w:rPr>
            </w:pPr>
            <w:r w:rsidRPr="00B44757">
              <w:rPr>
                <w:rFonts w:ascii="Times New Roman" w:hAnsi="Times New Roman" w:cs="Times New Roman"/>
                <w:color w:val="000000"/>
                <w:spacing w:val="2"/>
                <w:sz w:val="24"/>
                <w:szCs w:val="24"/>
                <w:shd w:val="clear" w:color="auto" w:fill="FFFFFF"/>
              </w:rPr>
              <w:t>Тәуекелдерді басқару бойынша іс-шаралардың іс жүзінде орындалуы</w:t>
            </w:r>
          </w:p>
        </w:tc>
        <w:tc>
          <w:tcPr>
            <w:tcW w:w="3102" w:type="dxa"/>
            <w:tcMar>
              <w:top w:w="15" w:type="dxa"/>
              <w:left w:w="15" w:type="dxa"/>
              <w:bottom w:w="15" w:type="dxa"/>
              <w:right w:w="15" w:type="dxa"/>
            </w:tcMar>
            <w:vAlign w:val="center"/>
          </w:tcPr>
          <w:p w:rsidR="00D353EA" w:rsidRPr="00B44757" w:rsidRDefault="00E672E4" w:rsidP="00B44757">
            <w:pPr>
              <w:spacing w:after="20" w:line="240" w:lineRule="auto"/>
              <w:ind w:left="20"/>
              <w:jc w:val="center"/>
              <w:rPr>
                <w:rFonts w:ascii="Times New Roman" w:hAnsi="Times New Roman" w:cs="Times New Roman"/>
                <w:sz w:val="24"/>
                <w:szCs w:val="24"/>
                <w:lang w:val="ru-RU"/>
              </w:rPr>
            </w:pPr>
            <w:r w:rsidRPr="00B44757">
              <w:rPr>
                <w:rFonts w:ascii="Times New Roman" w:hAnsi="Times New Roman" w:cs="Times New Roman"/>
                <w:color w:val="000000"/>
                <w:spacing w:val="2"/>
                <w:sz w:val="24"/>
                <w:szCs w:val="24"/>
                <w:shd w:val="clear" w:color="auto" w:fill="FFFFFF"/>
                <w:lang w:val="ru-RU"/>
              </w:rPr>
              <w:t>Ескертпе</w:t>
            </w:r>
            <w:r w:rsidRPr="00B44757">
              <w:rPr>
                <w:rFonts w:ascii="Times New Roman" w:hAnsi="Times New Roman" w:cs="Times New Roman"/>
                <w:color w:val="000000"/>
                <w:spacing w:val="2"/>
                <w:sz w:val="24"/>
                <w:szCs w:val="24"/>
                <w:lang w:val="ru-RU"/>
              </w:rPr>
              <w:br/>
            </w:r>
            <w:r w:rsidRPr="00B44757">
              <w:rPr>
                <w:rFonts w:ascii="Times New Roman" w:hAnsi="Times New Roman" w:cs="Times New Roman"/>
                <w:color w:val="000000"/>
                <w:spacing w:val="2"/>
                <w:sz w:val="24"/>
                <w:szCs w:val="24"/>
                <w:shd w:val="clear" w:color="auto" w:fill="FFFFFF"/>
                <w:lang w:val="ru-RU"/>
              </w:rPr>
              <w:t xml:space="preserve">(орындалуы/орындалмауы </w:t>
            </w:r>
            <w:proofErr w:type="gramStart"/>
            <w:r w:rsidRPr="00B44757">
              <w:rPr>
                <w:rFonts w:ascii="Times New Roman" w:hAnsi="Times New Roman" w:cs="Times New Roman"/>
                <w:color w:val="000000"/>
                <w:spacing w:val="2"/>
                <w:sz w:val="24"/>
                <w:szCs w:val="24"/>
                <w:shd w:val="clear" w:color="auto" w:fill="FFFFFF"/>
                <w:lang w:val="ru-RU"/>
              </w:rPr>
              <w:t>туралы</w:t>
            </w:r>
            <w:proofErr w:type="gramEnd"/>
            <w:r w:rsidRPr="00B44757">
              <w:rPr>
                <w:rFonts w:ascii="Times New Roman" w:hAnsi="Times New Roman" w:cs="Times New Roman"/>
                <w:color w:val="000000"/>
                <w:spacing w:val="2"/>
                <w:sz w:val="24"/>
                <w:szCs w:val="24"/>
                <w:shd w:val="clear" w:color="auto" w:fill="FFFFFF"/>
                <w:lang w:val="ru-RU"/>
              </w:rPr>
              <w:t xml:space="preserve"> ақпарат)</w:t>
            </w:r>
          </w:p>
        </w:tc>
      </w:tr>
      <w:tr w:rsidR="00D353EA" w:rsidRPr="00B44757" w:rsidTr="00D958F8">
        <w:trPr>
          <w:trHeight w:val="30"/>
        </w:trPr>
        <w:tc>
          <w:tcPr>
            <w:tcW w:w="3069" w:type="dxa"/>
            <w:tcMar>
              <w:top w:w="15" w:type="dxa"/>
              <w:left w:w="15" w:type="dxa"/>
              <w:bottom w:w="15" w:type="dxa"/>
              <w:right w:w="15" w:type="dxa"/>
            </w:tcMar>
            <w:vAlign w:val="center"/>
          </w:tcPr>
          <w:p w:rsidR="00D353EA" w:rsidRPr="00B44757" w:rsidRDefault="00D353EA" w:rsidP="00B44757">
            <w:pPr>
              <w:spacing w:after="20" w:line="240" w:lineRule="auto"/>
              <w:ind w:left="20"/>
              <w:jc w:val="center"/>
              <w:rPr>
                <w:rFonts w:ascii="Times New Roman" w:hAnsi="Times New Roman" w:cs="Times New Roman"/>
                <w:sz w:val="24"/>
                <w:szCs w:val="24"/>
              </w:rPr>
            </w:pPr>
            <w:bookmarkStart w:id="3" w:name="z22"/>
            <w:r w:rsidRPr="00B44757">
              <w:rPr>
                <w:rFonts w:ascii="Times New Roman" w:hAnsi="Times New Roman" w:cs="Times New Roman"/>
                <w:color w:val="000000"/>
                <w:sz w:val="24"/>
                <w:szCs w:val="24"/>
              </w:rPr>
              <w:t>1</w:t>
            </w:r>
          </w:p>
        </w:tc>
        <w:bookmarkEnd w:id="3"/>
        <w:tc>
          <w:tcPr>
            <w:tcW w:w="3218" w:type="dxa"/>
            <w:tcMar>
              <w:top w:w="15" w:type="dxa"/>
              <w:left w:w="15" w:type="dxa"/>
              <w:bottom w:w="15" w:type="dxa"/>
              <w:right w:w="15" w:type="dxa"/>
            </w:tcMar>
            <w:vAlign w:val="center"/>
          </w:tcPr>
          <w:p w:rsidR="00D353EA" w:rsidRPr="00B44757" w:rsidRDefault="00D353EA" w:rsidP="00B44757">
            <w:pPr>
              <w:spacing w:after="20" w:line="240" w:lineRule="auto"/>
              <w:ind w:left="20"/>
              <w:jc w:val="center"/>
              <w:rPr>
                <w:rFonts w:ascii="Times New Roman" w:hAnsi="Times New Roman" w:cs="Times New Roman"/>
                <w:sz w:val="24"/>
                <w:szCs w:val="24"/>
              </w:rPr>
            </w:pPr>
            <w:r w:rsidRPr="00B44757">
              <w:rPr>
                <w:rFonts w:ascii="Times New Roman" w:hAnsi="Times New Roman" w:cs="Times New Roman"/>
                <w:color w:val="000000"/>
                <w:sz w:val="24"/>
                <w:szCs w:val="24"/>
              </w:rPr>
              <w:t>2</w:t>
            </w:r>
          </w:p>
        </w:tc>
        <w:tc>
          <w:tcPr>
            <w:tcW w:w="5537" w:type="dxa"/>
            <w:tcMar>
              <w:top w:w="15" w:type="dxa"/>
              <w:left w:w="15" w:type="dxa"/>
              <w:bottom w:w="15" w:type="dxa"/>
              <w:right w:w="15" w:type="dxa"/>
            </w:tcMar>
            <w:vAlign w:val="center"/>
          </w:tcPr>
          <w:p w:rsidR="00D353EA" w:rsidRPr="00B44757" w:rsidRDefault="00D353EA" w:rsidP="00B44757">
            <w:pPr>
              <w:spacing w:after="20" w:line="240" w:lineRule="auto"/>
              <w:ind w:left="20"/>
              <w:jc w:val="center"/>
              <w:rPr>
                <w:rFonts w:ascii="Times New Roman" w:hAnsi="Times New Roman" w:cs="Times New Roman"/>
                <w:sz w:val="24"/>
                <w:szCs w:val="24"/>
              </w:rPr>
            </w:pPr>
            <w:r w:rsidRPr="00B44757">
              <w:rPr>
                <w:rFonts w:ascii="Times New Roman" w:hAnsi="Times New Roman" w:cs="Times New Roman"/>
                <w:color w:val="000000"/>
                <w:sz w:val="24"/>
                <w:szCs w:val="24"/>
              </w:rPr>
              <w:t>3</w:t>
            </w:r>
          </w:p>
        </w:tc>
        <w:tc>
          <w:tcPr>
            <w:tcW w:w="3102" w:type="dxa"/>
            <w:tcMar>
              <w:top w:w="15" w:type="dxa"/>
              <w:left w:w="15" w:type="dxa"/>
              <w:bottom w:w="15" w:type="dxa"/>
              <w:right w:w="15" w:type="dxa"/>
            </w:tcMar>
            <w:vAlign w:val="center"/>
          </w:tcPr>
          <w:p w:rsidR="00D353EA" w:rsidRPr="00B44757" w:rsidRDefault="00D353EA" w:rsidP="00B44757">
            <w:pPr>
              <w:spacing w:after="20" w:line="240" w:lineRule="auto"/>
              <w:ind w:left="20"/>
              <w:jc w:val="center"/>
              <w:rPr>
                <w:rFonts w:ascii="Times New Roman" w:hAnsi="Times New Roman" w:cs="Times New Roman"/>
                <w:sz w:val="24"/>
                <w:szCs w:val="24"/>
              </w:rPr>
            </w:pPr>
            <w:r w:rsidRPr="00B44757">
              <w:rPr>
                <w:rFonts w:ascii="Times New Roman" w:hAnsi="Times New Roman" w:cs="Times New Roman"/>
                <w:color w:val="000000"/>
                <w:sz w:val="24"/>
                <w:szCs w:val="24"/>
              </w:rPr>
              <w:t>4</w:t>
            </w:r>
          </w:p>
        </w:tc>
      </w:tr>
      <w:tr w:rsidR="00D353EA" w:rsidRPr="00B44757" w:rsidTr="00D958F8">
        <w:trPr>
          <w:trHeight w:val="30"/>
        </w:trPr>
        <w:tc>
          <w:tcPr>
            <w:tcW w:w="14926" w:type="dxa"/>
            <w:gridSpan w:val="4"/>
            <w:tcMar>
              <w:top w:w="15" w:type="dxa"/>
              <w:left w:w="15" w:type="dxa"/>
              <w:bottom w:w="15" w:type="dxa"/>
              <w:right w:w="15" w:type="dxa"/>
            </w:tcMar>
            <w:vAlign w:val="center"/>
          </w:tcPr>
          <w:p w:rsidR="00D353EA" w:rsidRPr="00B44757" w:rsidRDefault="00E672E4" w:rsidP="00B44757">
            <w:pPr>
              <w:spacing w:after="20" w:line="240" w:lineRule="auto"/>
              <w:ind w:left="20"/>
              <w:jc w:val="center"/>
              <w:rPr>
                <w:rFonts w:ascii="Times New Roman" w:hAnsi="Times New Roman" w:cs="Times New Roman"/>
                <w:sz w:val="24"/>
                <w:szCs w:val="24"/>
              </w:rPr>
            </w:pPr>
            <w:bookmarkStart w:id="4" w:name="z23"/>
            <w:r w:rsidRPr="00B44757">
              <w:rPr>
                <w:rFonts w:ascii="Times New Roman" w:hAnsi="Times New Roman"/>
                <w:b/>
                <w:sz w:val="24"/>
                <w:szCs w:val="24"/>
                <w:lang w:eastAsia="ru-RU"/>
              </w:rPr>
              <w:t>1-</w:t>
            </w:r>
            <w:r w:rsidRPr="00B44757">
              <w:rPr>
                <w:rFonts w:ascii="Times New Roman" w:hAnsi="Times New Roman"/>
                <w:b/>
                <w:sz w:val="24"/>
                <w:szCs w:val="24"/>
                <w:lang w:val="ru-RU" w:eastAsia="ru-RU"/>
              </w:rPr>
              <w:t>стратегиялық</w:t>
            </w:r>
            <w:r w:rsidRPr="00B44757">
              <w:rPr>
                <w:rFonts w:ascii="Times New Roman" w:hAnsi="Times New Roman"/>
                <w:b/>
                <w:sz w:val="24"/>
                <w:szCs w:val="24"/>
                <w:lang w:eastAsia="ru-RU"/>
              </w:rPr>
              <w:t xml:space="preserve"> </w:t>
            </w:r>
            <w:r w:rsidRPr="00B44757">
              <w:rPr>
                <w:rFonts w:ascii="Times New Roman" w:hAnsi="Times New Roman"/>
                <w:b/>
                <w:sz w:val="24"/>
                <w:szCs w:val="24"/>
                <w:lang w:val="ru-RU" w:eastAsia="ru-RU"/>
              </w:rPr>
              <w:t>бағыт</w:t>
            </w:r>
            <w:r w:rsidRPr="00B44757">
              <w:rPr>
                <w:rFonts w:ascii="Times New Roman" w:hAnsi="Times New Roman"/>
                <w:b/>
                <w:sz w:val="24"/>
                <w:szCs w:val="24"/>
                <w:lang w:eastAsia="ru-RU"/>
              </w:rPr>
              <w:t>. «</w:t>
            </w:r>
            <w:r w:rsidRPr="00B44757">
              <w:rPr>
                <w:rFonts w:ascii="Times New Roman" w:hAnsi="Times New Roman"/>
                <w:b/>
                <w:sz w:val="24"/>
                <w:szCs w:val="24"/>
                <w:lang w:val="ru-RU" w:eastAsia="ru-RU"/>
              </w:rPr>
              <w:t>Елді</w:t>
            </w:r>
            <w:r w:rsidRPr="00B44757">
              <w:rPr>
                <w:rFonts w:ascii="Times New Roman" w:hAnsi="Times New Roman"/>
                <w:b/>
                <w:sz w:val="24"/>
                <w:szCs w:val="24"/>
                <w:lang w:eastAsia="ru-RU"/>
              </w:rPr>
              <w:t xml:space="preserve"> </w:t>
            </w:r>
            <w:r w:rsidRPr="00B44757">
              <w:rPr>
                <w:rFonts w:ascii="Times New Roman" w:hAnsi="Times New Roman"/>
                <w:b/>
                <w:sz w:val="24"/>
                <w:szCs w:val="24"/>
                <w:lang w:val="ru-RU" w:eastAsia="ru-RU"/>
              </w:rPr>
              <w:t>индустриялық</w:t>
            </w:r>
            <w:r w:rsidRPr="00B44757">
              <w:rPr>
                <w:rFonts w:ascii="Times New Roman" w:hAnsi="Times New Roman"/>
                <w:b/>
                <w:sz w:val="24"/>
                <w:szCs w:val="24"/>
                <w:lang w:eastAsia="ru-RU"/>
              </w:rPr>
              <w:t>-</w:t>
            </w:r>
            <w:r w:rsidRPr="00B44757">
              <w:rPr>
                <w:rFonts w:ascii="Times New Roman" w:hAnsi="Times New Roman"/>
                <w:b/>
                <w:sz w:val="24"/>
                <w:szCs w:val="24"/>
                <w:lang w:val="ru-RU" w:eastAsia="ru-RU"/>
              </w:rPr>
              <w:t>инновациялық</w:t>
            </w:r>
            <w:r w:rsidRPr="00B44757">
              <w:rPr>
                <w:rFonts w:ascii="Times New Roman" w:hAnsi="Times New Roman"/>
                <w:b/>
                <w:sz w:val="24"/>
                <w:szCs w:val="24"/>
                <w:lang w:eastAsia="ru-RU"/>
              </w:rPr>
              <w:t xml:space="preserve"> </w:t>
            </w:r>
            <w:r w:rsidRPr="00B44757">
              <w:rPr>
                <w:rFonts w:ascii="Times New Roman" w:hAnsi="Times New Roman"/>
                <w:b/>
                <w:sz w:val="24"/>
                <w:szCs w:val="24"/>
                <w:lang w:val="ru-RU" w:eastAsia="ru-RU"/>
              </w:rPr>
              <w:t>дамыту</w:t>
            </w:r>
            <w:r w:rsidRPr="00B44757">
              <w:rPr>
                <w:rFonts w:ascii="Times New Roman" w:hAnsi="Times New Roman"/>
                <w:b/>
                <w:sz w:val="24"/>
                <w:szCs w:val="24"/>
                <w:lang w:eastAsia="ru-RU"/>
              </w:rPr>
              <w:t xml:space="preserve"> </w:t>
            </w:r>
            <w:r w:rsidRPr="00B44757">
              <w:rPr>
                <w:rFonts w:ascii="Times New Roman" w:hAnsi="Times New Roman"/>
                <w:b/>
                <w:sz w:val="24"/>
                <w:szCs w:val="24"/>
                <w:lang w:val="ru-RU" w:eastAsia="ru-RU"/>
              </w:rPr>
              <w:t>үшін</w:t>
            </w:r>
            <w:r w:rsidRPr="00B44757">
              <w:rPr>
                <w:rFonts w:ascii="Times New Roman" w:hAnsi="Times New Roman"/>
                <w:b/>
                <w:sz w:val="24"/>
                <w:szCs w:val="24"/>
                <w:lang w:eastAsia="ru-RU"/>
              </w:rPr>
              <w:t xml:space="preserve"> </w:t>
            </w:r>
            <w:r w:rsidRPr="00B44757">
              <w:rPr>
                <w:rFonts w:ascii="Times New Roman" w:hAnsi="Times New Roman"/>
                <w:b/>
                <w:sz w:val="24"/>
                <w:szCs w:val="24"/>
                <w:lang w:val="ru-RU" w:eastAsia="ru-RU"/>
              </w:rPr>
              <w:t>жағдайлар</w:t>
            </w:r>
            <w:r w:rsidRPr="00B44757">
              <w:rPr>
                <w:rFonts w:ascii="Times New Roman" w:hAnsi="Times New Roman"/>
                <w:b/>
                <w:sz w:val="24"/>
                <w:szCs w:val="24"/>
                <w:lang w:eastAsia="ru-RU"/>
              </w:rPr>
              <w:t xml:space="preserve"> </w:t>
            </w:r>
            <w:r w:rsidRPr="00B44757">
              <w:rPr>
                <w:rFonts w:ascii="Times New Roman" w:hAnsi="Times New Roman"/>
                <w:b/>
                <w:sz w:val="24"/>
                <w:szCs w:val="24"/>
                <w:lang w:val="ru-RU" w:eastAsia="ru-RU"/>
              </w:rPr>
              <w:t>жасау</w:t>
            </w:r>
            <w:r w:rsidRPr="00B44757">
              <w:rPr>
                <w:rFonts w:ascii="Times New Roman" w:hAnsi="Times New Roman"/>
                <w:b/>
                <w:sz w:val="24"/>
                <w:szCs w:val="24"/>
                <w:lang w:eastAsia="ru-RU"/>
              </w:rPr>
              <w:t>»</w:t>
            </w:r>
          </w:p>
        </w:tc>
        <w:bookmarkEnd w:id="4"/>
      </w:tr>
      <w:tr w:rsidR="00FF43C3" w:rsidRPr="00B44757" w:rsidTr="00D958F8">
        <w:trPr>
          <w:trHeight w:val="30"/>
        </w:trPr>
        <w:tc>
          <w:tcPr>
            <w:tcW w:w="14926" w:type="dxa"/>
            <w:gridSpan w:val="4"/>
            <w:tcMar>
              <w:top w:w="15" w:type="dxa"/>
              <w:left w:w="15" w:type="dxa"/>
              <w:bottom w:w="15" w:type="dxa"/>
              <w:right w:w="15" w:type="dxa"/>
            </w:tcMar>
            <w:vAlign w:val="center"/>
          </w:tcPr>
          <w:p w:rsidR="00FF43C3" w:rsidRPr="00B44757" w:rsidRDefault="00E672E4" w:rsidP="00B44757">
            <w:pPr>
              <w:widowControl w:val="0"/>
              <w:spacing w:after="0" w:line="240" w:lineRule="auto"/>
              <w:contextualSpacing/>
              <w:rPr>
                <w:rFonts w:ascii="Times New Roman" w:hAnsi="Times New Roman" w:cs="Times New Roman"/>
                <w:b/>
                <w:i/>
                <w:color w:val="000000"/>
                <w:sz w:val="24"/>
                <w:szCs w:val="24"/>
              </w:rPr>
            </w:pPr>
            <w:r w:rsidRPr="00B44757">
              <w:rPr>
                <w:rFonts w:ascii="Times New Roman" w:hAnsi="Times New Roman"/>
                <w:b/>
                <w:i/>
                <w:sz w:val="24"/>
                <w:szCs w:val="24"/>
                <w:lang w:eastAsia="ru-RU"/>
              </w:rPr>
              <w:t>1.1-</w:t>
            </w:r>
            <w:r w:rsidRPr="00B44757">
              <w:rPr>
                <w:rFonts w:ascii="Times New Roman" w:hAnsi="Times New Roman"/>
                <w:b/>
                <w:i/>
                <w:sz w:val="24"/>
                <w:szCs w:val="24"/>
                <w:lang w:val="ru-RU" w:eastAsia="ru-RU"/>
              </w:rPr>
              <w:t>мақсат</w:t>
            </w:r>
            <w:r w:rsidRPr="00B44757">
              <w:rPr>
                <w:rFonts w:ascii="Times New Roman" w:hAnsi="Times New Roman"/>
                <w:b/>
                <w:i/>
                <w:sz w:val="24"/>
                <w:szCs w:val="24"/>
                <w:lang w:eastAsia="ru-RU"/>
              </w:rPr>
              <w:t xml:space="preserve"> «</w:t>
            </w:r>
            <w:r w:rsidRPr="00B44757">
              <w:rPr>
                <w:rFonts w:ascii="Times New Roman" w:hAnsi="Times New Roman"/>
                <w:b/>
                <w:i/>
                <w:sz w:val="24"/>
                <w:szCs w:val="24"/>
                <w:lang w:val="ru-RU" w:eastAsia="ru-RU"/>
              </w:rPr>
              <w:t>Индустриялық</w:t>
            </w:r>
            <w:r w:rsidRPr="00B44757">
              <w:rPr>
                <w:rFonts w:ascii="Times New Roman" w:hAnsi="Times New Roman"/>
                <w:b/>
                <w:i/>
                <w:sz w:val="24"/>
                <w:szCs w:val="24"/>
                <w:lang w:eastAsia="ru-RU"/>
              </w:rPr>
              <w:t>-</w:t>
            </w:r>
            <w:r w:rsidRPr="00B44757">
              <w:rPr>
                <w:rFonts w:ascii="Times New Roman" w:hAnsi="Times New Roman"/>
                <w:b/>
                <w:i/>
                <w:sz w:val="24"/>
                <w:szCs w:val="24"/>
                <w:lang w:val="ru-RU" w:eastAsia="ru-RU"/>
              </w:rPr>
              <w:t>инновациялық</w:t>
            </w:r>
            <w:r w:rsidRPr="00B44757">
              <w:rPr>
                <w:rFonts w:ascii="Times New Roman" w:hAnsi="Times New Roman"/>
                <w:b/>
                <w:i/>
                <w:sz w:val="24"/>
                <w:szCs w:val="24"/>
                <w:lang w:eastAsia="ru-RU"/>
              </w:rPr>
              <w:t xml:space="preserve"> </w:t>
            </w:r>
            <w:r w:rsidRPr="00B44757">
              <w:rPr>
                <w:rFonts w:ascii="Times New Roman" w:hAnsi="Times New Roman"/>
                <w:b/>
                <w:i/>
                <w:sz w:val="24"/>
                <w:szCs w:val="24"/>
                <w:lang w:val="ru-RU" w:eastAsia="ru-RU"/>
              </w:rPr>
              <w:t>дамуына</w:t>
            </w:r>
            <w:r w:rsidRPr="00B44757">
              <w:rPr>
                <w:rFonts w:ascii="Times New Roman" w:hAnsi="Times New Roman"/>
                <w:b/>
                <w:i/>
                <w:sz w:val="24"/>
                <w:szCs w:val="24"/>
                <w:lang w:eastAsia="ru-RU"/>
              </w:rPr>
              <w:t xml:space="preserve"> </w:t>
            </w:r>
            <w:r w:rsidRPr="00B44757">
              <w:rPr>
                <w:rFonts w:ascii="Times New Roman" w:hAnsi="Times New Roman"/>
                <w:b/>
                <w:i/>
                <w:sz w:val="24"/>
                <w:szCs w:val="24"/>
                <w:lang w:val="ru-RU" w:eastAsia="ru-RU"/>
              </w:rPr>
              <w:t>және</w:t>
            </w:r>
            <w:r w:rsidRPr="00B44757">
              <w:rPr>
                <w:rFonts w:ascii="Times New Roman" w:hAnsi="Times New Roman"/>
                <w:b/>
                <w:i/>
                <w:sz w:val="24"/>
                <w:szCs w:val="24"/>
                <w:lang w:eastAsia="ru-RU"/>
              </w:rPr>
              <w:t xml:space="preserve">  </w:t>
            </w:r>
            <w:r w:rsidRPr="00B44757">
              <w:rPr>
                <w:rFonts w:ascii="Times New Roman" w:hAnsi="Times New Roman"/>
                <w:b/>
                <w:i/>
                <w:sz w:val="24"/>
                <w:szCs w:val="24"/>
                <w:lang w:val="ru-RU" w:eastAsia="ru-RU"/>
              </w:rPr>
              <w:t>өнеркәсіптік</w:t>
            </w:r>
            <w:r w:rsidRPr="00B44757">
              <w:rPr>
                <w:rFonts w:ascii="Times New Roman" w:hAnsi="Times New Roman"/>
                <w:b/>
                <w:i/>
                <w:sz w:val="24"/>
                <w:szCs w:val="24"/>
                <w:lang w:eastAsia="ru-RU"/>
              </w:rPr>
              <w:t xml:space="preserve"> </w:t>
            </w:r>
            <w:r w:rsidRPr="00B44757">
              <w:rPr>
                <w:rFonts w:ascii="Times New Roman" w:hAnsi="Times New Roman"/>
                <w:b/>
                <w:i/>
                <w:sz w:val="24"/>
                <w:szCs w:val="24"/>
                <w:lang w:val="ru-RU" w:eastAsia="ru-RU"/>
              </w:rPr>
              <w:t>қауіпсіздікке</w:t>
            </w:r>
            <w:r w:rsidRPr="00B44757">
              <w:rPr>
                <w:rFonts w:ascii="Times New Roman" w:hAnsi="Times New Roman"/>
                <w:b/>
                <w:i/>
                <w:sz w:val="24"/>
                <w:szCs w:val="24"/>
                <w:lang w:eastAsia="ru-RU"/>
              </w:rPr>
              <w:t xml:space="preserve"> </w:t>
            </w:r>
            <w:r w:rsidRPr="00B44757">
              <w:rPr>
                <w:rFonts w:ascii="Times New Roman" w:hAnsi="Times New Roman"/>
                <w:b/>
                <w:i/>
                <w:sz w:val="24"/>
                <w:szCs w:val="24"/>
                <w:lang w:val="ru-RU" w:eastAsia="ru-RU"/>
              </w:rPr>
              <w:t>жәрдемдесу</w:t>
            </w:r>
            <w:r w:rsidRPr="00B44757">
              <w:rPr>
                <w:rFonts w:ascii="Times New Roman" w:hAnsi="Times New Roman"/>
                <w:b/>
                <w:i/>
                <w:sz w:val="24"/>
                <w:szCs w:val="24"/>
                <w:lang w:eastAsia="ru-RU"/>
              </w:rPr>
              <w:t>»</w:t>
            </w:r>
          </w:p>
        </w:tc>
      </w:tr>
      <w:tr w:rsidR="00FF43C3" w:rsidRPr="00B44757" w:rsidTr="00D958F8">
        <w:trPr>
          <w:trHeight w:val="30"/>
        </w:trPr>
        <w:tc>
          <w:tcPr>
            <w:tcW w:w="3069" w:type="dxa"/>
            <w:tcMar>
              <w:top w:w="15" w:type="dxa"/>
              <w:left w:w="15" w:type="dxa"/>
              <w:bottom w:w="15" w:type="dxa"/>
              <w:right w:w="15" w:type="dxa"/>
            </w:tcMar>
          </w:tcPr>
          <w:p w:rsidR="00FF43C3" w:rsidRPr="00B44757" w:rsidRDefault="00E672E4" w:rsidP="00B44757">
            <w:pPr>
              <w:widowControl w:val="0"/>
              <w:spacing w:after="0" w:line="240" w:lineRule="auto"/>
              <w:ind w:left="119" w:firstLine="283"/>
              <w:jc w:val="both"/>
              <w:outlineLvl w:val="2"/>
              <w:rPr>
                <w:rFonts w:ascii="Times New Roman" w:hAnsi="Times New Roman"/>
                <w:bCs/>
                <w:sz w:val="24"/>
                <w:szCs w:val="24"/>
                <w:lang w:val="kk-KZ"/>
              </w:rPr>
            </w:pPr>
            <w:r w:rsidRPr="00B44757">
              <w:rPr>
                <w:rFonts w:ascii="Times New Roman" w:hAnsi="Times New Roman"/>
                <w:bCs/>
                <w:sz w:val="24"/>
                <w:szCs w:val="24"/>
                <w:lang w:val="kk-KZ"/>
              </w:rPr>
              <w:t>Халықаралық бағыттарда өнімді өткізудің төмендеуі</w:t>
            </w:r>
          </w:p>
        </w:tc>
        <w:tc>
          <w:tcPr>
            <w:tcW w:w="3218" w:type="dxa"/>
            <w:tcMar>
              <w:top w:w="15" w:type="dxa"/>
              <w:left w:w="15" w:type="dxa"/>
              <w:bottom w:w="15" w:type="dxa"/>
              <w:right w:w="15" w:type="dxa"/>
            </w:tcMar>
          </w:tcPr>
          <w:p w:rsidR="00FF43C3" w:rsidRPr="00B44757" w:rsidRDefault="00E672E4" w:rsidP="00B44757">
            <w:pPr>
              <w:widowControl w:val="0"/>
              <w:spacing w:after="0" w:line="240" w:lineRule="auto"/>
              <w:ind w:left="119" w:firstLine="283"/>
              <w:jc w:val="both"/>
              <w:outlineLvl w:val="2"/>
              <w:rPr>
                <w:rFonts w:ascii="Times New Roman" w:hAnsi="Times New Roman"/>
                <w:bCs/>
                <w:sz w:val="24"/>
                <w:szCs w:val="24"/>
                <w:lang w:val="kk-KZ"/>
              </w:rPr>
            </w:pPr>
            <w:r w:rsidRPr="00B44757">
              <w:rPr>
                <w:rFonts w:ascii="Times New Roman" w:hAnsi="Times New Roman"/>
                <w:bCs/>
                <w:sz w:val="24"/>
                <w:szCs w:val="24"/>
                <w:lang w:val="kk-KZ"/>
              </w:rPr>
              <w:t xml:space="preserve">Металлургиялық өнімдерді ішкі нарыққа өткізу, сауда миссияларын ұйымдастыру мен өткізу  </w:t>
            </w:r>
          </w:p>
        </w:tc>
        <w:tc>
          <w:tcPr>
            <w:tcW w:w="5537" w:type="dxa"/>
            <w:tcMar>
              <w:top w:w="15" w:type="dxa"/>
              <w:left w:w="15" w:type="dxa"/>
              <w:bottom w:w="15" w:type="dxa"/>
              <w:right w:w="15" w:type="dxa"/>
            </w:tcMar>
            <w:vAlign w:val="center"/>
          </w:tcPr>
          <w:p w:rsidR="00E82AD2" w:rsidRPr="00B44757" w:rsidRDefault="00E82AD2" w:rsidP="00B44757">
            <w:pPr>
              <w:widowControl w:val="0"/>
              <w:spacing w:after="0" w:line="240" w:lineRule="auto"/>
              <w:ind w:left="119" w:firstLine="283"/>
              <w:jc w:val="both"/>
              <w:outlineLvl w:val="2"/>
              <w:rPr>
                <w:rFonts w:ascii="Times New Roman" w:hAnsi="Times New Roman"/>
                <w:b/>
                <w:bCs/>
                <w:sz w:val="24"/>
                <w:szCs w:val="24"/>
                <w:lang w:val="kk-KZ"/>
              </w:rPr>
            </w:pPr>
            <w:r w:rsidRPr="00B44757">
              <w:rPr>
                <w:rFonts w:ascii="Times New Roman" w:hAnsi="Times New Roman"/>
                <w:b/>
                <w:bCs/>
                <w:sz w:val="24"/>
                <w:szCs w:val="24"/>
                <w:lang w:val="kk-KZ"/>
              </w:rPr>
              <w:t>Тау-кен металлургия өнеркәсібі</w:t>
            </w:r>
          </w:p>
          <w:p w:rsidR="00E82AD2" w:rsidRPr="00B44757" w:rsidRDefault="00E82AD2" w:rsidP="00B44757">
            <w:pPr>
              <w:widowControl w:val="0"/>
              <w:spacing w:after="0" w:line="240" w:lineRule="auto"/>
              <w:ind w:left="119" w:firstLine="283"/>
              <w:jc w:val="both"/>
              <w:outlineLvl w:val="2"/>
              <w:rPr>
                <w:rFonts w:ascii="Times New Roman" w:hAnsi="Times New Roman"/>
                <w:bCs/>
                <w:sz w:val="24"/>
                <w:szCs w:val="24"/>
                <w:lang w:val="kk-KZ"/>
              </w:rPr>
            </w:pPr>
            <w:r w:rsidRPr="00B44757">
              <w:rPr>
                <w:rFonts w:ascii="Times New Roman" w:hAnsi="Times New Roman"/>
                <w:bCs/>
                <w:sz w:val="24"/>
                <w:szCs w:val="24"/>
                <w:lang w:val="kk-KZ"/>
              </w:rPr>
              <w:t xml:space="preserve">Инвестициялар және даму министрлігі (бұдан әрі - Министрлік) мен Сыртқы істер министрлігі сыртқы нарыққа қазақстандық өнімді экспортын жылжытуға ынтымақтастықты нығайту үшін </w:t>
            </w:r>
            <w:r w:rsidRPr="00B44757">
              <w:rPr>
                <w:rFonts w:ascii="Times New Roman" w:hAnsi="Times New Roman"/>
                <w:bCs/>
                <w:sz w:val="24"/>
                <w:szCs w:val="24"/>
                <w:lang w:val="kk-KZ"/>
              </w:rPr>
              <w:lastRenderedPageBreak/>
              <w:t>бірлескен іс-қимыл жоспарына қол қойды.</w:t>
            </w:r>
          </w:p>
          <w:p w:rsidR="00E82AD2" w:rsidRPr="00B44757" w:rsidRDefault="00E82AD2" w:rsidP="00B44757">
            <w:pPr>
              <w:widowControl w:val="0"/>
              <w:spacing w:after="0" w:line="240" w:lineRule="auto"/>
              <w:ind w:left="119" w:firstLine="283"/>
              <w:jc w:val="both"/>
              <w:outlineLvl w:val="2"/>
              <w:rPr>
                <w:rFonts w:ascii="Times New Roman" w:hAnsi="Times New Roman"/>
                <w:bCs/>
                <w:sz w:val="24"/>
                <w:szCs w:val="24"/>
                <w:lang w:val="kk-KZ"/>
              </w:rPr>
            </w:pPr>
            <w:r w:rsidRPr="00B44757">
              <w:rPr>
                <w:rFonts w:ascii="Times New Roman" w:hAnsi="Times New Roman"/>
                <w:bCs/>
                <w:sz w:val="24"/>
                <w:szCs w:val="24"/>
                <w:lang w:val="kk-KZ"/>
              </w:rPr>
              <w:t>Жоғары қосылған құн өнімдерін жаңа рыноктарға шығуға және тау-кен металлургия саласының өнімдерін жеткізу географиясын кеңейтіуне ерекше назар аударылады</w:t>
            </w:r>
          </w:p>
          <w:p w:rsidR="00FF43C3" w:rsidRPr="00B44757" w:rsidRDefault="00E82AD2" w:rsidP="00B44757">
            <w:pPr>
              <w:widowControl w:val="0"/>
              <w:spacing w:after="0" w:line="240" w:lineRule="auto"/>
              <w:ind w:left="119" w:right="122" w:firstLine="283"/>
              <w:jc w:val="both"/>
              <w:rPr>
                <w:rFonts w:ascii="Times New Roman" w:eastAsia="Calibri" w:hAnsi="Times New Roman" w:cs="Times New Roman"/>
                <w:sz w:val="24"/>
                <w:szCs w:val="24"/>
                <w:lang w:val="kk-KZ"/>
              </w:rPr>
            </w:pPr>
            <w:r w:rsidRPr="00B44757">
              <w:rPr>
                <w:rFonts w:ascii="Times New Roman" w:hAnsi="Times New Roman"/>
                <w:bCs/>
                <w:sz w:val="24"/>
                <w:szCs w:val="24"/>
                <w:lang w:val="kk-KZ"/>
              </w:rPr>
              <w:t>Қазақстанның сыртқы мекемелер сонымен бірге экспортты жылжыту «Қазақ Export»  ұлттық оператор осы жұмысқа белсенді қатысады.</w:t>
            </w:r>
          </w:p>
        </w:tc>
        <w:tc>
          <w:tcPr>
            <w:tcW w:w="3102" w:type="dxa"/>
            <w:tcMar>
              <w:top w:w="15" w:type="dxa"/>
              <w:left w:w="15" w:type="dxa"/>
              <w:bottom w:w="15" w:type="dxa"/>
              <w:right w:w="15" w:type="dxa"/>
            </w:tcMar>
            <w:vAlign w:val="center"/>
          </w:tcPr>
          <w:p w:rsidR="00A45F70" w:rsidRPr="00B44757" w:rsidRDefault="005B6E3D" w:rsidP="00B44757">
            <w:pPr>
              <w:spacing w:after="0" w:line="240" w:lineRule="auto"/>
              <w:ind w:left="-14" w:firstLine="14"/>
              <w:jc w:val="center"/>
              <w:rPr>
                <w:rFonts w:ascii="Times New Roman" w:eastAsia="Calibri" w:hAnsi="Times New Roman" w:cs="Times New Roman"/>
                <w:b/>
                <w:sz w:val="24"/>
                <w:szCs w:val="24"/>
                <w:lang w:val="kk-KZ"/>
              </w:rPr>
            </w:pPr>
            <w:r w:rsidRPr="00B44757">
              <w:rPr>
                <w:rFonts w:ascii="Times New Roman" w:eastAsia="Calibri" w:hAnsi="Times New Roman" w:cs="Times New Roman"/>
                <w:b/>
                <w:sz w:val="24"/>
                <w:szCs w:val="24"/>
                <w:lang w:val="kk-KZ"/>
              </w:rPr>
              <w:lastRenderedPageBreak/>
              <w:t>Орындалды</w:t>
            </w:r>
          </w:p>
          <w:p w:rsidR="00FF43C3" w:rsidRPr="00B44757" w:rsidRDefault="00FF43C3" w:rsidP="00B44757">
            <w:pPr>
              <w:spacing w:after="0" w:line="240" w:lineRule="auto"/>
              <w:rPr>
                <w:rFonts w:ascii="Times New Roman" w:hAnsi="Times New Roman" w:cs="Times New Roman"/>
                <w:sz w:val="24"/>
                <w:szCs w:val="24"/>
                <w:lang w:val="ru-RU"/>
              </w:rPr>
            </w:pPr>
          </w:p>
        </w:tc>
      </w:tr>
      <w:tr w:rsidR="00DB51B5" w:rsidRPr="00B44757" w:rsidTr="00DB51B5">
        <w:trPr>
          <w:trHeight w:val="30"/>
        </w:trPr>
        <w:tc>
          <w:tcPr>
            <w:tcW w:w="3069" w:type="dxa"/>
            <w:tcMar>
              <w:top w:w="15" w:type="dxa"/>
              <w:left w:w="15" w:type="dxa"/>
              <w:bottom w:w="15" w:type="dxa"/>
              <w:right w:w="15" w:type="dxa"/>
            </w:tcMar>
          </w:tcPr>
          <w:p w:rsidR="00DB51B5" w:rsidRPr="00B44757" w:rsidRDefault="00DB51B5" w:rsidP="00B44757">
            <w:pPr>
              <w:spacing w:after="0" w:line="240" w:lineRule="auto"/>
              <w:ind w:left="119" w:right="122" w:firstLine="283"/>
              <w:jc w:val="both"/>
              <w:rPr>
                <w:rFonts w:ascii="Times New Roman" w:hAnsi="Times New Roman"/>
                <w:sz w:val="24"/>
                <w:szCs w:val="24"/>
                <w:lang w:val="kk-KZ"/>
              </w:rPr>
            </w:pPr>
            <w:r w:rsidRPr="00B44757">
              <w:rPr>
                <w:rFonts w:ascii="Times New Roman" w:hAnsi="Times New Roman"/>
                <w:sz w:val="24"/>
                <w:szCs w:val="24"/>
                <w:lang w:val="kk-KZ"/>
              </w:rPr>
              <w:lastRenderedPageBreak/>
              <w:t>Экономикалық және қаржы дағдарысы</w:t>
            </w:r>
          </w:p>
        </w:tc>
        <w:tc>
          <w:tcPr>
            <w:tcW w:w="3218" w:type="dxa"/>
            <w:tcMar>
              <w:top w:w="15" w:type="dxa"/>
              <w:left w:w="15" w:type="dxa"/>
              <w:bottom w:w="15" w:type="dxa"/>
              <w:right w:w="15" w:type="dxa"/>
            </w:tcMar>
          </w:tcPr>
          <w:p w:rsidR="00DB51B5" w:rsidRPr="00B44757" w:rsidRDefault="00DB51B5" w:rsidP="00B44757">
            <w:pPr>
              <w:pStyle w:val="a7"/>
              <w:spacing w:before="0" w:beforeAutospacing="0" w:after="0" w:afterAutospacing="0"/>
              <w:ind w:left="119" w:right="122" w:firstLine="283"/>
              <w:jc w:val="both"/>
              <w:rPr>
                <w:rFonts w:eastAsia="Consolas" w:cs="Consolas"/>
                <w:lang w:val="kk-KZ" w:eastAsia="en-US"/>
              </w:rPr>
            </w:pPr>
            <w:r w:rsidRPr="00B44757">
              <w:rPr>
                <w:rFonts w:eastAsia="Consolas" w:cs="Consolas"/>
                <w:lang w:val="kk-KZ" w:eastAsia="en-US"/>
              </w:rPr>
              <w:t>Әлемдік қаржы дағдарысы басталған жағдайда мынадай баламалы іс-шаралар іске асырылады:</w:t>
            </w:r>
          </w:p>
          <w:p w:rsidR="00DB51B5" w:rsidRPr="00B44757" w:rsidRDefault="00DB51B5" w:rsidP="00B44757">
            <w:pPr>
              <w:pStyle w:val="a7"/>
              <w:spacing w:before="0" w:beforeAutospacing="0" w:after="0" w:afterAutospacing="0"/>
              <w:ind w:left="119" w:right="122" w:firstLine="283"/>
              <w:jc w:val="both"/>
              <w:rPr>
                <w:rFonts w:eastAsia="Consolas" w:cs="Consolas"/>
                <w:lang w:val="kk-KZ" w:eastAsia="en-US"/>
              </w:rPr>
            </w:pPr>
            <w:r w:rsidRPr="00B44757">
              <w:rPr>
                <w:rFonts w:eastAsia="Consolas" w:cs="Consolas"/>
                <w:lang w:val="kk-KZ" w:eastAsia="en-US"/>
              </w:rPr>
              <w:t>-ішкі инвестициялардың өсуін қолдау;</w:t>
            </w:r>
          </w:p>
        </w:tc>
        <w:tc>
          <w:tcPr>
            <w:tcW w:w="5537" w:type="dxa"/>
            <w:tcMar>
              <w:top w:w="15" w:type="dxa"/>
              <w:left w:w="15" w:type="dxa"/>
              <w:bottom w:w="15" w:type="dxa"/>
              <w:right w:w="15" w:type="dxa"/>
            </w:tcMar>
            <w:vAlign w:val="center"/>
          </w:tcPr>
          <w:p w:rsidR="00DB51B5" w:rsidRPr="00B44757" w:rsidRDefault="00DB51B5" w:rsidP="00B44757">
            <w:pPr>
              <w:widowControl w:val="0"/>
              <w:tabs>
                <w:tab w:val="center" w:pos="2552"/>
              </w:tabs>
              <w:spacing w:after="0" w:line="240" w:lineRule="auto"/>
              <w:ind w:left="119" w:firstLine="283"/>
              <w:rPr>
                <w:rFonts w:ascii="Times New Roman" w:hAnsi="Times New Roman"/>
                <w:b/>
                <w:sz w:val="24"/>
                <w:szCs w:val="24"/>
                <w:lang w:val="kk-KZ"/>
              </w:rPr>
            </w:pPr>
            <w:r w:rsidRPr="00B44757">
              <w:rPr>
                <w:rFonts w:ascii="Times New Roman" w:hAnsi="Times New Roman"/>
                <w:b/>
                <w:sz w:val="24"/>
                <w:szCs w:val="24"/>
                <w:lang w:val="kk-KZ"/>
              </w:rPr>
              <w:t>Құрылыс индустриясы</w:t>
            </w:r>
          </w:p>
          <w:p w:rsidR="00DB51B5" w:rsidRPr="00B44757" w:rsidRDefault="00DB51B5" w:rsidP="00B44757">
            <w:pPr>
              <w:spacing w:after="0" w:line="240" w:lineRule="auto"/>
              <w:ind w:left="119" w:right="122" w:firstLine="283"/>
              <w:jc w:val="both"/>
              <w:rPr>
                <w:rFonts w:ascii="Times New Roman" w:hAnsi="Times New Roman" w:cs="Times New Roman"/>
                <w:sz w:val="24"/>
                <w:szCs w:val="24"/>
                <w:lang w:val="kk-KZ"/>
              </w:rPr>
            </w:pPr>
            <w:r w:rsidRPr="00B44757">
              <w:rPr>
                <w:rFonts w:ascii="Times New Roman" w:hAnsi="Times New Roman"/>
                <w:sz w:val="24"/>
                <w:szCs w:val="24"/>
                <w:lang w:val="kk-KZ"/>
              </w:rPr>
              <w:t>Ішкі инвестициялар өсімін ынтыландыру «Бизнестің жол картасы 2020», «Өнімділік 2020» және қазақстандық қамтуды дамыту жөніндегі бағдарламалар шеңберінде жүзеге асырылуда. Сонымен бірге, ұлтық даму институттары грантар бөлу, шығындарды өтеу, субсидия беру және т.б. арқылы құрылыс материалдарды өндіру саласындағы отандық кәсіпорындарға сервистік және қаржылай қолдау көрсетіп келеді.</w:t>
            </w:r>
          </w:p>
        </w:tc>
        <w:tc>
          <w:tcPr>
            <w:tcW w:w="3102" w:type="dxa"/>
            <w:tcMar>
              <w:top w:w="15" w:type="dxa"/>
              <w:left w:w="15" w:type="dxa"/>
              <w:bottom w:w="15" w:type="dxa"/>
              <w:right w:w="15" w:type="dxa"/>
            </w:tcMar>
          </w:tcPr>
          <w:p w:rsidR="00DB51B5" w:rsidRPr="00B44757" w:rsidRDefault="00DB51B5" w:rsidP="00B44757">
            <w:pPr>
              <w:jc w:val="center"/>
            </w:pPr>
            <w:r w:rsidRPr="00B44757">
              <w:rPr>
                <w:rFonts w:ascii="Times New Roman" w:eastAsia="Calibri" w:hAnsi="Times New Roman" w:cs="Times New Roman"/>
                <w:b/>
                <w:sz w:val="24"/>
                <w:szCs w:val="24"/>
                <w:lang w:val="kk-KZ"/>
              </w:rPr>
              <w:t>Орындалды</w:t>
            </w:r>
          </w:p>
        </w:tc>
      </w:tr>
      <w:tr w:rsidR="00DB51B5" w:rsidRPr="00B44757" w:rsidTr="00DB51B5">
        <w:trPr>
          <w:trHeight w:val="30"/>
        </w:trPr>
        <w:tc>
          <w:tcPr>
            <w:tcW w:w="3069" w:type="dxa"/>
            <w:vMerge w:val="restart"/>
            <w:tcMar>
              <w:top w:w="15" w:type="dxa"/>
              <w:left w:w="15" w:type="dxa"/>
              <w:bottom w:w="15" w:type="dxa"/>
              <w:right w:w="15" w:type="dxa"/>
            </w:tcMar>
          </w:tcPr>
          <w:p w:rsidR="00DB51B5" w:rsidRPr="00B44757" w:rsidRDefault="00DB51B5" w:rsidP="00B44757">
            <w:pPr>
              <w:spacing w:after="0" w:line="240" w:lineRule="auto"/>
              <w:ind w:left="119" w:right="122" w:firstLine="283"/>
              <w:jc w:val="both"/>
              <w:rPr>
                <w:rFonts w:ascii="Times New Roman" w:hAnsi="Times New Roman"/>
                <w:sz w:val="24"/>
                <w:szCs w:val="24"/>
                <w:lang w:val="kk-KZ"/>
              </w:rPr>
            </w:pPr>
            <w:r w:rsidRPr="00B44757">
              <w:rPr>
                <w:rFonts w:ascii="Times New Roman" w:hAnsi="Times New Roman"/>
                <w:sz w:val="24"/>
                <w:szCs w:val="24"/>
                <w:lang w:val="kk-KZ"/>
              </w:rPr>
              <w:t>Ішкі нарығындағы импорттық өнімдерге отандық өнімді ауыстыру (ДСҰ кіргеннен кейін )</w:t>
            </w:r>
          </w:p>
        </w:tc>
        <w:tc>
          <w:tcPr>
            <w:tcW w:w="3218" w:type="dxa"/>
            <w:tcMar>
              <w:top w:w="15" w:type="dxa"/>
              <w:left w:w="15" w:type="dxa"/>
              <w:bottom w:w="15" w:type="dxa"/>
              <w:right w:w="15" w:type="dxa"/>
            </w:tcMar>
          </w:tcPr>
          <w:p w:rsidR="00DB51B5" w:rsidRPr="00B44757" w:rsidRDefault="00DB51B5" w:rsidP="00B44757">
            <w:pPr>
              <w:widowControl w:val="0"/>
              <w:spacing w:after="0" w:line="240" w:lineRule="auto"/>
              <w:ind w:left="119" w:right="122" w:firstLine="283"/>
              <w:jc w:val="both"/>
              <w:rPr>
                <w:rFonts w:ascii="Times New Roman" w:hAnsi="Times New Roman"/>
                <w:sz w:val="24"/>
                <w:szCs w:val="24"/>
                <w:lang w:val="kk-KZ"/>
              </w:rPr>
            </w:pPr>
            <w:r w:rsidRPr="00B44757">
              <w:rPr>
                <w:rFonts w:ascii="Times New Roman" w:hAnsi="Times New Roman"/>
                <w:sz w:val="24"/>
                <w:szCs w:val="24"/>
                <w:lang w:val="kk-KZ"/>
              </w:rPr>
              <w:t xml:space="preserve">Тарифтік емес кедергілерді жасау (техникалық реттеу)  </w:t>
            </w:r>
          </w:p>
        </w:tc>
        <w:tc>
          <w:tcPr>
            <w:tcW w:w="5537" w:type="dxa"/>
            <w:tcMar>
              <w:top w:w="15" w:type="dxa"/>
              <w:left w:w="15" w:type="dxa"/>
              <w:bottom w:w="15" w:type="dxa"/>
              <w:right w:w="15" w:type="dxa"/>
            </w:tcMar>
          </w:tcPr>
          <w:p w:rsidR="00DB51B5" w:rsidRPr="00B44757" w:rsidRDefault="00DB51B5" w:rsidP="00B44757">
            <w:pPr>
              <w:spacing w:after="0" w:line="240" w:lineRule="auto"/>
              <w:ind w:left="119" w:right="122" w:firstLine="283"/>
              <w:jc w:val="both"/>
              <w:rPr>
                <w:rFonts w:ascii="Times New Roman" w:hAnsi="Times New Roman"/>
                <w:b/>
                <w:sz w:val="24"/>
                <w:szCs w:val="24"/>
                <w:lang w:val="kk-KZ"/>
              </w:rPr>
            </w:pPr>
            <w:r w:rsidRPr="00B44757">
              <w:rPr>
                <w:rFonts w:ascii="Times New Roman" w:hAnsi="Times New Roman"/>
                <w:b/>
                <w:sz w:val="24"/>
                <w:szCs w:val="24"/>
                <w:lang w:val="kk-KZ"/>
              </w:rPr>
              <w:t>Жеңіл өнеркәсіп</w:t>
            </w:r>
          </w:p>
          <w:p w:rsidR="00DB51B5" w:rsidRPr="00B44757" w:rsidRDefault="00DB51B5" w:rsidP="00B44757">
            <w:pPr>
              <w:spacing w:after="0" w:line="240" w:lineRule="auto"/>
              <w:ind w:left="119" w:right="122" w:firstLine="283"/>
              <w:jc w:val="both"/>
              <w:rPr>
                <w:rFonts w:ascii="Times New Roman" w:hAnsi="Times New Roman"/>
                <w:sz w:val="24"/>
                <w:szCs w:val="24"/>
                <w:lang w:val="kk-KZ"/>
              </w:rPr>
            </w:pPr>
            <w:r w:rsidRPr="00B44757">
              <w:rPr>
                <w:rFonts w:ascii="Times New Roman" w:hAnsi="Times New Roman"/>
                <w:sz w:val="24"/>
                <w:szCs w:val="24"/>
                <w:lang w:val="kk-KZ"/>
              </w:rPr>
              <w:t>Қазіргі кезде стандарттар жобалары әзірленген: «Оқу орындарының үлгілері бойынша мектеп оқушылары (ұлдарға) үшін нысанды киім. Жалпы техникалық шарттары» ҚР СТ және Оқу орындарының үлгілері бойынша мектеп оқушылары (қыздарға) үшін нысанды киім. Жалпы техникалық шарттары» ҚР СТ, бұлар отандық өндірістердің мектеп нысандарын көбейтеді.</w:t>
            </w:r>
          </w:p>
          <w:p w:rsidR="00DB51B5" w:rsidRPr="00B44757" w:rsidRDefault="00DB51B5" w:rsidP="00B44757">
            <w:pPr>
              <w:spacing w:after="0" w:line="240" w:lineRule="auto"/>
              <w:ind w:left="119" w:right="122" w:firstLine="283"/>
              <w:jc w:val="both"/>
              <w:rPr>
                <w:rFonts w:ascii="Times New Roman" w:hAnsi="Times New Roman"/>
                <w:sz w:val="24"/>
                <w:szCs w:val="24"/>
                <w:lang w:val="kk-KZ"/>
              </w:rPr>
            </w:pPr>
            <w:r w:rsidRPr="00B44757">
              <w:rPr>
                <w:rFonts w:ascii="Times New Roman" w:hAnsi="Times New Roman"/>
                <w:sz w:val="24"/>
                <w:szCs w:val="24"/>
                <w:lang w:val="kk-KZ"/>
              </w:rPr>
              <w:t xml:space="preserve">Қазіргі уақытта жобалар стандарттары түсіп жатқан ұсыныстар мен ескертулерді ескере отырып пысықталуда. </w:t>
            </w:r>
          </w:p>
          <w:p w:rsidR="00DB51B5" w:rsidRPr="00B44757" w:rsidRDefault="00DB51B5" w:rsidP="00B44757">
            <w:pPr>
              <w:spacing w:after="0" w:line="240" w:lineRule="auto"/>
              <w:ind w:left="119" w:right="122" w:firstLine="283"/>
              <w:jc w:val="both"/>
              <w:rPr>
                <w:rFonts w:ascii="Times New Roman" w:hAnsi="Times New Roman"/>
                <w:sz w:val="24"/>
                <w:szCs w:val="24"/>
                <w:lang w:val="kk-KZ"/>
              </w:rPr>
            </w:pPr>
          </w:p>
        </w:tc>
        <w:tc>
          <w:tcPr>
            <w:tcW w:w="3102" w:type="dxa"/>
            <w:tcMar>
              <w:top w:w="15" w:type="dxa"/>
              <w:left w:w="15" w:type="dxa"/>
              <w:bottom w:w="15" w:type="dxa"/>
              <w:right w:w="15" w:type="dxa"/>
            </w:tcMar>
          </w:tcPr>
          <w:p w:rsidR="00DB51B5" w:rsidRPr="00B44757" w:rsidRDefault="00DB51B5" w:rsidP="00B44757">
            <w:pPr>
              <w:jc w:val="center"/>
            </w:pPr>
            <w:r w:rsidRPr="00B44757">
              <w:rPr>
                <w:rFonts w:ascii="Times New Roman" w:eastAsia="Calibri" w:hAnsi="Times New Roman" w:cs="Times New Roman"/>
                <w:b/>
                <w:sz w:val="24"/>
                <w:szCs w:val="24"/>
                <w:lang w:val="kk-KZ"/>
              </w:rPr>
              <w:t>Орындалды</w:t>
            </w:r>
          </w:p>
        </w:tc>
      </w:tr>
      <w:tr w:rsidR="00B23E48" w:rsidRPr="00B44757" w:rsidTr="00D958F8">
        <w:trPr>
          <w:trHeight w:val="30"/>
        </w:trPr>
        <w:tc>
          <w:tcPr>
            <w:tcW w:w="3069" w:type="dxa"/>
            <w:vMerge/>
            <w:tcMar>
              <w:top w:w="15" w:type="dxa"/>
              <w:left w:w="15" w:type="dxa"/>
              <w:bottom w:w="15" w:type="dxa"/>
              <w:right w:w="15" w:type="dxa"/>
            </w:tcMar>
            <w:vAlign w:val="center"/>
          </w:tcPr>
          <w:p w:rsidR="00B23E48" w:rsidRPr="00B44757" w:rsidRDefault="00B23E48" w:rsidP="00B44757">
            <w:pPr>
              <w:spacing w:after="0" w:line="240" w:lineRule="auto"/>
              <w:ind w:left="169" w:right="88" w:firstLine="142"/>
              <w:rPr>
                <w:rFonts w:ascii="Times New Roman" w:hAnsi="Times New Roman" w:cs="Times New Roman"/>
                <w:sz w:val="24"/>
                <w:szCs w:val="24"/>
                <w:lang w:val="ru-RU"/>
              </w:rPr>
            </w:pPr>
          </w:p>
        </w:tc>
        <w:tc>
          <w:tcPr>
            <w:tcW w:w="3218" w:type="dxa"/>
            <w:tcMar>
              <w:top w:w="15" w:type="dxa"/>
              <w:left w:w="15" w:type="dxa"/>
              <w:bottom w:w="15" w:type="dxa"/>
              <w:right w:w="15" w:type="dxa"/>
            </w:tcMar>
          </w:tcPr>
          <w:p w:rsidR="00B23E48" w:rsidRPr="00B44757" w:rsidRDefault="00B23E48" w:rsidP="00B44757">
            <w:pPr>
              <w:widowControl w:val="0"/>
              <w:spacing w:after="0" w:line="240" w:lineRule="auto"/>
              <w:ind w:left="165" w:right="127" w:firstLine="142"/>
              <w:jc w:val="both"/>
              <w:rPr>
                <w:rFonts w:ascii="Times New Roman" w:eastAsia="Calibri" w:hAnsi="Times New Roman" w:cs="Times New Roman"/>
                <w:sz w:val="24"/>
                <w:szCs w:val="24"/>
                <w:lang w:val="ru-RU"/>
              </w:rPr>
            </w:pPr>
            <w:r w:rsidRPr="00B44757">
              <w:rPr>
                <w:rFonts w:ascii="Times New Roman" w:eastAsia="Calibri" w:hAnsi="Times New Roman" w:cs="Times New Roman"/>
                <w:sz w:val="24"/>
                <w:szCs w:val="24"/>
                <w:lang w:val="kk-KZ"/>
              </w:rPr>
              <w:t xml:space="preserve">Отандық тауарлардың бәсекелестікке қабілеттілігі </w:t>
            </w:r>
            <w:r w:rsidRPr="00B44757">
              <w:rPr>
                <w:rFonts w:ascii="Times New Roman" w:eastAsia="Calibri" w:hAnsi="Times New Roman" w:cs="Times New Roman"/>
                <w:sz w:val="24"/>
                <w:szCs w:val="24"/>
                <w:lang w:val="kk-KZ"/>
              </w:rPr>
              <w:lastRenderedPageBreak/>
              <w:t>бойынша ықпаландыру шараларын жасау</w:t>
            </w:r>
          </w:p>
        </w:tc>
        <w:tc>
          <w:tcPr>
            <w:tcW w:w="5537" w:type="dxa"/>
            <w:tcMar>
              <w:top w:w="15" w:type="dxa"/>
              <w:left w:w="15" w:type="dxa"/>
              <w:bottom w:w="15" w:type="dxa"/>
              <w:right w:w="15" w:type="dxa"/>
            </w:tcMar>
          </w:tcPr>
          <w:p w:rsidR="00B23E48" w:rsidRPr="00B44757" w:rsidRDefault="00B23E48" w:rsidP="00B44757">
            <w:pPr>
              <w:spacing w:after="0" w:line="240" w:lineRule="auto"/>
              <w:ind w:left="119" w:right="143" w:firstLine="176"/>
              <w:jc w:val="both"/>
              <w:rPr>
                <w:rFonts w:ascii="Times New Roman" w:hAnsi="Times New Roman"/>
                <w:b/>
                <w:sz w:val="24"/>
                <w:szCs w:val="24"/>
                <w:lang w:val="kk-KZ"/>
              </w:rPr>
            </w:pPr>
            <w:r w:rsidRPr="00B44757">
              <w:rPr>
                <w:rFonts w:ascii="Times New Roman" w:hAnsi="Times New Roman"/>
                <w:b/>
                <w:sz w:val="24"/>
                <w:szCs w:val="24"/>
                <w:lang w:val="kk-KZ"/>
              </w:rPr>
              <w:lastRenderedPageBreak/>
              <w:t>Машина жасау</w:t>
            </w:r>
          </w:p>
          <w:p w:rsidR="00B23E48" w:rsidRPr="00B44757" w:rsidRDefault="00B23E48" w:rsidP="00B44757">
            <w:pPr>
              <w:spacing w:after="0" w:line="240" w:lineRule="auto"/>
              <w:ind w:left="119" w:right="143" w:firstLine="176"/>
              <w:jc w:val="both"/>
              <w:rPr>
                <w:rFonts w:ascii="Times New Roman" w:hAnsi="Times New Roman"/>
                <w:sz w:val="24"/>
                <w:szCs w:val="24"/>
                <w:lang w:val="kk-KZ"/>
              </w:rPr>
            </w:pPr>
            <w:r w:rsidRPr="00B44757">
              <w:rPr>
                <w:rFonts w:ascii="Times New Roman" w:hAnsi="Times New Roman"/>
                <w:sz w:val="24"/>
                <w:szCs w:val="24"/>
                <w:lang w:val="kk-KZ"/>
              </w:rPr>
              <w:t xml:space="preserve">Машина жасау саласындағы отандық </w:t>
            </w:r>
            <w:r w:rsidRPr="00B44757">
              <w:rPr>
                <w:rFonts w:ascii="Times New Roman" w:hAnsi="Times New Roman"/>
                <w:sz w:val="24"/>
                <w:szCs w:val="24"/>
                <w:lang w:val="kk-KZ"/>
              </w:rPr>
              <w:lastRenderedPageBreak/>
              <w:t>кәсіпорындарын қолдау нысаны бойынша мемлекеттік қолдау шаралары кезекті жылда келесіні жетілдіреді:</w:t>
            </w:r>
          </w:p>
          <w:p w:rsidR="00B23E48" w:rsidRPr="00B44757" w:rsidRDefault="00B23E48" w:rsidP="00B44757">
            <w:pPr>
              <w:numPr>
                <w:ilvl w:val="0"/>
                <w:numId w:val="7"/>
              </w:numPr>
              <w:spacing w:after="0" w:line="240" w:lineRule="auto"/>
              <w:ind w:left="119" w:right="143" w:firstLine="176"/>
              <w:jc w:val="both"/>
              <w:rPr>
                <w:rFonts w:ascii="Times New Roman" w:hAnsi="Times New Roman"/>
                <w:sz w:val="24"/>
                <w:szCs w:val="24"/>
                <w:lang w:val="kk-KZ"/>
              </w:rPr>
            </w:pPr>
            <w:r w:rsidRPr="00B44757">
              <w:rPr>
                <w:rFonts w:ascii="Times New Roman" w:hAnsi="Times New Roman"/>
                <w:sz w:val="24"/>
                <w:szCs w:val="24"/>
                <w:lang w:val="kk-KZ"/>
              </w:rPr>
              <w:t xml:space="preserve">2017 жылғы наурыз айында БҰЗҚ дан жыл сайынғы проценттік мөлшерлемеде вагон өндірісін қаржыландыру бойынша (қазіргі кезеңде АО «БРК-Лизинг», АО «ЗИКСТО» және вагондық парк операторлармен жүк таситын вагондар ие болған АО «ЗИКСТО» ) 50 млрд. тенге мөлшерінде қаражат бөлінді; </w:t>
            </w:r>
          </w:p>
          <w:p w:rsidR="00B23E48" w:rsidRPr="00B44757" w:rsidRDefault="00B23E48" w:rsidP="00B44757">
            <w:pPr>
              <w:numPr>
                <w:ilvl w:val="0"/>
                <w:numId w:val="9"/>
              </w:numPr>
              <w:spacing w:after="0" w:line="240" w:lineRule="auto"/>
              <w:ind w:left="119" w:right="143" w:firstLine="176"/>
              <w:jc w:val="both"/>
              <w:rPr>
                <w:rFonts w:ascii="Times New Roman" w:hAnsi="Times New Roman"/>
                <w:sz w:val="24"/>
                <w:szCs w:val="24"/>
                <w:lang w:val="kk-KZ"/>
              </w:rPr>
            </w:pPr>
            <w:r w:rsidRPr="00B44757">
              <w:rPr>
                <w:rFonts w:ascii="Times New Roman" w:hAnsi="Times New Roman"/>
                <w:sz w:val="24"/>
                <w:szCs w:val="24"/>
                <w:lang w:val="kk-KZ"/>
              </w:rPr>
              <w:t xml:space="preserve">2017 жылғы желтоқсанда  жеңіл автомобильдерді жеңілдетілген автокредиттеу және коммерциялық техниканы лизингтік қаржыландыру бағдарламасына бюджеттен 10 млрд. теңге қаражат бөлінді; </w:t>
            </w:r>
          </w:p>
          <w:p w:rsidR="00B23E48" w:rsidRPr="00B44757" w:rsidRDefault="00B23E48" w:rsidP="00B44757">
            <w:pPr>
              <w:numPr>
                <w:ilvl w:val="0"/>
                <w:numId w:val="10"/>
              </w:numPr>
              <w:spacing w:after="0" w:line="240" w:lineRule="auto"/>
              <w:ind w:left="119" w:right="143" w:firstLine="176"/>
              <w:jc w:val="both"/>
              <w:rPr>
                <w:rFonts w:ascii="Times New Roman" w:hAnsi="Times New Roman"/>
                <w:sz w:val="24"/>
                <w:szCs w:val="24"/>
                <w:lang w:val="kk-KZ"/>
              </w:rPr>
            </w:pPr>
            <w:r w:rsidRPr="00B44757">
              <w:rPr>
                <w:rFonts w:ascii="Times New Roman" w:hAnsi="Times New Roman"/>
                <w:sz w:val="24"/>
                <w:szCs w:val="24"/>
                <w:lang w:val="kk-KZ"/>
              </w:rPr>
              <w:t xml:space="preserve">ҚР Жаңа Салық кодексі бекітілді, оның шеңберінде отандық өндірушінінің қосымша құн салығынан көлік құралдарының айналымы іске асуы және ауыл шаруашылығындағы әдісі және арнайы инвестициялық келісім-шарт шеңберінде  автокомпонентердің әкелуінде ҚҚС салықтан босату  көзделеді; </w:t>
            </w:r>
          </w:p>
          <w:p w:rsidR="00B23E48" w:rsidRPr="00B44757" w:rsidRDefault="00B23E48" w:rsidP="00B44757">
            <w:pPr>
              <w:numPr>
                <w:ilvl w:val="0"/>
                <w:numId w:val="10"/>
              </w:numPr>
              <w:spacing w:after="0" w:line="240" w:lineRule="auto"/>
              <w:ind w:left="119" w:right="143" w:firstLine="176"/>
              <w:jc w:val="both"/>
              <w:rPr>
                <w:rFonts w:ascii="Times New Roman" w:hAnsi="Times New Roman"/>
                <w:sz w:val="24"/>
                <w:szCs w:val="24"/>
                <w:lang w:val="kk-KZ"/>
              </w:rPr>
            </w:pPr>
            <w:r w:rsidRPr="00B44757">
              <w:rPr>
                <w:rFonts w:ascii="Times New Roman" w:hAnsi="Times New Roman"/>
                <w:sz w:val="24"/>
                <w:szCs w:val="24"/>
                <w:lang w:val="kk-KZ"/>
              </w:rPr>
              <w:t xml:space="preserve">Тең жағдайда отандық өндірушіден шетел тауар әкелушінің алдыңда нысаны қамтамасыз ету үшін тауарлар тізбесінен 2017 жылғы сәуірдегі төленбейтін ҚҚС (одан кейін - тізбе), ұлттық экономиканың Министрі 2015 жылғы 13 ақпанда №93 бұйрықпен бекітілген, ауыл шаруашылық техникасы алып тасталған, электржабдықтар, локомотивтер, вагондар, жүк таситын көлік құралдар, Қазақстанда жүзеге асырылатын өнімдер.  2017 жылдың қыркүйегінде Министірліктен ұлттық экономика Министрлігіне </w:t>
            </w:r>
            <w:r w:rsidRPr="00B44757">
              <w:rPr>
                <w:rFonts w:ascii="Times New Roman" w:hAnsi="Times New Roman"/>
                <w:sz w:val="24"/>
                <w:szCs w:val="24"/>
                <w:lang w:val="kk-KZ"/>
              </w:rPr>
              <w:lastRenderedPageBreak/>
              <w:t xml:space="preserve">қосымша 67 орныққан орын тізімінен машинау жасау өнімін қорытынды бағыттады.   </w:t>
            </w:r>
          </w:p>
          <w:p w:rsidR="00B23E48" w:rsidRPr="00B44757" w:rsidRDefault="00B23E48" w:rsidP="00B44757">
            <w:pPr>
              <w:widowControl w:val="0"/>
              <w:spacing w:after="0" w:line="240" w:lineRule="auto"/>
              <w:ind w:left="119" w:right="143" w:firstLine="176"/>
              <w:jc w:val="both"/>
              <w:outlineLvl w:val="2"/>
              <w:rPr>
                <w:rFonts w:ascii="Times New Roman" w:hAnsi="Times New Roman"/>
                <w:b/>
                <w:sz w:val="24"/>
                <w:szCs w:val="24"/>
                <w:lang w:val="kk-KZ"/>
              </w:rPr>
            </w:pPr>
            <w:r w:rsidRPr="00B44757">
              <w:rPr>
                <w:rFonts w:ascii="Times New Roman" w:hAnsi="Times New Roman"/>
                <w:b/>
                <w:sz w:val="24"/>
                <w:szCs w:val="24"/>
                <w:lang w:val="kk-KZ"/>
              </w:rPr>
              <w:t>Тау-кен металлургия өнеркәсібі</w:t>
            </w:r>
          </w:p>
          <w:p w:rsidR="00B23E48" w:rsidRPr="00B44757" w:rsidRDefault="00B23E48" w:rsidP="00B44757">
            <w:pPr>
              <w:pStyle w:val="a5"/>
              <w:widowControl w:val="0"/>
              <w:numPr>
                <w:ilvl w:val="0"/>
                <w:numId w:val="8"/>
              </w:numPr>
              <w:spacing w:after="0" w:line="240" w:lineRule="auto"/>
              <w:ind w:left="119" w:right="143" w:firstLine="176"/>
              <w:jc w:val="both"/>
              <w:outlineLvl w:val="2"/>
              <w:rPr>
                <w:rFonts w:ascii="Times New Roman" w:hAnsi="Times New Roman"/>
                <w:b/>
                <w:bCs/>
                <w:sz w:val="24"/>
                <w:szCs w:val="24"/>
                <w:lang w:val="kk-KZ"/>
              </w:rPr>
            </w:pPr>
            <w:r w:rsidRPr="00B44757">
              <w:rPr>
                <w:rFonts w:ascii="Times New Roman" w:hAnsi="Times New Roman"/>
                <w:bCs/>
                <w:sz w:val="24"/>
                <w:szCs w:val="24"/>
                <w:lang w:val="kk-KZ"/>
              </w:rPr>
              <w:t>2017 жылдың аяғына дейін «ӨТМК» АҚ және «Қазмырыш» ЖШС үшін қалайы концентраты және алюминий-ванадий лигатурасына импорттық баждар төмендетілді. Төмендетілген баждардың мерзімін ұзарту үшін, Министрлік ҰЭМ-мен бірлесіп ЕАЭО шеңберінде ары жұмыстарды атқарып жатыр.</w:t>
            </w:r>
          </w:p>
          <w:p w:rsidR="00B23E48" w:rsidRPr="00B44757" w:rsidRDefault="00B23E48" w:rsidP="00B44757">
            <w:pPr>
              <w:pStyle w:val="a5"/>
              <w:widowControl w:val="0"/>
              <w:numPr>
                <w:ilvl w:val="0"/>
                <w:numId w:val="8"/>
              </w:numPr>
              <w:spacing w:after="0" w:line="240" w:lineRule="auto"/>
              <w:ind w:left="119" w:right="143" w:firstLine="176"/>
              <w:jc w:val="both"/>
              <w:outlineLvl w:val="2"/>
              <w:rPr>
                <w:rFonts w:ascii="Times New Roman" w:hAnsi="Times New Roman"/>
                <w:b/>
                <w:bCs/>
                <w:sz w:val="24"/>
                <w:szCs w:val="24"/>
                <w:lang w:val="kk-KZ"/>
              </w:rPr>
            </w:pPr>
            <w:r w:rsidRPr="00B44757">
              <w:rPr>
                <w:rFonts w:ascii="Times New Roman" w:hAnsi="Times New Roman"/>
                <w:bCs/>
                <w:sz w:val="24"/>
                <w:szCs w:val="24"/>
                <w:lang w:val="kk-KZ"/>
              </w:rPr>
              <w:t xml:space="preserve">Қазіргі таңда Министрлік сынық нарығын реттеу бойынша жұмыс жүргізіп жатыр. Министрліктің алаңында бірнеше жиналыстар өткізілді, сынық нарығын реттеу бойынша жұмыс тобы және ӨРҰ құрылды. Сонымен қатар, түсті және қара металдардың сынығын автомобильдік көлікпен әкетуге тыйым салу туралы Бұрықтың жобасы әзірленді, жоба ЗД келісуде. </w:t>
            </w:r>
          </w:p>
          <w:p w:rsidR="00B23E48" w:rsidRPr="00B44757" w:rsidRDefault="00B23E48" w:rsidP="00B44757">
            <w:pPr>
              <w:widowControl w:val="0"/>
              <w:spacing w:after="0" w:line="240" w:lineRule="auto"/>
              <w:ind w:left="119" w:right="143" w:firstLine="176"/>
              <w:jc w:val="both"/>
              <w:outlineLvl w:val="2"/>
              <w:rPr>
                <w:rFonts w:ascii="Times New Roman" w:hAnsi="Times New Roman"/>
                <w:sz w:val="24"/>
                <w:szCs w:val="24"/>
                <w:lang w:val="kk-KZ"/>
              </w:rPr>
            </w:pPr>
            <w:r w:rsidRPr="00B44757">
              <w:rPr>
                <w:rFonts w:ascii="Times New Roman" w:hAnsi="Times New Roman"/>
                <w:bCs/>
                <w:sz w:val="24"/>
                <w:szCs w:val="24"/>
                <w:lang w:val="kk-KZ"/>
              </w:rPr>
              <w:t xml:space="preserve">ИДӨҚК төрағасы Р.Ақбердинның төрағалығымен қазақстандық шиыршықтігісті </w:t>
            </w:r>
            <w:r w:rsidRPr="00B44757">
              <w:rPr>
                <w:rFonts w:ascii="Times New Roman" w:hAnsi="Times New Roman"/>
                <w:sz w:val="24"/>
                <w:szCs w:val="24"/>
                <w:lang w:val="kk-KZ"/>
              </w:rPr>
              <w:t xml:space="preserve">құбырларды қолдануға қатысты жиналыс жүргізілді. Жиналыстың нәтижесінде  отандық </w:t>
            </w:r>
            <w:r w:rsidRPr="00B44757">
              <w:rPr>
                <w:rFonts w:ascii="Times New Roman" w:hAnsi="Times New Roman"/>
                <w:bCs/>
                <w:sz w:val="24"/>
                <w:szCs w:val="24"/>
                <w:lang w:val="kk-KZ"/>
              </w:rPr>
              <w:t xml:space="preserve">шиыршықтігісті </w:t>
            </w:r>
            <w:r w:rsidRPr="00B44757">
              <w:rPr>
                <w:rFonts w:ascii="Times New Roman" w:hAnsi="Times New Roman"/>
                <w:sz w:val="24"/>
                <w:szCs w:val="24"/>
                <w:lang w:val="kk-KZ"/>
              </w:rPr>
              <w:t>құбырларды құрылыс, сумен- және жылумен жабдықтау жүйелерін жаңғырту және қайта құруда қолдану үшін, оны «РСНБ РК 2015» Ресурстық сметалы-нормативтік базасына енгізу қажет екендігі туралы мәселе әзірленуде.</w:t>
            </w:r>
          </w:p>
          <w:p w:rsidR="00B23E48" w:rsidRPr="00B44757" w:rsidRDefault="00B23E48" w:rsidP="00B44757">
            <w:pPr>
              <w:widowControl w:val="0"/>
              <w:spacing w:after="0" w:line="240" w:lineRule="auto"/>
              <w:ind w:left="119" w:right="143" w:firstLine="176"/>
              <w:jc w:val="both"/>
              <w:outlineLvl w:val="2"/>
              <w:rPr>
                <w:rFonts w:ascii="Times New Roman" w:hAnsi="Times New Roman"/>
                <w:sz w:val="24"/>
                <w:szCs w:val="24"/>
                <w:lang w:val="kk-KZ"/>
              </w:rPr>
            </w:pPr>
            <w:r w:rsidRPr="00B44757">
              <w:rPr>
                <w:rFonts w:ascii="Times New Roman" w:hAnsi="Times New Roman"/>
                <w:b/>
                <w:bCs/>
                <w:sz w:val="24"/>
                <w:szCs w:val="24"/>
                <w:lang w:val="kk-KZ"/>
              </w:rPr>
              <w:t>Химия өнеркәсібі</w:t>
            </w:r>
          </w:p>
          <w:p w:rsidR="00B23E48" w:rsidRPr="00B44757" w:rsidRDefault="00B23E48" w:rsidP="00B44757">
            <w:pPr>
              <w:spacing w:after="0" w:line="240" w:lineRule="auto"/>
              <w:ind w:left="119" w:right="143" w:firstLine="176"/>
              <w:jc w:val="both"/>
              <w:rPr>
                <w:rFonts w:ascii="Times New Roman" w:hAnsi="Times New Roman"/>
                <w:b/>
                <w:bCs/>
                <w:sz w:val="24"/>
                <w:szCs w:val="24"/>
                <w:lang w:val="kk-KZ"/>
              </w:rPr>
            </w:pPr>
            <w:r w:rsidRPr="00B44757">
              <w:rPr>
                <w:rFonts w:ascii="Times New Roman" w:hAnsi="Times New Roman"/>
                <w:sz w:val="24"/>
                <w:szCs w:val="24"/>
                <w:lang w:val="kk-KZ"/>
              </w:rPr>
              <w:t xml:space="preserve">ИДМ фармацевтика өнеркәсібінің 44 отандық өндірушілерінің 48 өтінімін қарастырып және «СК-Фармация» ЖШС-ге 44 салалық есеп берді. Конкурстық комиссияның шешімі бойынша 523 дәрі-дәрмек атаулары және 389 медбұйым </w:t>
            </w:r>
            <w:r w:rsidRPr="00B44757">
              <w:rPr>
                <w:rFonts w:ascii="Times New Roman" w:hAnsi="Times New Roman"/>
                <w:sz w:val="24"/>
                <w:szCs w:val="24"/>
                <w:lang w:val="kk-KZ"/>
              </w:rPr>
              <w:lastRenderedPageBreak/>
              <w:t>атаулары бойынша 2017 жылғы 2 тамыз күні  «СҚ-Фармация» ЖШС және 23 отандық өндірушілер арасында ұзақ мерзімді келісімшарттар жасалды.</w:t>
            </w:r>
          </w:p>
        </w:tc>
        <w:tc>
          <w:tcPr>
            <w:tcW w:w="3102" w:type="dxa"/>
            <w:tcMar>
              <w:top w:w="15" w:type="dxa"/>
              <w:left w:w="15" w:type="dxa"/>
              <w:bottom w:w="15" w:type="dxa"/>
              <w:right w:w="15" w:type="dxa"/>
            </w:tcMar>
            <w:vAlign w:val="center"/>
          </w:tcPr>
          <w:p w:rsidR="00DB51B5" w:rsidRPr="00B44757" w:rsidRDefault="00DB51B5" w:rsidP="00B44757">
            <w:pPr>
              <w:spacing w:after="0" w:line="240" w:lineRule="auto"/>
              <w:ind w:left="-14" w:firstLine="14"/>
              <w:jc w:val="center"/>
              <w:rPr>
                <w:rFonts w:ascii="Times New Roman" w:eastAsia="Calibri" w:hAnsi="Times New Roman" w:cs="Times New Roman"/>
                <w:b/>
                <w:sz w:val="24"/>
                <w:szCs w:val="24"/>
                <w:lang w:val="kk-KZ"/>
              </w:rPr>
            </w:pPr>
            <w:r w:rsidRPr="00B44757">
              <w:rPr>
                <w:rFonts w:ascii="Times New Roman" w:eastAsia="Calibri" w:hAnsi="Times New Roman" w:cs="Times New Roman"/>
                <w:b/>
                <w:sz w:val="24"/>
                <w:szCs w:val="24"/>
                <w:lang w:val="kk-KZ"/>
              </w:rPr>
              <w:lastRenderedPageBreak/>
              <w:t>Орындалды</w:t>
            </w:r>
          </w:p>
          <w:p w:rsidR="00B23E48" w:rsidRPr="00B44757" w:rsidRDefault="00B23E48" w:rsidP="00B44757">
            <w:pPr>
              <w:spacing w:after="0" w:line="240" w:lineRule="auto"/>
              <w:rPr>
                <w:rFonts w:ascii="Times New Roman" w:hAnsi="Times New Roman" w:cs="Times New Roman"/>
                <w:sz w:val="24"/>
                <w:szCs w:val="24"/>
                <w:lang w:val="ru-RU"/>
              </w:rPr>
            </w:pPr>
          </w:p>
        </w:tc>
      </w:tr>
      <w:tr w:rsidR="00DB51B5" w:rsidRPr="00B44757" w:rsidTr="00DB51B5">
        <w:trPr>
          <w:trHeight w:val="30"/>
        </w:trPr>
        <w:tc>
          <w:tcPr>
            <w:tcW w:w="3069" w:type="dxa"/>
            <w:tcMar>
              <w:top w:w="15" w:type="dxa"/>
              <w:left w:w="15" w:type="dxa"/>
              <w:bottom w:w="15" w:type="dxa"/>
              <w:right w:w="15" w:type="dxa"/>
            </w:tcMar>
          </w:tcPr>
          <w:p w:rsidR="00DB51B5" w:rsidRPr="00B44757" w:rsidRDefault="00DB51B5" w:rsidP="00B44757">
            <w:pPr>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lastRenderedPageBreak/>
              <w:t xml:space="preserve">Әлемдік қаржы дағдарысы салдарынан отандық экспортталатын өнімге бағаның түсуі  </w:t>
            </w:r>
          </w:p>
        </w:tc>
        <w:tc>
          <w:tcPr>
            <w:tcW w:w="3218" w:type="dxa"/>
            <w:tcMar>
              <w:top w:w="15" w:type="dxa"/>
              <w:left w:w="15" w:type="dxa"/>
              <w:bottom w:w="15" w:type="dxa"/>
              <w:right w:w="15" w:type="dxa"/>
            </w:tcMar>
          </w:tcPr>
          <w:p w:rsidR="00DB51B5" w:rsidRPr="00B44757" w:rsidRDefault="00DB51B5" w:rsidP="00B44757">
            <w:pPr>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t>Химия өніміне баға түскен жағдайда ішкі нарықтың сұранысына жеңілдіктер беру арқылы ынталандыру жөніндегі шараларды қабылдау</w:t>
            </w:r>
          </w:p>
        </w:tc>
        <w:tc>
          <w:tcPr>
            <w:tcW w:w="5537" w:type="dxa"/>
            <w:tcMar>
              <w:top w:w="15" w:type="dxa"/>
              <w:left w:w="15" w:type="dxa"/>
              <w:bottom w:w="15" w:type="dxa"/>
              <w:right w:w="15" w:type="dxa"/>
            </w:tcMar>
            <w:vAlign w:val="center"/>
          </w:tcPr>
          <w:p w:rsidR="00DB51B5" w:rsidRPr="00B44757" w:rsidRDefault="00DB51B5" w:rsidP="00B44757">
            <w:pPr>
              <w:spacing w:after="0" w:line="240" w:lineRule="auto"/>
              <w:ind w:left="119" w:right="143" w:firstLine="176"/>
              <w:jc w:val="both"/>
              <w:rPr>
                <w:rFonts w:ascii="Times New Roman" w:hAnsi="Times New Roman"/>
                <w:sz w:val="24"/>
                <w:szCs w:val="24"/>
                <w:lang w:val="kk-KZ"/>
              </w:rPr>
            </w:pPr>
            <w:r w:rsidRPr="00B44757">
              <w:rPr>
                <w:rFonts w:ascii="Times New Roman" w:hAnsi="Times New Roman"/>
                <w:sz w:val="24"/>
                <w:szCs w:val="24"/>
                <w:lang w:val="kk-KZ"/>
              </w:rPr>
              <w:t>2017 жылы экспортқа бағдарланған өнім бағасының төмендеуі тіркелген жоқ. Жалпы экспорттың негізгі өнімі сары фосфор болып табылады, ол 33% құрайды.</w:t>
            </w:r>
          </w:p>
          <w:p w:rsidR="00DB51B5" w:rsidRPr="00B44757" w:rsidRDefault="00DB51B5" w:rsidP="00B44757">
            <w:pPr>
              <w:spacing w:after="0" w:line="240" w:lineRule="auto"/>
              <w:ind w:left="119" w:right="143" w:firstLine="176"/>
              <w:jc w:val="both"/>
              <w:rPr>
                <w:rFonts w:ascii="Times New Roman" w:hAnsi="Times New Roman"/>
                <w:sz w:val="24"/>
                <w:szCs w:val="24"/>
                <w:lang w:val="kk-KZ"/>
              </w:rPr>
            </w:pPr>
          </w:p>
        </w:tc>
        <w:tc>
          <w:tcPr>
            <w:tcW w:w="3102" w:type="dxa"/>
            <w:tcMar>
              <w:top w:w="15" w:type="dxa"/>
              <w:left w:w="15" w:type="dxa"/>
              <w:bottom w:w="15" w:type="dxa"/>
              <w:right w:w="15" w:type="dxa"/>
            </w:tcMar>
          </w:tcPr>
          <w:p w:rsidR="00DB51B5" w:rsidRPr="00B44757" w:rsidRDefault="00DB51B5" w:rsidP="00B44757">
            <w:pPr>
              <w:jc w:val="center"/>
            </w:pPr>
            <w:r w:rsidRPr="00B44757">
              <w:rPr>
                <w:rFonts w:ascii="Times New Roman" w:eastAsia="Calibri" w:hAnsi="Times New Roman" w:cs="Times New Roman"/>
                <w:b/>
                <w:sz w:val="24"/>
                <w:szCs w:val="24"/>
                <w:lang w:val="kk-KZ"/>
              </w:rPr>
              <w:t>Орындалды</w:t>
            </w:r>
          </w:p>
        </w:tc>
      </w:tr>
      <w:tr w:rsidR="00DB51B5" w:rsidRPr="00B44757" w:rsidTr="00D958F8">
        <w:trPr>
          <w:trHeight w:val="30"/>
        </w:trPr>
        <w:tc>
          <w:tcPr>
            <w:tcW w:w="3069" w:type="dxa"/>
            <w:tcMar>
              <w:top w:w="15" w:type="dxa"/>
              <w:left w:w="15" w:type="dxa"/>
              <w:bottom w:w="15" w:type="dxa"/>
              <w:right w:w="15" w:type="dxa"/>
            </w:tcMar>
          </w:tcPr>
          <w:p w:rsidR="00DB51B5" w:rsidRPr="00B44757" w:rsidRDefault="00DB51B5" w:rsidP="00B44757">
            <w:pPr>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t>Ел ішінде дайын өнімге сұраныстың болмауы</w:t>
            </w:r>
          </w:p>
        </w:tc>
        <w:tc>
          <w:tcPr>
            <w:tcW w:w="3218" w:type="dxa"/>
            <w:tcMar>
              <w:top w:w="15" w:type="dxa"/>
              <w:left w:w="15" w:type="dxa"/>
              <w:bottom w:w="15" w:type="dxa"/>
              <w:right w:w="15" w:type="dxa"/>
            </w:tcMar>
          </w:tcPr>
          <w:p w:rsidR="00DB51B5" w:rsidRPr="00B44757" w:rsidRDefault="00DB51B5" w:rsidP="00B44757">
            <w:pPr>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t xml:space="preserve">Импортты алмастыру өндірісін құру. Шығарылатын өнімнің қосылған құнын ұлғайту.   </w:t>
            </w:r>
          </w:p>
        </w:tc>
        <w:tc>
          <w:tcPr>
            <w:tcW w:w="5537" w:type="dxa"/>
            <w:tcMar>
              <w:top w:w="15" w:type="dxa"/>
              <w:left w:w="15" w:type="dxa"/>
              <w:bottom w:w="15" w:type="dxa"/>
              <w:right w:w="15" w:type="dxa"/>
            </w:tcMar>
          </w:tcPr>
          <w:p w:rsidR="00DB51B5" w:rsidRPr="00B44757" w:rsidRDefault="00DB51B5" w:rsidP="00B44757">
            <w:pPr>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t>2017 жылғы 11 мамырдағы Қазақстан Республикасы Премьер-Минстрінің Бірінші орынбасарының төрағалығымен өткізілген кеңесте мақұлданған,  Жаңа өндірісті дамыту және импортты алмастыру бойынша іс-шаралардың кешенді жоспарын  іске асыру жұмыстары жүргізілуде.</w:t>
            </w:r>
          </w:p>
          <w:p w:rsidR="00DB51B5" w:rsidRPr="00B44757" w:rsidRDefault="00DB51B5" w:rsidP="00B44757">
            <w:pPr>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t>Кешенді жоспар әлеуетті импортты алмастыру үшін тауарлар номенклатурасын қалыптастырудан бастап, жобаларды іске асырумен аяқталатын іс-шараларды қамтиды.</w:t>
            </w:r>
          </w:p>
          <w:p w:rsidR="00DB51B5" w:rsidRPr="00B44757" w:rsidRDefault="00DB51B5" w:rsidP="00B44757">
            <w:pPr>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t>Осылайша; қазіргі уақытта отандық өндірушілердің тауарлар,жұмыстар және көрсетілетін қызметтерімен ішкі нарықты қамтамасыз ету қажеттілігіне сайкес, жұмыс істеп тұрған кәсіпорындарды модернизациялау және/немесе жаңа кәсіпорындарды құру үшін дайын жобаларды анықтау мақсатында жергілікті атқарушы органдар ұсынған ақпараттарды талдау жүргізілуде.</w:t>
            </w:r>
          </w:p>
          <w:p w:rsidR="00DB51B5" w:rsidRPr="00B44757" w:rsidRDefault="00DB51B5" w:rsidP="00B44757">
            <w:pPr>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t xml:space="preserve">Ірі кәсіпорындарды елдің кіші және орта бизнесімен аса тығыз ынтымақтасуға ынталандыру мақсатында ағымдағы жылғы 3 ақпанында </w:t>
            </w:r>
            <w:r w:rsidRPr="00B44757">
              <w:rPr>
                <w:rFonts w:ascii="Times New Roman" w:hAnsi="Times New Roman"/>
                <w:sz w:val="24"/>
                <w:szCs w:val="24"/>
                <w:lang w:val="kk-KZ"/>
              </w:rPr>
              <w:lastRenderedPageBreak/>
              <w:t>Министрлік, «Атамекен» Қазақстан Республикасының Ұлттық кәсіпкерлер палатасы және ірі жүйе құраушы кәсіпорындар («Қазақмыс» Корпорациясы» ЖШС, «Қазмырыш» ЖШС, «Еуразиялық топ» ЖШС, «АрселорМиталл Теміртау» АҚ) арасында, отандық кәсіпкерлермен өнімнің жаңа түрлерін игеру бойынша үш жақты келісімге қол қойылған (одан әрі – үш жақты келісім).</w:t>
            </w:r>
          </w:p>
          <w:p w:rsidR="00DB51B5" w:rsidRPr="00B44757" w:rsidRDefault="00DB51B5" w:rsidP="00B44757">
            <w:pPr>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t>Үш жақты келісімді іске асыру бойынша өткізіліп жатқан жұмыс шеңберінде Министрлік жаңа өндірістерді ұйымдастыру мақсатында белгілі бір көлемде жыл сайын сатып алынатын технологиялық процеске қатысатын тауарларда қажеттілікті айқындау үшін бес жылдық кезеңде жүйе құраушы кәсіпорындар сатып алудың талдауы өткізілді.</w:t>
            </w:r>
          </w:p>
          <w:p w:rsidR="00DB51B5" w:rsidRPr="00B44757" w:rsidRDefault="00DB51B5" w:rsidP="00B44757">
            <w:pPr>
              <w:widowControl w:val="0"/>
              <w:spacing w:after="0" w:line="240" w:lineRule="auto"/>
              <w:ind w:left="119" w:firstLine="283"/>
              <w:jc w:val="both"/>
              <w:outlineLvl w:val="2"/>
              <w:rPr>
                <w:rFonts w:ascii="Times New Roman" w:hAnsi="Times New Roman"/>
                <w:sz w:val="24"/>
                <w:szCs w:val="24"/>
                <w:lang w:val="kk-KZ"/>
              </w:rPr>
            </w:pPr>
            <w:r w:rsidRPr="00B44757">
              <w:rPr>
                <w:rFonts w:ascii="Times New Roman" w:hAnsi="Times New Roman"/>
                <w:sz w:val="24"/>
                <w:szCs w:val="24"/>
                <w:lang w:val="kk-KZ"/>
              </w:rPr>
              <w:t>Талдау қорытындылары бойынша талап етілетін және аса импортталатын тауарлардың тізбесі құрастырады, оған 1900 астам тауар кірді, сондай-ақ, олармен көшпелі кездесулерді ұйымдастыру үшін отандық тауар өндірушілері анықталды</w:t>
            </w:r>
          </w:p>
          <w:p w:rsidR="00DB51B5" w:rsidRPr="00B44757" w:rsidRDefault="00DB51B5" w:rsidP="00B44757">
            <w:pPr>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t>Жеңіл өнеркәсіпте жаңа өндірістерді ашуға және жұмыс істеп тұрған өндірістерді жаңғыртуға бағытталған бірқатар инвестициялық жобаларіске асырылуда, олар:</w:t>
            </w:r>
          </w:p>
          <w:p w:rsidR="00DB51B5" w:rsidRPr="00B44757" w:rsidRDefault="00DB51B5" w:rsidP="00B44757">
            <w:pPr>
              <w:keepLines/>
              <w:tabs>
                <w:tab w:val="center" w:pos="2552"/>
              </w:tabs>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t>«AZALA Fabric» ЖШС -  Костюм матасын өндіру бойынша жаңа желісін жүргізу;</w:t>
            </w:r>
          </w:p>
          <w:p w:rsidR="00DB51B5" w:rsidRPr="00B44757" w:rsidRDefault="00DB51B5" w:rsidP="00B44757">
            <w:pPr>
              <w:keepLines/>
              <w:tabs>
                <w:tab w:val="center" w:pos="2552"/>
              </w:tabs>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t>«КазСПО-N» ЖШС - Үлпілдекті киімдерді өндіру бойынша жаңа желісін жүргізу;</w:t>
            </w:r>
          </w:p>
          <w:p w:rsidR="00DB51B5" w:rsidRPr="00B44757" w:rsidRDefault="00DB51B5" w:rsidP="00B44757">
            <w:pPr>
              <w:keepLines/>
              <w:tabs>
                <w:tab w:val="center" w:pos="2552"/>
              </w:tabs>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t>«SAMHAT» ЖШС - Өндірісті кеңейту: Күнделікті аяқ киім өндірісінің желісін жүргізу;</w:t>
            </w:r>
          </w:p>
          <w:p w:rsidR="00DB51B5" w:rsidRPr="00B44757" w:rsidRDefault="00DB51B5" w:rsidP="00B44757">
            <w:pPr>
              <w:tabs>
                <w:tab w:val="left" w:pos="459"/>
              </w:tabs>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t xml:space="preserve">«Семирамида» тігін фабрикасы» ЖШС – Жейде </w:t>
            </w:r>
            <w:r w:rsidRPr="00B44757">
              <w:rPr>
                <w:rFonts w:ascii="Times New Roman" w:hAnsi="Times New Roman"/>
                <w:sz w:val="24"/>
                <w:szCs w:val="24"/>
                <w:lang w:val="kk-KZ"/>
              </w:rPr>
              <w:lastRenderedPageBreak/>
              <w:t>өндірісі бойынша жаңа желісін жүргізі және өндірісті жаңғырту;</w:t>
            </w:r>
          </w:p>
          <w:p w:rsidR="00DB51B5" w:rsidRPr="00B44757" w:rsidRDefault="00DB51B5" w:rsidP="00B44757">
            <w:pPr>
              <w:keepLines/>
              <w:tabs>
                <w:tab w:val="center" w:pos="2552"/>
              </w:tabs>
              <w:spacing w:after="0" w:line="240" w:lineRule="auto"/>
              <w:ind w:left="119" w:firstLine="283"/>
              <w:jc w:val="both"/>
              <w:rPr>
                <w:rFonts w:ascii="Times New Roman" w:hAnsi="Times New Roman"/>
                <w:b/>
                <w:bCs/>
                <w:sz w:val="24"/>
                <w:szCs w:val="24"/>
                <w:lang w:val="kk-KZ"/>
              </w:rPr>
            </w:pPr>
            <w:r w:rsidRPr="00B44757">
              <w:rPr>
                <w:rFonts w:ascii="Times New Roman" w:hAnsi="Times New Roman"/>
                <w:sz w:val="24"/>
                <w:szCs w:val="24"/>
                <w:lang w:val="kk-KZ"/>
              </w:rPr>
              <w:t>«ПИК «ASTANA ЮТАРИЯ LTD» ЖШС – Өндірісті кеңейту: классикалық костюдер, пальтолар, плащтар және т.б. бойынша жаңа автоматтандырылған желісін жүргізу.</w:t>
            </w:r>
          </w:p>
        </w:tc>
        <w:tc>
          <w:tcPr>
            <w:tcW w:w="3102" w:type="dxa"/>
            <w:tcMar>
              <w:top w:w="15" w:type="dxa"/>
              <w:left w:w="15" w:type="dxa"/>
              <w:bottom w:w="15" w:type="dxa"/>
              <w:right w:w="15" w:type="dxa"/>
            </w:tcMar>
          </w:tcPr>
          <w:p w:rsidR="00DB51B5" w:rsidRPr="00B44757" w:rsidRDefault="00DB51B5" w:rsidP="00B44757">
            <w:pPr>
              <w:jc w:val="center"/>
            </w:pPr>
            <w:r w:rsidRPr="00B44757">
              <w:rPr>
                <w:rFonts w:ascii="Times New Roman" w:eastAsia="Calibri" w:hAnsi="Times New Roman" w:cs="Times New Roman"/>
                <w:b/>
                <w:sz w:val="24"/>
                <w:szCs w:val="24"/>
                <w:lang w:val="kk-KZ"/>
              </w:rPr>
              <w:lastRenderedPageBreak/>
              <w:t>Орындалды</w:t>
            </w:r>
          </w:p>
        </w:tc>
      </w:tr>
      <w:tr w:rsidR="00A87D6C" w:rsidRPr="00B44757" w:rsidTr="00D958F8">
        <w:trPr>
          <w:trHeight w:val="30"/>
        </w:trPr>
        <w:tc>
          <w:tcPr>
            <w:tcW w:w="3069" w:type="dxa"/>
            <w:tcMar>
              <w:top w:w="15" w:type="dxa"/>
              <w:left w:w="15" w:type="dxa"/>
              <w:bottom w:w="15" w:type="dxa"/>
              <w:right w:w="15" w:type="dxa"/>
            </w:tcMar>
          </w:tcPr>
          <w:p w:rsidR="00A87D6C" w:rsidRPr="00B44757" w:rsidRDefault="00A87D6C" w:rsidP="00B44757">
            <w:pPr>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lastRenderedPageBreak/>
              <w:t xml:space="preserve">Ұлттық компаниялары, жер қойнауын пайдаланушылары және жүйе құраушы кәсіпорындарымен сатып алу көлемдерін азайту.  </w:t>
            </w:r>
          </w:p>
        </w:tc>
        <w:tc>
          <w:tcPr>
            <w:tcW w:w="3218" w:type="dxa"/>
            <w:tcMar>
              <w:top w:w="15" w:type="dxa"/>
              <w:left w:w="15" w:type="dxa"/>
              <w:bottom w:w="15" w:type="dxa"/>
              <w:right w:w="15" w:type="dxa"/>
            </w:tcMar>
          </w:tcPr>
          <w:p w:rsidR="00A87D6C" w:rsidRPr="00B44757" w:rsidRDefault="00A87D6C" w:rsidP="00B44757">
            <w:pPr>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t>Жер қойнауын пайдаланушылары және жүйе құраушы кәсіпорындары мен ұлттық компаниялардың сатып алуларында жергілікті қамтуды арттыру бойынша жұмысты күшейту</w:t>
            </w:r>
          </w:p>
        </w:tc>
        <w:tc>
          <w:tcPr>
            <w:tcW w:w="5537" w:type="dxa"/>
            <w:tcMar>
              <w:top w:w="15" w:type="dxa"/>
              <w:left w:w="15" w:type="dxa"/>
              <w:bottom w:w="15" w:type="dxa"/>
              <w:right w:w="15" w:type="dxa"/>
            </w:tcMar>
          </w:tcPr>
          <w:p w:rsidR="00A87D6C" w:rsidRPr="00B44757" w:rsidRDefault="00A87D6C" w:rsidP="00B44757">
            <w:pPr>
              <w:keepLines/>
              <w:tabs>
                <w:tab w:val="center" w:pos="2552"/>
              </w:tabs>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t>Бүгінгі күні әкімдіктер тау-кен және энергетика секторының 23 ірі кәсіпорындарымен меморандум жасасты.</w:t>
            </w:r>
          </w:p>
          <w:p w:rsidR="00A87D6C" w:rsidRPr="00B44757" w:rsidRDefault="00A87D6C" w:rsidP="00B44757">
            <w:pPr>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t>Бұл меморандумдарда қысқа және орта шұғыл мерзімге (2021 жылға дейін) жергілікті қамту бойынша  нысаналы индикаторлар анықталды.</w:t>
            </w:r>
          </w:p>
          <w:p w:rsidR="00A87D6C" w:rsidRPr="00B44757" w:rsidRDefault="00A87D6C" w:rsidP="00B44757">
            <w:pPr>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t>Отандық кәсіпкерлермен өнімнің жаңа түрлерін игеру бойынша Министрлік, «Атамекен» Қазақстан Республикасының Ұлттық кәсіпкерлер палатасы және ірі жүйе құраушы кәсіпорындар («Қазақмыс» корпорациясы» ЖШС, «Қазмырыш» ЖШС, «Еуразиялық топ» ЖШС, «АрселорМиталл Теміртау» АҚ) арасында жасалған үшжақты келісімдерді іске асыру бойынша жұмысты жалғастыруда.</w:t>
            </w:r>
          </w:p>
          <w:p w:rsidR="00A87D6C" w:rsidRPr="00B44757" w:rsidRDefault="00A87D6C" w:rsidP="00B44757">
            <w:pPr>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t xml:space="preserve">Осылайша, талап етілетін өнімге талдау жүргізу және отандық өндірушілермен оны игеру мүмкіндігін айқындау үшін ағымдағы жылғы наурыз-қыркүйек аралығында жергілікті атқарушы органдар, жүйе құраушы кәсіпорындар, ұлттық компаниялар және басқа да мүдделі тараптар өкілдерінің қатысуымен отандық кәсіпорындарды аралау бойынша 4 көшпелі тур ұйымдастырылды. </w:t>
            </w:r>
          </w:p>
          <w:p w:rsidR="00A87D6C" w:rsidRPr="00B44757" w:rsidRDefault="00A87D6C" w:rsidP="00B44757">
            <w:pPr>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t xml:space="preserve">Алматы, Қарағанды, Павлодар, Өскемен қалаларында өңірлік мәжілістер нәтижесінде перспективті өнімдерді игеру бойынша 10 жоба айқындалды, оның ішінде 3 жоба Алматы қ., 3 жоба </w:t>
            </w:r>
            <w:r w:rsidRPr="00B44757">
              <w:rPr>
                <w:rFonts w:ascii="Times New Roman" w:hAnsi="Times New Roman"/>
                <w:sz w:val="24"/>
                <w:szCs w:val="24"/>
                <w:lang w:val="kk-KZ"/>
              </w:rPr>
              <w:lastRenderedPageBreak/>
              <w:t>– Қарағанды қ., 4 жоба – Өскемен қ. іріктеп алынды.</w:t>
            </w:r>
          </w:p>
          <w:p w:rsidR="00A87D6C" w:rsidRPr="00B44757" w:rsidRDefault="00A87D6C" w:rsidP="00B44757">
            <w:pPr>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t xml:space="preserve">Елдің өңірлерінде 2017 жылдың басынан бастап, ұзақмерзімді тапсырыстармен отандық тауар өндірушілерін қамтамасыз ету мақсатымен ұзақмерзімді келісімшарттарды жасау мәселелері талқыланатын мемлекеттік органдардың, әкімдіктердің, ұлттық компаниялардың, салалық ассоциацияларының, жүйені түзетін кәсіпорындарың, жер қойнауын пайдаланушылар компанияларының және басқа да мүдделі тараптардың қатысуымен кездесулер, жиындар және диалог алаңдар өткізілді. Аталған іс-шаралар аясында тапсырыс беруші мен жеткізушілер арасында кездесулер өткізілді, сондай-ақ, өндірістік қуаттылығымен танысу үшін кәсіпорындарға бару ұйымдастырылды. </w:t>
            </w:r>
          </w:p>
          <w:p w:rsidR="00A87D6C" w:rsidRPr="00B44757" w:rsidRDefault="00A87D6C" w:rsidP="00B44757">
            <w:pPr>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t>Осылайша, ағымдағы жылы жүйені түзетін кәсіпорындар және жер қойнауын пайдаланушы компаниялар көмегімен 53 млрд.теңге жалпы сомасына отандық өндірушілермен кем дегенде 40 ұзақмерзімді шарт, соның ішінде, 52 млрд. теңгеден астам жалпы сомаға және 3 жыл мерзімге 24 шарт жасалды.</w:t>
            </w:r>
          </w:p>
          <w:p w:rsidR="00A87D6C" w:rsidRPr="00B44757" w:rsidRDefault="00A87D6C" w:rsidP="00B44757">
            <w:pPr>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t xml:space="preserve">2017 жыл бойынша Министрлік «NADLoC» АҚ қатысуымен жергілікті қамтуды дамытуға бағытталған 9 іс-шаралар өткізді, соның ішінде Алматы қаласында 4 дөңгелек үстел  (17.03.2017ж, 27.09.2017ж, 28.09.2017ж, 29.09.2017ж.), Астана қаласында 2 дөңгелек үстел (21.06.2017ж, 19.09.2017ж), Қарағанды қаласында 1 дөңгелек үстел  (18.04.2017ж.), Павлодар қаласында 1 дөңгелек үстел  (23.06.2017ж), Өскемен қаласында 1 </w:t>
            </w:r>
            <w:r w:rsidRPr="00B44757">
              <w:rPr>
                <w:rFonts w:ascii="Times New Roman" w:hAnsi="Times New Roman"/>
                <w:sz w:val="24"/>
                <w:szCs w:val="24"/>
                <w:lang w:val="kk-KZ"/>
              </w:rPr>
              <w:lastRenderedPageBreak/>
              <w:t>дөңгелек үстел  (21.07.2017ж).</w:t>
            </w:r>
          </w:p>
          <w:p w:rsidR="00A87D6C" w:rsidRPr="00B44757" w:rsidRDefault="00A87D6C" w:rsidP="00B44757">
            <w:pPr>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t xml:space="preserve">2017 жылғы 24 тамызда Астана қаласында «ЭКСПО-2017» Халықаралық көрме алаңында елдің әр түрлі өңірлерінде дөңгелек үстелді ұйымдастырудан басқа, индустриалды-инновациялық қызмет субъектілерінің форумы (бұдан әрі – Форум)  өтті, онда Қазақстанның, Ресейдің, Белоруссияның, Арменияның және Қырғызстанның (бұдан әрі – ЕАЭК) ірі бизнес –ассоциациялары мен даму институттары өкілдері қатысты. </w:t>
            </w:r>
          </w:p>
          <w:p w:rsidR="00A87D6C" w:rsidRPr="00B44757" w:rsidRDefault="00A87D6C" w:rsidP="00B44757">
            <w:pPr>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t xml:space="preserve">Осы іс-шаралар тапсырыс беруші-кәсіпорындар (ірі жүйені түзетін кәсіпорындар және жер қойнауын пайдаланушы компаниялар), отандық тауар өндірушілер және ЕАЭК елдерінің кәсіпорындары арасында өзара пайдалы ынтымақтасуды қалпына келтіру мақсатымен, бұқаралық ақпарат құралдарында және теледидарда кеңінен таралғандығын есепке алып өткізілді. Форум аясында қосалқы келісімшарттардың биржасы өтті, ол іскерлік серіктестер мен жаңа нарықтарды іздеуде бизнес өкілдері, Форум қаптысушылары арасында өзара пайдалы қатынастарды дамытуға көмектесетін халықаралық кооперациялық жобалар мен В2В-келісімшарттарды қалыптастыру үшін диалог алаңы болды. </w:t>
            </w:r>
          </w:p>
          <w:p w:rsidR="00A87D6C" w:rsidRPr="00B44757" w:rsidRDefault="00A87D6C" w:rsidP="00B44757">
            <w:pPr>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t>Осы биржаның жұмыс нәтижесі ішкі нарықта отандық өндіріс тауарларын қозғалту және импортты ауыстыратын өндірісті дамытуда көмек көрсету мақсатымен 6 үш жақты меморандумға қол қойылғандығы болады.</w:t>
            </w:r>
          </w:p>
        </w:tc>
        <w:tc>
          <w:tcPr>
            <w:tcW w:w="3102" w:type="dxa"/>
            <w:tcMar>
              <w:top w:w="15" w:type="dxa"/>
              <w:left w:w="15" w:type="dxa"/>
              <w:bottom w:w="15" w:type="dxa"/>
              <w:right w:w="15" w:type="dxa"/>
            </w:tcMar>
            <w:vAlign w:val="center"/>
          </w:tcPr>
          <w:p w:rsidR="00DB51B5" w:rsidRPr="00B44757" w:rsidRDefault="00DB51B5" w:rsidP="00B44757">
            <w:pPr>
              <w:spacing w:after="0" w:line="240" w:lineRule="auto"/>
              <w:ind w:left="-14" w:firstLine="14"/>
              <w:jc w:val="center"/>
              <w:rPr>
                <w:rFonts w:ascii="Times New Roman" w:eastAsia="Calibri" w:hAnsi="Times New Roman" w:cs="Times New Roman"/>
                <w:b/>
                <w:sz w:val="24"/>
                <w:szCs w:val="24"/>
                <w:lang w:val="kk-KZ"/>
              </w:rPr>
            </w:pPr>
            <w:r w:rsidRPr="00B44757">
              <w:rPr>
                <w:rFonts w:ascii="Times New Roman" w:eastAsia="Calibri" w:hAnsi="Times New Roman" w:cs="Times New Roman"/>
                <w:b/>
                <w:sz w:val="24"/>
                <w:szCs w:val="24"/>
                <w:lang w:val="kk-KZ"/>
              </w:rPr>
              <w:lastRenderedPageBreak/>
              <w:t>Орындалды</w:t>
            </w:r>
          </w:p>
          <w:p w:rsidR="00A87D6C" w:rsidRPr="00B44757" w:rsidRDefault="00A87D6C" w:rsidP="00B44757">
            <w:pPr>
              <w:spacing w:after="0" w:line="240" w:lineRule="auto"/>
              <w:rPr>
                <w:rFonts w:ascii="Times New Roman" w:hAnsi="Times New Roman" w:cs="Times New Roman"/>
                <w:sz w:val="24"/>
                <w:szCs w:val="24"/>
                <w:lang w:val="ru-RU"/>
              </w:rPr>
            </w:pPr>
          </w:p>
        </w:tc>
      </w:tr>
      <w:tr w:rsidR="00F219FF" w:rsidRPr="0009310B" w:rsidTr="00D958F8">
        <w:trPr>
          <w:trHeight w:val="30"/>
        </w:trPr>
        <w:tc>
          <w:tcPr>
            <w:tcW w:w="14926" w:type="dxa"/>
            <w:gridSpan w:val="4"/>
            <w:tcMar>
              <w:top w:w="15" w:type="dxa"/>
              <w:left w:w="15" w:type="dxa"/>
              <w:bottom w:w="15" w:type="dxa"/>
              <w:right w:w="15" w:type="dxa"/>
            </w:tcMar>
            <w:vAlign w:val="center"/>
          </w:tcPr>
          <w:p w:rsidR="00F219FF" w:rsidRPr="00B44757" w:rsidRDefault="00250430" w:rsidP="00B44757">
            <w:pPr>
              <w:spacing w:after="0" w:line="240" w:lineRule="auto"/>
              <w:rPr>
                <w:rFonts w:ascii="Times New Roman" w:hAnsi="Times New Roman" w:cs="Times New Roman"/>
                <w:sz w:val="24"/>
                <w:szCs w:val="24"/>
                <w:lang w:val="ru-RU"/>
              </w:rPr>
            </w:pPr>
            <w:r w:rsidRPr="00B44757">
              <w:rPr>
                <w:rFonts w:ascii="Times New Roman" w:hAnsi="Times New Roman" w:cs="Times New Roman"/>
                <w:i/>
                <w:sz w:val="24"/>
                <w:szCs w:val="24"/>
                <w:lang w:val="ru-RU" w:eastAsia="ru-RU"/>
              </w:rPr>
              <w:lastRenderedPageBreak/>
              <w:t>Экономика салаларының энергия тиімділігін арттыру</w:t>
            </w:r>
          </w:p>
        </w:tc>
      </w:tr>
      <w:tr w:rsidR="00A87D6C" w:rsidRPr="00B44757" w:rsidTr="00DE1013">
        <w:trPr>
          <w:trHeight w:val="30"/>
        </w:trPr>
        <w:tc>
          <w:tcPr>
            <w:tcW w:w="3069" w:type="dxa"/>
            <w:tcMar>
              <w:top w:w="15" w:type="dxa"/>
              <w:left w:w="15" w:type="dxa"/>
              <w:bottom w:w="15" w:type="dxa"/>
              <w:right w:w="15" w:type="dxa"/>
            </w:tcMar>
          </w:tcPr>
          <w:p w:rsidR="00A87D6C" w:rsidRPr="00B44757" w:rsidRDefault="00A87D6C" w:rsidP="00B44757">
            <w:pPr>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lastRenderedPageBreak/>
              <w:t xml:space="preserve">Экономикалық және қаржы дағдарысы </w:t>
            </w:r>
          </w:p>
        </w:tc>
        <w:tc>
          <w:tcPr>
            <w:tcW w:w="3218" w:type="dxa"/>
            <w:tcMar>
              <w:top w:w="15" w:type="dxa"/>
              <w:left w:w="15" w:type="dxa"/>
              <w:bottom w:w="15" w:type="dxa"/>
              <w:right w:w="15" w:type="dxa"/>
            </w:tcMar>
          </w:tcPr>
          <w:p w:rsidR="00A87D6C" w:rsidRPr="00B44757" w:rsidRDefault="00A87D6C" w:rsidP="00B44757">
            <w:pPr>
              <w:pStyle w:val="a7"/>
              <w:spacing w:before="0" w:beforeAutospacing="0" w:after="0" w:afterAutospacing="0"/>
              <w:ind w:left="119" w:firstLine="283"/>
              <w:jc w:val="both"/>
              <w:rPr>
                <w:rFonts w:eastAsia="Consolas" w:cs="Consolas"/>
                <w:lang w:val="kk-KZ" w:eastAsia="en-US"/>
              </w:rPr>
            </w:pPr>
            <w:r w:rsidRPr="00B44757">
              <w:rPr>
                <w:rFonts w:eastAsia="Consolas" w:cs="Consolas"/>
                <w:lang w:val="kk-KZ" w:eastAsia="en-US"/>
              </w:rPr>
              <w:t xml:space="preserve">Әлемдік қаржы дағдарысы басталған жағдайда энергия тиімділігін арттыру бойынша ықпалдандыру шаралары іске асырылады  </w:t>
            </w:r>
          </w:p>
        </w:tc>
        <w:tc>
          <w:tcPr>
            <w:tcW w:w="5537" w:type="dxa"/>
            <w:tcMar>
              <w:top w:w="15" w:type="dxa"/>
              <w:left w:w="15" w:type="dxa"/>
              <w:bottom w:w="15" w:type="dxa"/>
              <w:right w:w="15" w:type="dxa"/>
            </w:tcMar>
          </w:tcPr>
          <w:p w:rsidR="00A87D6C" w:rsidRPr="00B44757" w:rsidRDefault="00A87D6C" w:rsidP="00B44757">
            <w:pPr>
              <w:spacing w:after="0" w:line="240" w:lineRule="auto"/>
              <w:ind w:left="119" w:firstLine="283"/>
              <w:jc w:val="both"/>
              <w:rPr>
                <w:rFonts w:ascii="Times New Roman" w:hAnsi="Times New Roman"/>
                <w:lang w:val="kk-KZ"/>
              </w:rPr>
            </w:pPr>
            <w:r w:rsidRPr="00B44757">
              <w:rPr>
                <w:rFonts w:ascii="Times New Roman" w:hAnsi="Times New Roman"/>
                <w:sz w:val="24"/>
                <w:szCs w:val="24"/>
                <w:lang w:val="kk-KZ"/>
              </w:rPr>
              <w:t>ҚР ИДМ мен «Даму» кәсіпкерлікті дамыту қоры» АҚ арасында энергияны үнемдеу саласындағы инвестициялық жобаларға қаржылық қолдау көрсету механизмін қалыптастыру туралы Келісімге қол қойылды. Сонымен қатар, «Электр энергетикасын дамыту және энергия үнемдеу институты» (Қазақэнергиясараптама) АҚ Энергия тиімділік картасы шеңберінде энергия үнемдеу бойынша жобаларды жүзеге асыру үшін компанияларға қолдау көрсетеді. Қазіргі таңда 17 энергия үнемдеу және энергия тиімділігін арттыру жобалары Картаға іріктеліп қосылған, 100-ден аса жоба қаралуда.</w:t>
            </w:r>
          </w:p>
        </w:tc>
        <w:tc>
          <w:tcPr>
            <w:tcW w:w="3102" w:type="dxa"/>
            <w:tcMar>
              <w:top w:w="15" w:type="dxa"/>
              <w:left w:w="15" w:type="dxa"/>
              <w:bottom w:w="15" w:type="dxa"/>
              <w:right w:w="15" w:type="dxa"/>
            </w:tcMar>
          </w:tcPr>
          <w:p w:rsidR="00DB51B5" w:rsidRPr="00B44757" w:rsidRDefault="00DB51B5" w:rsidP="00B44757">
            <w:pPr>
              <w:spacing w:after="0" w:line="240" w:lineRule="auto"/>
              <w:ind w:left="-14" w:firstLine="14"/>
              <w:jc w:val="center"/>
              <w:rPr>
                <w:rFonts w:ascii="Times New Roman" w:eastAsia="Calibri" w:hAnsi="Times New Roman" w:cs="Times New Roman"/>
                <w:b/>
                <w:sz w:val="24"/>
                <w:szCs w:val="24"/>
                <w:lang w:val="kk-KZ"/>
              </w:rPr>
            </w:pPr>
            <w:r w:rsidRPr="00B44757">
              <w:rPr>
                <w:rFonts w:ascii="Times New Roman" w:eastAsia="Calibri" w:hAnsi="Times New Roman" w:cs="Times New Roman"/>
                <w:b/>
                <w:sz w:val="24"/>
                <w:szCs w:val="24"/>
                <w:lang w:val="kk-KZ"/>
              </w:rPr>
              <w:t>Орындалды</w:t>
            </w:r>
          </w:p>
          <w:p w:rsidR="00A87D6C" w:rsidRPr="00B44757" w:rsidRDefault="00A87D6C" w:rsidP="00B44757">
            <w:pPr>
              <w:spacing w:after="0" w:line="240" w:lineRule="auto"/>
              <w:jc w:val="center"/>
              <w:rPr>
                <w:rFonts w:ascii="Times New Roman" w:hAnsi="Times New Roman" w:cs="Times New Roman"/>
                <w:sz w:val="24"/>
                <w:szCs w:val="24"/>
                <w:lang w:val="ru-RU"/>
              </w:rPr>
            </w:pPr>
          </w:p>
        </w:tc>
      </w:tr>
      <w:tr w:rsidR="00A87D6C" w:rsidRPr="00B44757" w:rsidTr="00D958F8">
        <w:trPr>
          <w:trHeight w:val="30"/>
        </w:trPr>
        <w:tc>
          <w:tcPr>
            <w:tcW w:w="3069" w:type="dxa"/>
            <w:tcMar>
              <w:top w:w="15" w:type="dxa"/>
              <w:left w:w="15" w:type="dxa"/>
              <w:bottom w:w="15" w:type="dxa"/>
              <w:right w:w="15" w:type="dxa"/>
            </w:tcMar>
          </w:tcPr>
          <w:p w:rsidR="00A87D6C" w:rsidRPr="00B44757" w:rsidRDefault="00A87D6C" w:rsidP="00B44757">
            <w:pPr>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t>Елдің энергетикалық және өнеркәсіптік кәсіпорындарының ескірген энергия тиімділігі жоқ жабдықты қолдану салдарынан шығарылған өнімнің энергиясыйымдылығының жоғары болуы.</w:t>
            </w:r>
          </w:p>
        </w:tc>
        <w:tc>
          <w:tcPr>
            <w:tcW w:w="3218" w:type="dxa"/>
            <w:tcMar>
              <w:top w:w="15" w:type="dxa"/>
              <w:left w:w="15" w:type="dxa"/>
              <w:bottom w:w="15" w:type="dxa"/>
              <w:right w:w="15" w:type="dxa"/>
            </w:tcMar>
          </w:tcPr>
          <w:p w:rsidR="00A87D6C" w:rsidRPr="00B44757" w:rsidRDefault="00A87D6C" w:rsidP="00B44757">
            <w:pPr>
              <w:pStyle w:val="a5"/>
              <w:spacing w:after="0" w:line="240" w:lineRule="auto"/>
              <w:ind w:left="119" w:firstLine="283"/>
              <w:contextualSpacing w:val="0"/>
              <w:jc w:val="both"/>
              <w:rPr>
                <w:rFonts w:ascii="Times New Roman" w:hAnsi="Times New Roman"/>
                <w:sz w:val="24"/>
                <w:szCs w:val="24"/>
                <w:lang w:val="kk-KZ"/>
              </w:rPr>
            </w:pPr>
            <w:r w:rsidRPr="00B44757">
              <w:rPr>
                <w:rFonts w:ascii="Times New Roman" w:hAnsi="Times New Roman"/>
                <w:sz w:val="24"/>
                <w:szCs w:val="24"/>
                <w:lang w:val="kk-KZ"/>
              </w:rPr>
              <w:t>Энергия үнемдеу және энергия тиімділіктің арттыру бойынша өңірлік іс-шаралар жоспарларды істеу және кәсіпорындарда энергия аудитін жүргізу.</w:t>
            </w:r>
          </w:p>
        </w:tc>
        <w:tc>
          <w:tcPr>
            <w:tcW w:w="5537" w:type="dxa"/>
            <w:tcMar>
              <w:top w:w="15" w:type="dxa"/>
              <w:left w:w="15" w:type="dxa"/>
              <w:bottom w:w="15" w:type="dxa"/>
              <w:right w:w="15" w:type="dxa"/>
            </w:tcMar>
            <w:vAlign w:val="center"/>
          </w:tcPr>
          <w:p w:rsidR="00A87D6C" w:rsidRPr="00B44757" w:rsidRDefault="00A87D6C" w:rsidP="00B44757">
            <w:pPr>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t>Мемлекеттік энергетикалық реестр құрылған. 5133 субъектілер реестрді құрайды, оның ішінде 954 субъектілері энергия аудитін жасап, 365 энергия үнемдеу және энергия тиімділігін арттыру бойынша іс-шараларды жүзеге асыруда. Еліміздің 16 аймақтың 13-і 2015-20120 жылдарға арналған энергия үнемдеу жөніндегі өңірлік кешенді жоспарларды бекітті, 3 жоспар Маслихатта келісу рәсімі жүргізілуде.</w:t>
            </w:r>
          </w:p>
        </w:tc>
        <w:tc>
          <w:tcPr>
            <w:tcW w:w="3102" w:type="dxa"/>
            <w:tcMar>
              <w:top w:w="15" w:type="dxa"/>
              <w:left w:w="15" w:type="dxa"/>
              <w:bottom w:w="15" w:type="dxa"/>
              <w:right w:w="15" w:type="dxa"/>
            </w:tcMar>
            <w:vAlign w:val="center"/>
          </w:tcPr>
          <w:p w:rsidR="00DB51B5" w:rsidRPr="00B44757" w:rsidRDefault="00DB51B5" w:rsidP="00B44757">
            <w:pPr>
              <w:spacing w:after="0" w:line="240" w:lineRule="auto"/>
              <w:ind w:left="-14" w:firstLine="14"/>
              <w:jc w:val="center"/>
              <w:rPr>
                <w:rFonts w:ascii="Times New Roman" w:eastAsia="Calibri" w:hAnsi="Times New Roman" w:cs="Times New Roman"/>
                <w:b/>
                <w:sz w:val="24"/>
                <w:szCs w:val="24"/>
                <w:lang w:val="kk-KZ"/>
              </w:rPr>
            </w:pPr>
            <w:r w:rsidRPr="00B44757">
              <w:rPr>
                <w:rFonts w:ascii="Times New Roman" w:eastAsia="Calibri" w:hAnsi="Times New Roman" w:cs="Times New Roman"/>
                <w:b/>
                <w:sz w:val="24"/>
                <w:szCs w:val="24"/>
                <w:lang w:val="kk-KZ"/>
              </w:rPr>
              <w:t>Орындалды</w:t>
            </w:r>
          </w:p>
          <w:p w:rsidR="00A87D6C" w:rsidRPr="00B44757" w:rsidRDefault="00A87D6C" w:rsidP="00B44757">
            <w:pPr>
              <w:spacing w:after="0" w:line="240" w:lineRule="auto"/>
              <w:rPr>
                <w:rFonts w:ascii="Times New Roman" w:hAnsi="Times New Roman" w:cs="Times New Roman"/>
                <w:sz w:val="24"/>
                <w:szCs w:val="24"/>
                <w:lang w:val="ru-RU"/>
              </w:rPr>
            </w:pPr>
          </w:p>
        </w:tc>
      </w:tr>
      <w:tr w:rsidR="00A87D6C" w:rsidRPr="00B44757" w:rsidTr="00D958F8">
        <w:trPr>
          <w:trHeight w:val="30"/>
        </w:trPr>
        <w:tc>
          <w:tcPr>
            <w:tcW w:w="14926" w:type="dxa"/>
            <w:gridSpan w:val="4"/>
            <w:tcMar>
              <w:top w:w="15" w:type="dxa"/>
              <w:left w:w="15" w:type="dxa"/>
              <w:bottom w:w="15" w:type="dxa"/>
              <w:right w:w="15" w:type="dxa"/>
            </w:tcMar>
          </w:tcPr>
          <w:p w:rsidR="00A87D6C" w:rsidRPr="00B44757" w:rsidRDefault="00A87D6C" w:rsidP="00B44757">
            <w:pPr>
              <w:spacing w:after="0" w:line="240" w:lineRule="auto"/>
              <w:ind w:left="-14" w:firstLine="14"/>
              <w:rPr>
                <w:rFonts w:ascii="Times New Roman" w:eastAsia="Calibri" w:hAnsi="Times New Roman" w:cs="Times New Roman"/>
                <w:b/>
                <w:sz w:val="24"/>
                <w:szCs w:val="24"/>
                <w:lang w:val="kk-KZ"/>
              </w:rPr>
            </w:pPr>
            <w:r w:rsidRPr="00B44757">
              <w:rPr>
                <w:rFonts w:ascii="Times New Roman" w:hAnsi="Times New Roman" w:cs="Times New Roman"/>
                <w:i/>
                <w:sz w:val="24"/>
                <w:szCs w:val="24"/>
                <w:lang w:val="kk-KZ" w:eastAsia="ru-RU"/>
              </w:rPr>
              <w:t>Ұлттық инновациялық жүйесінің дамуына жәрдемдесу</w:t>
            </w:r>
          </w:p>
        </w:tc>
      </w:tr>
      <w:tr w:rsidR="00A87D6C" w:rsidRPr="00B44757" w:rsidTr="00250430">
        <w:trPr>
          <w:trHeight w:val="30"/>
        </w:trPr>
        <w:tc>
          <w:tcPr>
            <w:tcW w:w="3069" w:type="dxa"/>
            <w:tcMar>
              <w:top w:w="15" w:type="dxa"/>
              <w:left w:w="15" w:type="dxa"/>
              <w:bottom w:w="15" w:type="dxa"/>
              <w:right w:w="15" w:type="dxa"/>
            </w:tcMar>
          </w:tcPr>
          <w:p w:rsidR="00A87D6C" w:rsidRPr="00B44757" w:rsidRDefault="00A87D6C" w:rsidP="00B44757">
            <w:pPr>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t xml:space="preserve">Шетелдік инновацияның жоғары бәсекеге қабілеттілігі </w:t>
            </w:r>
          </w:p>
        </w:tc>
        <w:tc>
          <w:tcPr>
            <w:tcW w:w="3218" w:type="dxa"/>
            <w:tcMar>
              <w:top w:w="15" w:type="dxa"/>
              <w:left w:w="15" w:type="dxa"/>
              <w:bottom w:w="15" w:type="dxa"/>
              <w:right w:w="15" w:type="dxa"/>
            </w:tcMar>
          </w:tcPr>
          <w:p w:rsidR="00A87D6C" w:rsidRPr="00B44757" w:rsidRDefault="00A87D6C" w:rsidP="00B44757">
            <w:pPr>
              <w:spacing w:after="0" w:line="240" w:lineRule="auto"/>
              <w:ind w:left="119" w:right="135" w:firstLine="283"/>
              <w:jc w:val="both"/>
              <w:rPr>
                <w:rFonts w:ascii="Times New Roman" w:hAnsi="Times New Roman"/>
                <w:sz w:val="24"/>
                <w:szCs w:val="24"/>
                <w:lang w:val="kk-KZ"/>
              </w:rPr>
            </w:pPr>
            <w:r w:rsidRPr="00B44757">
              <w:rPr>
                <w:rFonts w:ascii="Times New Roman" w:hAnsi="Times New Roman"/>
                <w:sz w:val="24"/>
                <w:szCs w:val="24"/>
                <w:lang w:val="kk-KZ"/>
              </w:rPr>
              <w:t xml:space="preserve">«Инновациялық технологиялар паркі» инновациялық кластердің дамуы: шетелдік инновацияларды тарту </w:t>
            </w:r>
          </w:p>
        </w:tc>
        <w:tc>
          <w:tcPr>
            <w:tcW w:w="5537" w:type="dxa"/>
            <w:tcMar>
              <w:top w:w="15" w:type="dxa"/>
              <w:left w:w="15" w:type="dxa"/>
              <w:bottom w:w="15" w:type="dxa"/>
              <w:right w:w="15" w:type="dxa"/>
            </w:tcMar>
            <w:vAlign w:val="center"/>
          </w:tcPr>
          <w:p w:rsidR="00A87D6C" w:rsidRPr="00B44757" w:rsidRDefault="00A87D6C" w:rsidP="00B44757">
            <w:pPr>
              <w:spacing w:after="0" w:line="240" w:lineRule="auto"/>
              <w:ind w:left="119" w:firstLine="283"/>
              <w:jc w:val="both"/>
              <w:rPr>
                <w:rFonts w:ascii="Times New Roman" w:hAnsi="Times New Roman"/>
                <w:lang w:val="kk-KZ"/>
              </w:rPr>
            </w:pPr>
            <w:r w:rsidRPr="00B44757">
              <w:rPr>
                <w:rFonts w:ascii="Times New Roman" w:hAnsi="Times New Roman"/>
                <w:sz w:val="24"/>
                <w:szCs w:val="24"/>
                <w:lang w:val="kk-KZ"/>
              </w:rPr>
              <w:t>Қазіргі күнге «Инновациялық технологиялар паркі» Инновациялық кластердің қатысушы болып 237 ұйым, соның ішінде 23 ЖОО, 24 ҒЗИ, 2 технопарк, 1 даму институты, «ИТП» АЭА 13</w:t>
            </w:r>
            <w:r w:rsidR="003D1C29" w:rsidRPr="00B44757">
              <w:rPr>
                <w:rFonts w:ascii="Times New Roman" w:hAnsi="Times New Roman"/>
                <w:sz w:val="24"/>
                <w:szCs w:val="24"/>
                <w:lang w:val="kk-KZ"/>
              </w:rPr>
              <w:t>8</w:t>
            </w:r>
            <w:r w:rsidRPr="00B44757">
              <w:rPr>
                <w:rFonts w:ascii="Times New Roman" w:hAnsi="Times New Roman"/>
                <w:sz w:val="24"/>
                <w:szCs w:val="24"/>
                <w:lang w:val="kk-KZ"/>
              </w:rPr>
              <w:t xml:space="preserve"> компаниясы, Басқарушы комитет бекіткен, қатысушылардың жобаларына талдау жүргізу ережелеріне сәйкес қосылған 43 ұйым және 1 бірлескен инвестициялық қор табылады.</w:t>
            </w:r>
          </w:p>
        </w:tc>
        <w:tc>
          <w:tcPr>
            <w:tcW w:w="3102" w:type="dxa"/>
            <w:tcMar>
              <w:top w:w="15" w:type="dxa"/>
              <w:left w:w="15" w:type="dxa"/>
              <w:bottom w:w="15" w:type="dxa"/>
              <w:right w:w="15" w:type="dxa"/>
            </w:tcMar>
            <w:vAlign w:val="center"/>
          </w:tcPr>
          <w:p w:rsidR="00DB51B5" w:rsidRPr="00B44757" w:rsidRDefault="00DB51B5" w:rsidP="00B44757">
            <w:pPr>
              <w:spacing w:after="0" w:line="240" w:lineRule="auto"/>
              <w:ind w:left="-14" w:firstLine="14"/>
              <w:jc w:val="center"/>
              <w:rPr>
                <w:rFonts w:ascii="Times New Roman" w:eastAsia="Calibri" w:hAnsi="Times New Roman" w:cs="Times New Roman"/>
                <w:b/>
                <w:sz w:val="24"/>
                <w:szCs w:val="24"/>
                <w:lang w:val="kk-KZ"/>
              </w:rPr>
            </w:pPr>
            <w:r w:rsidRPr="00B44757">
              <w:rPr>
                <w:rFonts w:ascii="Times New Roman" w:eastAsia="Calibri" w:hAnsi="Times New Roman" w:cs="Times New Roman"/>
                <w:b/>
                <w:sz w:val="24"/>
                <w:szCs w:val="24"/>
                <w:lang w:val="kk-KZ"/>
              </w:rPr>
              <w:t>Орындалды</w:t>
            </w:r>
          </w:p>
          <w:p w:rsidR="00A87D6C" w:rsidRPr="00B44757" w:rsidRDefault="00A87D6C" w:rsidP="00B44757">
            <w:pPr>
              <w:spacing w:after="0" w:line="240" w:lineRule="auto"/>
              <w:rPr>
                <w:rFonts w:ascii="Times New Roman" w:hAnsi="Times New Roman" w:cs="Times New Roman"/>
                <w:sz w:val="24"/>
                <w:szCs w:val="24"/>
                <w:lang w:val="ru-RU"/>
              </w:rPr>
            </w:pPr>
          </w:p>
        </w:tc>
      </w:tr>
      <w:tr w:rsidR="00A87D6C" w:rsidRPr="00B44757" w:rsidTr="00250430">
        <w:trPr>
          <w:trHeight w:val="30"/>
        </w:trPr>
        <w:tc>
          <w:tcPr>
            <w:tcW w:w="3069" w:type="dxa"/>
            <w:tcMar>
              <w:top w:w="15" w:type="dxa"/>
              <w:left w:w="15" w:type="dxa"/>
              <w:bottom w:w="15" w:type="dxa"/>
              <w:right w:w="15" w:type="dxa"/>
            </w:tcMar>
          </w:tcPr>
          <w:p w:rsidR="00A87D6C" w:rsidRPr="00B44757" w:rsidRDefault="00A87D6C" w:rsidP="00B44757">
            <w:pPr>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t xml:space="preserve">Ұлттық инновациялық жүйесі элементтерінің </w:t>
            </w:r>
            <w:r w:rsidRPr="00B44757">
              <w:rPr>
                <w:rFonts w:ascii="Times New Roman" w:hAnsi="Times New Roman"/>
                <w:sz w:val="24"/>
                <w:szCs w:val="24"/>
                <w:lang w:val="kk-KZ"/>
              </w:rPr>
              <w:lastRenderedPageBreak/>
              <w:t>шамалы байлыныстылығы мен ыдыраңқылығы</w:t>
            </w:r>
          </w:p>
        </w:tc>
        <w:tc>
          <w:tcPr>
            <w:tcW w:w="3218" w:type="dxa"/>
            <w:tcMar>
              <w:top w:w="15" w:type="dxa"/>
              <w:left w:w="15" w:type="dxa"/>
              <w:bottom w:w="15" w:type="dxa"/>
              <w:right w:w="15" w:type="dxa"/>
            </w:tcMar>
          </w:tcPr>
          <w:p w:rsidR="00A87D6C" w:rsidRPr="00B44757" w:rsidRDefault="00A87D6C" w:rsidP="00B44757">
            <w:pPr>
              <w:spacing w:after="0" w:line="240" w:lineRule="auto"/>
              <w:ind w:left="119" w:right="135" w:firstLine="283"/>
              <w:jc w:val="both"/>
              <w:rPr>
                <w:rFonts w:ascii="Times New Roman" w:hAnsi="Times New Roman"/>
                <w:sz w:val="24"/>
                <w:szCs w:val="24"/>
                <w:lang w:val="kk-KZ"/>
              </w:rPr>
            </w:pPr>
            <w:r w:rsidRPr="00B44757">
              <w:rPr>
                <w:rFonts w:ascii="Times New Roman" w:hAnsi="Times New Roman"/>
                <w:sz w:val="24"/>
                <w:szCs w:val="24"/>
                <w:lang w:val="kk-KZ"/>
              </w:rPr>
              <w:lastRenderedPageBreak/>
              <w:t xml:space="preserve">- Индустрияландыру міндеттерін шешіуге </w:t>
            </w:r>
            <w:r w:rsidRPr="00B44757">
              <w:rPr>
                <w:rFonts w:ascii="Times New Roman" w:hAnsi="Times New Roman"/>
                <w:sz w:val="24"/>
                <w:szCs w:val="24"/>
                <w:lang w:val="kk-KZ"/>
              </w:rPr>
              <w:lastRenderedPageBreak/>
              <w:t>арналған ғылыми-зерттеу қызметін қайта бағдарлау</w:t>
            </w:r>
          </w:p>
          <w:p w:rsidR="00A87D6C" w:rsidRPr="00B44757" w:rsidRDefault="00A87D6C" w:rsidP="00B44757">
            <w:pPr>
              <w:spacing w:after="0" w:line="240" w:lineRule="auto"/>
              <w:ind w:left="119" w:right="135" w:firstLine="283"/>
              <w:jc w:val="both"/>
              <w:rPr>
                <w:rFonts w:ascii="Times New Roman" w:hAnsi="Times New Roman"/>
                <w:sz w:val="24"/>
                <w:szCs w:val="24"/>
                <w:lang w:val="kk-KZ"/>
              </w:rPr>
            </w:pPr>
          </w:p>
        </w:tc>
        <w:tc>
          <w:tcPr>
            <w:tcW w:w="5537" w:type="dxa"/>
            <w:tcMar>
              <w:top w:w="15" w:type="dxa"/>
              <w:left w:w="15" w:type="dxa"/>
              <w:bottom w:w="15" w:type="dxa"/>
              <w:right w:w="15" w:type="dxa"/>
            </w:tcMar>
            <w:vAlign w:val="center"/>
          </w:tcPr>
          <w:p w:rsidR="003D1C29" w:rsidRPr="00B44757" w:rsidRDefault="003D1C29" w:rsidP="00B44757">
            <w:pPr>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lastRenderedPageBreak/>
              <w:t xml:space="preserve">Өткен жылдарда гранттық бағдарламаны іске асыру тәжірибесін есепке ала отырып, </w:t>
            </w:r>
            <w:r w:rsidRPr="00B44757">
              <w:rPr>
                <w:rFonts w:ascii="Times New Roman" w:hAnsi="Times New Roman"/>
                <w:sz w:val="24"/>
                <w:szCs w:val="24"/>
                <w:lang w:val="kk-KZ"/>
              </w:rPr>
              <w:lastRenderedPageBreak/>
              <w:t xml:space="preserve">Технологияларды коммерцияландыруға инновациялық гранттарды беру қағидаларына (ИДМ-нің 2015 жылғы 9 желтоқсандағы № 1192 бұйрығы) өзгерістер енгізілді. </w:t>
            </w:r>
          </w:p>
          <w:p w:rsidR="003D1C29" w:rsidRPr="00B44757" w:rsidRDefault="003D1C29" w:rsidP="00B44757">
            <w:pPr>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t>Енгізілетін өзгерістердің негізгі мазмұны өз өндірісінде ғылыми және (немесе) ғылыми-техникалық қызмет нәтижелерін енгізу арқылы отандық кәсіпорындарды технологиялық дамытуды қамтамасыз ететін тиімді құралды құруға бағытталған. Бұл құралдың жаһандық міндеті  отандық кәсіпорындарды ашық инновацияларға баулу, креативті және радикалды инновацияларды құру үшін өзіндік базаны қалыптастыру болып табылады.</w:t>
            </w:r>
          </w:p>
          <w:p w:rsidR="00A87D6C" w:rsidRPr="00B44757" w:rsidRDefault="00A87D6C" w:rsidP="00B44757">
            <w:pPr>
              <w:spacing w:after="0" w:line="240" w:lineRule="auto"/>
              <w:ind w:left="119" w:right="126" w:firstLine="283"/>
              <w:jc w:val="both"/>
              <w:rPr>
                <w:rFonts w:ascii="Times New Roman" w:hAnsi="Times New Roman"/>
                <w:sz w:val="24"/>
                <w:szCs w:val="24"/>
                <w:lang w:val="kk-KZ"/>
              </w:rPr>
            </w:pPr>
          </w:p>
        </w:tc>
        <w:tc>
          <w:tcPr>
            <w:tcW w:w="3102" w:type="dxa"/>
            <w:tcMar>
              <w:top w:w="15" w:type="dxa"/>
              <w:left w:w="15" w:type="dxa"/>
              <w:bottom w:w="15" w:type="dxa"/>
              <w:right w:w="15" w:type="dxa"/>
            </w:tcMar>
            <w:vAlign w:val="center"/>
          </w:tcPr>
          <w:p w:rsidR="00DB51B5" w:rsidRPr="00B44757" w:rsidRDefault="00DB51B5" w:rsidP="00B44757">
            <w:pPr>
              <w:spacing w:after="0" w:line="240" w:lineRule="auto"/>
              <w:ind w:left="-14" w:firstLine="14"/>
              <w:jc w:val="center"/>
              <w:rPr>
                <w:rFonts w:ascii="Times New Roman" w:eastAsia="Calibri" w:hAnsi="Times New Roman" w:cs="Times New Roman"/>
                <w:b/>
                <w:sz w:val="24"/>
                <w:szCs w:val="24"/>
                <w:lang w:val="kk-KZ"/>
              </w:rPr>
            </w:pPr>
            <w:r w:rsidRPr="00B44757">
              <w:rPr>
                <w:rFonts w:ascii="Times New Roman" w:eastAsia="Calibri" w:hAnsi="Times New Roman" w:cs="Times New Roman"/>
                <w:b/>
                <w:sz w:val="24"/>
                <w:szCs w:val="24"/>
                <w:lang w:val="kk-KZ"/>
              </w:rPr>
              <w:lastRenderedPageBreak/>
              <w:t>Орындалды</w:t>
            </w:r>
          </w:p>
          <w:p w:rsidR="00A87D6C" w:rsidRPr="00B44757" w:rsidRDefault="00A87D6C" w:rsidP="00B44757">
            <w:pPr>
              <w:spacing w:after="0" w:line="240" w:lineRule="auto"/>
              <w:rPr>
                <w:rFonts w:ascii="Times New Roman" w:hAnsi="Times New Roman" w:cs="Times New Roman"/>
                <w:sz w:val="24"/>
                <w:szCs w:val="24"/>
                <w:lang w:val="ru-RU"/>
              </w:rPr>
            </w:pPr>
          </w:p>
        </w:tc>
      </w:tr>
      <w:tr w:rsidR="00A87D6C" w:rsidRPr="00B44757" w:rsidTr="00D958F8">
        <w:trPr>
          <w:trHeight w:val="30"/>
        </w:trPr>
        <w:tc>
          <w:tcPr>
            <w:tcW w:w="14926" w:type="dxa"/>
            <w:gridSpan w:val="4"/>
            <w:tcMar>
              <w:top w:w="15" w:type="dxa"/>
              <w:left w:w="15" w:type="dxa"/>
              <w:bottom w:w="15" w:type="dxa"/>
              <w:right w:w="15" w:type="dxa"/>
            </w:tcMar>
            <w:vAlign w:val="center"/>
          </w:tcPr>
          <w:p w:rsidR="00A87D6C" w:rsidRPr="00B44757" w:rsidRDefault="00A87D6C" w:rsidP="00B44757">
            <w:pPr>
              <w:spacing w:after="0" w:line="240" w:lineRule="auto"/>
              <w:rPr>
                <w:rFonts w:ascii="Times New Roman" w:hAnsi="Times New Roman" w:cs="Times New Roman"/>
                <w:b/>
                <w:i/>
                <w:sz w:val="24"/>
                <w:szCs w:val="24"/>
                <w:lang w:eastAsia="ru-RU"/>
              </w:rPr>
            </w:pPr>
            <w:r w:rsidRPr="00B44757">
              <w:rPr>
                <w:rFonts w:ascii="Times New Roman" w:hAnsi="Times New Roman"/>
                <w:b/>
                <w:i/>
                <w:sz w:val="24"/>
                <w:szCs w:val="24"/>
                <w:lang w:eastAsia="ru-RU"/>
              </w:rPr>
              <w:lastRenderedPageBreak/>
              <w:t>1.2-</w:t>
            </w:r>
            <w:r w:rsidRPr="00B44757">
              <w:rPr>
                <w:rFonts w:ascii="Times New Roman" w:hAnsi="Times New Roman"/>
                <w:b/>
                <w:i/>
                <w:sz w:val="24"/>
                <w:szCs w:val="24"/>
                <w:lang w:val="ru-RU" w:eastAsia="ru-RU"/>
              </w:rPr>
              <w:t>мақсат</w:t>
            </w:r>
            <w:r w:rsidRPr="00B44757">
              <w:rPr>
                <w:rFonts w:ascii="Times New Roman" w:hAnsi="Times New Roman"/>
                <w:b/>
                <w:i/>
                <w:sz w:val="24"/>
                <w:szCs w:val="24"/>
                <w:lang w:eastAsia="ru-RU"/>
              </w:rPr>
              <w:t xml:space="preserve"> «</w:t>
            </w:r>
            <w:r w:rsidRPr="00B44757">
              <w:rPr>
                <w:rFonts w:ascii="Times New Roman" w:hAnsi="Times New Roman"/>
                <w:b/>
                <w:i/>
                <w:sz w:val="24"/>
                <w:szCs w:val="24"/>
                <w:lang w:val="ru-RU" w:eastAsia="ru-RU"/>
              </w:rPr>
              <w:t>Инвестициялық</w:t>
            </w:r>
            <w:r w:rsidRPr="00B44757">
              <w:rPr>
                <w:rFonts w:ascii="Times New Roman" w:hAnsi="Times New Roman"/>
                <w:b/>
                <w:i/>
                <w:sz w:val="24"/>
                <w:szCs w:val="24"/>
                <w:lang w:eastAsia="ru-RU"/>
              </w:rPr>
              <w:t xml:space="preserve"> </w:t>
            </w:r>
            <w:r w:rsidRPr="00B44757">
              <w:rPr>
                <w:rFonts w:ascii="Times New Roman" w:hAnsi="Times New Roman"/>
                <w:b/>
                <w:i/>
                <w:sz w:val="24"/>
                <w:szCs w:val="24"/>
                <w:lang w:val="ru-RU" w:eastAsia="ru-RU"/>
              </w:rPr>
              <w:t>ахуалды</w:t>
            </w:r>
            <w:r w:rsidRPr="00B44757">
              <w:rPr>
                <w:rFonts w:ascii="Times New Roman" w:hAnsi="Times New Roman"/>
                <w:b/>
                <w:i/>
                <w:sz w:val="24"/>
                <w:szCs w:val="24"/>
                <w:lang w:eastAsia="ru-RU"/>
              </w:rPr>
              <w:t xml:space="preserve"> </w:t>
            </w:r>
            <w:r w:rsidRPr="00B44757">
              <w:rPr>
                <w:rFonts w:ascii="Times New Roman" w:hAnsi="Times New Roman"/>
                <w:b/>
                <w:i/>
                <w:sz w:val="24"/>
                <w:szCs w:val="24"/>
                <w:lang w:val="ru-RU" w:eastAsia="ru-RU"/>
              </w:rPr>
              <w:t>жақсарту</w:t>
            </w:r>
            <w:r w:rsidRPr="00B44757">
              <w:rPr>
                <w:rFonts w:ascii="Times New Roman" w:hAnsi="Times New Roman"/>
                <w:b/>
                <w:i/>
                <w:sz w:val="24"/>
                <w:szCs w:val="24"/>
                <w:lang w:eastAsia="ru-RU"/>
              </w:rPr>
              <w:t xml:space="preserve"> </w:t>
            </w:r>
            <w:r w:rsidRPr="00B44757">
              <w:rPr>
                <w:rFonts w:ascii="Times New Roman" w:hAnsi="Times New Roman"/>
                <w:b/>
                <w:i/>
                <w:sz w:val="24"/>
                <w:szCs w:val="24"/>
                <w:lang w:val="ru-RU" w:eastAsia="ru-RU"/>
              </w:rPr>
              <w:t>және</w:t>
            </w:r>
            <w:r w:rsidRPr="00B44757">
              <w:rPr>
                <w:rFonts w:ascii="Times New Roman" w:hAnsi="Times New Roman"/>
                <w:b/>
                <w:i/>
                <w:sz w:val="24"/>
                <w:szCs w:val="24"/>
                <w:lang w:eastAsia="ru-RU"/>
              </w:rPr>
              <w:t xml:space="preserve"> </w:t>
            </w:r>
            <w:r w:rsidRPr="00B44757">
              <w:rPr>
                <w:rFonts w:ascii="Times New Roman" w:hAnsi="Times New Roman"/>
                <w:b/>
                <w:i/>
                <w:sz w:val="24"/>
                <w:szCs w:val="24"/>
                <w:lang w:val="ru-RU" w:eastAsia="ru-RU"/>
              </w:rPr>
              <w:t>инвестициялар</w:t>
            </w:r>
            <w:r w:rsidRPr="00B44757">
              <w:rPr>
                <w:rFonts w:ascii="Times New Roman" w:hAnsi="Times New Roman"/>
                <w:b/>
                <w:i/>
                <w:sz w:val="24"/>
                <w:szCs w:val="24"/>
                <w:lang w:eastAsia="ru-RU"/>
              </w:rPr>
              <w:t xml:space="preserve"> </w:t>
            </w:r>
            <w:r w:rsidRPr="00B44757">
              <w:rPr>
                <w:rFonts w:ascii="Times New Roman" w:hAnsi="Times New Roman"/>
                <w:b/>
                <w:i/>
                <w:sz w:val="24"/>
                <w:szCs w:val="24"/>
                <w:lang w:val="ru-RU" w:eastAsia="ru-RU"/>
              </w:rPr>
              <w:t>тарту</w:t>
            </w:r>
            <w:r w:rsidRPr="00B44757">
              <w:rPr>
                <w:rFonts w:ascii="Times New Roman" w:hAnsi="Times New Roman"/>
                <w:b/>
                <w:i/>
                <w:sz w:val="24"/>
                <w:szCs w:val="24"/>
                <w:lang w:eastAsia="ru-RU"/>
              </w:rPr>
              <w:t>»</w:t>
            </w:r>
          </w:p>
        </w:tc>
      </w:tr>
      <w:tr w:rsidR="00E154EB" w:rsidRPr="00B44757" w:rsidTr="00D958F8">
        <w:trPr>
          <w:trHeight w:val="30"/>
        </w:trPr>
        <w:tc>
          <w:tcPr>
            <w:tcW w:w="3069" w:type="dxa"/>
            <w:tcMar>
              <w:top w:w="15" w:type="dxa"/>
              <w:left w:w="15" w:type="dxa"/>
              <w:bottom w:w="15" w:type="dxa"/>
              <w:right w:w="15" w:type="dxa"/>
            </w:tcMar>
          </w:tcPr>
          <w:p w:rsidR="00E154EB" w:rsidRPr="00B44757" w:rsidRDefault="00E154EB" w:rsidP="00B44757">
            <w:pPr>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t>Тікелей және шетелдік инвестициялардың өсуіне әлемдік дағдарыстың әсері</w:t>
            </w:r>
          </w:p>
        </w:tc>
        <w:tc>
          <w:tcPr>
            <w:tcW w:w="3218" w:type="dxa"/>
            <w:tcMar>
              <w:top w:w="15" w:type="dxa"/>
              <w:left w:w="15" w:type="dxa"/>
              <w:bottom w:w="15" w:type="dxa"/>
              <w:right w:w="15" w:type="dxa"/>
            </w:tcMar>
          </w:tcPr>
          <w:p w:rsidR="00E154EB" w:rsidRPr="00B44757" w:rsidRDefault="00E154EB" w:rsidP="00B44757">
            <w:pPr>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t xml:space="preserve">Инвестициялық заңнаманы одан әрі жетілдіру бойынша ұсыныстар әзірлеу, соның ішінде ЭЫДҰ стандарттарына сәйкес; Қазақстанның қолайлы инвестициялық беделін жетілдіру жұмысын  жандандыру, Қазақстан Республикасына тікелей шетелдік және отандық инвестицияларды тарту бойынша нақты іс-шаралар жоспарын іске асыру; инвесторларға сервистік қызмет пен мемлекеттік қолдау шараларын көрсету, </w:t>
            </w:r>
            <w:r w:rsidRPr="00B44757">
              <w:rPr>
                <w:rFonts w:ascii="Times New Roman" w:hAnsi="Times New Roman"/>
                <w:sz w:val="24"/>
                <w:szCs w:val="24"/>
                <w:lang w:val="kk-KZ"/>
              </w:rPr>
              <w:lastRenderedPageBreak/>
              <w:t>соның ішінде «Бір терезе» шеңберінде; инвесторлардың құқығын қорғау бойынша инвестициялық омбудсмен қызметін тиімді қамтамасыз ету; шетелде халықаралық өкіл желісін құру және іске қосу.</w:t>
            </w:r>
          </w:p>
        </w:tc>
        <w:tc>
          <w:tcPr>
            <w:tcW w:w="5537" w:type="dxa"/>
            <w:tcMar>
              <w:top w:w="15" w:type="dxa"/>
              <w:left w:w="15" w:type="dxa"/>
              <w:bottom w:w="15" w:type="dxa"/>
              <w:right w:w="15" w:type="dxa"/>
            </w:tcMar>
            <w:vAlign w:val="center"/>
          </w:tcPr>
          <w:p w:rsidR="00E154EB" w:rsidRPr="00B44757" w:rsidRDefault="00E154EB" w:rsidP="00B44757">
            <w:pPr>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lastRenderedPageBreak/>
              <w:t xml:space="preserve">Бүкіләлемдік банк сарапшыларымен бірге </w:t>
            </w:r>
            <w:r w:rsidRPr="00B44757">
              <w:rPr>
                <w:rFonts w:ascii="Times New Roman" w:hAnsi="Times New Roman"/>
                <w:sz w:val="24"/>
                <w:szCs w:val="24"/>
                <w:lang w:val="kk-KZ"/>
              </w:rPr>
              <w:br/>
              <w:t>2018-2022 жылдарға арналған Ұлттық инвестициялық стратегия (2017 жылғы 22 тамыздағы № 498) әзірленіп, қабылданды, оның мақсаты қолайлы инвестициялық климат құру және экспортқа бағдарланған өндірісті ұйымдастыруға бағытталған инвестицияларды тарту болып табылады. Сондай-ақ, Егжей-тегжейлі жоспардың шеңберінде ЭЫДҰ стандарттарына сәйкес инвестиция саласындағы заңнаманы жетілдіру жөніндегі іс-шаралар жүзеге асырылды. Сонымен қатар, 2017 жылы Қазақстан Республикасының ЭЫДҰ Инвестициялық комитетіне қосылуы, Қазақстанның инвестициялық ахуалы ЭЫДҰ мүше елдердің жоғары стандарттар мен тәжірибелеріне сәйкестігінің көрсеткіші ретiнде елге инвестиция тартуға жағымды әсер етеді.</w:t>
            </w:r>
          </w:p>
          <w:p w:rsidR="00E154EB" w:rsidRPr="00B44757" w:rsidRDefault="00E154EB" w:rsidP="00B44757">
            <w:pPr>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lastRenderedPageBreak/>
              <w:t>Сонымен қатар, еліміздің қолайлы инвестициялық имиджін ілгері бастыру мақсатында елдің ақпараттық және имидждік саясатын іске асыру бойынша белсенді жұмыстар жүргізілді (елде сондай-ақ шетелде де 14 бизнес-форумдар, іскерлік кездесулер және тағы басқа іс-шаралар өткізілді).</w:t>
            </w:r>
          </w:p>
          <w:p w:rsidR="00E154EB" w:rsidRPr="00B44757" w:rsidRDefault="00E154EB" w:rsidP="00B44757">
            <w:pPr>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t>Сондай-ақ, Қазақстан Республикасына тікелей шетелдік және отандық инвестицияларды тарту бойынша нақты іс-шаралар жоспарының шеңберінде энергетика, денсаулық сақтау, құрылыс, индустриясы, тау-кен және металдар, және агроөнеркәсіптік кешендерінде, сондай-ақ фармацевтика және көлік-логистика салаларындағы 10 жобалардың іске асырылуына мониторинг жүргізілді.</w:t>
            </w:r>
          </w:p>
          <w:p w:rsidR="00E154EB" w:rsidRPr="00B44757" w:rsidRDefault="00E154EB" w:rsidP="00B44757">
            <w:pPr>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t>«Бір терезе» қағидасы бойынша инвесторларды сүйемелдеу бойынша инвесторларға қызмет көрсету орталығы және 19 секторы арқылы сервистік қызмет көрсету (2017 жылы 8355 инвесторлар жүгінді, 7.581 кеңес берілді және 9 985 мемлекеттік қызмет көрсетілді) сиықты іс-шаралар өткізілді</w:t>
            </w:r>
          </w:p>
          <w:p w:rsidR="00E154EB" w:rsidRPr="00B44757" w:rsidRDefault="00E154EB" w:rsidP="00B44757">
            <w:pPr>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t>Бұдан басқа, 2017 жылы ҚР Үкіметінен «бірыңғай сөйлесуші» ретінде инвесторларға «бір терезе» қағидасы бойынша толық сүйемелдеу бойынша қамтамасыз ететін, шетелде және өңірлерде өкілдіктері бар «Kazakh Invest» ұлттық компаниясы құрылды.</w:t>
            </w:r>
          </w:p>
          <w:p w:rsidR="00E154EB" w:rsidRPr="00B44757" w:rsidRDefault="00E154EB" w:rsidP="00B44757">
            <w:pPr>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t>Сондай-ақ, 2017 жылы 100 астам жобаларға преференция түрінде қолдау көрсетілді (41 инвестициялық келісімшарт және65 АИК жасалды).</w:t>
            </w:r>
          </w:p>
          <w:p w:rsidR="00E154EB" w:rsidRPr="00B44757" w:rsidRDefault="00E154EB" w:rsidP="00B44757">
            <w:pPr>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t xml:space="preserve">Инвесторлардың заңды мүдделері мен құқықтарын сотқа дейін қабылданған қорғау </w:t>
            </w:r>
            <w:r w:rsidRPr="00B44757">
              <w:rPr>
                <w:rFonts w:ascii="Times New Roman" w:hAnsi="Times New Roman"/>
                <w:sz w:val="24"/>
                <w:szCs w:val="24"/>
                <w:lang w:val="kk-KZ"/>
              </w:rPr>
              <w:lastRenderedPageBreak/>
              <w:t>шараларыдаинветициялардың өсуіне ықпал етті. Шетелдік және отандық инвесторлардыңсалық, кеден, еңбек заңнамасы, сондай-ақ лицензиялау және жер қатынастары мәселелері бойынша өтінімдері қаралды.</w:t>
            </w:r>
          </w:p>
        </w:tc>
        <w:tc>
          <w:tcPr>
            <w:tcW w:w="3102" w:type="dxa"/>
            <w:tcMar>
              <w:top w:w="15" w:type="dxa"/>
              <w:left w:w="15" w:type="dxa"/>
              <w:bottom w:w="15" w:type="dxa"/>
              <w:right w:w="15" w:type="dxa"/>
            </w:tcMar>
            <w:vAlign w:val="center"/>
          </w:tcPr>
          <w:p w:rsidR="00DB51B5" w:rsidRPr="00B44757" w:rsidRDefault="00DB51B5" w:rsidP="00B44757">
            <w:pPr>
              <w:spacing w:after="0" w:line="240" w:lineRule="auto"/>
              <w:ind w:left="-14" w:firstLine="14"/>
              <w:jc w:val="center"/>
              <w:rPr>
                <w:rFonts w:ascii="Times New Roman" w:eastAsia="Calibri" w:hAnsi="Times New Roman" w:cs="Times New Roman"/>
                <w:b/>
                <w:sz w:val="24"/>
                <w:szCs w:val="24"/>
                <w:lang w:val="kk-KZ"/>
              </w:rPr>
            </w:pPr>
            <w:r w:rsidRPr="00B44757">
              <w:rPr>
                <w:rFonts w:ascii="Times New Roman" w:eastAsia="Calibri" w:hAnsi="Times New Roman" w:cs="Times New Roman"/>
                <w:b/>
                <w:sz w:val="24"/>
                <w:szCs w:val="24"/>
                <w:lang w:val="kk-KZ"/>
              </w:rPr>
              <w:lastRenderedPageBreak/>
              <w:t>Орындалды</w:t>
            </w:r>
          </w:p>
          <w:p w:rsidR="00E154EB" w:rsidRPr="00B44757" w:rsidRDefault="00E154EB" w:rsidP="00B44757">
            <w:pPr>
              <w:spacing w:after="0" w:line="240" w:lineRule="auto"/>
              <w:rPr>
                <w:rFonts w:ascii="Times New Roman" w:hAnsi="Times New Roman" w:cs="Times New Roman"/>
                <w:sz w:val="24"/>
                <w:szCs w:val="24"/>
                <w:lang w:val="ru-RU"/>
              </w:rPr>
            </w:pPr>
          </w:p>
        </w:tc>
      </w:tr>
      <w:tr w:rsidR="00DD1CF7" w:rsidRPr="00B44757" w:rsidTr="00D958F8">
        <w:trPr>
          <w:trHeight w:val="30"/>
        </w:trPr>
        <w:tc>
          <w:tcPr>
            <w:tcW w:w="3069" w:type="dxa"/>
            <w:tcMar>
              <w:top w:w="15" w:type="dxa"/>
              <w:left w:w="15" w:type="dxa"/>
              <w:bottom w:w="15" w:type="dxa"/>
              <w:right w:w="15" w:type="dxa"/>
            </w:tcMar>
          </w:tcPr>
          <w:p w:rsidR="00DD1CF7" w:rsidRPr="00B44757" w:rsidRDefault="00DD1CF7" w:rsidP="00B44757">
            <w:pPr>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lastRenderedPageBreak/>
              <w:t>Тікелей және шетелдік инвестициялардың өсуіне әлемдік дағдарыстың әсері</w:t>
            </w:r>
          </w:p>
        </w:tc>
        <w:tc>
          <w:tcPr>
            <w:tcW w:w="3218" w:type="dxa"/>
            <w:tcMar>
              <w:top w:w="15" w:type="dxa"/>
              <w:left w:w="15" w:type="dxa"/>
              <w:bottom w:w="15" w:type="dxa"/>
              <w:right w:w="15" w:type="dxa"/>
            </w:tcMar>
          </w:tcPr>
          <w:p w:rsidR="00DD1CF7" w:rsidRPr="00B44757" w:rsidRDefault="00DD1CF7" w:rsidP="00B44757">
            <w:pPr>
              <w:spacing w:after="0" w:line="240" w:lineRule="auto"/>
              <w:ind w:left="119" w:right="135" w:firstLine="283"/>
              <w:jc w:val="both"/>
              <w:rPr>
                <w:rFonts w:ascii="Times New Roman" w:hAnsi="Times New Roman"/>
                <w:sz w:val="24"/>
                <w:szCs w:val="24"/>
                <w:lang w:val="kk-KZ"/>
              </w:rPr>
            </w:pPr>
            <w:r w:rsidRPr="00B44757">
              <w:rPr>
                <w:rFonts w:ascii="Times New Roman" w:hAnsi="Times New Roman"/>
                <w:sz w:val="24"/>
                <w:szCs w:val="24"/>
                <w:lang w:val="kk-KZ"/>
              </w:rPr>
              <w:t>Инвестициялық ахуалды ЭЫДҰ стандарттарына сәйкес жақсарту бойынша егжей-тегжейлі жоспарды іске асыру, инвесторларға сервистік қызмет пен мемлекеттік қолдау шараларын көрсету, соның ішінде «Бір терезе» шеңберінде; инвесторлардың құқығын қорғау бойынша инвестициялық омбудсмен қызметін тиімді қамтамасыз ету; шетелде халықаралық өкіл жүйесін құру және іске қосу.</w:t>
            </w:r>
          </w:p>
        </w:tc>
        <w:tc>
          <w:tcPr>
            <w:tcW w:w="5537" w:type="dxa"/>
            <w:tcMar>
              <w:top w:w="15" w:type="dxa"/>
              <w:left w:w="15" w:type="dxa"/>
              <w:bottom w:w="15" w:type="dxa"/>
              <w:right w:w="15" w:type="dxa"/>
            </w:tcMar>
          </w:tcPr>
          <w:p w:rsidR="00DD1CF7" w:rsidRPr="00B44757" w:rsidRDefault="00DD1CF7" w:rsidP="00B44757">
            <w:pPr>
              <w:spacing w:after="0" w:line="240" w:lineRule="auto"/>
              <w:ind w:left="119" w:right="143" w:firstLine="283"/>
              <w:jc w:val="both"/>
              <w:rPr>
                <w:rFonts w:ascii="Times New Roman" w:hAnsi="Times New Roman"/>
                <w:sz w:val="24"/>
                <w:szCs w:val="24"/>
                <w:lang w:val="kk-KZ"/>
              </w:rPr>
            </w:pPr>
            <w:r w:rsidRPr="00B44757">
              <w:rPr>
                <w:rFonts w:ascii="Times New Roman" w:hAnsi="Times New Roman"/>
                <w:sz w:val="24"/>
                <w:szCs w:val="24"/>
                <w:lang w:val="kk-KZ"/>
              </w:rPr>
              <w:t xml:space="preserve">2017 жылы Егжей-тегжейлі жоспардың жүзеге асырылуы жалғастырылды, ол ЭЫДҰ 12 ұсынымдары бойынша негізгі шаралар мен бағыттарды қамтиды. Атап айтқанда, салықтық және кедендік әкімшілікті жетілдіру, инвесторлар үшін көші-қон мәселелерін жеңілдету, әкімшілік тосқауылдарды одан әрі төмендету және басқа да көптеген шаралар қабылданды, бұл инвестициялық тартымдылықты арттырады және ЭЫДҰ елдерінің деңгейіне дейін инвестициялық климатты жақсартады. </w:t>
            </w:r>
          </w:p>
          <w:p w:rsidR="00DD1CF7" w:rsidRPr="00B44757" w:rsidRDefault="00DD1CF7" w:rsidP="00B44757">
            <w:pPr>
              <w:spacing w:after="0" w:line="240" w:lineRule="auto"/>
              <w:ind w:left="119" w:right="143" w:firstLine="283"/>
              <w:jc w:val="both"/>
              <w:rPr>
                <w:rFonts w:ascii="Times New Roman" w:hAnsi="Times New Roman"/>
                <w:sz w:val="24"/>
                <w:szCs w:val="24"/>
                <w:lang w:val="kk-KZ"/>
              </w:rPr>
            </w:pPr>
            <w:r w:rsidRPr="00B44757">
              <w:rPr>
                <w:rFonts w:ascii="Times New Roman" w:hAnsi="Times New Roman"/>
                <w:sz w:val="24"/>
                <w:szCs w:val="24"/>
                <w:lang w:val="kk-KZ"/>
              </w:rPr>
              <w:t>«Бір терезе» қағидасы бойынша инвесторларды сүйемелдеу бойынша инвесторларға қызмет көрсету орталығы және 19 секторы арқылы сервистік қызмет көрсету сиықты іс-шаралар өткізілді</w:t>
            </w:r>
          </w:p>
          <w:p w:rsidR="00DD1CF7" w:rsidRPr="00B44757" w:rsidRDefault="00DD1CF7" w:rsidP="00B44757">
            <w:pPr>
              <w:spacing w:after="0" w:line="240" w:lineRule="auto"/>
              <w:ind w:left="119" w:right="143" w:firstLine="283"/>
              <w:jc w:val="both"/>
              <w:rPr>
                <w:rFonts w:ascii="Times New Roman" w:hAnsi="Times New Roman"/>
                <w:sz w:val="24"/>
                <w:szCs w:val="24"/>
                <w:lang w:val="kk-KZ"/>
              </w:rPr>
            </w:pPr>
            <w:r w:rsidRPr="00B44757">
              <w:rPr>
                <w:rFonts w:ascii="Times New Roman" w:hAnsi="Times New Roman"/>
                <w:sz w:val="24"/>
                <w:szCs w:val="24"/>
                <w:lang w:val="kk-KZ"/>
              </w:rPr>
              <w:t>Бұдан басқа, 2017 жылы ҚР Үкіметінен «бірыңғай сөйлесуші» ретінде инвесторларға «бір терезе» қағидасы бойынша толық сүйемелдеу бойынша қамтамасыз ететін, шетелде және өңірлерде өкілдіктері бар «Kazakh Invest» ұлттық компаниясы құрылды.</w:t>
            </w:r>
          </w:p>
          <w:p w:rsidR="00DD1CF7" w:rsidRPr="00B44757" w:rsidRDefault="00DD1CF7" w:rsidP="00B44757">
            <w:pPr>
              <w:spacing w:after="0" w:line="240" w:lineRule="auto"/>
              <w:ind w:left="119" w:right="143" w:firstLine="283"/>
              <w:jc w:val="both"/>
              <w:rPr>
                <w:rFonts w:ascii="Times New Roman" w:hAnsi="Times New Roman"/>
                <w:sz w:val="24"/>
                <w:szCs w:val="24"/>
                <w:lang w:val="kk-KZ"/>
              </w:rPr>
            </w:pPr>
            <w:r w:rsidRPr="00B44757">
              <w:rPr>
                <w:rFonts w:ascii="Times New Roman" w:hAnsi="Times New Roman"/>
                <w:sz w:val="24"/>
                <w:szCs w:val="24"/>
                <w:lang w:val="kk-KZ"/>
              </w:rPr>
              <w:t>Сондай-ақ, 2017 жылы 100 астам жобаларға преференция түрінде қолдау көрсетілді (41 инвестициялық келісімшарт және 65 АИК жасалды).</w:t>
            </w:r>
          </w:p>
          <w:p w:rsidR="00DD1CF7" w:rsidRPr="00B44757" w:rsidRDefault="00DD1CF7" w:rsidP="00B44757">
            <w:pPr>
              <w:spacing w:after="0" w:line="240" w:lineRule="auto"/>
              <w:ind w:left="119" w:right="143" w:firstLine="283"/>
              <w:jc w:val="both"/>
              <w:rPr>
                <w:rFonts w:ascii="Times New Roman" w:hAnsi="Times New Roman"/>
                <w:sz w:val="24"/>
                <w:szCs w:val="24"/>
                <w:lang w:val="kk-KZ"/>
              </w:rPr>
            </w:pPr>
            <w:r w:rsidRPr="00B44757">
              <w:rPr>
                <w:rFonts w:ascii="Times New Roman" w:hAnsi="Times New Roman"/>
                <w:sz w:val="24"/>
                <w:szCs w:val="24"/>
                <w:lang w:val="kk-KZ"/>
              </w:rPr>
              <w:t xml:space="preserve">Инвесторлардың заңды мүдделері мен құқықтарын сотқа дейін қабылданған қорғау </w:t>
            </w:r>
            <w:r w:rsidRPr="00B44757">
              <w:rPr>
                <w:rFonts w:ascii="Times New Roman" w:hAnsi="Times New Roman"/>
                <w:sz w:val="24"/>
                <w:szCs w:val="24"/>
                <w:lang w:val="kk-KZ"/>
              </w:rPr>
              <w:lastRenderedPageBreak/>
              <w:t>шаралары даинветициялардың өсуіне ықпал етті. Шетелдік және отандық инвесторлардыңсалық, кеден, еңбек заңнамасы, сондай-ақ лицензиялау және жер қатынастары мәселелері бойынша өтінімдері қаралды.</w:t>
            </w:r>
          </w:p>
        </w:tc>
        <w:tc>
          <w:tcPr>
            <w:tcW w:w="3102" w:type="dxa"/>
            <w:tcMar>
              <w:top w:w="15" w:type="dxa"/>
              <w:left w:w="15" w:type="dxa"/>
              <w:bottom w:w="15" w:type="dxa"/>
              <w:right w:w="15" w:type="dxa"/>
            </w:tcMar>
            <w:vAlign w:val="center"/>
          </w:tcPr>
          <w:p w:rsidR="00DB51B5" w:rsidRPr="00B44757" w:rsidRDefault="00DB51B5" w:rsidP="00B44757">
            <w:pPr>
              <w:spacing w:after="0" w:line="240" w:lineRule="auto"/>
              <w:ind w:left="-14" w:firstLine="14"/>
              <w:jc w:val="center"/>
              <w:rPr>
                <w:rFonts w:ascii="Times New Roman" w:eastAsia="Calibri" w:hAnsi="Times New Roman" w:cs="Times New Roman"/>
                <w:b/>
                <w:sz w:val="24"/>
                <w:szCs w:val="24"/>
                <w:lang w:val="kk-KZ"/>
              </w:rPr>
            </w:pPr>
            <w:r w:rsidRPr="00B44757">
              <w:rPr>
                <w:rFonts w:ascii="Times New Roman" w:eastAsia="Calibri" w:hAnsi="Times New Roman" w:cs="Times New Roman"/>
                <w:b/>
                <w:sz w:val="24"/>
                <w:szCs w:val="24"/>
                <w:lang w:val="kk-KZ"/>
              </w:rPr>
              <w:lastRenderedPageBreak/>
              <w:t>Орындалды</w:t>
            </w:r>
          </w:p>
          <w:p w:rsidR="00DD1CF7" w:rsidRPr="00B44757" w:rsidRDefault="00DD1CF7" w:rsidP="00B44757">
            <w:pPr>
              <w:spacing w:after="0" w:line="240" w:lineRule="auto"/>
              <w:rPr>
                <w:rFonts w:ascii="Times New Roman" w:hAnsi="Times New Roman" w:cs="Times New Roman"/>
                <w:sz w:val="24"/>
                <w:szCs w:val="24"/>
                <w:lang w:val="ru-RU"/>
              </w:rPr>
            </w:pPr>
          </w:p>
        </w:tc>
      </w:tr>
      <w:tr w:rsidR="00A87D6C" w:rsidRPr="00B44757" w:rsidTr="00D958F8">
        <w:trPr>
          <w:trHeight w:val="30"/>
        </w:trPr>
        <w:tc>
          <w:tcPr>
            <w:tcW w:w="3069" w:type="dxa"/>
            <w:tcMar>
              <w:top w:w="15" w:type="dxa"/>
              <w:left w:w="15" w:type="dxa"/>
              <w:bottom w:w="15" w:type="dxa"/>
              <w:right w:w="15" w:type="dxa"/>
            </w:tcMar>
          </w:tcPr>
          <w:p w:rsidR="00A87D6C" w:rsidRPr="00B44757" w:rsidRDefault="00A87D6C" w:rsidP="00B44757">
            <w:pPr>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lastRenderedPageBreak/>
              <w:t>Индустрияландыру картасының жобасын іске асыру мерзімін өзгерту ықтималдығы</w:t>
            </w:r>
          </w:p>
        </w:tc>
        <w:tc>
          <w:tcPr>
            <w:tcW w:w="3218" w:type="dxa"/>
            <w:tcMar>
              <w:top w:w="15" w:type="dxa"/>
              <w:left w:w="15" w:type="dxa"/>
              <w:bottom w:w="15" w:type="dxa"/>
              <w:right w:w="15" w:type="dxa"/>
            </w:tcMar>
          </w:tcPr>
          <w:p w:rsidR="00A87D6C" w:rsidRPr="00B44757" w:rsidRDefault="00A87D6C" w:rsidP="00B44757">
            <w:pPr>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t>Тұрақты негізде Индустрияландыру картасының инвестициялық жобасына үздіксіз мониторинг жүргізіледі, егер күрделі проблема туындаған жағдайда, туындаған проблемаларды шешу бойынша тез арада шаралар қолданылады.</w:t>
            </w:r>
          </w:p>
        </w:tc>
        <w:tc>
          <w:tcPr>
            <w:tcW w:w="5537" w:type="dxa"/>
            <w:tcMar>
              <w:top w:w="15" w:type="dxa"/>
              <w:left w:w="15" w:type="dxa"/>
              <w:bottom w:w="15" w:type="dxa"/>
              <w:right w:w="15" w:type="dxa"/>
            </w:tcMar>
            <w:vAlign w:val="center"/>
          </w:tcPr>
          <w:p w:rsidR="00A87D6C" w:rsidRPr="00B44757" w:rsidRDefault="009E56A8" w:rsidP="00B44757">
            <w:pPr>
              <w:spacing w:after="0" w:line="240" w:lineRule="auto"/>
              <w:ind w:left="119" w:right="143" w:firstLine="283"/>
              <w:jc w:val="both"/>
              <w:rPr>
                <w:rFonts w:ascii="Times New Roman" w:hAnsi="Times New Roman" w:cs="Times New Roman"/>
                <w:sz w:val="24"/>
                <w:szCs w:val="24"/>
                <w:lang w:val="kk-KZ"/>
              </w:rPr>
            </w:pPr>
            <w:r w:rsidRPr="00B44757">
              <w:rPr>
                <w:rFonts w:ascii="Times New Roman" w:hAnsi="Times New Roman"/>
                <w:sz w:val="24"/>
                <w:szCs w:val="24"/>
                <w:lang w:val="kk-KZ"/>
              </w:rPr>
              <w:t>Тұрақты негізде жобаларға және олардың іске асырылу барысына мониторинг жүргізіледі. Индустрияландыру картасын іске асыру барысында туындайтын мәселелер әкімдіктермен және мүдделі мемлекеттік органдармен бірлесіп шешіледі. Осылайша, кәсіпорындарға инвесторларды іздестіру, жер қойнауын пайдалану келісімшарттарын жасасу, ЕДБ арқылы несиелендіру, өңірлік кәсіпорындарға өнімдерді сатуға көмектесу және т.б. сияқты мемлекеттік қолдау шаралары ұсынылды.</w:t>
            </w:r>
          </w:p>
        </w:tc>
        <w:tc>
          <w:tcPr>
            <w:tcW w:w="3102" w:type="dxa"/>
            <w:tcMar>
              <w:top w:w="15" w:type="dxa"/>
              <w:left w:w="15" w:type="dxa"/>
              <w:bottom w:w="15" w:type="dxa"/>
              <w:right w:w="15" w:type="dxa"/>
            </w:tcMar>
            <w:vAlign w:val="center"/>
          </w:tcPr>
          <w:p w:rsidR="00DB51B5" w:rsidRPr="00B44757" w:rsidRDefault="00DB51B5" w:rsidP="00B44757">
            <w:pPr>
              <w:spacing w:after="0" w:line="240" w:lineRule="auto"/>
              <w:ind w:left="-14" w:firstLine="14"/>
              <w:jc w:val="center"/>
              <w:rPr>
                <w:rFonts w:ascii="Times New Roman" w:eastAsia="Calibri" w:hAnsi="Times New Roman" w:cs="Times New Roman"/>
                <w:b/>
                <w:sz w:val="24"/>
                <w:szCs w:val="24"/>
                <w:lang w:val="kk-KZ"/>
              </w:rPr>
            </w:pPr>
            <w:r w:rsidRPr="00B44757">
              <w:rPr>
                <w:rFonts w:ascii="Times New Roman" w:eastAsia="Calibri" w:hAnsi="Times New Roman" w:cs="Times New Roman"/>
                <w:b/>
                <w:sz w:val="24"/>
                <w:szCs w:val="24"/>
                <w:lang w:val="kk-KZ"/>
              </w:rPr>
              <w:t>Орындалды</w:t>
            </w:r>
          </w:p>
          <w:p w:rsidR="00A87D6C" w:rsidRPr="00B44757" w:rsidRDefault="00A87D6C" w:rsidP="00B44757">
            <w:pPr>
              <w:spacing w:after="0" w:line="240" w:lineRule="auto"/>
              <w:rPr>
                <w:rFonts w:ascii="Times New Roman" w:hAnsi="Times New Roman" w:cs="Times New Roman"/>
                <w:sz w:val="24"/>
                <w:szCs w:val="24"/>
                <w:lang w:val="ru-RU"/>
              </w:rPr>
            </w:pPr>
          </w:p>
        </w:tc>
      </w:tr>
      <w:tr w:rsidR="00A87D6C" w:rsidRPr="00B44757" w:rsidTr="00D958F8">
        <w:trPr>
          <w:trHeight w:val="30"/>
        </w:trPr>
        <w:tc>
          <w:tcPr>
            <w:tcW w:w="3069" w:type="dxa"/>
            <w:tcMar>
              <w:top w:w="15" w:type="dxa"/>
              <w:left w:w="15" w:type="dxa"/>
              <w:bottom w:w="15" w:type="dxa"/>
              <w:right w:w="15" w:type="dxa"/>
            </w:tcMar>
          </w:tcPr>
          <w:p w:rsidR="00A87D6C" w:rsidRPr="00B44757" w:rsidRDefault="00A87D6C" w:rsidP="00B44757">
            <w:pPr>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t>ТЭН және ЖСҚ көрсетілген мерзімде АЭА инфрақұрылымының аяқталмауы ықтималдылығы</w:t>
            </w:r>
          </w:p>
        </w:tc>
        <w:tc>
          <w:tcPr>
            <w:tcW w:w="3218" w:type="dxa"/>
            <w:tcMar>
              <w:top w:w="15" w:type="dxa"/>
              <w:left w:w="15" w:type="dxa"/>
              <w:bottom w:w="15" w:type="dxa"/>
              <w:right w:w="15" w:type="dxa"/>
            </w:tcMar>
          </w:tcPr>
          <w:p w:rsidR="00A87D6C" w:rsidRPr="00B44757" w:rsidRDefault="00A87D6C" w:rsidP="00B44757">
            <w:pPr>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t>АЭА инфрақұрылым құрылысын аяқтауға қаржы бөлу мәселесі бойынша уәкілетті мемлекеттік органдармен қарым-қатынас, сондай-ақ сапалы құрылыс объектілеріне бөлінген бюджеттік қаражаттарды уақтылы игеруге мүдделі мемлекеттік органдар мен ұйымдар тарапынан тиісті бақылау мен мониторингті қамтамасыз ету.</w:t>
            </w:r>
          </w:p>
        </w:tc>
        <w:tc>
          <w:tcPr>
            <w:tcW w:w="5537" w:type="dxa"/>
            <w:tcMar>
              <w:top w:w="15" w:type="dxa"/>
              <w:left w:w="15" w:type="dxa"/>
              <w:bottom w:w="15" w:type="dxa"/>
              <w:right w:w="15" w:type="dxa"/>
            </w:tcMar>
          </w:tcPr>
          <w:p w:rsidR="009E56A8" w:rsidRPr="00B44757" w:rsidRDefault="009E56A8" w:rsidP="00B44757">
            <w:pPr>
              <w:spacing w:after="0" w:line="240" w:lineRule="auto"/>
              <w:ind w:left="119" w:right="143" w:firstLine="283"/>
              <w:jc w:val="both"/>
              <w:rPr>
                <w:rFonts w:ascii="Times New Roman" w:hAnsi="Times New Roman"/>
                <w:sz w:val="24"/>
                <w:szCs w:val="24"/>
                <w:lang w:val="kk-KZ"/>
              </w:rPr>
            </w:pPr>
            <w:r w:rsidRPr="00B44757">
              <w:rPr>
                <w:rFonts w:ascii="Times New Roman" w:hAnsi="Times New Roman"/>
                <w:sz w:val="24"/>
                <w:szCs w:val="24"/>
                <w:lang w:val="kk-KZ"/>
              </w:rPr>
              <w:t>2017 жылы «Ақтау теңіз порты», «Павлодар» және «Астана – жаңа қала»3 АЭА  құрылысына РБ-тен2 777 696мың теңге қаражат бөлініп, оның 2 628 133,1 мың теңгесі игерілді.</w:t>
            </w:r>
          </w:p>
          <w:p w:rsidR="009E56A8" w:rsidRPr="00B44757" w:rsidRDefault="009E56A8" w:rsidP="00B44757">
            <w:pPr>
              <w:spacing w:after="0" w:line="240" w:lineRule="auto"/>
              <w:ind w:left="119" w:right="143" w:firstLine="283"/>
              <w:jc w:val="both"/>
              <w:rPr>
                <w:rFonts w:ascii="Times New Roman" w:hAnsi="Times New Roman"/>
                <w:sz w:val="24"/>
                <w:szCs w:val="24"/>
                <w:lang w:val="kk-KZ"/>
              </w:rPr>
            </w:pPr>
            <w:r w:rsidRPr="00B44757">
              <w:rPr>
                <w:rFonts w:ascii="Times New Roman" w:hAnsi="Times New Roman"/>
                <w:sz w:val="24"/>
                <w:szCs w:val="24"/>
                <w:lang w:val="kk-KZ"/>
              </w:rPr>
              <w:t>2017 жылы  жалпы соммасы 16,2 млрд. теңгеге 7 өндіріс іске қосылды («Астана» АЭА - «Мир круп» ЖШС, «КПК «KazBrand» ОО, «СРKazConstractionGroup» ЖШС; «Павлодар» - «Evooil Kazakhstan» ЖШС; «Сарыарқа» АЭА - «Seven Refractories Asia» ЖШС, «Recycling Company» ЖШС; «Ақтау теңіз порты» - «Актау-Керамзит» ЖШС), 207 жұмыс орны құрылды.</w:t>
            </w:r>
          </w:p>
          <w:p w:rsidR="00A87D6C" w:rsidRPr="00B44757" w:rsidRDefault="00A87D6C" w:rsidP="00B44757">
            <w:pPr>
              <w:spacing w:after="0" w:line="240" w:lineRule="auto"/>
              <w:ind w:left="119" w:right="143" w:firstLine="283"/>
              <w:jc w:val="both"/>
              <w:rPr>
                <w:rFonts w:ascii="Times New Roman" w:hAnsi="Times New Roman"/>
                <w:sz w:val="24"/>
                <w:szCs w:val="24"/>
                <w:lang w:val="kk-KZ"/>
              </w:rPr>
            </w:pPr>
          </w:p>
        </w:tc>
        <w:tc>
          <w:tcPr>
            <w:tcW w:w="3102" w:type="dxa"/>
            <w:tcMar>
              <w:top w:w="15" w:type="dxa"/>
              <w:left w:w="15" w:type="dxa"/>
              <w:bottom w:w="15" w:type="dxa"/>
              <w:right w:w="15" w:type="dxa"/>
            </w:tcMar>
            <w:vAlign w:val="center"/>
          </w:tcPr>
          <w:p w:rsidR="00DB51B5" w:rsidRPr="00B44757" w:rsidRDefault="00DB51B5" w:rsidP="00B44757">
            <w:pPr>
              <w:spacing w:after="0" w:line="240" w:lineRule="auto"/>
              <w:ind w:left="-14" w:firstLine="14"/>
              <w:jc w:val="center"/>
              <w:rPr>
                <w:rFonts w:ascii="Times New Roman" w:eastAsia="Calibri" w:hAnsi="Times New Roman" w:cs="Times New Roman"/>
                <w:b/>
                <w:sz w:val="24"/>
                <w:szCs w:val="24"/>
                <w:lang w:val="kk-KZ"/>
              </w:rPr>
            </w:pPr>
            <w:r w:rsidRPr="00B44757">
              <w:rPr>
                <w:rFonts w:ascii="Times New Roman" w:eastAsia="Calibri" w:hAnsi="Times New Roman" w:cs="Times New Roman"/>
                <w:b/>
                <w:sz w:val="24"/>
                <w:szCs w:val="24"/>
                <w:lang w:val="kk-KZ"/>
              </w:rPr>
              <w:t>Орындалды</w:t>
            </w:r>
          </w:p>
          <w:p w:rsidR="00A87D6C" w:rsidRPr="00B44757" w:rsidRDefault="00A87D6C" w:rsidP="00B44757">
            <w:pPr>
              <w:spacing w:after="0" w:line="240" w:lineRule="auto"/>
              <w:rPr>
                <w:rFonts w:ascii="Times New Roman" w:hAnsi="Times New Roman" w:cs="Times New Roman"/>
                <w:sz w:val="24"/>
                <w:szCs w:val="24"/>
                <w:lang w:val="ru-RU"/>
              </w:rPr>
            </w:pPr>
          </w:p>
        </w:tc>
      </w:tr>
      <w:tr w:rsidR="00A87D6C" w:rsidRPr="00B44757" w:rsidTr="00D958F8">
        <w:trPr>
          <w:trHeight w:val="30"/>
        </w:trPr>
        <w:tc>
          <w:tcPr>
            <w:tcW w:w="3069" w:type="dxa"/>
            <w:tcMar>
              <w:top w:w="15" w:type="dxa"/>
              <w:left w:w="15" w:type="dxa"/>
              <w:bottom w:w="15" w:type="dxa"/>
              <w:right w:w="15" w:type="dxa"/>
            </w:tcMar>
          </w:tcPr>
          <w:p w:rsidR="00A87D6C" w:rsidRPr="00B44757" w:rsidRDefault="00A87D6C" w:rsidP="00B44757">
            <w:pPr>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t xml:space="preserve">Дүниежүзілік конъюнктураның өзгеруінің және елде іскерлік белсендіктің төмендеуі </w:t>
            </w:r>
            <w:r w:rsidRPr="00B44757">
              <w:rPr>
                <w:rFonts w:ascii="Times New Roman" w:hAnsi="Times New Roman"/>
                <w:sz w:val="24"/>
                <w:szCs w:val="24"/>
                <w:lang w:val="kk-KZ"/>
              </w:rPr>
              <w:lastRenderedPageBreak/>
              <w:t>салдарынан АЭА қатысушыларының тауарлары мен қызметтеріне (жұмыстарына) сұраныстың төмендігі</w:t>
            </w:r>
          </w:p>
        </w:tc>
        <w:tc>
          <w:tcPr>
            <w:tcW w:w="3218" w:type="dxa"/>
            <w:tcMar>
              <w:top w:w="15" w:type="dxa"/>
              <w:left w:w="15" w:type="dxa"/>
              <w:bottom w:w="15" w:type="dxa"/>
              <w:right w:w="15" w:type="dxa"/>
            </w:tcMar>
          </w:tcPr>
          <w:p w:rsidR="00A87D6C" w:rsidRPr="00B44757" w:rsidRDefault="00A87D6C" w:rsidP="00B44757">
            <w:pPr>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lastRenderedPageBreak/>
              <w:t xml:space="preserve">Потенциалды инвесторларды тарту үшін маркетингтік іс-шаралар өткізу, оның ішінде қазіргі </w:t>
            </w:r>
            <w:r w:rsidRPr="00B44757">
              <w:rPr>
                <w:rFonts w:ascii="Times New Roman" w:hAnsi="Times New Roman"/>
                <w:sz w:val="24"/>
                <w:szCs w:val="24"/>
                <w:lang w:val="kk-KZ"/>
              </w:rPr>
              <w:lastRenderedPageBreak/>
              <w:t>қатысушылардың потенциалды тауарлары, жұмыстары және қызметтерінің тапсырысы.</w:t>
            </w:r>
          </w:p>
        </w:tc>
        <w:tc>
          <w:tcPr>
            <w:tcW w:w="5537" w:type="dxa"/>
            <w:tcMar>
              <w:top w:w="15" w:type="dxa"/>
              <w:left w:w="15" w:type="dxa"/>
              <w:bottom w:w="15" w:type="dxa"/>
              <w:right w:w="15" w:type="dxa"/>
            </w:tcMar>
          </w:tcPr>
          <w:p w:rsidR="009E56A8" w:rsidRPr="00B44757" w:rsidRDefault="009E56A8" w:rsidP="00B44757">
            <w:pPr>
              <w:spacing w:after="0" w:line="240" w:lineRule="auto"/>
              <w:ind w:left="119" w:right="143" w:firstLine="283"/>
              <w:jc w:val="both"/>
              <w:rPr>
                <w:rFonts w:ascii="Times New Roman" w:hAnsi="Times New Roman"/>
                <w:sz w:val="24"/>
                <w:szCs w:val="24"/>
                <w:lang w:val="kk-KZ"/>
              </w:rPr>
            </w:pPr>
            <w:r w:rsidRPr="00B44757">
              <w:rPr>
                <w:rFonts w:ascii="Times New Roman" w:hAnsi="Times New Roman"/>
                <w:sz w:val="24"/>
                <w:szCs w:val="24"/>
                <w:lang w:val="kk-KZ"/>
              </w:rPr>
              <w:lastRenderedPageBreak/>
              <w:t xml:space="preserve">8 АЭА бойынша басқарушы компаниялар аймақтардың ерекшеліктерін ескере отырып АЭА-ды толтыру және дамыту үшін нақты іс-шараларды көздейтін даму стратегияларын </w:t>
            </w:r>
            <w:r w:rsidRPr="00B44757">
              <w:rPr>
                <w:rFonts w:ascii="Times New Roman" w:hAnsi="Times New Roman"/>
                <w:sz w:val="24"/>
                <w:szCs w:val="24"/>
                <w:lang w:val="kk-KZ"/>
              </w:rPr>
              <w:lastRenderedPageBreak/>
              <w:t>әзірледі және бекітті.</w:t>
            </w:r>
          </w:p>
          <w:p w:rsidR="00A87D6C" w:rsidRPr="00B44757" w:rsidRDefault="009E56A8" w:rsidP="00B44757">
            <w:pPr>
              <w:pBdr>
                <w:bottom w:val="single" w:sz="4" w:space="31" w:color="FFFFFF"/>
              </w:pBdr>
              <w:spacing w:after="0" w:line="240" w:lineRule="auto"/>
              <w:ind w:left="119" w:right="143" w:firstLine="283"/>
              <w:jc w:val="both"/>
              <w:rPr>
                <w:rFonts w:ascii="Times New Roman" w:hAnsi="Times New Roman" w:cs="Times New Roman"/>
                <w:color w:val="000000"/>
                <w:spacing w:val="2"/>
                <w:sz w:val="24"/>
                <w:szCs w:val="24"/>
                <w:lang w:val="kk-KZ"/>
              </w:rPr>
            </w:pPr>
            <w:r w:rsidRPr="00B44757">
              <w:rPr>
                <w:rFonts w:ascii="Times New Roman" w:hAnsi="Times New Roman"/>
                <w:sz w:val="24"/>
                <w:szCs w:val="24"/>
                <w:lang w:val="kk-KZ"/>
              </w:rPr>
              <w:t>АЭА дамыту стратегияларАЭА-тың бос аумақтарын инвестициялық жобалармен толықтыру бойынша нақты мерзімдерді,АЭА-ның тиімділігінің негізгі көрсеткіштерді (инвестициялардың, өндірістің  көлемі,жұмыс орындарын ашу және т.б.), сондай-ақ АЭА-ның орналасу ерекшелігін және салалық бағытын ескере отырып, «тауашалық» жобалардың тізбесін қарастырады.</w:t>
            </w:r>
          </w:p>
        </w:tc>
        <w:tc>
          <w:tcPr>
            <w:tcW w:w="3102" w:type="dxa"/>
            <w:tcMar>
              <w:top w:w="15" w:type="dxa"/>
              <w:left w:w="15" w:type="dxa"/>
              <w:bottom w:w="15" w:type="dxa"/>
              <w:right w:w="15" w:type="dxa"/>
            </w:tcMar>
            <w:vAlign w:val="center"/>
          </w:tcPr>
          <w:p w:rsidR="00DB51B5" w:rsidRPr="00B44757" w:rsidRDefault="00DB51B5" w:rsidP="00B44757">
            <w:pPr>
              <w:spacing w:after="0" w:line="240" w:lineRule="auto"/>
              <w:ind w:left="-14" w:firstLine="14"/>
              <w:jc w:val="center"/>
              <w:rPr>
                <w:rFonts w:ascii="Times New Roman" w:eastAsia="Calibri" w:hAnsi="Times New Roman" w:cs="Times New Roman"/>
                <w:b/>
                <w:sz w:val="24"/>
                <w:szCs w:val="24"/>
                <w:lang w:val="kk-KZ"/>
              </w:rPr>
            </w:pPr>
            <w:r w:rsidRPr="00B44757">
              <w:rPr>
                <w:rFonts w:ascii="Times New Roman" w:eastAsia="Calibri" w:hAnsi="Times New Roman" w:cs="Times New Roman"/>
                <w:b/>
                <w:sz w:val="24"/>
                <w:szCs w:val="24"/>
                <w:lang w:val="kk-KZ"/>
              </w:rPr>
              <w:lastRenderedPageBreak/>
              <w:t>Орындалды</w:t>
            </w:r>
          </w:p>
          <w:p w:rsidR="00A87D6C" w:rsidRPr="00B44757" w:rsidRDefault="00A87D6C" w:rsidP="00B44757">
            <w:pPr>
              <w:spacing w:after="0" w:line="240" w:lineRule="auto"/>
              <w:rPr>
                <w:rFonts w:ascii="Times New Roman" w:hAnsi="Times New Roman" w:cs="Times New Roman"/>
                <w:sz w:val="24"/>
                <w:szCs w:val="24"/>
                <w:lang w:val="ru-RU"/>
              </w:rPr>
            </w:pPr>
          </w:p>
        </w:tc>
      </w:tr>
      <w:tr w:rsidR="00A87D6C" w:rsidRPr="00B44757" w:rsidTr="00D958F8">
        <w:trPr>
          <w:trHeight w:val="30"/>
        </w:trPr>
        <w:tc>
          <w:tcPr>
            <w:tcW w:w="14926" w:type="dxa"/>
            <w:gridSpan w:val="4"/>
            <w:tcMar>
              <w:top w:w="15" w:type="dxa"/>
              <w:left w:w="15" w:type="dxa"/>
              <w:bottom w:w="15" w:type="dxa"/>
              <w:right w:w="15" w:type="dxa"/>
            </w:tcMar>
            <w:vAlign w:val="center"/>
          </w:tcPr>
          <w:p w:rsidR="00A87D6C" w:rsidRPr="00B44757" w:rsidRDefault="00A87D6C" w:rsidP="00B44757">
            <w:pPr>
              <w:spacing w:after="0" w:line="240" w:lineRule="auto"/>
              <w:rPr>
                <w:rFonts w:ascii="Times New Roman" w:hAnsi="Times New Roman" w:cs="Times New Roman"/>
                <w:b/>
                <w:i/>
                <w:sz w:val="24"/>
                <w:szCs w:val="24"/>
              </w:rPr>
            </w:pPr>
            <w:r w:rsidRPr="00B44757">
              <w:rPr>
                <w:rFonts w:ascii="Times New Roman" w:hAnsi="Times New Roman"/>
                <w:b/>
                <w:i/>
                <w:sz w:val="24"/>
                <w:szCs w:val="24"/>
                <w:lang w:eastAsia="ru-RU"/>
              </w:rPr>
              <w:lastRenderedPageBreak/>
              <w:t>1.3-</w:t>
            </w:r>
            <w:r w:rsidRPr="00B44757">
              <w:rPr>
                <w:rFonts w:ascii="Times New Roman" w:hAnsi="Times New Roman"/>
                <w:b/>
                <w:i/>
                <w:sz w:val="24"/>
                <w:szCs w:val="24"/>
                <w:lang w:val="ru-RU" w:eastAsia="ru-RU"/>
              </w:rPr>
              <w:t>мақсат</w:t>
            </w:r>
            <w:r w:rsidRPr="00B44757">
              <w:rPr>
                <w:rFonts w:ascii="Times New Roman" w:hAnsi="Times New Roman"/>
                <w:b/>
                <w:i/>
                <w:sz w:val="24"/>
                <w:szCs w:val="24"/>
                <w:lang w:eastAsia="ru-RU"/>
              </w:rPr>
              <w:t>. «</w:t>
            </w:r>
            <w:r w:rsidRPr="00B44757">
              <w:rPr>
                <w:rFonts w:ascii="Times New Roman" w:hAnsi="Times New Roman"/>
                <w:b/>
                <w:i/>
                <w:sz w:val="24"/>
                <w:szCs w:val="24"/>
                <w:lang w:val="ru-RU" w:eastAsia="ru-RU"/>
              </w:rPr>
              <w:t>Техникалық</w:t>
            </w:r>
            <w:r w:rsidRPr="00B44757">
              <w:rPr>
                <w:rFonts w:ascii="Times New Roman" w:hAnsi="Times New Roman"/>
                <w:b/>
                <w:i/>
                <w:sz w:val="24"/>
                <w:szCs w:val="24"/>
                <w:lang w:eastAsia="ru-RU"/>
              </w:rPr>
              <w:t xml:space="preserve"> </w:t>
            </w:r>
            <w:r w:rsidRPr="00B44757">
              <w:rPr>
                <w:rFonts w:ascii="Times New Roman" w:hAnsi="Times New Roman"/>
                <w:b/>
                <w:i/>
                <w:sz w:val="24"/>
                <w:szCs w:val="24"/>
                <w:lang w:val="ru-RU" w:eastAsia="ru-RU"/>
              </w:rPr>
              <w:t>реттеу</w:t>
            </w:r>
            <w:r w:rsidRPr="00B44757">
              <w:rPr>
                <w:rFonts w:ascii="Times New Roman" w:hAnsi="Times New Roman"/>
                <w:b/>
                <w:i/>
                <w:sz w:val="24"/>
                <w:szCs w:val="24"/>
                <w:lang w:eastAsia="ru-RU"/>
              </w:rPr>
              <w:t xml:space="preserve"> </w:t>
            </w:r>
            <w:r w:rsidRPr="00B44757">
              <w:rPr>
                <w:rFonts w:ascii="Times New Roman" w:hAnsi="Times New Roman"/>
                <w:b/>
                <w:i/>
                <w:sz w:val="24"/>
                <w:szCs w:val="24"/>
                <w:lang w:val="ru-RU" w:eastAsia="ru-RU"/>
              </w:rPr>
              <w:t>және</w:t>
            </w:r>
            <w:r w:rsidRPr="00B44757">
              <w:rPr>
                <w:rFonts w:ascii="Times New Roman" w:hAnsi="Times New Roman"/>
                <w:b/>
                <w:i/>
                <w:sz w:val="24"/>
                <w:szCs w:val="24"/>
                <w:lang w:eastAsia="ru-RU"/>
              </w:rPr>
              <w:t xml:space="preserve"> </w:t>
            </w:r>
            <w:r w:rsidRPr="00B44757">
              <w:rPr>
                <w:rFonts w:ascii="Times New Roman" w:hAnsi="Times New Roman"/>
                <w:b/>
                <w:i/>
                <w:sz w:val="24"/>
                <w:szCs w:val="24"/>
                <w:lang w:val="ru-RU" w:eastAsia="ru-RU"/>
              </w:rPr>
              <w:t>метрология</w:t>
            </w:r>
            <w:r w:rsidRPr="00B44757">
              <w:rPr>
                <w:rFonts w:ascii="Times New Roman" w:hAnsi="Times New Roman"/>
                <w:b/>
                <w:i/>
                <w:sz w:val="24"/>
                <w:szCs w:val="24"/>
                <w:lang w:eastAsia="ru-RU"/>
              </w:rPr>
              <w:t xml:space="preserve"> </w:t>
            </w:r>
            <w:r w:rsidRPr="00B44757">
              <w:rPr>
                <w:rFonts w:ascii="Times New Roman" w:hAnsi="Times New Roman"/>
                <w:b/>
                <w:i/>
                <w:sz w:val="24"/>
                <w:szCs w:val="24"/>
                <w:lang w:val="ru-RU" w:eastAsia="ru-RU"/>
              </w:rPr>
              <w:t>халықаралық</w:t>
            </w:r>
            <w:r w:rsidRPr="00B44757">
              <w:rPr>
                <w:rFonts w:ascii="Times New Roman" w:hAnsi="Times New Roman"/>
                <w:b/>
                <w:i/>
                <w:sz w:val="24"/>
                <w:szCs w:val="24"/>
                <w:lang w:eastAsia="ru-RU"/>
              </w:rPr>
              <w:t xml:space="preserve"> </w:t>
            </w:r>
            <w:r w:rsidRPr="00B44757">
              <w:rPr>
                <w:rFonts w:ascii="Times New Roman" w:hAnsi="Times New Roman"/>
                <w:b/>
                <w:i/>
                <w:sz w:val="24"/>
                <w:szCs w:val="24"/>
                <w:lang w:val="ru-RU" w:eastAsia="ru-RU"/>
              </w:rPr>
              <w:t>жүйемен</w:t>
            </w:r>
            <w:r w:rsidRPr="00B44757">
              <w:rPr>
                <w:rFonts w:ascii="Times New Roman" w:hAnsi="Times New Roman"/>
                <w:b/>
                <w:i/>
                <w:sz w:val="24"/>
                <w:szCs w:val="24"/>
                <w:lang w:eastAsia="ru-RU"/>
              </w:rPr>
              <w:t xml:space="preserve"> </w:t>
            </w:r>
            <w:r w:rsidRPr="00B44757">
              <w:rPr>
                <w:rFonts w:ascii="Times New Roman" w:hAnsi="Times New Roman"/>
                <w:b/>
                <w:i/>
                <w:sz w:val="24"/>
                <w:szCs w:val="24"/>
                <w:lang w:val="ru-RU" w:eastAsia="ru-RU"/>
              </w:rPr>
              <w:t>ұлттық</w:t>
            </w:r>
            <w:r w:rsidRPr="00B44757">
              <w:rPr>
                <w:rFonts w:ascii="Times New Roman" w:hAnsi="Times New Roman"/>
                <w:b/>
                <w:i/>
                <w:sz w:val="24"/>
                <w:szCs w:val="24"/>
                <w:lang w:eastAsia="ru-RU"/>
              </w:rPr>
              <w:t xml:space="preserve"> </w:t>
            </w:r>
            <w:r w:rsidRPr="00B44757">
              <w:rPr>
                <w:rFonts w:ascii="Times New Roman" w:hAnsi="Times New Roman"/>
                <w:b/>
                <w:i/>
                <w:sz w:val="24"/>
                <w:szCs w:val="24"/>
                <w:lang w:val="ru-RU" w:eastAsia="ru-RU"/>
              </w:rPr>
              <w:t>жүйесін</w:t>
            </w:r>
            <w:r w:rsidRPr="00B44757">
              <w:rPr>
                <w:rFonts w:ascii="Times New Roman" w:hAnsi="Times New Roman"/>
                <w:b/>
                <w:i/>
                <w:sz w:val="24"/>
                <w:szCs w:val="24"/>
                <w:lang w:eastAsia="ru-RU"/>
              </w:rPr>
              <w:t xml:space="preserve"> </w:t>
            </w:r>
            <w:r w:rsidRPr="00B44757">
              <w:rPr>
                <w:rFonts w:ascii="Times New Roman" w:hAnsi="Times New Roman"/>
                <w:b/>
                <w:i/>
                <w:sz w:val="24"/>
                <w:szCs w:val="24"/>
                <w:lang w:val="ru-RU" w:eastAsia="ru-RU"/>
              </w:rPr>
              <w:t>сәйкестендіру</w:t>
            </w:r>
            <w:r w:rsidRPr="00B44757">
              <w:rPr>
                <w:rFonts w:ascii="Times New Roman" w:hAnsi="Times New Roman"/>
                <w:b/>
                <w:i/>
                <w:sz w:val="24"/>
                <w:szCs w:val="24"/>
                <w:lang w:eastAsia="ru-RU"/>
              </w:rPr>
              <w:t xml:space="preserve"> </w:t>
            </w:r>
            <w:r w:rsidRPr="00B44757">
              <w:rPr>
                <w:rFonts w:ascii="Times New Roman" w:hAnsi="Times New Roman"/>
                <w:b/>
                <w:i/>
                <w:sz w:val="24"/>
                <w:szCs w:val="24"/>
                <w:lang w:val="ru-RU" w:eastAsia="ru-RU"/>
              </w:rPr>
              <w:t>деңгейін</w:t>
            </w:r>
            <w:r w:rsidRPr="00B44757">
              <w:rPr>
                <w:rFonts w:ascii="Times New Roman" w:hAnsi="Times New Roman"/>
                <w:b/>
                <w:i/>
                <w:sz w:val="24"/>
                <w:szCs w:val="24"/>
                <w:lang w:eastAsia="ru-RU"/>
              </w:rPr>
              <w:t xml:space="preserve"> </w:t>
            </w:r>
            <w:r w:rsidRPr="00B44757">
              <w:rPr>
                <w:rFonts w:ascii="Times New Roman" w:hAnsi="Times New Roman"/>
                <w:b/>
                <w:i/>
                <w:sz w:val="24"/>
                <w:szCs w:val="24"/>
                <w:lang w:val="ru-RU" w:eastAsia="ru-RU"/>
              </w:rPr>
              <w:t>арттыру</w:t>
            </w:r>
            <w:r w:rsidRPr="00B44757">
              <w:rPr>
                <w:rFonts w:ascii="Times New Roman" w:hAnsi="Times New Roman"/>
                <w:b/>
                <w:i/>
                <w:sz w:val="24"/>
                <w:szCs w:val="24"/>
                <w:lang w:eastAsia="ru-RU"/>
              </w:rPr>
              <w:t>»</w:t>
            </w:r>
          </w:p>
        </w:tc>
      </w:tr>
      <w:tr w:rsidR="00E64A65" w:rsidRPr="00B44757" w:rsidTr="00D958F8">
        <w:trPr>
          <w:trHeight w:val="30"/>
        </w:trPr>
        <w:tc>
          <w:tcPr>
            <w:tcW w:w="3069" w:type="dxa"/>
            <w:tcMar>
              <w:top w:w="15" w:type="dxa"/>
              <w:left w:w="15" w:type="dxa"/>
              <w:bottom w:w="15" w:type="dxa"/>
              <w:right w:w="15" w:type="dxa"/>
            </w:tcMar>
          </w:tcPr>
          <w:p w:rsidR="00E64A65" w:rsidRPr="00B44757" w:rsidRDefault="00E64A65" w:rsidP="00B44757">
            <w:pPr>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t>Халықаралық талаптарға сәйкес ұлттық стандарттарды пайдалануға</w:t>
            </w:r>
          </w:p>
          <w:p w:rsidR="00E64A65" w:rsidRPr="00B44757" w:rsidRDefault="00E64A65" w:rsidP="00B44757">
            <w:pPr>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t>отандық кәсіпорындардың, сонымен қатар экспортқа бағытталған кәсіпорындардың  төмен қызығушылығы</w:t>
            </w:r>
          </w:p>
          <w:p w:rsidR="00E64A65" w:rsidRPr="00B44757" w:rsidRDefault="00E64A65" w:rsidP="00B44757">
            <w:pPr>
              <w:spacing w:after="0" w:line="240" w:lineRule="auto"/>
              <w:ind w:left="119" w:firstLine="283"/>
              <w:jc w:val="both"/>
              <w:rPr>
                <w:rFonts w:ascii="Times New Roman" w:hAnsi="Times New Roman"/>
                <w:sz w:val="24"/>
                <w:szCs w:val="24"/>
                <w:lang w:val="kk-KZ"/>
              </w:rPr>
            </w:pPr>
          </w:p>
        </w:tc>
        <w:tc>
          <w:tcPr>
            <w:tcW w:w="3218" w:type="dxa"/>
            <w:tcMar>
              <w:top w:w="15" w:type="dxa"/>
              <w:left w:w="15" w:type="dxa"/>
              <w:bottom w:w="15" w:type="dxa"/>
              <w:right w:w="15" w:type="dxa"/>
            </w:tcMar>
          </w:tcPr>
          <w:p w:rsidR="00E64A65" w:rsidRPr="00B44757" w:rsidRDefault="00E64A65" w:rsidP="00B44757">
            <w:pPr>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t>Кәсіпорындар арасында қабылданып жатқан ұлттық стандарттар туралы түсіндіру жұмыстарын жүргізу</w:t>
            </w:r>
          </w:p>
        </w:tc>
        <w:tc>
          <w:tcPr>
            <w:tcW w:w="5537" w:type="dxa"/>
            <w:tcMar>
              <w:top w:w="15" w:type="dxa"/>
              <w:left w:w="15" w:type="dxa"/>
              <w:bottom w:w="15" w:type="dxa"/>
              <w:right w:w="15" w:type="dxa"/>
            </w:tcMar>
          </w:tcPr>
          <w:p w:rsidR="00E64A65" w:rsidRPr="00B44757" w:rsidRDefault="00E64A65" w:rsidP="00B44757">
            <w:pPr>
              <w:spacing w:after="0" w:line="240" w:lineRule="auto"/>
              <w:ind w:left="119" w:right="143" w:firstLine="283"/>
              <w:jc w:val="both"/>
              <w:rPr>
                <w:rFonts w:ascii="Times New Roman" w:hAnsi="Times New Roman"/>
                <w:sz w:val="24"/>
                <w:szCs w:val="24"/>
                <w:lang w:val="kk-KZ"/>
              </w:rPr>
            </w:pPr>
            <w:r w:rsidRPr="00B44757">
              <w:rPr>
                <w:rFonts w:ascii="Times New Roman" w:hAnsi="Times New Roman"/>
                <w:sz w:val="24"/>
                <w:szCs w:val="24"/>
                <w:lang w:val="kk-KZ"/>
              </w:rPr>
              <w:t>2017 жылға жүргізілген өңірлік штабтар және техникалық регламенттер мен стандарттарды іске асыру бойынша бекітілген өңірлік жоспарды іске асыру шеңберінде ұлттық стандарттарды қабылдауға бизнес-қоғамдастық өкілдері ақпараттандыру мақсатында 473 отандық кәсіпорындарға арналған 2400-ден астам ақпараттық түсіндіру  іс-шаралары  өткізілді және Мемлекеттік стандарттау жоспарына енгізу үшін техникалық-экономикалық негіздемемен214 өтінім қаралды. Бұдан басқа, халықаралық және ұлттық стандарттарға сәйкес келу үшін Қазақстан Республикасының 10 595 кәсіпорнының менеджмент жүйесі енгізілді және сертификатталды.Қазақстандағы менеджмент жүйесіне енгізілген экспортқа бағдарланған кәсіпорындардың саны 284.</w:t>
            </w:r>
          </w:p>
          <w:p w:rsidR="00E64A65" w:rsidRPr="00B44757" w:rsidRDefault="00E64A65" w:rsidP="00B44757">
            <w:pPr>
              <w:tabs>
                <w:tab w:val="left" w:pos="422"/>
              </w:tabs>
              <w:spacing w:after="0" w:line="240" w:lineRule="auto"/>
              <w:ind w:right="143"/>
              <w:jc w:val="both"/>
              <w:rPr>
                <w:rFonts w:ascii="Times New Roman" w:eastAsia="Calibri" w:hAnsi="Times New Roman" w:cs="Times New Roman"/>
                <w:lang w:val="kk-KZ"/>
              </w:rPr>
            </w:pPr>
          </w:p>
        </w:tc>
        <w:tc>
          <w:tcPr>
            <w:tcW w:w="3102" w:type="dxa"/>
            <w:tcMar>
              <w:top w:w="15" w:type="dxa"/>
              <w:left w:w="15" w:type="dxa"/>
              <w:bottom w:w="15" w:type="dxa"/>
              <w:right w:w="15" w:type="dxa"/>
            </w:tcMar>
          </w:tcPr>
          <w:p w:rsidR="00DB51B5" w:rsidRPr="00B44757" w:rsidRDefault="00DB51B5" w:rsidP="00B44757">
            <w:pPr>
              <w:spacing w:after="0" w:line="240" w:lineRule="auto"/>
              <w:ind w:left="-14" w:firstLine="14"/>
              <w:jc w:val="center"/>
              <w:rPr>
                <w:rFonts w:ascii="Times New Roman" w:eastAsia="Calibri" w:hAnsi="Times New Roman" w:cs="Times New Roman"/>
                <w:b/>
                <w:sz w:val="24"/>
                <w:szCs w:val="24"/>
                <w:lang w:val="kk-KZ"/>
              </w:rPr>
            </w:pPr>
            <w:r w:rsidRPr="00B44757">
              <w:rPr>
                <w:rFonts w:ascii="Times New Roman" w:eastAsia="Calibri" w:hAnsi="Times New Roman" w:cs="Times New Roman"/>
                <w:b/>
                <w:sz w:val="24"/>
                <w:szCs w:val="24"/>
                <w:lang w:val="kk-KZ"/>
              </w:rPr>
              <w:t>Орындалды</w:t>
            </w:r>
          </w:p>
          <w:p w:rsidR="00E64A65" w:rsidRPr="00B44757" w:rsidRDefault="00E64A65" w:rsidP="00B44757">
            <w:pPr>
              <w:spacing w:after="0" w:line="240" w:lineRule="auto"/>
              <w:rPr>
                <w:rFonts w:ascii="Times New Roman" w:hAnsi="Times New Roman" w:cs="Times New Roman"/>
                <w:sz w:val="24"/>
                <w:szCs w:val="24"/>
                <w:lang w:val="ru-RU"/>
              </w:rPr>
            </w:pPr>
          </w:p>
        </w:tc>
      </w:tr>
      <w:tr w:rsidR="00E64A65" w:rsidRPr="00B44757" w:rsidTr="00DE1013">
        <w:trPr>
          <w:trHeight w:val="30"/>
        </w:trPr>
        <w:tc>
          <w:tcPr>
            <w:tcW w:w="14926" w:type="dxa"/>
            <w:gridSpan w:val="4"/>
            <w:tcMar>
              <w:top w:w="15" w:type="dxa"/>
              <w:left w:w="15" w:type="dxa"/>
              <w:bottom w:w="15" w:type="dxa"/>
              <w:right w:w="15" w:type="dxa"/>
            </w:tcMar>
          </w:tcPr>
          <w:p w:rsidR="00E64A65" w:rsidRPr="00B44757" w:rsidRDefault="00E64A65" w:rsidP="00B44757">
            <w:pPr>
              <w:widowControl w:val="0"/>
              <w:spacing w:after="0" w:line="240" w:lineRule="auto"/>
              <w:ind w:left="113"/>
              <w:contextualSpacing/>
              <w:rPr>
                <w:rFonts w:ascii="Times New Roman" w:hAnsi="Times New Roman"/>
                <w:b/>
                <w:i/>
                <w:sz w:val="24"/>
                <w:szCs w:val="24"/>
                <w:lang w:eastAsia="ru-RU"/>
              </w:rPr>
            </w:pPr>
            <w:r w:rsidRPr="00B44757">
              <w:rPr>
                <w:rFonts w:ascii="Times New Roman" w:hAnsi="Times New Roman"/>
                <w:b/>
                <w:i/>
                <w:sz w:val="24"/>
                <w:szCs w:val="24"/>
                <w:lang w:eastAsia="ru-RU"/>
              </w:rPr>
              <w:t>1.4-</w:t>
            </w:r>
            <w:r w:rsidRPr="00B44757">
              <w:rPr>
                <w:rFonts w:ascii="Times New Roman" w:hAnsi="Times New Roman"/>
                <w:b/>
                <w:i/>
                <w:sz w:val="24"/>
                <w:szCs w:val="24"/>
                <w:lang w:val="ru-RU" w:eastAsia="ru-RU"/>
              </w:rPr>
              <w:t>мақсат</w:t>
            </w:r>
            <w:r w:rsidRPr="00B44757">
              <w:rPr>
                <w:rFonts w:ascii="Times New Roman" w:hAnsi="Times New Roman"/>
                <w:b/>
                <w:i/>
                <w:sz w:val="24"/>
                <w:szCs w:val="24"/>
                <w:lang w:eastAsia="ru-RU"/>
              </w:rPr>
              <w:t xml:space="preserve"> «</w:t>
            </w:r>
            <w:r w:rsidRPr="00B44757">
              <w:rPr>
                <w:rFonts w:ascii="Times New Roman" w:hAnsi="Times New Roman"/>
                <w:b/>
                <w:i/>
                <w:sz w:val="24"/>
                <w:szCs w:val="24"/>
                <w:lang w:val="ru-RU" w:eastAsia="ru-RU"/>
              </w:rPr>
              <w:t>Қазақстан</w:t>
            </w:r>
            <w:r w:rsidRPr="00B44757">
              <w:rPr>
                <w:rFonts w:ascii="Times New Roman" w:hAnsi="Times New Roman"/>
                <w:b/>
                <w:i/>
                <w:sz w:val="24"/>
                <w:szCs w:val="24"/>
                <w:lang w:eastAsia="ru-RU"/>
              </w:rPr>
              <w:t xml:space="preserve"> </w:t>
            </w:r>
            <w:r w:rsidRPr="00B44757">
              <w:rPr>
                <w:rFonts w:ascii="Times New Roman" w:hAnsi="Times New Roman"/>
                <w:b/>
                <w:i/>
                <w:sz w:val="24"/>
                <w:szCs w:val="24"/>
                <w:lang w:val="ru-RU" w:eastAsia="ru-RU"/>
              </w:rPr>
              <w:t>Республикасы</w:t>
            </w:r>
            <w:r w:rsidRPr="00B44757">
              <w:rPr>
                <w:rFonts w:ascii="Times New Roman" w:hAnsi="Times New Roman"/>
                <w:b/>
                <w:i/>
                <w:sz w:val="24"/>
                <w:szCs w:val="24"/>
                <w:lang w:eastAsia="ru-RU"/>
              </w:rPr>
              <w:t xml:space="preserve"> </w:t>
            </w:r>
            <w:r w:rsidRPr="00B44757">
              <w:rPr>
                <w:rFonts w:ascii="Times New Roman" w:hAnsi="Times New Roman"/>
                <w:b/>
                <w:i/>
                <w:sz w:val="24"/>
                <w:szCs w:val="24"/>
                <w:lang w:val="ru-RU" w:eastAsia="ru-RU"/>
              </w:rPr>
              <w:t>аумағының</w:t>
            </w:r>
            <w:r w:rsidRPr="00B44757">
              <w:rPr>
                <w:rFonts w:ascii="Times New Roman" w:hAnsi="Times New Roman"/>
                <w:b/>
                <w:i/>
                <w:sz w:val="24"/>
                <w:szCs w:val="24"/>
                <w:lang w:eastAsia="ru-RU"/>
              </w:rPr>
              <w:t xml:space="preserve"> </w:t>
            </w:r>
            <w:r w:rsidRPr="00B44757">
              <w:rPr>
                <w:rFonts w:ascii="Times New Roman" w:hAnsi="Times New Roman"/>
                <w:b/>
                <w:i/>
                <w:sz w:val="24"/>
                <w:szCs w:val="24"/>
                <w:lang w:val="ru-RU" w:eastAsia="ru-RU"/>
              </w:rPr>
              <w:t>геологиялық</w:t>
            </w:r>
            <w:r w:rsidRPr="00B44757">
              <w:rPr>
                <w:rFonts w:ascii="Times New Roman" w:hAnsi="Times New Roman"/>
                <w:b/>
                <w:i/>
                <w:sz w:val="24"/>
                <w:szCs w:val="24"/>
                <w:lang w:eastAsia="ru-RU"/>
              </w:rPr>
              <w:t xml:space="preserve"> </w:t>
            </w:r>
            <w:r w:rsidRPr="00B44757">
              <w:rPr>
                <w:rFonts w:ascii="Times New Roman" w:hAnsi="Times New Roman"/>
                <w:b/>
                <w:i/>
                <w:sz w:val="24"/>
                <w:szCs w:val="24"/>
                <w:lang w:val="ru-RU" w:eastAsia="ru-RU"/>
              </w:rPr>
              <w:t>зерттелуін</w:t>
            </w:r>
            <w:r w:rsidRPr="00B44757">
              <w:rPr>
                <w:rFonts w:ascii="Times New Roman" w:hAnsi="Times New Roman"/>
                <w:b/>
                <w:i/>
                <w:sz w:val="24"/>
                <w:szCs w:val="24"/>
                <w:lang w:eastAsia="ru-RU"/>
              </w:rPr>
              <w:t xml:space="preserve"> </w:t>
            </w:r>
            <w:r w:rsidRPr="00B44757">
              <w:rPr>
                <w:rFonts w:ascii="Times New Roman" w:hAnsi="Times New Roman"/>
                <w:b/>
                <w:i/>
                <w:sz w:val="24"/>
                <w:szCs w:val="24"/>
                <w:lang w:val="ru-RU" w:eastAsia="ru-RU"/>
              </w:rPr>
              <w:t>арттыру</w:t>
            </w:r>
            <w:r w:rsidRPr="00B44757">
              <w:rPr>
                <w:rFonts w:ascii="Times New Roman" w:hAnsi="Times New Roman"/>
                <w:b/>
                <w:i/>
                <w:sz w:val="24"/>
                <w:szCs w:val="24"/>
                <w:lang w:eastAsia="ru-RU"/>
              </w:rPr>
              <w:t>»</w:t>
            </w:r>
          </w:p>
        </w:tc>
      </w:tr>
      <w:tr w:rsidR="00E64A65" w:rsidRPr="00B44757" w:rsidTr="00DE1013">
        <w:trPr>
          <w:trHeight w:val="30"/>
        </w:trPr>
        <w:tc>
          <w:tcPr>
            <w:tcW w:w="3069" w:type="dxa"/>
            <w:tcMar>
              <w:top w:w="15" w:type="dxa"/>
              <w:left w:w="15" w:type="dxa"/>
              <w:bottom w:w="15" w:type="dxa"/>
              <w:right w:w="15" w:type="dxa"/>
            </w:tcMar>
          </w:tcPr>
          <w:p w:rsidR="00E64A65" w:rsidRPr="00B44757" w:rsidRDefault="00E64A65" w:rsidP="00B44757">
            <w:pPr>
              <w:spacing w:after="0" w:line="240" w:lineRule="auto"/>
              <w:ind w:left="119" w:firstLine="283"/>
              <w:jc w:val="both"/>
              <w:rPr>
                <w:rFonts w:ascii="Times New Roman" w:hAnsi="Times New Roman" w:cs="Times New Roman"/>
                <w:sz w:val="24"/>
                <w:szCs w:val="24"/>
                <w:lang w:val="kk-KZ"/>
              </w:rPr>
            </w:pPr>
            <w:r w:rsidRPr="00B44757">
              <w:rPr>
                <w:rFonts w:ascii="Times New Roman" w:hAnsi="Times New Roman"/>
                <w:sz w:val="24"/>
                <w:szCs w:val="24"/>
                <w:lang w:val="kk-KZ"/>
              </w:rPr>
              <w:lastRenderedPageBreak/>
              <w:t>Пайдалы қазбалар кенорындарының (қорлар) анықталмауы. Әлемдік тәжірибеге сәйкес кенорындар анықталуы немесе анықталмауы да мүмкін, пайдалы қазбалардың кен шоғыры белгілі бір ауданда болмауы мүмкін</w:t>
            </w:r>
          </w:p>
        </w:tc>
        <w:tc>
          <w:tcPr>
            <w:tcW w:w="3218" w:type="dxa"/>
            <w:tcMar>
              <w:top w:w="15" w:type="dxa"/>
              <w:left w:w="15" w:type="dxa"/>
              <w:bottom w:w="15" w:type="dxa"/>
              <w:right w:w="15" w:type="dxa"/>
            </w:tcMar>
          </w:tcPr>
          <w:p w:rsidR="00E64A65" w:rsidRPr="00B44757" w:rsidRDefault="00E64A65" w:rsidP="00B44757">
            <w:pPr>
              <w:numPr>
                <w:ilvl w:val="0"/>
                <w:numId w:val="6"/>
              </w:numPr>
              <w:spacing w:after="0" w:line="240" w:lineRule="auto"/>
              <w:ind w:left="27" w:right="35" w:firstLine="468"/>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t>Геологиялық жұмыстарын жоспарлау және мұқият талдау;</w:t>
            </w:r>
          </w:p>
          <w:p w:rsidR="00E64A65" w:rsidRPr="00B44757" w:rsidRDefault="00E64A65" w:rsidP="00B44757">
            <w:pPr>
              <w:numPr>
                <w:ilvl w:val="0"/>
                <w:numId w:val="6"/>
              </w:numPr>
              <w:spacing w:after="0" w:line="240" w:lineRule="auto"/>
              <w:ind w:left="27" w:right="35" w:firstLine="468"/>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t>геологиялық барлау жұмыстарын жандардыру;</w:t>
            </w:r>
          </w:p>
          <w:p w:rsidR="00E64A65" w:rsidRPr="00B44757" w:rsidRDefault="00E64A65" w:rsidP="00B44757">
            <w:pPr>
              <w:numPr>
                <w:ilvl w:val="0"/>
                <w:numId w:val="6"/>
              </w:numPr>
              <w:spacing w:after="0" w:line="240" w:lineRule="auto"/>
              <w:ind w:left="27" w:right="35" w:firstLine="468"/>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t>минералдық-шикізат базасын және жер қойнауын пайдалануды, жерасты суларын және қауіпті геологиялық процестерді мониторингілеу;</w:t>
            </w:r>
          </w:p>
          <w:p w:rsidR="00E64A65" w:rsidRPr="00B44757" w:rsidRDefault="00E64A65" w:rsidP="00B44757">
            <w:pPr>
              <w:numPr>
                <w:ilvl w:val="0"/>
                <w:numId w:val="6"/>
              </w:numPr>
              <w:spacing w:after="0" w:line="240" w:lineRule="auto"/>
              <w:ind w:left="27" w:right="35" w:firstLine="468"/>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t>геологиялық ақпарат және геоақпараттық жүйелердің деректер банкін қалыптастыру;</w:t>
            </w:r>
          </w:p>
          <w:p w:rsidR="00E64A65" w:rsidRPr="00B44757" w:rsidRDefault="00E64A65" w:rsidP="00B44757">
            <w:pPr>
              <w:numPr>
                <w:ilvl w:val="0"/>
                <w:numId w:val="6"/>
              </w:numPr>
              <w:spacing w:after="0" w:line="240" w:lineRule="auto"/>
              <w:ind w:left="27" w:right="35" w:firstLine="468"/>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t>шикізатты өндіру мен қайта өңдеуде тек қана қазіргі заманғы технологияларды пайдалану шартымен шетелдік инвестицияларды тартуға жағдай жасау, сондай-ақ жаңадан өндірістерді құру; өндіруші кәсіпорындарға тек қана экологиялық зардапсыз өндірістерді енгізу;</w:t>
            </w:r>
          </w:p>
          <w:p w:rsidR="00E64A65" w:rsidRPr="00B44757" w:rsidRDefault="00E64A65" w:rsidP="00B44757">
            <w:pPr>
              <w:numPr>
                <w:ilvl w:val="0"/>
                <w:numId w:val="6"/>
              </w:numPr>
              <w:spacing w:after="0" w:line="240" w:lineRule="auto"/>
              <w:ind w:left="27" w:right="35" w:firstLine="468"/>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t>геологиялық барлауды дамыту арқылы жаңа шикізат базасын құру;</w:t>
            </w:r>
          </w:p>
          <w:p w:rsidR="00E64A65" w:rsidRPr="00B44757" w:rsidRDefault="00E64A65" w:rsidP="00B44757">
            <w:pPr>
              <w:numPr>
                <w:ilvl w:val="0"/>
                <w:numId w:val="6"/>
              </w:numPr>
              <w:spacing w:after="0" w:line="240" w:lineRule="auto"/>
              <w:ind w:left="27" w:right="35" w:firstLine="468"/>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t>геологиялық барлау жұмыстарын бюджет мүмкіндігіне байланысты қаржыландыруды көбейту;</w:t>
            </w:r>
          </w:p>
          <w:p w:rsidR="00E64A65" w:rsidRPr="00B44757" w:rsidRDefault="00E64A65" w:rsidP="00B44757">
            <w:pPr>
              <w:numPr>
                <w:ilvl w:val="0"/>
                <w:numId w:val="6"/>
              </w:numPr>
              <w:spacing w:after="0" w:line="240" w:lineRule="auto"/>
              <w:ind w:left="27" w:right="35" w:firstLine="468"/>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lastRenderedPageBreak/>
              <w:t>ұлттық өндіруші компания арқылы геологиялық барлау қызметтері секторын дамыту мәселесін қарастыру;</w:t>
            </w:r>
          </w:p>
          <w:p w:rsidR="00E64A65" w:rsidRPr="00B44757" w:rsidRDefault="00E64A65" w:rsidP="00B44757">
            <w:pPr>
              <w:numPr>
                <w:ilvl w:val="0"/>
                <w:numId w:val="6"/>
              </w:numPr>
              <w:spacing w:after="0" w:line="240" w:lineRule="auto"/>
              <w:ind w:left="27" w:right="35" w:firstLine="468"/>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t>геологиялық барлау саласына инвестициялар тарту үшін заңнаманы жетілдіру.</w:t>
            </w:r>
          </w:p>
        </w:tc>
        <w:tc>
          <w:tcPr>
            <w:tcW w:w="5537" w:type="dxa"/>
            <w:tcMar>
              <w:top w:w="15" w:type="dxa"/>
              <w:left w:w="15" w:type="dxa"/>
              <w:bottom w:w="15" w:type="dxa"/>
              <w:right w:w="15" w:type="dxa"/>
            </w:tcMar>
          </w:tcPr>
          <w:p w:rsidR="0077027E" w:rsidRPr="00B44757" w:rsidRDefault="0077027E" w:rsidP="00B44757">
            <w:pPr>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lastRenderedPageBreak/>
              <w:t xml:space="preserve">Басталған қатты пайдалы қазбаларға аймақтық, іздеу және іздеу-бағалау жұмыстарын жалғастыру және жаңа объекттерде жұмыстар бастау. </w:t>
            </w:r>
          </w:p>
          <w:p w:rsidR="0077027E" w:rsidRPr="00B44757" w:rsidRDefault="0077027E" w:rsidP="00B44757">
            <w:pPr>
              <w:keepNext/>
              <w:keepLines/>
              <w:tabs>
                <w:tab w:val="left" w:pos="720"/>
                <w:tab w:val="left" w:pos="900"/>
              </w:tabs>
              <w:spacing w:after="0" w:line="240" w:lineRule="auto"/>
              <w:ind w:firstLine="402"/>
              <w:jc w:val="both"/>
              <w:rPr>
                <w:rFonts w:ascii="Times New Roman" w:hAnsi="Times New Roman" w:cs="Times New Roman"/>
                <w:bCs/>
                <w:sz w:val="24"/>
                <w:szCs w:val="24"/>
                <w:lang w:val="kk-KZ"/>
              </w:rPr>
            </w:pPr>
            <w:r w:rsidRPr="00B44757">
              <w:rPr>
                <w:rFonts w:ascii="Times New Roman" w:hAnsi="Times New Roman" w:cs="Times New Roman"/>
                <w:bCs/>
                <w:sz w:val="24"/>
                <w:szCs w:val="24"/>
                <w:u w:val="single"/>
                <w:lang w:val="kk-KZ"/>
              </w:rPr>
              <w:t>Аймақтық геологиялық зерттеулер</w:t>
            </w:r>
            <w:r w:rsidRPr="00B44757">
              <w:rPr>
                <w:rFonts w:ascii="Times New Roman" w:hAnsi="Times New Roman" w:cs="Times New Roman"/>
                <w:bCs/>
                <w:sz w:val="24"/>
                <w:szCs w:val="24"/>
                <w:lang w:val="kk-KZ"/>
              </w:rPr>
              <w:t xml:space="preserve"> шеңберінде келесі жұмыстары жүргізілді:</w:t>
            </w:r>
          </w:p>
          <w:p w:rsidR="0077027E" w:rsidRPr="00B44757" w:rsidRDefault="0077027E" w:rsidP="00B44757">
            <w:pPr>
              <w:spacing w:after="0" w:line="240" w:lineRule="auto"/>
              <w:ind w:firstLine="402"/>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t xml:space="preserve"> - 1 ауыспалы объектіде 1:200000 масштабында болжамдық ресурстарды бағалай отырып алаңдарды геологиялық жете зерттеу жүргізілуде және  2 жаңа объектіде жасау бойынша жұмыстар. </w:t>
            </w:r>
          </w:p>
          <w:p w:rsidR="0077027E" w:rsidRPr="00B44757" w:rsidRDefault="0077027E" w:rsidP="00B44757">
            <w:pPr>
              <w:suppressAutoHyphens/>
              <w:spacing w:after="0" w:line="240" w:lineRule="auto"/>
              <w:ind w:left="33" w:right="126" w:firstLine="284"/>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t>2017 жылдың 4 тоқсанында АГЖЗ-200 жұмыстары бойынша 1 объектіде жұмыстар аяқталды.</w:t>
            </w:r>
          </w:p>
          <w:p w:rsidR="0077027E" w:rsidRPr="00B44757" w:rsidRDefault="0077027E" w:rsidP="00B44757">
            <w:pPr>
              <w:suppressAutoHyphens/>
              <w:spacing w:after="0" w:line="240" w:lineRule="auto"/>
              <w:ind w:left="33" w:right="126" w:firstLine="284"/>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t xml:space="preserve">- 1 ауыспалы объектіде 1:200000 масштабында терең геологиялық карталау  (ТГК-200) жүргізілуде  және 6 жаңа объектіде жасау бойынша жұмыстар. </w:t>
            </w:r>
          </w:p>
          <w:p w:rsidR="0077027E" w:rsidRPr="00B44757" w:rsidRDefault="0077027E" w:rsidP="00B44757">
            <w:pPr>
              <w:suppressAutoHyphens/>
              <w:spacing w:after="0" w:line="240" w:lineRule="auto"/>
              <w:ind w:left="33" w:right="126" w:firstLine="284"/>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t>2017 жылдың 4 тоқсанында ТГК-200 жұмыстары бойынша 1 объектіде жұмыстар аяқталды.</w:t>
            </w:r>
          </w:p>
          <w:p w:rsidR="0077027E" w:rsidRPr="00B44757" w:rsidRDefault="0077027E" w:rsidP="00B44757">
            <w:pPr>
              <w:suppressAutoHyphens/>
              <w:spacing w:after="0" w:line="240" w:lineRule="auto"/>
              <w:ind w:left="33" w:right="126" w:firstLine="284"/>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t xml:space="preserve">- 1 ауыспалы объектіде 1:200000 масштабында болжамдық ресурстарды бағалай отырып геологиялық-минерагендік карталау жүргізілуде   және 2 жаңа объектіде жасау бойынша жұмыстар. </w:t>
            </w:r>
          </w:p>
          <w:p w:rsidR="0077027E" w:rsidRPr="00B44757" w:rsidRDefault="0077027E" w:rsidP="00B44757">
            <w:pPr>
              <w:suppressAutoHyphens/>
              <w:spacing w:after="0" w:line="240" w:lineRule="auto"/>
              <w:ind w:left="33" w:right="126" w:firstLine="284"/>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t>2017 жылдың 4 тоқсанында ГМК-200 жұмыстары бойынша 1 объектіде жұмыстар аяқталды.</w:t>
            </w:r>
          </w:p>
          <w:p w:rsidR="0077027E" w:rsidRPr="00B44757" w:rsidRDefault="0077027E" w:rsidP="00B44757">
            <w:pPr>
              <w:suppressAutoHyphens/>
              <w:spacing w:after="0" w:line="240" w:lineRule="auto"/>
              <w:ind w:left="33" w:right="126" w:firstLine="284"/>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t xml:space="preserve">Аймақтық геологиялық зерттеулер жүргізу нәтижесінде 1:200000 масштабта геологиялық мазмұнда жаңа буынды карталар кешені құрастырылады, минералды шикізаттың негізгі түрлерінің болжамды ресурстарын бағалай отырып жаңа перспективті аудандар, учаскелер, кенді аймақтар анықталады, жете геологиялық зерттеулер жүргізуге ұсыныстар берілетін болады </w:t>
            </w:r>
          </w:p>
          <w:p w:rsidR="00937D96" w:rsidRPr="00B44757" w:rsidRDefault="00937D96" w:rsidP="00B44757">
            <w:pPr>
              <w:suppressAutoHyphens/>
              <w:spacing w:after="0" w:line="240" w:lineRule="auto"/>
              <w:ind w:left="33" w:right="126" w:firstLine="284"/>
              <w:jc w:val="both"/>
              <w:rPr>
                <w:rFonts w:ascii="Times New Roman" w:hAnsi="Times New Roman" w:cs="Times New Roman"/>
                <w:sz w:val="24"/>
                <w:szCs w:val="24"/>
                <w:lang w:val="kk-KZ"/>
              </w:rPr>
            </w:pPr>
            <w:r w:rsidRPr="00B44757">
              <w:rPr>
                <w:rFonts w:ascii="Times New Roman" w:hAnsi="Times New Roman" w:cs="Times New Roman"/>
                <w:sz w:val="24"/>
                <w:szCs w:val="24"/>
                <w:u w:val="single"/>
                <w:lang w:val="kk-KZ"/>
              </w:rPr>
              <w:t>Іздеу және іздеу-бағалау жұмыстары</w:t>
            </w:r>
            <w:r w:rsidRPr="00B44757">
              <w:rPr>
                <w:rFonts w:ascii="Times New Roman" w:hAnsi="Times New Roman" w:cs="Times New Roman"/>
                <w:sz w:val="24"/>
                <w:szCs w:val="24"/>
                <w:lang w:val="kk-KZ"/>
              </w:rPr>
              <w:t xml:space="preserve"> шеңберінде </w:t>
            </w:r>
            <w:r w:rsidRPr="00B44757">
              <w:rPr>
                <w:rFonts w:ascii="Times New Roman" w:hAnsi="Times New Roman" w:cs="Times New Roman"/>
                <w:sz w:val="24"/>
                <w:szCs w:val="24"/>
                <w:lang w:val="kk-KZ"/>
              </w:rPr>
              <w:lastRenderedPageBreak/>
              <w:t>келесі жұмыстары жүргізілді:</w:t>
            </w:r>
          </w:p>
          <w:p w:rsidR="0077027E" w:rsidRPr="00B44757" w:rsidRDefault="0077027E" w:rsidP="00B44757">
            <w:pPr>
              <w:suppressAutoHyphens/>
              <w:spacing w:after="0" w:line="240" w:lineRule="auto"/>
              <w:ind w:left="33" w:right="126" w:firstLine="284"/>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t>- қатты пайдалы қазбаларға арналған ірі масштабты алаң жұмыстары  –  18 ауыспалы объектіде жұмыстар нәтижесінде жоғары құрамды  алтын, мыс-алтын кенді аймақтар контурланды жүргізілуде және 26 жаңа объектіде жасау бойынша жұмыстар.</w:t>
            </w:r>
          </w:p>
          <w:p w:rsidR="0077027E" w:rsidRPr="00B44757" w:rsidRDefault="0077027E" w:rsidP="00B44757">
            <w:pPr>
              <w:suppressAutoHyphens/>
              <w:spacing w:after="0" w:line="240" w:lineRule="auto"/>
              <w:ind w:left="33" w:right="126" w:firstLine="284"/>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t>2017 жылдың 4 тоқсанында іздеу жұмыстары бойынша 17 объектіде жұмыстар аяқталды.</w:t>
            </w:r>
          </w:p>
          <w:p w:rsidR="00937D96" w:rsidRPr="00B44757" w:rsidRDefault="00937D96" w:rsidP="00B44757">
            <w:pPr>
              <w:suppressAutoHyphens/>
              <w:spacing w:after="0" w:line="240" w:lineRule="auto"/>
              <w:ind w:left="33" w:right="126" w:firstLine="284"/>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t xml:space="preserve">- қатты пайдалы қазбаларға арналған іздеу-бағалау жұмыстары – 5 ауыспалы объектіде жүргізілді жұмыстардың нәтижесінде жоғары құрамды  алтын, мыс-алтын кенді аймақтар контурланды  және 6 жаңа объектіде жасау бойынша жұмыстар; </w:t>
            </w:r>
          </w:p>
          <w:p w:rsidR="00937D96" w:rsidRPr="00B44757" w:rsidRDefault="00937D96" w:rsidP="00B44757">
            <w:pPr>
              <w:suppressAutoHyphens/>
              <w:spacing w:after="0" w:line="240" w:lineRule="auto"/>
              <w:ind w:left="33" w:right="126" w:firstLine="284"/>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t>2017 жылдың 4 тоқсанында іздеу-бағалау жұмыстары бойынша 3 объектіде жұмыстар аяқталды.</w:t>
            </w:r>
          </w:p>
          <w:p w:rsidR="00937D96" w:rsidRPr="00B44757" w:rsidRDefault="00937D96" w:rsidP="00B44757">
            <w:pPr>
              <w:suppressAutoHyphens/>
              <w:spacing w:after="0" w:line="240" w:lineRule="auto"/>
              <w:ind w:left="33" w:right="126" w:firstLine="284"/>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t xml:space="preserve">Іздеу және іздеу-бағалау жұмыстары нәтижесінде жаңа кенді объекттер анықталады, болжамдық ресурстар бағаланады және минеральды шикізаттың негізгі түрлері бойынша С2 категориясы бойынша қордың өсуі алынады. </w:t>
            </w:r>
          </w:p>
          <w:p w:rsidR="00937D96" w:rsidRPr="00B44757" w:rsidRDefault="00937D96" w:rsidP="00B44757">
            <w:pPr>
              <w:suppressAutoHyphens/>
              <w:spacing w:after="0" w:line="240" w:lineRule="auto"/>
              <w:ind w:left="33" w:right="126" w:firstLine="284"/>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t>2017 жылғы аяқталған объектілер бойынша негізгі пайдалы қазбалар түрлерінің болжамдық ресурстары бағаланды және жаңа перспективалық аумақтар мен участкелер анықталды.</w:t>
            </w:r>
          </w:p>
          <w:p w:rsidR="00E64A65" w:rsidRPr="00B44757" w:rsidRDefault="00E64A65" w:rsidP="00B44757">
            <w:pPr>
              <w:tabs>
                <w:tab w:val="left" w:pos="743"/>
              </w:tabs>
              <w:spacing w:after="0" w:line="240" w:lineRule="auto"/>
              <w:ind w:left="33" w:right="126" w:firstLine="284"/>
              <w:jc w:val="both"/>
              <w:rPr>
                <w:rFonts w:ascii="Times New Roman" w:hAnsi="Times New Roman"/>
                <w:bCs/>
                <w:sz w:val="24"/>
                <w:szCs w:val="24"/>
                <w:lang w:val="kk-KZ"/>
              </w:rPr>
            </w:pPr>
          </w:p>
        </w:tc>
        <w:tc>
          <w:tcPr>
            <w:tcW w:w="3102" w:type="dxa"/>
            <w:tcMar>
              <w:top w:w="15" w:type="dxa"/>
              <w:left w:w="15" w:type="dxa"/>
              <w:bottom w:w="15" w:type="dxa"/>
              <w:right w:w="15" w:type="dxa"/>
            </w:tcMar>
            <w:vAlign w:val="center"/>
          </w:tcPr>
          <w:p w:rsidR="00DB51B5" w:rsidRPr="00B44757" w:rsidRDefault="00DB51B5" w:rsidP="00B44757">
            <w:pPr>
              <w:spacing w:after="0" w:line="240" w:lineRule="auto"/>
              <w:ind w:left="-14" w:firstLine="14"/>
              <w:jc w:val="center"/>
              <w:rPr>
                <w:rFonts w:ascii="Times New Roman" w:eastAsia="Calibri" w:hAnsi="Times New Roman" w:cs="Times New Roman"/>
                <w:b/>
                <w:sz w:val="24"/>
                <w:szCs w:val="24"/>
                <w:lang w:val="kk-KZ"/>
              </w:rPr>
            </w:pPr>
            <w:r w:rsidRPr="00B44757">
              <w:rPr>
                <w:rFonts w:ascii="Times New Roman" w:eastAsia="Calibri" w:hAnsi="Times New Roman" w:cs="Times New Roman"/>
                <w:b/>
                <w:sz w:val="24"/>
                <w:szCs w:val="24"/>
                <w:lang w:val="kk-KZ"/>
              </w:rPr>
              <w:lastRenderedPageBreak/>
              <w:t>Орындалды</w:t>
            </w:r>
          </w:p>
          <w:p w:rsidR="00E64A65" w:rsidRPr="00B44757" w:rsidRDefault="00E64A65" w:rsidP="00B44757">
            <w:pPr>
              <w:tabs>
                <w:tab w:val="left" w:pos="743"/>
              </w:tabs>
              <w:spacing w:after="0" w:line="240" w:lineRule="auto"/>
              <w:ind w:left="33" w:right="126" w:firstLine="284"/>
              <w:jc w:val="both"/>
              <w:rPr>
                <w:rFonts w:ascii="Times New Roman" w:hAnsi="Times New Roman" w:cs="Times New Roman"/>
                <w:sz w:val="24"/>
                <w:szCs w:val="24"/>
                <w:lang w:val="ru-RU"/>
              </w:rPr>
            </w:pPr>
          </w:p>
        </w:tc>
      </w:tr>
      <w:tr w:rsidR="00E64A65" w:rsidRPr="00B44757" w:rsidTr="00D958F8">
        <w:trPr>
          <w:trHeight w:val="30"/>
        </w:trPr>
        <w:tc>
          <w:tcPr>
            <w:tcW w:w="14926" w:type="dxa"/>
            <w:gridSpan w:val="4"/>
            <w:tcMar>
              <w:top w:w="15" w:type="dxa"/>
              <w:left w:w="15" w:type="dxa"/>
              <w:bottom w:w="15" w:type="dxa"/>
              <w:right w:w="15" w:type="dxa"/>
            </w:tcMar>
            <w:vAlign w:val="center"/>
          </w:tcPr>
          <w:p w:rsidR="00E64A65" w:rsidRPr="00B44757" w:rsidRDefault="00E64A65" w:rsidP="00B44757">
            <w:pPr>
              <w:spacing w:after="0" w:line="240" w:lineRule="auto"/>
              <w:jc w:val="center"/>
              <w:rPr>
                <w:rFonts w:ascii="Times New Roman" w:hAnsi="Times New Roman" w:cs="Times New Roman"/>
                <w:b/>
                <w:sz w:val="24"/>
                <w:szCs w:val="24"/>
                <w:lang w:val="kk-KZ"/>
              </w:rPr>
            </w:pPr>
            <w:r w:rsidRPr="00B44757">
              <w:rPr>
                <w:rFonts w:ascii="Times New Roman" w:hAnsi="Times New Roman" w:cs="Times New Roman"/>
                <w:b/>
                <w:sz w:val="24"/>
                <w:szCs w:val="24"/>
                <w:lang w:val="kk-KZ"/>
              </w:rPr>
              <w:lastRenderedPageBreak/>
              <w:t xml:space="preserve">2-стратегиялық бағыт. </w:t>
            </w:r>
          </w:p>
          <w:p w:rsidR="00E64A65" w:rsidRPr="00B44757" w:rsidRDefault="00E64A65" w:rsidP="00B44757">
            <w:pPr>
              <w:spacing w:after="0" w:line="240" w:lineRule="auto"/>
              <w:jc w:val="center"/>
              <w:rPr>
                <w:rFonts w:ascii="Times New Roman" w:hAnsi="Times New Roman" w:cs="Times New Roman"/>
                <w:sz w:val="24"/>
                <w:szCs w:val="24"/>
                <w:lang w:val="kk-KZ"/>
              </w:rPr>
            </w:pPr>
            <w:r w:rsidRPr="00B44757">
              <w:rPr>
                <w:rFonts w:ascii="Times New Roman" w:hAnsi="Times New Roman" w:cs="Times New Roman"/>
                <w:b/>
                <w:sz w:val="24"/>
                <w:szCs w:val="24"/>
                <w:lang w:val="kk-KZ"/>
              </w:rPr>
              <w:t>«Экономиканың қажеттілігін қамтамасыз ету және транзиттік әлеуетін іске асыру үшін көлік инфрақұрылымын дамыту»</w:t>
            </w:r>
          </w:p>
        </w:tc>
      </w:tr>
      <w:tr w:rsidR="00E64A65" w:rsidRPr="00B44757" w:rsidTr="00D958F8">
        <w:trPr>
          <w:trHeight w:val="30"/>
        </w:trPr>
        <w:tc>
          <w:tcPr>
            <w:tcW w:w="14926" w:type="dxa"/>
            <w:gridSpan w:val="4"/>
            <w:tcMar>
              <w:top w:w="15" w:type="dxa"/>
              <w:left w:w="15" w:type="dxa"/>
              <w:bottom w:w="15" w:type="dxa"/>
              <w:right w:w="15" w:type="dxa"/>
            </w:tcMar>
            <w:vAlign w:val="center"/>
          </w:tcPr>
          <w:p w:rsidR="00E64A65" w:rsidRPr="00B44757" w:rsidRDefault="00E64A65" w:rsidP="00B44757">
            <w:pPr>
              <w:spacing w:after="0" w:line="240" w:lineRule="auto"/>
              <w:rPr>
                <w:rFonts w:ascii="Times New Roman" w:eastAsia="Calibri" w:hAnsi="Times New Roman" w:cs="Times New Roman"/>
                <w:b/>
                <w:i/>
                <w:sz w:val="24"/>
                <w:szCs w:val="24"/>
                <w:lang w:val="kk-KZ"/>
              </w:rPr>
            </w:pPr>
            <w:r w:rsidRPr="00B44757">
              <w:rPr>
                <w:rFonts w:ascii="Times New Roman" w:hAnsi="Times New Roman"/>
                <w:b/>
                <w:i/>
                <w:sz w:val="24"/>
                <w:szCs w:val="24"/>
                <w:lang w:val="ru-RU" w:eastAsia="ru-RU"/>
              </w:rPr>
              <w:t>2.1-</w:t>
            </w:r>
            <w:r w:rsidRPr="00B44757">
              <w:rPr>
                <w:rFonts w:ascii="Times New Roman" w:hAnsi="Times New Roman"/>
                <w:b/>
                <w:i/>
                <w:sz w:val="24"/>
                <w:szCs w:val="24"/>
                <w:lang w:val="kk-KZ" w:eastAsia="ru-RU"/>
              </w:rPr>
              <w:t>м</w:t>
            </w:r>
            <w:r w:rsidRPr="00B44757">
              <w:rPr>
                <w:rFonts w:ascii="Times New Roman" w:hAnsi="Times New Roman"/>
                <w:b/>
                <w:i/>
                <w:sz w:val="24"/>
                <w:szCs w:val="24"/>
                <w:lang w:val="ru-RU" w:eastAsia="ru-RU"/>
              </w:rPr>
              <w:t>ақсат. «Кө</w:t>
            </w:r>
            <w:proofErr w:type="gramStart"/>
            <w:r w:rsidRPr="00B44757">
              <w:rPr>
                <w:rFonts w:ascii="Times New Roman" w:hAnsi="Times New Roman"/>
                <w:b/>
                <w:i/>
                <w:sz w:val="24"/>
                <w:szCs w:val="24"/>
                <w:lang w:val="ru-RU" w:eastAsia="ru-RU"/>
              </w:rPr>
              <w:t>л</w:t>
            </w:r>
            <w:proofErr w:type="gramEnd"/>
            <w:r w:rsidRPr="00B44757">
              <w:rPr>
                <w:rFonts w:ascii="Times New Roman" w:hAnsi="Times New Roman"/>
                <w:b/>
                <w:i/>
                <w:sz w:val="24"/>
                <w:szCs w:val="24"/>
                <w:lang w:val="ru-RU" w:eastAsia="ru-RU"/>
              </w:rPr>
              <w:t>ік инфрақұрылымын дамыту»</w:t>
            </w:r>
          </w:p>
        </w:tc>
      </w:tr>
      <w:tr w:rsidR="00E64A65" w:rsidRPr="00B44757" w:rsidTr="00D958F8">
        <w:trPr>
          <w:trHeight w:val="30"/>
        </w:trPr>
        <w:tc>
          <w:tcPr>
            <w:tcW w:w="3069" w:type="dxa"/>
            <w:vMerge w:val="restart"/>
            <w:tcMar>
              <w:top w:w="15" w:type="dxa"/>
              <w:left w:w="15" w:type="dxa"/>
              <w:bottom w:w="15" w:type="dxa"/>
              <w:right w:w="15" w:type="dxa"/>
            </w:tcMar>
            <w:vAlign w:val="center"/>
          </w:tcPr>
          <w:p w:rsidR="00E64A65" w:rsidRPr="00B44757" w:rsidRDefault="00E64A65" w:rsidP="00B44757">
            <w:pPr>
              <w:keepLines/>
              <w:tabs>
                <w:tab w:val="center" w:pos="2552"/>
              </w:tabs>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t>Бағалық тәуекелдер</w:t>
            </w:r>
          </w:p>
        </w:tc>
        <w:tc>
          <w:tcPr>
            <w:tcW w:w="3218" w:type="dxa"/>
            <w:tcMar>
              <w:top w:w="15" w:type="dxa"/>
              <w:left w:w="15" w:type="dxa"/>
              <w:bottom w:w="15" w:type="dxa"/>
              <w:right w:w="15" w:type="dxa"/>
            </w:tcMar>
            <w:vAlign w:val="center"/>
          </w:tcPr>
          <w:p w:rsidR="00E64A65" w:rsidRPr="00B44757" w:rsidRDefault="00E64A65" w:rsidP="00B44757">
            <w:pPr>
              <w:keepLines/>
              <w:widowControl w:val="0"/>
              <w:tabs>
                <w:tab w:val="center" w:pos="2552"/>
              </w:tabs>
              <w:spacing w:after="0" w:line="240" w:lineRule="auto"/>
              <w:ind w:left="119" w:firstLine="283"/>
              <w:jc w:val="both"/>
              <w:rPr>
                <w:bCs/>
              </w:rPr>
            </w:pPr>
            <w:r w:rsidRPr="00B44757">
              <w:rPr>
                <w:rFonts w:ascii="Times New Roman" w:hAnsi="Times New Roman"/>
                <w:sz w:val="24"/>
                <w:szCs w:val="24"/>
                <w:lang w:val="kk-KZ"/>
              </w:rPr>
              <w:t>Мемлекеттік-жекешелік әріптестік тетігін дамыту</w:t>
            </w:r>
          </w:p>
          <w:p w:rsidR="00E64A65" w:rsidRPr="00B44757" w:rsidRDefault="00E64A65" w:rsidP="00B44757">
            <w:pPr>
              <w:keepLines/>
              <w:tabs>
                <w:tab w:val="center" w:pos="2552"/>
              </w:tabs>
              <w:spacing w:after="0" w:line="240" w:lineRule="auto"/>
              <w:ind w:left="119" w:firstLine="283"/>
              <w:jc w:val="both"/>
              <w:rPr>
                <w:rFonts w:ascii="Times New Roman" w:hAnsi="Times New Roman"/>
                <w:sz w:val="24"/>
                <w:szCs w:val="24"/>
                <w:lang w:val="kk-KZ"/>
              </w:rPr>
            </w:pPr>
          </w:p>
        </w:tc>
        <w:tc>
          <w:tcPr>
            <w:tcW w:w="5537" w:type="dxa"/>
            <w:tcMar>
              <w:top w:w="15" w:type="dxa"/>
              <w:left w:w="15" w:type="dxa"/>
              <w:bottom w:w="15" w:type="dxa"/>
              <w:right w:w="15" w:type="dxa"/>
            </w:tcMar>
            <w:vAlign w:val="center"/>
          </w:tcPr>
          <w:p w:rsidR="004E3563" w:rsidRPr="00B44757" w:rsidRDefault="004E3563" w:rsidP="00B44757">
            <w:pPr>
              <w:keepLines/>
              <w:tabs>
                <w:tab w:val="center" w:pos="2552"/>
              </w:tabs>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lastRenderedPageBreak/>
              <w:t xml:space="preserve">Азаматтық авиацияда  цифрландыру саласында  2 жоба МЖӘ механизмі бойынша іске асырылады:                                           </w:t>
            </w:r>
          </w:p>
          <w:p w:rsidR="004E3563" w:rsidRPr="00B44757" w:rsidRDefault="004E3563" w:rsidP="00B44757">
            <w:pPr>
              <w:keepLines/>
              <w:tabs>
                <w:tab w:val="center" w:pos="2552"/>
              </w:tabs>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lastRenderedPageBreak/>
              <w:t>1.«Авиажолаушылардың автоматтандырылған деректер базасы»;</w:t>
            </w:r>
          </w:p>
          <w:p w:rsidR="004E3563" w:rsidRPr="00B44757" w:rsidRDefault="004E3563" w:rsidP="00B44757">
            <w:pPr>
              <w:keepLines/>
              <w:tabs>
                <w:tab w:val="center" w:pos="2552"/>
              </w:tabs>
              <w:spacing w:after="0" w:line="240" w:lineRule="auto"/>
              <w:ind w:left="119" w:firstLine="283"/>
              <w:jc w:val="both"/>
              <w:rPr>
                <w:rFonts w:ascii="Times New Roman" w:hAnsi="Times New Roman"/>
                <w:sz w:val="24"/>
                <w:szCs w:val="24"/>
                <w:lang w:val="kk-KZ"/>
              </w:rPr>
            </w:pPr>
            <w:r w:rsidRPr="00B44757">
              <w:rPr>
                <w:rFonts w:ascii="Times New Roman" w:hAnsi="Times New Roman"/>
                <w:sz w:val="24"/>
                <w:szCs w:val="24"/>
                <w:lang w:val="kk-KZ"/>
              </w:rPr>
              <w:t>2. «e-freight» жүкті әуеде тасымалдаудың қағазсыз құжат айналымы стандартын енгізу».</w:t>
            </w:r>
          </w:p>
          <w:p w:rsidR="00965328" w:rsidRPr="00B44757" w:rsidRDefault="00965328" w:rsidP="00B44757">
            <w:pPr>
              <w:spacing w:after="0" w:line="240" w:lineRule="auto"/>
              <w:ind w:right="126" w:firstLine="317"/>
              <w:jc w:val="both"/>
              <w:rPr>
                <w:rFonts w:ascii="Times New Roman" w:hAnsi="Times New Roman"/>
                <w:sz w:val="24"/>
                <w:szCs w:val="24"/>
                <w:lang w:val="kk-KZ"/>
              </w:rPr>
            </w:pPr>
            <w:r w:rsidRPr="00B44757">
              <w:rPr>
                <w:rFonts w:ascii="Times New Roman" w:hAnsi="Times New Roman"/>
                <w:sz w:val="24"/>
                <w:szCs w:val="24"/>
                <w:lang w:val="kk-KZ"/>
              </w:rPr>
              <w:t xml:space="preserve">Теміржол көлігінде Алматы станциясының теміржол торабын айналдыра айналмалы теміржол желісін салу  жобасы  мемлекеттік-жекешелік әріптестік механизмін қолданып іске асыруы пысықталуда. </w:t>
            </w:r>
          </w:p>
          <w:p w:rsidR="004E3563" w:rsidRPr="00B44757" w:rsidRDefault="004E3563" w:rsidP="00B44757">
            <w:pPr>
              <w:spacing w:after="0" w:line="240" w:lineRule="auto"/>
              <w:ind w:right="126" w:firstLine="317"/>
              <w:jc w:val="both"/>
              <w:rPr>
                <w:rFonts w:ascii="Times New Roman" w:hAnsi="Times New Roman"/>
                <w:sz w:val="24"/>
                <w:szCs w:val="24"/>
                <w:lang w:val="kk-KZ"/>
              </w:rPr>
            </w:pPr>
            <w:r w:rsidRPr="00B44757">
              <w:rPr>
                <w:rFonts w:ascii="Times New Roman" w:hAnsi="Times New Roman"/>
                <w:sz w:val="24"/>
                <w:szCs w:val="24"/>
                <w:lang w:val="kk-KZ"/>
              </w:rPr>
              <w:t>Қазіргі уақытта «ҚТЖ» ҰК» АҚ жобаның ТЭН-не түзету жұмыстарын жүргізуде.2018 жылғы наурыз айында түзетулердің аяқталуы және мемлекеттік сарапшының қорытындысын алу жоспарлануда.</w:t>
            </w:r>
          </w:p>
          <w:p w:rsidR="004E3563" w:rsidRPr="00B44757" w:rsidRDefault="004E3563" w:rsidP="00B44757">
            <w:pPr>
              <w:spacing w:after="0" w:line="240" w:lineRule="auto"/>
              <w:ind w:right="126" w:firstLine="317"/>
              <w:jc w:val="both"/>
              <w:rPr>
                <w:rFonts w:ascii="Times New Roman" w:hAnsi="Times New Roman"/>
                <w:sz w:val="24"/>
                <w:szCs w:val="24"/>
                <w:lang w:val="kk-KZ"/>
              </w:rPr>
            </w:pPr>
            <w:r w:rsidRPr="00B44757">
              <w:rPr>
                <w:rFonts w:ascii="Times New Roman" w:hAnsi="Times New Roman"/>
                <w:sz w:val="24"/>
                <w:szCs w:val="24"/>
                <w:lang w:val="kk-KZ"/>
              </w:rPr>
              <w:t>2017 жылғы 27 желтоқсанда ҰЭМ керекті қаражатты бөлу үшін қаржыландыру өтінімін жолданды. Қазіргі уақытта ҰЭМ ұстанымы күтілуде.</w:t>
            </w:r>
          </w:p>
          <w:p w:rsidR="00B86F8E" w:rsidRPr="00B44757" w:rsidRDefault="00B86F8E" w:rsidP="00B44757">
            <w:pPr>
              <w:pStyle w:val="HTML"/>
              <w:ind w:firstLine="317"/>
              <w:jc w:val="both"/>
              <w:rPr>
                <w:rFonts w:ascii="inherit" w:hAnsi="inherit"/>
                <w:color w:val="212121"/>
                <w:sz w:val="24"/>
                <w:szCs w:val="24"/>
                <w:lang w:val="kk-KZ"/>
              </w:rPr>
            </w:pPr>
            <w:r w:rsidRPr="00B44757">
              <w:rPr>
                <w:rFonts w:ascii="inherit" w:hAnsi="inherit"/>
                <w:color w:val="212121"/>
                <w:sz w:val="24"/>
                <w:szCs w:val="24"/>
                <w:lang w:val="kk-KZ"/>
              </w:rPr>
              <w:t>Автомобиль жолдары саласында МЖӘ шегінде келесі жобалар бойынша жұмыс атқарылуда:</w:t>
            </w:r>
          </w:p>
          <w:p w:rsidR="00B86F8E" w:rsidRPr="00B44757" w:rsidRDefault="00B86F8E" w:rsidP="00B44757">
            <w:pPr>
              <w:pStyle w:val="a5"/>
              <w:numPr>
                <w:ilvl w:val="0"/>
                <w:numId w:val="13"/>
              </w:numPr>
              <w:spacing w:after="0" w:line="240" w:lineRule="auto"/>
              <w:ind w:left="0" w:right="126" w:firstLine="317"/>
              <w:jc w:val="both"/>
              <w:rPr>
                <w:rFonts w:ascii="Times New Roman" w:hAnsi="Times New Roman" w:cs="Times New Roman"/>
                <w:color w:val="212121"/>
                <w:sz w:val="24"/>
                <w:szCs w:val="24"/>
                <w:lang w:val="kk-KZ"/>
              </w:rPr>
            </w:pPr>
            <w:r w:rsidRPr="00B44757">
              <w:rPr>
                <w:rFonts w:ascii="Times New Roman" w:hAnsi="Times New Roman" w:cs="Times New Roman"/>
                <w:sz w:val="24"/>
                <w:szCs w:val="24"/>
                <w:lang w:val="kk-KZ"/>
              </w:rPr>
              <w:t xml:space="preserve">«Үлкен Алматы айналма автокөлік жолын» салу және пайдалану» концессиялық жобасы (ҮАААЖ). </w:t>
            </w:r>
          </w:p>
          <w:p w:rsidR="00B86F8E" w:rsidRPr="00B44757" w:rsidRDefault="00B86F8E" w:rsidP="00B44757">
            <w:pPr>
              <w:pStyle w:val="a5"/>
              <w:spacing w:after="0" w:line="240" w:lineRule="auto"/>
              <w:ind w:left="-23" w:right="126" w:firstLine="425"/>
              <w:jc w:val="both"/>
              <w:rPr>
                <w:rFonts w:ascii="Times New Roman" w:hAnsi="Times New Roman" w:cs="Times New Roman"/>
                <w:color w:val="212121"/>
                <w:sz w:val="24"/>
                <w:szCs w:val="24"/>
                <w:lang w:val="kk-KZ"/>
              </w:rPr>
            </w:pPr>
            <w:r w:rsidRPr="00B44757">
              <w:rPr>
                <w:rFonts w:ascii="Times New Roman" w:hAnsi="Times New Roman" w:cs="Times New Roman"/>
                <w:color w:val="212121"/>
                <w:sz w:val="24"/>
                <w:szCs w:val="24"/>
                <w:lang w:val="kk-KZ"/>
              </w:rPr>
              <w:t>Қазақстан Республикасының Үкіметі мемлекеттік концессиялық міндеттемелерді қабылдады.</w:t>
            </w:r>
            <w:r w:rsidRPr="00B44757">
              <w:rPr>
                <w:rFonts w:ascii="Times New Roman" w:eastAsia="Times New Roman" w:hAnsi="Times New Roman" w:cs="Times New Roman"/>
                <w:color w:val="212121"/>
                <w:sz w:val="24"/>
                <w:szCs w:val="24"/>
                <w:lang w:val="kk-KZ" w:eastAsia="ru-RU"/>
              </w:rPr>
              <w:t>Ағымдағы жылдың 7 ақпанында. концессия шартына қол қойылды.</w:t>
            </w:r>
          </w:p>
          <w:p w:rsidR="00B86F8E" w:rsidRPr="00B44757" w:rsidRDefault="00B86F8E" w:rsidP="00B44757">
            <w:pPr>
              <w:pStyle w:val="a5"/>
              <w:numPr>
                <w:ilvl w:val="0"/>
                <w:numId w:val="13"/>
              </w:numPr>
              <w:spacing w:after="0" w:line="240" w:lineRule="auto"/>
              <w:ind w:left="0" w:right="126" w:firstLine="317"/>
              <w:jc w:val="both"/>
              <w:rPr>
                <w:rFonts w:ascii="Times New Roman" w:hAnsi="Times New Roman" w:cs="Times New Roman"/>
                <w:color w:val="212121"/>
                <w:sz w:val="24"/>
                <w:szCs w:val="24"/>
                <w:lang w:val="kk-KZ"/>
              </w:rPr>
            </w:pPr>
            <w:r w:rsidRPr="00B44757">
              <w:rPr>
                <w:rFonts w:ascii="Times New Roman" w:eastAsia="Times New Roman" w:hAnsi="Times New Roman" w:cs="Times New Roman"/>
                <w:color w:val="212121"/>
                <w:sz w:val="24"/>
                <w:szCs w:val="24"/>
                <w:lang w:val="kk-KZ" w:eastAsia="ru-RU"/>
              </w:rPr>
              <w:t>Қытай шекарадсындағы «Нұр Жолы» шекара бекеті.</w:t>
            </w:r>
          </w:p>
          <w:p w:rsidR="00B86F8E" w:rsidRPr="00B44757" w:rsidRDefault="00B86F8E" w:rsidP="00B44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eastAsia="Times New Roman" w:hAnsi="Times New Roman" w:cs="Times New Roman"/>
                <w:color w:val="212121"/>
                <w:sz w:val="24"/>
                <w:szCs w:val="24"/>
                <w:lang w:val="kk-KZ" w:eastAsia="ru-RU"/>
              </w:rPr>
            </w:pPr>
            <w:r w:rsidRPr="00B44757">
              <w:rPr>
                <w:rFonts w:ascii="Times New Roman" w:eastAsia="Times New Roman" w:hAnsi="Times New Roman" w:cs="Times New Roman"/>
                <w:color w:val="212121"/>
                <w:sz w:val="24"/>
                <w:szCs w:val="24"/>
                <w:lang w:val="kk-KZ" w:eastAsia="ru-RU"/>
              </w:rPr>
              <w:t>МЖӘ келісімшартына қол қойылды. МЖӘ нысаны осы жылдың бірінші жартыжылдығында пайдалануға беріледі.</w:t>
            </w:r>
          </w:p>
          <w:p w:rsidR="00B86F8E" w:rsidRPr="00B44757" w:rsidRDefault="00B86F8E" w:rsidP="00B44757">
            <w:pPr>
              <w:pStyle w:val="a5"/>
              <w:numPr>
                <w:ilvl w:val="0"/>
                <w:numId w:val="13"/>
              </w:numPr>
              <w:spacing w:after="0" w:line="240" w:lineRule="auto"/>
              <w:ind w:left="0" w:right="126" w:firstLine="317"/>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t xml:space="preserve"> </w:t>
            </w:r>
            <w:r w:rsidRPr="00B44757">
              <w:rPr>
                <w:rFonts w:ascii="Times New Roman" w:hAnsi="Times New Roman" w:cs="Times New Roman"/>
                <w:sz w:val="24"/>
                <w:szCs w:val="24"/>
                <w:lang w:val="ru-RU"/>
              </w:rPr>
              <w:t>«</w:t>
            </w:r>
            <w:r w:rsidRPr="00B44757">
              <w:rPr>
                <w:rFonts w:ascii="Times New Roman" w:hAnsi="Times New Roman" w:cs="Times New Roman"/>
                <w:sz w:val="24"/>
                <w:szCs w:val="24"/>
                <w:lang w:val="kk-KZ"/>
              </w:rPr>
              <w:t>ОҚ</w:t>
            </w:r>
            <w:proofErr w:type="gramStart"/>
            <w:r w:rsidRPr="00B44757">
              <w:rPr>
                <w:rFonts w:ascii="Times New Roman" w:hAnsi="Times New Roman" w:cs="Times New Roman"/>
                <w:sz w:val="24"/>
                <w:szCs w:val="24"/>
                <w:lang w:val="kk-KZ"/>
              </w:rPr>
              <w:t>О</w:t>
            </w:r>
            <w:proofErr w:type="gramEnd"/>
            <w:r w:rsidRPr="00B44757">
              <w:rPr>
                <w:rFonts w:ascii="Times New Roman" w:hAnsi="Times New Roman" w:cs="Times New Roman"/>
                <w:sz w:val="24"/>
                <w:szCs w:val="24"/>
                <w:lang w:val="kk-KZ"/>
              </w:rPr>
              <w:t xml:space="preserve"> жүрдек автомобиль жолдарын салу </w:t>
            </w:r>
            <w:r w:rsidRPr="00B44757">
              <w:rPr>
                <w:rFonts w:ascii="Times New Roman" w:hAnsi="Times New Roman" w:cs="Times New Roman"/>
                <w:sz w:val="24"/>
                <w:szCs w:val="24"/>
                <w:lang w:val="kk-KZ"/>
              </w:rPr>
              <w:lastRenderedPageBreak/>
              <w:t>және пайдалану»</w:t>
            </w:r>
          </w:p>
          <w:p w:rsidR="00B86F8E" w:rsidRPr="00B44757" w:rsidRDefault="00B86F8E" w:rsidP="00B44757">
            <w:pPr>
              <w:spacing w:after="0" w:line="240" w:lineRule="auto"/>
              <w:ind w:right="126" w:firstLine="317"/>
              <w:jc w:val="both"/>
              <w:rPr>
                <w:rFonts w:ascii="Times New Roman" w:hAnsi="Times New Roman"/>
                <w:sz w:val="24"/>
                <w:szCs w:val="24"/>
                <w:lang w:val="ru-RU"/>
              </w:rPr>
            </w:pPr>
            <w:r w:rsidRPr="00B44757">
              <w:rPr>
                <w:rFonts w:ascii="Times New Roman" w:hAnsi="Times New Roman" w:cs="Times New Roman"/>
                <w:color w:val="212121"/>
                <w:sz w:val="24"/>
                <w:szCs w:val="24"/>
                <w:shd w:val="clear" w:color="auto" w:fill="FFFFFF"/>
                <w:lang w:val="kk-KZ"/>
              </w:rPr>
              <w:t>АДБ консультанттарын грант негізінде, сондай-ақ «KPFF» ЖШС консультанттарын тарту бойынша жұмыс жүргізілуде. Осыдан кейін конкурстық құжаттаманы әзірлеу жұмыстары басталады.</w:t>
            </w:r>
          </w:p>
          <w:p w:rsidR="00B86F8E" w:rsidRPr="00B44757" w:rsidRDefault="00B86F8E" w:rsidP="00B44757">
            <w:pPr>
              <w:spacing w:after="0" w:line="240" w:lineRule="auto"/>
              <w:ind w:right="126" w:firstLine="317"/>
              <w:jc w:val="both"/>
              <w:rPr>
                <w:rFonts w:ascii="Times New Roman" w:hAnsi="Times New Roman" w:cs="Times New Roman"/>
                <w:sz w:val="24"/>
                <w:szCs w:val="24"/>
                <w:lang w:val="ru-RU"/>
              </w:rPr>
            </w:pPr>
          </w:p>
        </w:tc>
        <w:tc>
          <w:tcPr>
            <w:tcW w:w="3102" w:type="dxa"/>
            <w:tcMar>
              <w:top w:w="15" w:type="dxa"/>
              <w:left w:w="15" w:type="dxa"/>
              <w:bottom w:w="15" w:type="dxa"/>
              <w:right w:w="15" w:type="dxa"/>
            </w:tcMar>
            <w:vAlign w:val="center"/>
          </w:tcPr>
          <w:p w:rsidR="00DB51B5" w:rsidRPr="00B44757" w:rsidRDefault="00DB51B5" w:rsidP="00B44757">
            <w:pPr>
              <w:spacing w:after="0" w:line="240" w:lineRule="auto"/>
              <w:ind w:left="-14" w:firstLine="14"/>
              <w:jc w:val="center"/>
              <w:rPr>
                <w:rFonts w:ascii="Times New Roman" w:eastAsia="Calibri" w:hAnsi="Times New Roman" w:cs="Times New Roman"/>
                <w:b/>
                <w:sz w:val="24"/>
                <w:szCs w:val="24"/>
                <w:lang w:val="kk-KZ"/>
              </w:rPr>
            </w:pPr>
            <w:r w:rsidRPr="00B44757">
              <w:rPr>
                <w:rFonts w:ascii="Times New Roman" w:eastAsia="Calibri" w:hAnsi="Times New Roman" w:cs="Times New Roman"/>
                <w:b/>
                <w:sz w:val="24"/>
                <w:szCs w:val="24"/>
                <w:lang w:val="kk-KZ"/>
              </w:rPr>
              <w:lastRenderedPageBreak/>
              <w:t>Орындалды</w:t>
            </w:r>
          </w:p>
          <w:p w:rsidR="00E64A65" w:rsidRPr="00B44757" w:rsidRDefault="00E64A65" w:rsidP="00B44757">
            <w:pPr>
              <w:spacing w:after="0" w:line="240" w:lineRule="auto"/>
              <w:rPr>
                <w:rFonts w:ascii="Times New Roman" w:hAnsi="Times New Roman" w:cs="Times New Roman"/>
                <w:sz w:val="24"/>
                <w:szCs w:val="24"/>
                <w:lang w:val="ru-RU"/>
              </w:rPr>
            </w:pPr>
          </w:p>
        </w:tc>
      </w:tr>
      <w:tr w:rsidR="00E64A65" w:rsidRPr="00B44757" w:rsidTr="00D958F8">
        <w:trPr>
          <w:trHeight w:val="30"/>
        </w:trPr>
        <w:tc>
          <w:tcPr>
            <w:tcW w:w="3069" w:type="dxa"/>
            <w:vMerge/>
            <w:tcMar>
              <w:top w:w="15" w:type="dxa"/>
              <w:left w:w="15" w:type="dxa"/>
              <w:bottom w:w="15" w:type="dxa"/>
              <w:right w:w="15" w:type="dxa"/>
            </w:tcMar>
            <w:vAlign w:val="center"/>
          </w:tcPr>
          <w:p w:rsidR="00E64A65" w:rsidRPr="00B44757" w:rsidRDefault="00E64A65" w:rsidP="00B44757">
            <w:pPr>
              <w:spacing w:after="0" w:line="240" w:lineRule="auto"/>
              <w:rPr>
                <w:rFonts w:ascii="Times New Roman" w:hAnsi="Times New Roman" w:cs="Times New Roman"/>
                <w:sz w:val="24"/>
                <w:szCs w:val="24"/>
                <w:lang w:val="ru-RU"/>
              </w:rPr>
            </w:pPr>
          </w:p>
        </w:tc>
        <w:tc>
          <w:tcPr>
            <w:tcW w:w="3218" w:type="dxa"/>
            <w:tcMar>
              <w:top w:w="15" w:type="dxa"/>
              <w:left w:w="15" w:type="dxa"/>
              <w:bottom w:w="15" w:type="dxa"/>
              <w:right w:w="15" w:type="dxa"/>
            </w:tcMar>
            <w:vAlign w:val="center"/>
          </w:tcPr>
          <w:p w:rsidR="00E64A65" w:rsidRPr="00B44757" w:rsidRDefault="00E64A65" w:rsidP="00B44757">
            <w:pPr>
              <w:spacing w:after="0" w:line="240" w:lineRule="auto"/>
              <w:ind w:left="33" w:right="126" w:firstLine="284"/>
              <w:jc w:val="both"/>
              <w:rPr>
                <w:rFonts w:ascii="Times New Roman" w:hAnsi="Times New Roman"/>
                <w:sz w:val="24"/>
                <w:szCs w:val="24"/>
                <w:lang w:val="ru-RU"/>
              </w:rPr>
            </w:pPr>
            <w:r w:rsidRPr="00B44757">
              <w:rPr>
                <w:rFonts w:ascii="Times New Roman" w:hAnsi="Times New Roman"/>
                <w:sz w:val="24"/>
                <w:szCs w:val="24"/>
                <w:lang w:val="ru-RU"/>
              </w:rPr>
              <w:t>Әуе тасымалдарының бәсекелі нарығын құру.</w:t>
            </w:r>
          </w:p>
          <w:p w:rsidR="00E64A65" w:rsidRPr="00B44757" w:rsidRDefault="00E64A65" w:rsidP="00B44757">
            <w:pPr>
              <w:spacing w:after="0" w:line="240" w:lineRule="auto"/>
              <w:ind w:left="33" w:right="126" w:firstLine="284"/>
              <w:rPr>
                <w:rFonts w:ascii="Times New Roman" w:hAnsi="Times New Roman"/>
                <w:sz w:val="24"/>
                <w:szCs w:val="24"/>
                <w:lang w:val="ru-RU"/>
              </w:rPr>
            </w:pPr>
          </w:p>
        </w:tc>
        <w:tc>
          <w:tcPr>
            <w:tcW w:w="5537" w:type="dxa"/>
            <w:tcMar>
              <w:top w:w="15" w:type="dxa"/>
              <w:left w:w="15" w:type="dxa"/>
              <w:bottom w:w="15" w:type="dxa"/>
              <w:right w:w="15" w:type="dxa"/>
            </w:tcMar>
            <w:vAlign w:val="center"/>
          </w:tcPr>
          <w:p w:rsidR="00E64A65" w:rsidRPr="00B44757" w:rsidRDefault="00620445" w:rsidP="00B44757">
            <w:pPr>
              <w:spacing w:after="0" w:line="240" w:lineRule="auto"/>
              <w:ind w:left="33" w:right="126" w:firstLine="284"/>
              <w:jc w:val="both"/>
              <w:rPr>
                <w:rFonts w:ascii="Times New Roman" w:hAnsi="Times New Roman" w:cs="Times New Roman"/>
                <w:sz w:val="24"/>
                <w:szCs w:val="24"/>
                <w:lang w:val="kk-KZ"/>
              </w:rPr>
            </w:pPr>
            <w:r w:rsidRPr="00B44757">
              <w:rPr>
                <w:rFonts w:ascii="Times New Roman" w:hAnsi="Times New Roman"/>
                <w:sz w:val="24"/>
                <w:szCs w:val="24"/>
                <w:lang w:val="ru-RU"/>
              </w:rPr>
              <w:t xml:space="preserve">2012 жылы ішкі әуе тасымалдары нарығында барлық шектеулер алып тасталды (нарық толығымын ырықтандырылды), яғни тұрақты ішкі коммерциялық әуе тасымалдарын орындауға </w:t>
            </w:r>
            <w:proofErr w:type="gramStart"/>
            <w:r w:rsidRPr="00B44757">
              <w:rPr>
                <w:rFonts w:ascii="Times New Roman" w:hAnsi="Times New Roman"/>
                <w:sz w:val="24"/>
                <w:szCs w:val="24"/>
                <w:lang w:val="ru-RU"/>
              </w:rPr>
              <w:t>р</w:t>
            </w:r>
            <w:proofErr w:type="gramEnd"/>
            <w:r w:rsidRPr="00B44757">
              <w:rPr>
                <w:rFonts w:ascii="Times New Roman" w:hAnsi="Times New Roman"/>
                <w:sz w:val="24"/>
                <w:szCs w:val="24"/>
                <w:lang w:val="ru-RU"/>
              </w:rPr>
              <w:t>ұқсаты бар әрбір қазақстандық авиакомпания сұранысқа сәйкес кез келген ішкі бағытта тұрақты рейстерді орындауға құқығы бар.</w:t>
            </w:r>
          </w:p>
        </w:tc>
        <w:tc>
          <w:tcPr>
            <w:tcW w:w="3102" w:type="dxa"/>
            <w:tcMar>
              <w:top w:w="15" w:type="dxa"/>
              <w:left w:w="15" w:type="dxa"/>
              <w:bottom w:w="15" w:type="dxa"/>
              <w:right w:w="15" w:type="dxa"/>
            </w:tcMar>
            <w:vAlign w:val="center"/>
          </w:tcPr>
          <w:p w:rsidR="00DB51B5" w:rsidRPr="00B44757" w:rsidRDefault="00DB51B5" w:rsidP="00B44757">
            <w:pPr>
              <w:spacing w:after="0" w:line="240" w:lineRule="auto"/>
              <w:ind w:left="-14" w:firstLine="14"/>
              <w:jc w:val="center"/>
              <w:rPr>
                <w:rFonts w:ascii="Times New Roman" w:eastAsia="Calibri" w:hAnsi="Times New Roman" w:cs="Times New Roman"/>
                <w:b/>
                <w:sz w:val="24"/>
                <w:szCs w:val="24"/>
                <w:lang w:val="kk-KZ"/>
              </w:rPr>
            </w:pPr>
            <w:r w:rsidRPr="00B44757">
              <w:rPr>
                <w:rFonts w:ascii="Times New Roman" w:eastAsia="Calibri" w:hAnsi="Times New Roman" w:cs="Times New Roman"/>
                <w:b/>
                <w:sz w:val="24"/>
                <w:szCs w:val="24"/>
                <w:lang w:val="kk-KZ"/>
              </w:rPr>
              <w:t>Орындалды</w:t>
            </w:r>
          </w:p>
          <w:p w:rsidR="00E64A65" w:rsidRPr="00B44757" w:rsidRDefault="00E64A65" w:rsidP="00B44757">
            <w:pPr>
              <w:spacing w:after="0" w:line="240" w:lineRule="auto"/>
              <w:rPr>
                <w:rFonts w:ascii="Times New Roman" w:hAnsi="Times New Roman" w:cs="Times New Roman"/>
                <w:sz w:val="24"/>
                <w:szCs w:val="24"/>
                <w:lang w:val="ru-RU"/>
              </w:rPr>
            </w:pPr>
          </w:p>
        </w:tc>
      </w:tr>
      <w:tr w:rsidR="00E64A65" w:rsidRPr="00B44757" w:rsidTr="00D958F8">
        <w:trPr>
          <w:trHeight w:val="30"/>
        </w:trPr>
        <w:tc>
          <w:tcPr>
            <w:tcW w:w="3069" w:type="dxa"/>
            <w:vMerge/>
            <w:tcMar>
              <w:top w:w="15" w:type="dxa"/>
              <w:left w:w="15" w:type="dxa"/>
              <w:bottom w:w="15" w:type="dxa"/>
              <w:right w:w="15" w:type="dxa"/>
            </w:tcMar>
            <w:vAlign w:val="center"/>
          </w:tcPr>
          <w:p w:rsidR="00E64A65" w:rsidRPr="00B44757" w:rsidRDefault="00E64A65" w:rsidP="00B44757">
            <w:pPr>
              <w:spacing w:after="0" w:line="240" w:lineRule="auto"/>
              <w:rPr>
                <w:rFonts w:ascii="Times New Roman" w:hAnsi="Times New Roman" w:cs="Times New Roman"/>
                <w:sz w:val="24"/>
                <w:szCs w:val="24"/>
                <w:lang w:val="ru-RU"/>
              </w:rPr>
            </w:pPr>
          </w:p>
        </w:tc>
        <w:tc>
          <w:tcPr>
            <w:tcW w:w="3218" w:type="dxa"/>
            <w:tcMar>
              <w:top w:w="15" w:type="dxa"/>
              <w:left w:w="15" w:type="dxa"/>
              <w:bottom w:w="15" w:type="dxa"/>
              <w:right w:w="15" w:type="dxa"/>
            </w:tcMar>
            <w:vAlign w:val="center"/>
          </w:tcPr>
          <w:p w:rsidR="00E64A65" w:rsidRPr="00B44757" w:rsidRDefault="00E64A65" w:rsidP="00B44757">
            <w:pPr>
              <w:spacing w:after="0" w:line="240" w:lineRule="auto"/>
              <w:ind w:left="33" w:right="126" w:firstLine="284"/>
              <w:jc w:val="both"/>
              <w:rPr>
                <w:rFonts w:ascii="Times New Roman" w:hAnsi="Times New Roman"/>
                <w:sz w:val="24"/>
                <w:szCs w:val="24"/>
                <w:lang w:val="ru-RU"/>
              </w:rPr>
            </w:pPr>
            <w:r w:rsidRPr="00B44757">
              <w:rPr>
                <w:rFonts w:ascii="Times New Roman" w:hAnsi="Times New Roman"/>
                <w:sz w:val="24"/>
                <w:szCs w:val="24"/>
                <w:lang w:val="ru-RU"/>
              </w:rPr>
              <w:t>Теңіз тасымалдарының бәсекелі нарығын құру.</w:t>
            </w:r>
          </w:p>
        </w:tc>
        <w:tc>
          <w:tcPr>
            <w:tcW w:w="5537" w:type="dxa"/>
            <w:tcMar>
              <w:top w:w="15" w:type="dxa"/>
              <w:left w:w="15" w:type="dxa"/>
              <w:bottom w:w="15" w:type="dxa"/>
              <w:right w:w="15" w:type="dxa"/>
            </w:tcMar>
            <w:vAlign w:val="center"/>
          </w:tcPr>
          <w:p w:rsidR="00620445" w:rsidRPr="00B44757" w:rsidRDefault="00620445" w:rsidP="00B44757">
            <w:pPr>
              <w:widowControl w:val="0"/>
              <w:spacing w:after="0" w:line="240" w:lineRule="auto"/>
              <w:ind w:firstLine="316"/>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t>2017 жылы сауда флоты үш кемемен толықтырылды, «Атамекен» құрғақ жүк 7000 тонна ж/к және габариттсіз жабдықты тасымалдау үшін 2 өзі жүретін баржа.</w:t>
            </w:r>
          </w:p>
          <w:p w:rsidR="00620445" w:rsidRPr="00B44757" w:rsidRDefault="00620445" w:rsidP="00B44757">
            <w:pPr>
              <w:widowControl w:val="0"/>
              <w:spacing w:after="0" w:line="240" w:lineRule="auto"/>
              <w:ind w:firstLine="316"/>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t>2017 жылғы қыркүйекте Қазақстан Республикасының Үкіметі мен Иран Ислам Республикасының Үкіметі арасындағы Каспий теңізінде теңіз сауда мақсатындағы кеме қатынасы туралы келісімді бекіту туралы ҚР Үкіметінің қаулысы қабылданды, онда екіжақты тасымалдаулар кезінде тең бәсекелес шарттар көзделген.</w:t>
            </w:r>
          </w:p>
          <w:p w:rsidR="00620445" w:rsidRPr="00B44757" w:rsidRDefault="00620445" w:rsidP="00B44757">
            <w:pPr>
              <w:widowControl w:val="0"/>
              <w:spacing w:after="0" w:line="240" w:lineRule="auto"/>
              <w:ind w:left="33" w:right="126" w:firstLine="284"/>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t>Сонымен бірге 2017 жылғы қыркүйекте Кеме қатынасы туралы келісім жобасының мәтіні ЕАЭО мүше-мемлекеттерімен келісілді және ЕЭК Алқасы Төрағасының өкімімен мақұлданды. Келісімге қол қою туралы ҚР Үкіметінің тиісті қаулы жобасы ҚР Үкіметіне 2017 жылғы 6 желтосанда енгізілді. Қол қою 2018 жылғы бірінші жартыжылдықта жоспарлануда.</w:t>
            </w:r>
          </w:p>
          <w:p w:rsidR="00620445" w:rsidRPr="00B44757" w:rsidRDefault="00620445" w:rsidP="00B44757">
            <w:pPr>
              <w:widowControl w:val="0"/>
              <w:spacing w:after="0" w:line="240" w:lineRule="auto"/>
              <w:ind w:left="33" w:right="126" w:firstLine="284"/>
              <w:jc w:val="both"/>
              <w:rPr>
                <w:rFonts w:ascii="Times New Roman" w:hAnsi="Times New Roman" w:cs="Times New Roman"/>
                <w:sz w:val="24"/>
                <w:szCs w:val="24"/>
                <w:lang w:val="kk-KZ"/>
              </w:rPr>
            </w:pPr>
          </w:p>
          <w:p w:rsidR="00620445" w:rsidRPr="00B44757" w:rsidRDefault="00620445" w:rsidP="00B44757">
            <w:pPr>
              <w:widowControl w:val="0"/>
              <w:spacing w:after="0" w:line="240" w:lineRule="auto"/>
              <w:ind w:left="33" w:right="126" w:firstLine="284"/>
              <w:jc w:val="both"/>
              <w:rPr>
                <w:rFonts w:ascii="Times New Roman" w:hAnsi="Times New Roman" w:cs="Times New Roman"/>
                <w:sz w:val="24"/>
                <w:szCs w:val="24"/>
                <w:lang w:val="kk-KZ"/>
              </w:rPr>
            </w:pPr>
          </w:p>
        </w:tc>
        <w:tc>
          <w:tcPr>
            <w:tcW w:w="3102" w:type="dxa"/>
            <w:tcMar>
              <w:top w:w="15" w:type="dxa"/>
              <w:left w:w="15" w:type="dxa"/>
              <w:bottom w:w="15" w:type="dxa"/>
              <w:right w:w="15" w:type="dxa"/>
            </w:tcMar>
            <w:vAlign w:val="center"/>
          </w:tcPr>
          <w:p w:rsidR="00DB51B5" w:rsidRPr="00B44757" w:rsidRDefault="00DB51B5" w:rsidP="00B44757">
            <w:pPr>
              <w:spacing w:after="0" w:line="240" w:lineRule="auto"/>
              <w:ind w:left="-14" w:firstLine="14"/>
              <w:jc w:val="center"/>
              <w:rPr>
                <w:rFonts w:ascii="Times New Roman" w:eastAsia="Calibri" w:hAnsi="Times New Roman" w:cs="Times New Roman"/>
                <w:b/>
                <w:sz w:val="24"/>
                <w:szCs w:val="24"/>
                <w:lang w:val="kk-KZ"/>
              </w:rPr>
            </w:pPr>
            <w:r w:rsidRPr="00B44757">
              <w:rPr>
                <w:rFonts w:ascii="Times New Roman" w:eastAsia="Calibri" w:hAnsi="Times New Roman" w:cs="Times New Roman"/>
                <w:b/>
                <w:sz w:val="24"/>
                <w:szCs w:val="24"/>
                <w:lang w:val="kk-KZ"/>
              </w:rPr>
              <w:lastRenderedPageBreak/>
              <w:t>Орындалды</w:t>
            </w:r>
          </w:p>
          <w:p w:rsidR="00E64A65" w:rsidRPr="00B44757" w:rsidRDefault="00E64A65" w:rsidP="00B44757">
            <w:pPr>
              <w:spacing w:after="0" w:line="240" w:lineRule="auto"/>
              <w:rPr>
                <w:rFonts w:ascii="Times New Roman" w:hAnsi="Times New Roman" w:cs="Times New Roman"/>
                <w:sz w:val="24"/>
                <w:szCs w:val="24"/>
                <w:lang w:val="ru-RU"/>
              </w:rPr>
            </w:pPr>
          </w:p>
        </w:tc>
      </w:tr>
      <w:tr w:rsidR="00620445" w:rsidRPr="00B44757" w:rsidTr="00DE1013">
        <w:trPr>
          <w:trHeight w:val="30"/>
        </w:trPr>
        <w:tc>
          <w:tcPr>
            <w:tcW w:w="3069" w:type="dxa"/>
            <w:tcMar>
              <w:top w:w="15" w:type="dxa"/>
              <w:left w:w="15" w:type="dxa"/>
              <w:bottom w:w="15" w:type="dxa"/>
              <w:right w:w="15" w:type="dxa"/>
            </w:tcMar>
          </w:tcPr>
          <w:p w:rsidR="00620445" w:rsidRPr="00B44757" w:rsidRDefault="00620445" w:rsidP="00B44757">
            <w:pPr>
              <w:widowControl w:val="0"/>
              <w:spacing w:after="0" w:line="240" w:lineRule="auto"/>
              <w:ind w:left="33" w:right="126" w:firstLine="284"/>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lastRenderedPageBreak/>
              <w:t>Техногендік және экологиялық тәуекелдер</w:t>
            </w:r>
          </w:p>
        </w:tc>
        <w:tc>
          <w:tcPr>
            <w:tcW w:w="3218" w:type="dxa"/>
            <w:tcMar>
              <w:top w:w="15" w:type="dxa"/>
              <w:left w:w="15" w:type="dxa"/>
              <w:bottom w:w="15" w:type="dxa"/>
              <w:right w:w="15" w:type="dxa"/>
            </w:tcMar>
          </w:tcPr>
          <w:p w:rsidR="00620445" w:rsidRPr="00B44757" w:rsidRDefault="00620445" w:rsidP="00B44757">
            <w:pPr>
              <w:widowControl w:val="0"/>
              <w:spacing w:after="0" w:line="240" w:lineRule="auto"/>
              <w:ind w:left="33" w:right="126" w:firstLine="284"/>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t>Осы тәукелді төмендету үшін озық техникалық және экологиялық регламенттер, стандарттар, көлік активтерін жаңғыртуды енгізуді талап етеді;</w:t>
            </w:r>
          </w:p>
          <w:p w:rsidR="00620445" w:rsidRPr="00B44757" w:rsidRDefault="00620445" w:rsidP="00B44757">
            <w:pPr>
              <w:widowControl w:val="0"/>
              <w:spacing w:after="0" w:line="240" w:lineRule="auto"/>
              <w:ind w:left="33" w:right="126" w:firstLine="284"/>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t>ТЖМ-мен және басқа да мүдделі мемлекеттік органдармен бірлесіп Құтқару жұмыстары мен авариялық жағдайларды жоюды ұйымдастыру бойынша іс-қимыл жоспарын әзірлеу; «Облжолзертхана» РММ-ды техникалық жарақтандыруды ең жақсы халықаралық тәжірибелер негізінде арттыру;</w:t>
            </w:r>
          </w:p>
          <w:p w:rsidR="00620445" w:rsidRPr="00B44757" w:rsidRDefault="00620445" w:rsidP="00B44757">
            <w:pPr>
              <w:widowControl w:val="0"/>
              <w:spacing w:after="0" w:line="240" w:lineRule="auto"/>
              <w:ind w:left="33" w:right="126" w:firstLine="284"/>
              <w:contextualSpacing/>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t>Автожол саласын қабылданған техникалық шешімдердін өмірлік циклін мониторингілеу мүмкіндігімен басқару процесін автоматтандыру;</w:t>
            </w:r>
          </w:p>
          <w:p w:rsidR="00620445" w:rsidRPr="00B44757" w:rsidRDefault="00620445" w:rsidP="00B44757">
            <w:pPr>
              <w:widowControl w:val="0"/>
              <w:spacing w:after="0" w:line="240" w:lineRule="auto"/>
              <w:ind w:left="33" w:right="126" w:firstLine="284"/>
              <w:contextualSpacing/>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t>Субстандарттық кемелерді пайдалануға қатысты талаптар қатандату.</w:t>
            </w:r>
          </w:p>
        </w:tc>
        <w:tc>
          <w:tcPr>
            <w:tcW w:w="5537" w:type="dxa"/>
            <w:tcMar>
              <w:top w:w="15" w:type="dxa"/>
              <w:left w:w="15" w:type="dxa"/>
              <w:bottom w:w="15" w:type="dxa"/>
              <w:right w:w="15" w:type="dxa"/>
            </w:tcMar>
            <w:vAlign w:val="center"/>
          </w:tcPr>
          <w:p w:rsidR="00620445" w:rsidRPr="00B44757" w:rsidRDefault="00620445" w:rsidP="00B44757">
            <w:pPr>
              <w:widowControl w:val="0"/>
              <w:spacing w:after="0" w:line="240" w:lineRule="auto"/>
              <w:ind w:left="33" w:right="126" w:firstLine="284"/>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t xml:space="preserve">Қазақстан Республикасында тасқын құбылыстарын алдына алу және болдырмау мақсатында Энергетика (2017 жылғы 23 маусымдағы № 218), Инвестициялар және даму (2017 жылғы 23 маусымдағы № 380), Ішкі істер (2017 жылғы 23 маусымдағы № 441) және Ауыл шаруашылығы (2017 жылғы 23 маусымдағы № 264) министрлерінің бұйрығымен «2017-2020 жылдарға арналған тасқын қауіптері туралы алдын-ала ескерті және болдырмау бойынша шаралар жиынтығы» жол картасы бекітілді. Аталған құжат облыстар бөлігінде «ҚТЖ» ҰК» АҚ, РБ және ЖБ есебінен іске асырылатын 750 астам шараларды біріктірді. 2017 жылдың қортындысы бойынша 2017 жылғы 14 шілдедегі ҚР Премьер-министрінің орынбасары А.И. Мырзахметовтың хаттамалық тапсырмасын шеңберінде ҚР ИДМ 2017 жылға жоспарланған 8 шара толық көлемінде орындалды. </w:t>
            </w:r>
          </w:p>
          <w:p w:rsidR="00620445" w:rsidRPr="00B44757" w:rsidRDefault="00620445" w:rsidP="00B44757">
            <w:pPr>
              <w:widowControl w:val="0"/>
              <w:spacing w:after="0" w:line="240" w:lineRule="auto"/>
              <w:ind w:left="33" w:right="126" w:firstLine="284"/>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t>«Облжолзертхана» РММ материалдық жабдықтандыруын ұлғайту және жұмыс сапасын күшейту үшін 2017 жылы қосымша 2 бірлік жылжымалы зертхана сатып алынды, олар жаңа технологиялық жүйлермен жабдықталған. Сонымен қатар кедендік бірлестіктің талаптарына сәйкес зертханалық жабдықтар сатып алынды.</w:t>
            </w:r>
          </w:p>
          <w:p w:rsidR="00620445" w:rsidRPr="00B44757" w:rsidRDefault="00620445" w:rsidP="00B44757">
            <w:pPr>
              <w:widowControl w:val="0"/>
              <w:spacing w:after="0" w:line="240" w:lineRule="auto"/>
              <w:ind w:left="33" w:right="126" w:firstLine="284"/>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t>Сонымен бірге, автожол саласын басқару процессін автоматизациялау мақсатында ЖАБЖ (Жол активтерін басқару жүйесі) әзірленуде. 2017 жылы жүй тәжірибелік қолдануға енгізілді.</w:t>
            </w:r>
          </w:p>
          <w:p w:rsidR="005D78DC" w:rsidRPr="00B44757" w:rsidRDefault="005D78DC" w:rsidP="00B44757">
            <w:pPr>
              <w:keepLines/>
              <w:tabs>
                <w:tab w:val="center" w:pos="2552"/>
              </w:tabs>
              <w:spacing w:after="0" w:line="240" w:lineRule="auto"/>
              <w:ind w:firstLine="318"/>
              <w:jc w:val="both"/>
              <w:rPr>
                <w:rFonts w:ascii="Times New Roman" w:eastAsia="Times New Roman" w:hAnsi="Times New Roman"/>
                <w:i/>
                <w:sz w:val="24"/>
                <w:szCs w:val="24"/>
                <w:lang w:val="kk-KZ"/>
              </w:rPr>
            </w:pPr>
            <w:r w:rsidRPr="00B44757">
              <w:rPr>
                <w:rFonts w:ascii="Times New Roman" w:eastAsia="Times New Roman" w:hAnsi="Times New Roman"/>
                <w:i/>
                <w:sz w:val="24"/>
                <w:szCs w:val="24"/>
                <w:lang w:val="kk-KZ"/>
              </w:rPr>
              <w:t>Субстандарттық кемелерді пайдалануға қатысты талаптар қатандату</w:t>
            </w:r>
          </w:p>
          <w:p w:rsidR="005D78DC" w:rsidRPr="00B44757" w:rsidRDefault="005D78DC" w:rsidP="00B44757">
            <w:pPr>
              <w:widowControl w:val="0"/>
              <w:spacing w:after="0" w:line="240" w:lineRule="auto"/>
              <w:ind w:left="33" w:right="126" w:firstLine="284"/>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t xml:space="preserve">Отандық құрғақ кеме флотының бәсекеге </w:t>
            </w:r>
            <w:r w:rsidRPr="00B44757">
              <w:rPr>
                <w:rFonts w:ascii="Times New Roman" w:hAnsi="Times New Roman" w:cs="Times New Roman"/>
                <w:sz w:val="24"/>
                <w:szCs w:val="24"/>
                <w:lang w:val="kk-KZ"/>
              </w:rPr>
              <w:lastRenderedPageBreak/>
              <w:t>қабілетін арттыру мақсатында қазіргі уақытта жасы 20 жылдан асатын кемелер үшін теңіз порттары көсететін кеме кірісі қызметінің тарифтеріне тәуекел коэффициентін қолдану мәселесі пысықталуда.</w:t>
            </w:r>
          </w:p>
        </w:tc>
        <w:tc>
          <w:tcPr>
            <w:tcW w:w="3102" w:type="dxa"/>
            <w:tcMar>
              <w:top w:w="15" w:type="dxa"/>
              <w:left w:w="15" w:type="dxa"/>
              <w:bottom w:w="15" w:type="dxa"/>
              <w:right w:w="15" w:type="dxa"/>
            </w:tcMar>
            <w:vAlign w:val="center"/>
          </w:tcPr>
          <w:p w:rsidR="00DB51B5" w:rsidRPr="00B44757" w:rsidRDefault="00DB51B5" w:rsidP="00B44757">
            <w:pPr>
              <w:spacing w:after="0" w:line="240" w:lineRule="auto"/>
              <w:ind w:left="-14" w:firstLine="14"/>
              <w:jc w:val="center"/>
              <w:rPr>
                <w:rFonts w:ascii="Times New Roman" w:eastAsia="Calibri" w:hAnsi="Times New Roman" w:cs="Times New Roman"/>
                <w:b/>
                <w:sz w:val="24"/>
                <w:szCs w:val="24"/>
                <w:lang w:val="kk-KZ"/>
              </w:rPr>
            </w:pPr>
            <w:r w:rsidRPr="00B44757">
              <w:rPr>
                <w:rFonts w:ascii="Times New Roman" w:eastAsia="Calibri" w:hAnsi="Times New Roman" w:cs="Times New Roman"/>
                <w:b/>
                <w:sz w:val="24"/>
                <w:szCs w:val="24"/>
                <w:lang w:val="kk-KZ"/>
              </w:rPr>
              <w:lastRenderedPageBreak/>
              <w:t>Орындалды</w:t>
            </w:r>
          </w:p>
          <w:p w:rsidR="00620445" w:rsidRPr="00B44757" w:rsidRDefault="00620445" w:rsidP="00B44757">
            <w:pPr>
              <w:spacing w:after="0" w:line="240" w:lineRule="auto"/>
              <w:rPr>
                <w:rFonts w:ascii="Times New Roman" w:hAnsi="Times New Roman" w:cs="Times New Roman"/>
                <w:sz w:val="24"/>
                <w:szCs w:val="24"/>
                <w:lang w:val="ru-RU"/>
              </w:rPr>
            </w:pPr>
          </w:p>
        </w:tc>
      </w:tr>
      <w:tr w:rsidR="00620445" w:rsidRPr="00B44757" w:rsidTr="00D958F8">
        <w:trPr>
          <w:trHeight w:val="30"/>
        </w:trPr>
        <w:tc>
          <w:tcPr>
            <w:tcW w:w="14926" w:type="dxa"/>
            <w:gridSpan w:val="4"/>
            <w:tcMar>
              <w:top w:w="15" w:type="dxa"/>
              <w:left w:w="15" w:type="dxa"/>
              <w:bottom w:w="15" w:type="dxa"/>
              <w:right w:w="15" w:type="dxa"/>
            </w:tcMar>
          </w:tcPr>
          <w:p w:rsidR="00620445" w:rsidRPr="00B44757" w:rsidRDefault="00620445" w:rsidP="00B44757">
            <w:pPr>
              <w:spacing w:after="0" w:line="240" w:lineRule="auto"/>
              <w:ind w:left="-14" w:firstLine="14"/>
              <w:rPr>
                <w:rFonts w:ascii="Times New Roman" w:eastAsia="Calibri" w:hAnsi="Times New Roman" w:cs="Times New Roman"/>
                <w:b/>
                <w:i/>
                <w:sz w:val="24"/>
                <w:szCs w:val="24"/>
                <w:lang w:val="kk-KZ"/>
              </w:rPr>
            </w:pPr>
            <w:r w:rsidRPr="00B44757">
              <w:rPr>
                <w:rFonts w:ascii="Times New Roman" w:hAnsi="Times New Roman"/>
                <w:b/>
                <w:i/>
                <w:sz w:val="24"/>
                <w:szCs w:val="24"/>
                <w:lang w:val="kk-KZ" w:eastAsia="ru-RU"/>
              </w:rPr>
              <w:lastRenderedPageBreak/>
              <w:t>2.2- мақсат. «Транзиттік әлеуетін дамыту»</w:t>
            </w:r>
          </w:p>
        </w:tc>
      </w:tr>
      <w:tr w:rsidR="00620445" w:rsidRPr="00B44757" w:rsidTr="00D958F8">
        <w:trPr>
          <w:trHeight w:val="30"/>
        </w:trPr>
        <w:tc>
          <w:tcPr>
            <w:tcW w:w="3069" w:type="dxa"/>
            <w:tcMar>
              <w:top w:w="15" w:type="dxa"/>
              <w:left w:w="15" w:type="dxa"/>
              <w:bottom w:w="15" w:type="dxa"/>
              <w:right w:w="15" w:type="dxa"/>
            </w:tcMar>
          </w:tcPr>
          <w:p w:rsidR="00620445" w:rsidRPr="00B44757" w:rsidRDefault="00620445" w:rsidP="00B44757">
            <w:pPr>
              <w:widowControl w:val="0"/>
              <w:spacing w:after="0" w:line="240" w:lineRule="auto"/>
              <w:ind w:left="33" w:right="126" w:firstLine="284"/>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t>Жоғарғы пайдаланушылық жүктеменің салдарынан көлік инфрақұрылымының өндірістік қуатының төмендеу қаупі</w:t>
            </w:r>
          </w:p>
        </w:tc>
        <w:tc>
          <w:tcPr>
            <w:tcW w:w="3218" w:type="dxa"/>
            <w:tcMar>
              <w:top w:w="15" w:type="dxa"/>
              <w:left w:w="15" w:type="dxa"/>
              <w:bottom w:w="15" w:type="dxa"/>
              <w:right w:w="15" w:type="dxa"/>
            </w:tcMar>
          </w:tcPr>
          <w:p w:rsidR="00620445" w:rsidRPr="00B44757" w:rsidRDefault="00620445" w:rsidP="00B44757">
            <w:pPr>
              <w:widowControl w:val="0"/>
              <w:spacing w:after="0" w:line="240" w:lineRule="auto"/>
              <w:ind w:left="33" w:right="126" w:firstLine="284"/>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t>Теміржол жылжымалы құрамын сатып алу;</w:t>
            </w:r>
          </w:p>
          <w:p w:rsidR="00620445" w:rsidRPr="00B44757" w:rsidRDefault="00620445" w:rsidP="00B44757">
            <w:pPr>
              <w:widowControl w:val="0"/>
              <w:spacing w:after="0" w:line="240" w:lineRule="auto"/>
              <w:ind w:left="33" w:right="126" w:firstLine="284"/>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t>Сауда флотын толықтыру, кеме қатынасы шлюздерін күрделі жөндеу;</w:t>
            </w:r>
          </w:p>
          <w:p w:rsidR="00620445" w:rsidRPr="00B44757" w:rsidRDefault="00620445" w:rsidP="00B44757">
            <w:pPr>
              <w:widowControl w:val="0"/>
              <w:spacing w:after="0" w:line="240" w:lineRule="auto"/>
              <w:ind w:left="33" w:right="126" w:firstLine="284"/>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t>ИКАО (қауіпсіздікті арттыру) санаты бар әуежайлардың санын ұлғайту.</w:t>
            </w:r>
          </w:p>
        </w:tc>
        <w:tc>
          <w:tcPr>
            <w:tcW w:w="5537" w:type="dxa"/>
            <w:tcMar>
              <w:top w:w="15" w:type="dxa"/>
              <w:left w:w="15" w:type="dxa"/>
              <w:bottom w:w="15" w:type="dxa"/>
              <w:right w:w="15" w:type="dxa"/>
            </w:tcMar>
            <w:vAlign w:val="center"/>
          </w:tcPr>
          <w:p w:rsidR="00CB2F6A" w:rsidRPr="00B44757" w:rsidRDefault="00CB2F6A" w:rsidP="00B44757">
            <w:pPr>
              <w:keepLines/>
              <w:tabs>
                <w:tab w:val="center" w:pos="2552"/>
              </w:tabs>
              <w:spacing w:after="0" w:line="240" w:lineRule="auto"/>
              <w:ind w:firstLine="318"/>
              <w:jc w:val="both"/>
              <w:rPr>
                <w:rFonts w:ascii="Times New Roman" w:eastAsia="Times New Roman" w:hAnsi="Times New Roman"/>
                <w:i/>
                <w:sz w:val="24"/>
                <w:szCs w:val="24"/>
                <w:lang w:val="kk-KZ"/>
              </w:rPr>
            </w:pPr>
            <w:r w:rsidRPr="00B44757">
              <w:rPr>
                <w:rFonts w:ascii="Times New Roman" w:eastAsia="Times New Roman" w:hAnsi="Times New Roman"/>
                <w:i/>
                <w:sz w:val="24"/>
                <w:szCs w:val="24"/>
                <w:lang w:val="kk-KZ"/>
              </w:rPr>
              <w:t>Теміржол жылжымалы құрамын сатып алу;</w:t>
            </w:r>
          </w:p>
          <w:p w:rsidR="00CB2F6A" w:rsidRPr="00B44757" w:rsidRDefault="00CB2F6A" w:rsidP="00B44757">
            <w:pPr>
              <w:widowControl w:val="0"/>
              <w:spacing w:after="0" w:line="240" w:lineRule="auto"/>
              <w:ind w:firstLine="318"/>
              <w:jc w:val="both"/>
              <w:outlineLvl w:val="2"/>
              <w:rPr>
                <w:rFonts w:ascii="Times New Roman" w:hAnsi="Times New Roman"/>
                <w:bCs/>
                <w:sz w:val="24"/>
                <w:szCs w:val="24"/>
                <w:lang w:val="kk-KZ"/>
              </w:rPr>
            </w:pPr>
            <w:r w:rsidRPr="00B44757">
              <w:rPr>
                <w:rFonts w:ascii="Times New Roman" w:hAnsi="Times New Roman"/>
                <w:bCs/>
                <w:sz w:val="24"/>
                <w:szCs w:val="24"/>
                <w:lang w:val="kk-KZ"/>
              </w:rPr>
              <w:t>2017 жылы жалпы 4403 вагон сатып алуға келісімшарт жасалды, оның ішінде:</w:t>
            </w:r>
          </w:p>
          <w:p w:rsidR="00CB2F6A" w:rsidRPr="00B44757" w:rsidRDefault="00CB2F6A" w:rsidP="00B44757">
            <w:pPr>
              <w:pStyle w:val="a5"/>
              <w:widowControl w:val="0"/>
              <w:numPr>
                <w:ilvl w:val="0"/>
                <w:numId w:val="11"/>
              </w:numPr>
              <w:spacing w:after="0" w:line="240" w:lineRule="auto"/>
              <w:ind w:left="0" w:firstLine="318"/>
              <w:jc w:val="both"/>
              <w:outlineLvl w:val="2"/>
              <w:rPr>
                <w:rFonts w:ascii="Times New Roman" w:hAnsi="Times New Roman"/>
                <w:bCs/>
                <w:sz w:val="24"/>
                <w:szCs w:val="24"/>
                <w:lang w:val="kk-KZ"/>
              </w:rPr>
            </w:pPr>
            <w:r w:rsidRPr="00B44757">
              <w:rPr>
                <w:rFonts w:ascii="Times New Roman" w:hAnsi="Times New Roman"/>
                <w:bCs/>
                <w:sz w:val="24"/>
                <w:szCs w:val="24"/>
                <w:lang w:val="kk-KZ"/>
              </w:rPr>
              <w:t>«Қазтеміртранс» АҚ – 1000 ашық вагон;</w:t>
            </w:r>
          </w:p>
          <w:p w:rsidR="00CB2F6A" w:rsidRPr="00B44757" w:rsidRDefault="00CB2F6A" w:rsidP="00B44757">
            <w:pPr>
              <w:pStyle w:val="a5"/>
              <w:widowControl w:val="0"/>
              <w:numPr>
                <w:ilvl w:val="0"/>
                <w:numId w:val="11"/>
              </w:numPr>
              <w:spacing w:after="0" w:line="240" w:lineRule="auto"/>
              <w:ind w:left="0" w:firstLine="318"/>
              <w:jc w:val="both"/>
              <w:outlineLvl w:val="2"/>
              <w:rPr>
                <w:rFonts w:ascii="Times New Roman" w:hAnsi="Times New Roman"/>
                <w:bCs/>
                <w:sz w:val="24"/>
                <w:szCs w:val="24"/>
                <w:lang w:val="kk-KZ"/>
              </w:rPr>
            </w:pPr>
            <w:r w:rsidRPr="00B44757">
              <w:rPr>
                <w:rFonts w:ascii="Times New Roman" w:hAnsi="Times New Roman"/>
                <w:bCs/>
                <w:sz w:val="24"/>
                <w:szCs w:val="24"/>
                <w:lang w:val="kk-KZ"/>
              </w:rPr>
              <w:t>«KTZ Express» АҚ – 1995 вагон платформа;</w:t>
            </w:r>
          </w:p>
          <w:p w:rsidR="00CB2F6A" w:rsidRPr="00B44757" w:rsidRDefault="00CB2F6A" w:rsidP="00B44757">
            <w:pPr>
              <w:pStyle w:val="a5"/>
              <w:widowControl w:val="0"/>
              <w:numPr>
                <w:ilvl w:val="0"/>
                <w:numId w:val="11"/>
              </w:numPr>
              <w:spacing w:after="0" w:line="240" w:lineRule="auto"/>
              <w:ind w:left="0" w:firstLine="318"/>
              <w:jc w:val="both"/>
              <w:outlineLvl w:val="2"/>
              <w:rPr>
                <w:rFonts w:ascii="Times New Roman" w:hAnsi="Times New Roman"/>
                <w:bCs/>
                <w:sz w:val="24"/>
                <w:szCs w:val="24"/>
                <w:lang w:val="kk-KZ"/>
              </w:rPr>
            </w:pPr>
            <w:r w:rsidRPr="00B44757">
              <w:rPr>
                <w:rFonts w:ascii="Times New Roman" w:hAnsi="Times New Roman"/>
                <w:bCs/>
                <w:sz w:val="24"/>
                <w:szCs w:val="24"/>
                <w:lang w:val="kk-KZ"/>
              </w:rPr>
              <w:t>«ВагонСтройМенеджмент» АҚ – 1108 вагон платформа.</w:t>
            </w:r>
          </w:p>
          <w:p w:rsidR="00CB2F6A" w:rsidRPr="00B44757" w:rsidRDefault="00CB2F6A" w:rsidP="00B44757">
            <w:pPr>
              <w:widowControl w:val="0"/>
              <w:spacing w:after="0" w:line="240" w:lineRule="auto"/>
              <w:ind w:firstLine="318"/>
              <w:jc w:val="both"/>
              <w:outlineLvl w:val="2"/>
              <w:rPr>
                <w:rFonts w:ascii="Times New Roman" w:hAnsi="Times New Roman"/>
                <w:bCs/>
                <w:sz w:val="24"/>
                <w:szCs w:val="24"/>
                <w:lang w:val="kk-KZ"/>
              </w:rPr>
            </w:pPr>
            <w:r w:rsidRPr="00B44757">
              <w:rPr>
                <w:rFonts w:ascii="Times New Roman" w:hAnsi="Times New Roman"/>
                <w:bCs/>
                <w:sz w:val="24"/>
                <w:szCs w:val="24"/>
                <w:lang w:val="kk-KZ"/>
              </w:rPr>
              <w:t>Берілген сатып алу вагондарды сатып алу үшін екінші деңгейлі банктардың сыйақы мөлшерлемесін Министрліктен субсидиялау есебінен мүмкін болды.</w:t>
            </w:r>
          </w:p>
          <w:p w:rsidR="00CB2F6A" w:rsidRPr="00B44757" w:rsidRDefault="00CB2F6A" w:rsidP="00B44757">
            <w:pPr>
              <w:keepLines/>
              <w:tabs>
                <w:tab w:val="center" w:pos="2552"/>
              </w:tabs>
              <w:spacing w:after="0" w:line="240" w:lineRule="auto"/>
              <w:ind w:firstLine="318"/>
              <w:jc w:val="both"/>
              <w:rPr>
                <w:rFonts w:ascii="Times New Roman" w:hAnsi="Times New Roman"/>
                <w:bCs/>
                <w:sz w:val="24"/>
                <w:szCs w:val="24"/>
                <w:lang w:val="kk-KZ"/>
              </w:rPr>
            </w:pPr>
            <w:r w:rsidRPr="00B44757">
              <w:rPr>
                <w:rFonts w:ascii="Times New Roman" w:hAnsi="Times New Roman"/>
                <w:bCs/>
                <w:sz w:val="24"/>
                <w:szCs w:val="24"/>
                <w:lang w:val="kk-KZ"/>
              </w:rPr>
              <w:t>2017 жылдың қорытындысы бойынша 1029 вагон пайдалануға берілді.</w:t>
            </w:r>
          </w:p>
          <w:p w:rsidR="00CB2F6A" w:rsidRPr="00B44757" w:rsidRDefault="00CB2F6A" w:rsidP="00B44757">
            <w:pPr>
              <w:widowControl w:val="0"/>
              <w:spacing w:after="0" w:line="240" w:lineRule="auto"/>
              <w:ind w:firstLine="318"/>
              <w:jc w:val="both"/>
              <w:outlineLvl w:val="2"/>
              <w:rPr>
                <w:rFonts w:ascii="Times New Roman" w:hAnsi="Times New Roman"/>
                <w:bCs/>
                <w:sz w:val="24"/>
                <w:szCs w:val="24"/>
                <w:lang w:val="kk-KZ"/>
              </w:rPr>
            </w:pPr>
            <w:r w:rsidRPr="00B44757">
              <w:rPr>
                <w:rFonts w:ascii="Times New Roman" w:hAnsi="Times New Roman"/>
                <w:bCs/>
                <w:sz w:val="24"/>
                <w:szCs w:val="24"/>
                <w:lang w:val="kk-KZ"/>
              </w:rPr>
              <w:t>Сондай-ақ, 2017 жылы, «Вагонсервис» АҚ-мен 2018 жылы жеткізілетін 24 бірлік «Тұлпар-Тальго» жолаушылар вагондарын сатып алуға келісімшарт жасалды.</w:t>
            </w:r>
          </w:p>
          <w:p w:rsidR="00CB2F6A" w:rsidRPr="00B44757" w:rsidRDefault="00CB2F6A" w:rsidP="00B44757">
            <w:pPr>
              <w:widowControl w:val="0"/>
              <w:spacing w:after="0" w:line="240" w:lineRule="auto"/>
              <w:ind w:firstLine="318"/>
              <w:jc w:val="both"/>
              <w:outlineLvl w:val="2"/>
              <w:rPr>
                <w:rFonts w:ascii="Times New Roman" w:hAnsi="Times New Roman"/>
                <w:bCs/>
                <w:sz w:val="24"/>
                <w:szCs w:val="24"/>
                <w:lang w:val="kk-KZ"/>
              </w:rPr>
            </w:pPr>
            <w:r w:rsidRPr="00B44757">
              <w:rPr>
                <w:rFonts w:ascii="Times New Roman" w:hAnsi="Times New Roman"/>
                <w:bCs/>
                <w:sz w:val="24"/>
                <w:szCs w:val="24"/>
                <w:lang w:val="kk-KZ"/>
              </w:rPr>
              <w:t>Бұдан басқа, 4 жекеменшік тасымалдаушылармен 2017 жылы 52 бірлік жолаушылар вагоны сатып алынды және жеткізілді.</w:t>
            </w:r>
          </w:p>
          <w:p w:rsidR="00CB2F6A" w:rsidRPr="00B44757" w:rsidRDefault="00CB2F6A" w:rsidP="00B44757">
            <w:pPr>
              <w:widowControl w:val="0"/>
              <w:spacing w:after="0" w:line="240" w:lineRule="auto"/>
              <w:ind w:left="33" w:right="126" w:firstLine="284"/>
              <w:jc w:val="both"/>
              <w:rPr>
                <w:rFonts w:ascii="Times New Roman" w:eastAsia="Times New Roman" w:hAnsi="Times New Roman"/>
                <w:i/>
                <w:sz w:val="24"/>
                <w:szCs w:val="24"/>
                <w:lang w:val="kk-KZ"/>
              </w:rPr>
            </w:pPr>
            <w:r w:rsidRPr="00B44757">
              <w:rPr>
                <w:rFonts w:ascii="Times New Roman" w:eastAsia="Times New Roman" w:hAnsi="Times New Roman"/>
                <w:i/>
                <w:sz w:val="24"/>
                <w:szCs w:val="24"/>
                <w:lang w:val="kk-KZ"/>
              </w:rPr>
              <w:t>Сауда флотын толықтыру, кеме</w:t>
            </w:r>
            <w:r w:rsidRPr="00B44757">
              <w:rPr>
                <w:rFonts w:ascii="Times New Roman" w:hAnsi="Times New Roman" w:cs="Times New Roman"/>
                <w:sz w:val="24"/>
                <w:szCs w:val="24"/>
                <w:lang w:val="kk-KZ"/>
              </w:rPr>
              <w:t xml:space="preserve"> </w:t>
            </w:r>
            <w:r w:rsidRPr="00B44757">
              <w:rPr>
                <w:rFonts w:ascii="Times New Roman" w:eastAsia="Times New Roman" w:hAnsi="Times New Roman"/>
                <w:i/>
                <w:sz w:val="24"/>
                <w:szCs w:val="24"/>
                <w:lang w:val="kk-KZ"/>
              </w:rPr>
              <w:t>қатынасы шлюздерін күрделі жөндеу;</w:t>
            </w:r>
          </w:p>
          <w:p w:rsidR="00CB2F6A" w:rsidRPr="00B44757" w:rsidRDefault="00CB2F6A" w:rsidP="00B44757">
            <w:pPr>
              <w:spacing w:after="0" w:line="240" w:lineRule="auto"/>
              <w:ind w:firstLine="402"/>
              <w:jc w:val="both"/>
              <w:rPr>
                <w:rFonts w:ascii="Times New Roman" w:hAnsi="Times New Roman"/>
                <w:sz w:val="24"/>
                <w:szCs w:val="24"/>
                <w:lang w:val="kk-KZ"/>
              </w:rPr>
            </w:pPr>
            <w:r w:rsidRPr="00B44757">
              <w:rPr>
                <w:rFonts w:ascii="Times New Roman" w:hAnsi="Times New Roman"/>
                <w:sz w:val="24"/>
                <w:szCs w:val="24"/>
                <w:lang w:val="kk-KZ"/>
              </w:rPr>
              <w:t xml:space="preserve">2017 жылғы маусымда отандық сауда флоты дедвейті 7 мың тонна болатын жаңа «Атамекен» құрғақ жүк кемесімен толықты, ол Нева кеме салу-кеме жөндеу зауытында салынды. Бұл отандық сауда флотының санын 12 дейін жеткізді. </w:t>
            </w:r>
          </w:p>
          <w:p w:rsidR="00CB2F6A" w:rsidRPr="00B44757" w:rsidRDefault="00CB2F6A" w:rsidP="00B44757">
            <w:pPr>
              <w:spacing w:after="0" w:line="240" w:lineRule="auto"/>
              <w:ind w:firstLine="402"/>
              <w:jc w:val="both"/>
              <w:rPr>
                <w:rFonts w:ascii="Times New Roman" w:hAnsi="Times New Roman"/>
                <w:sz w:val="24"/>
                <w:szCs w:val="24"/>
                <w:lang w:val="kk-KZ"/>
              </w:rPr>
            </w:pPr>
            <w:r w:rsidRPr="00B44757">
              <w:rPr>
                <w:rFonts w:ascii="Times New Roman" w:hAnsi="Times New Roman"/>
                <w:sz w:val="24"/>
                <w:szCs w:val="24"/>
                <w:lang w:val="kk-KZ"/>
              </w:rPr>
              <w:t xml:space="preserve">Сондай-ақ,«Казмортрансфлот» компаниясымен 2 </w:t>
            </w:r>
            <w:r w:rsidRPr="00B44757">
              <w:rPr>
                <w:rFonts w:ascii="Times New Roman" w:hAnsi="Times New Roman"/>
                <w:sz w:val="24"/>
                <w:szCs w:val="24"/>
                <w:lang w:val="kk-KZ"/>
              </w:rPr>
              <w:lastRenderedPageBreak/>
              <w:t>өзі жүретін баржа, 3 баржаның құрылысың аяқталуы ағымдағы жылда жоспарлануда.</w:t>
            </w:r>
          </w:p>
          <w:p w:rsidR="00CB2F6A" w:rsidRPr="00B44757" w:rsidRDefault="00CB2F6A" w:rsidP="00B44757">
            <w:pPr>
              <w:widowControl w:val="0"/>
              <w:spacing w:after="0" w:line="240" w:lineRule="auto"/>
              <w:ind w:firstLine="402"/>
              <w:jc w:val="both"/>
              <w:rPr>
                <w:rFonts w:ascii="Times New Roman" w:eastAsia="Times New Roman" w:hAnsi="Times New Roman" w:cs="Times New Roman"/>
                <w:sz w:val="24"/>
                <w:szCs w:val="24"/>
                <w:lang w:val="kk-KZ"/>
              </w:rPr>
            </w:pPr>
            <w:r w:rsidRPr="00B44757">
              <w:rPr>
                <w:rFonts w:ascii="Times New Roman" w:eastAsia="Times New Roman" w:hAnsi="Times New Roman" w:cs="Times New Roman"/>
                <w:sz w:val="24"/>
                <w:szCs w:val="24"/>
                <w:lang w:val="kk-KZ"/>
              </w:rPr>
              <w:t>2017 жылы қауіпсіздікті және авариясыз жұмысты қамтамассыз ету шаралар шеңберінде:</w:t>
            </w:r>
          </w:p>
          <w:p w:rsidR="00CB2F6A" w:rsidRPr="00B44757" w:rsidRDefault="00CB2F6A" w:rsidP="00B44757">
            <w:pPr>
              <w:widowControl w:val="0"/>
              <w:numPr>
                <w:ilvl w:val="0"/>
                <w:numId w:val="12"/>
              </w:numPr>
              <w:spacing w:after="0" w:line="240" w:lineRule="auto"/>
              <w:ind w:left="72" w:firstLine="0"/>
              <w:jc w:val="both"/>
              <w:rPr>
                <w:rFonts w:ascii="Times New Roman" w:eastAsia="Times New Roman" w:hAnsi="Times New Roman" w:cs="Times New Roman"/>
                <w:sz w:val="24"/>
                <w:szCs w:val="24"/>
                <w:lang w:val="kk-KZ"/>
              </w:rPr>
            </w:pPr>
            <w:r w:rsidRPr="00B44757">
              <w:rPr>
                <w:rFonts w:ascii="Times New Roman" w:eastAsia="Times New Roman" w:hAnsi="Times New Roman" w:cs="Times New Roman"/>
                <w:sz w:val="24"/>
                <w:szCs w:val="24"/>
                <w:lang w:val="kk-KZ"/>
              </w:rPr>
              <w:t>Өскемендік шлюзда бетоның үстінгі босағасын және шлюздардың қаймағын жөндеу бойынша жұмыстар жүргізілді.</w:t>
            </w:r>
          </w:p>
          <w:p w:rsidR="00CB2F6A" w:rsidRPr="00B44757" w:rsidRDefault="00CB2F6A" w:rsidP="00B44757">
            <w:pPr>
              <w:widowControl w:val="0"/>
              <w:numPr>
                <w:ilvl w:val="0"/>
                <w:numId w:val="12"/>
              </w:numPr>
              <w:spacing w:after="0" w:line="240" w:lineRule="auto"/>
              <w:ind w:left="72" w:firstLine="0"/>
              <w:jc w:val="both"/>
              <w:rPr>
                <w:rFonts w:ascii="Times New Roman" w:eastAsia="Times New Roman" w:hAnsi="Times New Roman" w:cs="Times New Roman"/>
                <w:sz w:val="24"/>
                <w:szCs w:val="24"/>
                <w:lang w:val="kk-KZ"/>
              </w:rPr>
            </w:pPr>
            <w:r w:rsidRPr="00B44757">
              <w:rPr>
                <w:rFonts w:ascii="Times New Roman" w:eastAsia="Times New Roman" w:hAnsi="Times New Roman" w:cs="Times New Roman"/>
                <w:sz w:val="24"/>
                <w:szCs w:val="24"/>
                <w:lang w:val="kk-KZ"/>
              </w:rPr>
              <w:t>Шульба  шлюзінің үстінгі бьефтін бетондық элементерін қайта келтіру бойынша жұмыстары жүргізілді.</w:t>
            </w:r>
          </w:p>
          <w:p w:rsidR="00CB2F6A" w:rsidRPr="00B44757" w:rsidRDefault="00CB2F6A" w:rsidP="00B44757">
            <w:pPr>
              <w:keepLines/>
              <w:tabs>
                <w:tab w:val="center" w:pos="2552"/>
              </w:tabs>
              <w:spacing w:after="0" w:line="240" w:lineRule="auto"/>
              <w:ind w:right="143" w:firstLine="318"/>
              <w:jc w:val="both"/>
              <w:rPr>
                <w:rFonts w:ascii="Times New Roman" w:hAnsi="Times New Roman" w:cs="Times New Roman"/>
                <w:i/>
                <w:sz w:val="24"/>
                <w:szCs w:val="24"/>
                <w:lang w:val="kk-KZ"/>
              </w:rPr>
            </w:pPr>
            <w:r w:rsidRPr="00B44757">
              <w:rPr>
                <w:rFonts w:ascii="Times New Roman" w:hAnsi="Times New Roman" w:cs="Times New Roman"/>
                <w:i/>
                <w:sz w:val="24"/>
                <w:szCs w:val="24"/>
                <w:lang w:val="kk-KZ"/>
              </w:rPr>
              <w:t>ИКАО (қауіпсіздікті арттыру) санаты бар әуежайлардың санын ұлғайту</w:t>
            </w:r>
          </w:p>
          <w:p w:rsidR="00620445" w:rsidRPr="00B44757" w:rsidRDefault="003C20BF" w:rsidP="00B44757">
            <w:pPr>
              <w:spacing w:after="0" w:line="240" w:lineRule="auto"/>
              <w:ind w:firstLine="402"/>
              <w:jc w:val="both"/>
              <w:rPr>
                <w:rFonts w:ascii="Times New Roman" w:hAnsi="Times New Roman"/>
                <w:sz w:val="24"/>
                <w:szCs w:val="24"/>
                <w:lang w:val="kk-KZ"/>
              </w:rPr>
            </w:pPr>
            <w:r w:rsidRPr="00B44757">
              <w:rPr>
                <w:rFonts w:ascii="Times New Roman" w:hAnsi="Times New Roman"/>
                <w:sz w:val="24"/>
                <w:szCs w:val="24"/>
                <w:lang w:val="kk-KZ"/>
              </w:rPr>
              <w:t>Қазіргі уақытта ИКАО санатына ие әуежайлар саны -15.  2016 жылы Петропавл қаласы әуежайының ҰҚЖ және аэровокзалын реконструкциялау аяқталды. 2017 жылы Семей қаласы әуежайының ҰҚЖ реконструкциялау бойынша жұмыстар жалғасты, оның аяқталуы 2018 жылы  жоспарланып отыр.</w:t>
            </w:r>
          </w:p>
        </w:tc>
        <w:tc>
          <w:tcPr>
            <w:tcW w:w="3102" w:type="dxa"/>
            <w:tcMar>
              <w:top w:w="15" w:type="dxa"/>
              <w:left w:w="15" w:type="dxa"/>
              <w:bottom w:w="15" w:type="dxa"/>
              <w:right w:w="15" w:type="dxa"/>
            </w:tcMar>
          </w:tcPr>
          <w:p w:rsidR="00DB51B5" w:rsidRPr="00B44757" w:rsidRDefault="00DB51B5" w:rsidP="00B44757">
            <w:pPr>
              <w:spacing w:after="0" w:line="240" w:lineRule="auto"/>
              <w:ind w:left="-14" w:firstLine="14"/>
              <w:jc w:val="center"/>
              <w:rPr>
                <w:rFonts w:ascii="Times New Roman" w:eastAsia="Calibri" w:hAnsi="Times New Roman" w:cs="Times New Roman"/>
                <w:b/>
                <w:sz w:val="24"/>
                <w:szCs w:val="24"/>
                <w:lang w:val="kk-KZ"/>
              </w:rPr>
            </w:pPr>
            <w:r w:rsidRPr="00B44757">
              <w:rPr>
                <w:rFonts w:ascii="Times New Roman" w:eastAsia="Calibri" w:hAnsi="Times New Roman" w:cs="Times New Roman"/>
                <w:b/>
                <w:sz w:val="24"/>
                <w:szCs w:val="24"/>
                <w:lang w:val="kk-KZ"/>
              </w:rPr>
              <w:lastRenderedPageBreak/>
              <w:t>Орындалды</w:t>
            </w:r>
          </w:p>
          <w:p w:rsidR="00620445" w:rsidRPr="00B44757" w:rsidRDefault="00620445" w:rsidP="00B44757">
            <w:pPr>
              <w:spacing w:after="0" w:line="240" w:lineRule="auto"/>
              <w:jc w:val="center"/>
              <w:rPr>
                <w:rFonts w:ascii="Times New Roman" w:hAnsi="Times New Roman" w:cs="Times New Roman"/>
                <w:sz w:val="24"/>
                <w:szCs w:val="24"/>
                <w:lang w:val="ru-RU"/>
              </w:rPr>
            </w:pPr>
          </w:p>
        </w:tc>
      </w:tr>
      <w:tr w:rsidR="00620445" w:rsidRPr="00B44757" w:rsidTr="00D958F8">
        <w:trPr>
          <w:trHeight w:val="30"/>
        </w:trPr>
        <w:tc>
          <w:tcPr>
            <w:tcW w:w="14926" w:type="dxa"/>
            <w:gridSpan w:val="4"/>
            <w:tcMar>
              <w:top w:w="15" w:type="dxa"/>
              <w:left w:w="15" w:type="dxa"/>
              <w:bottom w:w="15" w:type="dxa"/>
              <w:right w:w="15" w:type="dxa"/>
            </w:tcMar>
            <w:vAlign w:val="center"/>
          </w:tcPr>
          <w:p w:rsidR="00620445" w:rsidRPr="00B44757" w:rsidRDefault="00620445" w:rsidP="00B44757">
            <w:pPr>
              <w:spacing w:after="20" w:line="240" w:lineRule="auto"/>
              <w:ind w:left="20"/>
              <w:jc w:val="center"/>
              <w:rPr>
                <w:rFonts w:ascii="Times New Roman" w:hAnsi="Times New Roman" w:cs="Times New Roman"/>
                <w:sz w:val="24"/>
                <w:szCs w:val="24"/>
              </w:rPr>
            </w:pPr>
            <w:bookmarkStart w:id="5" w:name="z26"/>
            <w:r w:rsidRPr="00B44757">
              <w:rPr>
                <w:rFonts w:ascii="Times New Roman" w:hAnsi="Times New Roman"/>
                <w:b/>
                <w:sz w:val="24"/>
                <w:szCs w:val="24"/>
                <w:lang w:val="kk-KZ" w:eastAsia="ru-RU"/>
              </w:rPr>
              <w:lastRenderedPageBreak/>
              <w:t>3-стратегиялық бағыт.  Құрылыс саласын және тұрғын үй-коммуналдық шаруашылықты дамыту</w:t>
            </w:r>
            <w:r w:rsidRPr="00B44757">
              <w:rPr>
                <w:rFonts w:ascii="Times New Roman" w:hAnsi="Times New Roman" w:cs="Times New Roman"/>
                <w:sz w:val="24"/>
                <w:szCs w:val="24"/>
              </w:rPr>
              <w:t xml:space="preserve"> </w:t>
            </w:r>
          </w:p>
        </w:tc>
        <w:bookmarkEnd w:id="5"/>
      </w:tr>
      <w:tr w:rsidR="00620445" w:rsidRPr="00B44757" w:rsidTr="00D958F8">
        <w:trPr>
          <w:trHeight w:val="30"/>
        </w:trPr>
        <w:tc>
          <w:tcPr>
            <w:tcW w:w="14926" w:type="dxa"/>
            <w:gridSpan w:val="4"/>
            <w:tcMar>
              <w:top w:w="15" w:type="dxa"/>
              <w:left w:w="15" w:type="dxa"/>
              <w:bottom w:w="15" w:type="dxa"/>
              <w:right w:w="15" w:type="dxa"/>
            </w:tcMar>
          </w:tcPr>
          <w:p w:rsidR="00620445" w:rsidRPr="00B44757" w:rsidRDefault="00620445" w:rsidP="00B44757">
            <w:pPr>
              <w:spacing w:after="0" w:line="240" w:lineRule="auto"/>
              <w:ind w:left="-14" w:firstLine="14"/>
              <w:rPr>
                <w:rFonts w:ascii="Times New Roman" w:hAnsi="Times New Roman" w:cs="Times New Roman"/>
                <w:i/>
                <w:sz w:val="24"/>
                <w:szCs w:val="24"/>
              </w:rPr>
            </w:pPr>
            <w:r w:rsidRPr="00B44757">
              <w:rPr>
                <w:rFonts w:ascii="Times New Roman" w:hAnsi="Times New Roman"/>
                <w:b/>
                <w:i/>
                <w:sz w:val="24"/>
                <w:szCs w:val="24"/>
                <w:lang w:val="kk-KZ" w:eastAsia="ru-RU"/>
              </w:rPr>
              <w:t xml:space="preserve">3.1-мақсат. </w:t>
            </w:r>
            <w:r w:rsidRPr="00B44757">
              <w:rPr>
                <w:rFonts w:ascii="Times New Roman" w:hAnsi="Times New Roman"/>
                <w:bCs/>
                <w:i/>
                <w:sz w:val="18"/>
                <w:szCs w:val="18"/>
                <w:lang w:val="kk-KZ" w:eastAsia="ru-RU"/>
              </w:rPr>
              <w:t xml:space="preserve"> </w:t>
            </w:r>
            <w:r w:rsidRPr="00B44757">
              <w:rPr>
                <w:rFonts w:ascii="Times New Roman" w:hAnsi="Times New Roman"/>
                <w:b/>
                <w:i/>
                <w:sz w:val="24"/>
                <w:szCs w:val="24"/>
                <w:lang w:val="kk-KZ" w:eastAsia="ru-RU"/>
              </w:rPr>
              <w:t>Қала құрылысы, құрылыс саласының халықаралық стандарттарға көшуін қамтамасыз ету</w:t>
            </w:r>
          </w:p>
        </w:tc>
      </w:tr>
      <w:tr w:rsidR="00620445" w:rsidRPr="00B44757" w:rsidTr="00D958F8">
        <w:trPr>
          <w:trHeight w:val="30"/>
        </w:trPr>
        <w:tc>
          <w:tcPr>
            <w:tcW w:w="3069" w:type="dxa"/>
            <w:tcMar>
              <w:top w:w="15" w:type="dxa"/>
              <w:left w:w="15" w:type="dxa"/>
              <w:bottom w:w="15" w:type="dxa"/>
              <w:right w:w="15" w:type="dxa"/>
            </w:tcMar>
          </w:tcPr>
          <w:p w:rsidR="00620445" w:rsidRPr="00B44757" w:rsidRDefault="00620445" w:rsidP="00B44757">
            <w:pPr>
              <w:widowControl w:val="0"/>
              <w:tabs>
                <w:tab w:val="left" w:pos="567"/>
              </w:tabs>
              <w:autoSpaceDE w:val="0"/>
              <w:autoSpaceDN w:val="0"/>
              <w:adjustRightInd w:val="0"/>
              <w:spacing w:after="0" w:line="240" w:lineRule="auto"/>
              <w:ind w:left="142" w:right="127"/>
              <w:jc w:val="both"/>
              <w:rPr>
                <w:rFonts w:ascii="Times New Roman" w:eastAsia="Calibri" w:hAnsi="Times New Roman" w:cs="Times New Roman"/>
                <w:sz w:val="24"/>
                <w:szCs w:val="24"/>
                <w:lang w:val="kk-KZ"/>
              </w:rPr>
            </w:pPr>
            <w:r w:rsidRPr="00B44757">
              <w:rPr>
                <w:rFonts w:ascii="Times New Roman" w:eastAsia="Calibri" w:hAnsi="Times New Roman" w:cs="Times New Roman"/>
                <w:sz w:val="24"/>
                <w:szCs w:val="24"/>
                <w:lang w:val="kk-KZ"/>
              </w:rPr>
              <w:t>Қала құрылысы мемлекеттік кадастрының ақпараттық жүйесін пайдаланушылардың бұрыс ақпарат ұсынуы</w:t>
            </w:r>
          </w:p>
        </w:tc>
        <w:tc>
          <w:tcPr>
            <w:tcW w:w="3218" w:type="dxa"/>
            <w:tcMar>
              <w:top w:w="15" w:type="dxa"/>
              <w:left w:w="15" w:type="dxa"/>
              <w:bottom w:w="15" w:type="dxa"/>
              <w:right w:w="15" w:type="dxa"/>
            </w:tcMar>
          </w:tcPr>
          <w:p w:rsidR="00620445" w:rsidRPr="00B44757" w:rsidRDefault="00620445" w:rsidP="00B44757">
            <w:pPr>
              <w:widowControl w:val="0"/>
              <w:tabs>
                <w:tab w:val="left" w:pos="567"/>
              </w:tabs>
              <w:autoSpaceDE w:val="0"/>
              <w:autoSpaceDN w:val="0"/>
              <w:adjustRightInd w:val="0"/>
              <w:spacing w:after="0" w:line="240" w:lineRule="auto"/>
              <w:ind w:left="127" w:right="127"/>
              <w:jc w:val="both"/>
              <w:rPr>
                <w:rFonts w:ascii="Times New Roman" w:eastAsia="Calibri" w:hAnsi="Times New Roman" w:cs="Times New Roman"/>
                <w:sz w:val="24"/>
                <w:szCs w:val="24"/>
                <w:lang w:val="kk-KZ"/>
              </w:rPr>
            </w:pPr>
            <w:r w:rsidRPr="00B44757">
              <w:rPr>
                <w:rFonts w:ascii="Times New Roman" w:eastAsia="Calibri" w:hAnsi="Times New Roman" w:cs="Times New Roman"/>
                <w:sz w:val="24"/>
                <w:szCs w:val="24"/>
                <w:lang w:val="kk-KZ"/>
              </w:rPr>
              <w:t>Ақпараттық деректердің жинақталуы мен толтырылуына бақылауды күшейту</w:t>
            </w:r>
          </w:p>
        </w:tc>
        <w:tc>
          <w:tcPr>
            <w:tcW w:w="5537" w:type="dxa"/>
            <w:tcMar>
              <w:top w:w="15" w:type="dxa"/>
              <w:left w:w="15" w:type="dxa"/>
              <w:bottom w:w="15" w:type="dxa"/>
              <w:right w:w="15" w:type="dxa"/>
            </w:tcMar>
            <w:vAlign w:val="center"/>
          </w:tcPr>
          <w:p w:rsidR="000F3818" w:rsidRPr="00B44757" w:rsidRDefault="000F3818" w:rsidP="00B44757">
            <w:pPr>
              <w:spacing w:after="0" w:line="240" w:lineRule="auto"/>
              <w:ind w:left="33" w:right="126" w:firstLine="142"/>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t xml:space="preserve">Мемлекеттік қала құрылысының кадастры Қазақстан Республикасының мемлекеттік ақпараттық-құқықтық жүйесіне кіреді және аумақтардың бұрынғы және қазіргі кездегі жай-күйі туралы мәліметтерді қамтиды. Мемлекеттік қала құрылысы кадастрының бірыңғай жүйесін құруды және жүргізуді қамтамасыз ету үшін 2014 жылғы 30 маусымда Үкіметтің № 736 қаулысымен Қазақстан Республикасы Инвестициялар және даму министрлігі Құрылыс, тұрғын үй-коммуналдық шаруашылық істері және жер ресурстарын басқару комитетінің «Республикалық орталығы» </w:t>
            </w:r>
            <w:r w:rsidRPr="00B44757">
              <w:rPr>
                <w:rFonts w:ascii="Times New Roman" w:hAnsi="Times New Roman" w:cs="Times New Roman"/>
                <w:sz w:val="24"/>
                <w:szCs w:val="24"/>
                <w:lang w:val="kk-KZ"/>
              </w:rPr>
              <w:lastRenderedPageBreak/>
              <w:t>шаруашылық жүргізу құқығындағы республикалық мемлекеттік кәсіпорны құрылды, ол мамандандырылған мемлекеттік қала құрылысын жоспарлау және кадастр жүргізу ұйымы ретінде айқындалып отыр.</w:t>
            </w:r>
          </w:p>
          <w:p w:rsidR="00FD204A" w:rsidRPr="00B44757" w:rsidRDefault="00EE316B" w:rsidP="00B44757">
            <w:pPr>
              <w:spacing w:after="0" w:line="240" w:lineRule="auto"/>
              <w:ind w:left="33" w:right="126" w:firstLine="142"/>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t>МҚҚК ААЖ ақпараттық жүйесінің ақпараттық мәліметтерін жинақтау және толтыруға бақылауды күшейту мақсатында тұрақты түрде мәліметтер базасын өзектендіру, ақпаратты жинақтау, және оларды өңдеу және сандық форматқа өткізу, сонымен бірге 2017 жылға жоспарланған жұмыстары орындалды.</w:t>
            </w:r>
            <w:r w:rsidR="00FD204A" w:rsidRPr="00B44757">
              <w:rPr>
                <w:rFonts w:ascii="Times New Roman" w:hAnsi="Times New Roman" w:cs="Times New Roman"/>
                <w:sz w:val="24"/>
                <w:szCs w:val="24"/>
                <w:lang w:val="kk-KZ"/>
              </w:rPr>
              <w:t xml:space="preserve">  «Мемқалақұрылысы» РМК-мен Министрлікк</w:t>
            </w:r>
            <w:r w:rsidR="00D509D6" w:rsidRPr="00B44757">
              <w:rPr>
                <w:rFonts w:ascii="Times New Roman" w:hAnsi="Times New Roman" w:cs="Times New Roman"/>
                <w:sz w:val="24"/>
                <w:szCs w:val="24"/>
                <w:lang w:val="kk-KZ"/>
              </w:rPr>
              <w:t>е</w:t>
            </w:r>
            <w:r w:rsidR="00FD204A" w:rsidRPr="00B44757">
              <w:rPr>
                <w:rFonts w:ascii="Times New Roman" w:hAnsi="Times New Roman" w:cs="Times New Roman"/>
                <w:sz w:val="24"/>
                <w:szCs w:val="24"/>
                <w:lang w:val="kk-KZ"/>
              </w:rPr>
              <w:t xml:space="preserve"> есеп үсынылды.</w:t>
            </w:r>
          </w:p>
          <w:p w:rsidR="00620445" w:rsidRPr="00B44757" w:rsidRDefault="00620445" w:rsidP="00B44757">
            <w:pPr>
              <w:spacing w:after="0" w:line="240" w:lineRule="auto"/>
              <w:ind w:left="33" w:right="126" w:firstLine="142"/>
              <w:jc w:val="both"/>
              <w:rPr>
                <w:rFonts w:ascii="Times New Roman" w:hAnsi="Times New Roman" w:cs="Times New Roman"/>
                <w:sz w:val="24"/>
                <w:szCs w:val="24"/>
                <w:lang w:val="kk-KZ"/>
              </w:rPr>
            </w:pPr>
          </w:p>
        </w:tc>
        <w:tc>
          <w:tcPr>
            <w:tcW w:w="3102" w:type="dxa"/>
            <w:tcMar>
              <w:top w:w="15" w:type="dxa"/>
              <w:left w:w="15" w:type="dxa"/>
              <w:bottom w:w="15" w:type="dxa"/>
              <w:right w:w="15" w:type="dxa"/>
            </w:tcMar>
            <w:vAlign w:val="center"/>
          </w:tcPr>
          <w:p w:rsidR="00DB51B5" w:rsidRPr="00B44757" w:rsidRDefault="00DB51B5" w:rsidP="00B44757">
            <w:pPr>
              <w:spacing w:after="0" w:line="240" w:lineRule="auto"/>
              <w:ind w:left="-14" w:firstLine="14"/>
              <w:jc w:val="center"/>
              <w:rPr>
                <w:rFonts w:ascii="Times New Roman" w:eastAsia="Calibri" w:hAnsi="Times New Roman" w:cs="Times New Roman"/>
                <w:b/>
                <w:sz w:val="24"/>
                <w:szCs w:val="24"/>
                <w:lang w:val="kk-KZ"/>
              </w:rPr>
            </w:pPr>
            <w:r w:rsidRPr="00B44757">
              <w:rPr>
                <w:rFonts w:ascii="Times New Roman" w:eastAsia="Calibri" w:hAnsi="Times New Roman" w:cs="Times New Roman"/>
                <w:b/>
                <w:sz w:val="24"/>
                <w:szCs w:val="24"/>
                <w:lang w:val="kk-KZ"/>
              </w:rPr>
              <w:lastRenderedPageBreak/>
              <w:t>Орындалды</w:t>
            </w:r>
          </w:p>
          <w:p w:rsidR="00620445" w:rsidRPr="00B44757" w:rsidRDefault="00620445" w:rsidP="00B44757">
            <w:pPr>
              <w:spacing w:after="0" w:line="240" w:lineRule="auto"/>
              <w:rPr>
                <w:rFonts w:ascii="Times New Roman" w:hAnsi="Times New Roman" w:cs="Times New Roman"/>
                <w:sz w:val="24"/>
                <w:szCs w:val="24"/>
                <w:lang w:val="ru-RU"/>
              </w:rPr>
            </w:pPr>
          </w:p>
        </w:tc>
      </w:tr>
      <w:tr w:rsidR="00620445" w:rsidRPr="00B44757" w:rsidTr="00D958F8">
        <w:trPr>
          <w:trHeight w:val="30"/>
        </w:trPr>
        <w:tc>
          <w:tcPr>
            <w:tcW w:w="14926" w:type="dxa"/>
            <w:gridSpan w:val="4"/>
            <w:tcMar>
              <w:top w:w="15" w:type="dxa"/>
              <w:left w:w="15" w:type="dxa"/>
              <w:bottom w:w="15" w:type="dxa"/>
              <w:right w:w="15" w:type="dxa"/>
            </w:tcMar>
          </w:tcPr>
          <w:p w:rsidR="00620445" w:rsidRPr="00B44757" w:rsidRDefault="00620445" w:rsidP="00B44757">
            <w:pPr>
              <w:widowControl w:val="0"/>
              <w:spacing w:after="0" w:line="240" w:lineRule="auto"/>
              <w:ind w:firstLine="709"/>
              <w:jc w:val="both"/>
              <w:rPr>
                <w:rFonts w:ascii="Times New Roman" w:eastAsia="Calibri" w:hAnsi="Times New Roman" w:cs="Times New Roman"/>
                <w:b/>
                <w:i/>
                <w:sz w:val="24"/>
                <w:szCs w:val="24"/>
              </w:rPr>
            </w:pPr>
            <w:r w:rsidRPr="00B44757">
              <w:rPr>
                <w:rFonts w:ascii="Times New Roman" w:eastAsia="Calibri" w:hAnsi="Times New Roman" w:cs="Times New Roman"/>
                <w:b/>
                <w:i/>
                <w:sz w:val="24"/>
                <w:szCs w:val="24"/>
              </w:rPr>
              <w:lastRenderedPageBreak/>
              <w:t>3.2-</w:t>
            </w:r>
            <w:r w:rsidRPr="00B44757">
              <w:rPr>
                <w:rFonts w:ascii="Times New Roman" w:eastAsia="Calibri" w:hAnsi="Times New Roman" w:cs="Times New Roman"/>
                <w:b/>
                <w:i/>
                <w:sz w:val="24"/>
                <w:szCs w:val="24"/>
                <w:lang w:val="ru-RU"/>
              </w:rPr>
              <w:t>мақсат</w:t>
            </w:r>
            <w:r w:rsidRPr="00B44757">
              <w:rPr>
                <w:rFonts w:ascii="Times New Roman" w:eastAsia="Calibri" w:hAnsi="Times New Roman" w:cs="Times New Roman"/>
                <w:b/>
                <w:i/>
                <w:sz w:val="24"/>
                <w:szCs w:val="24"/>
              </w:rPr>
              <w:t xml:space="preserve">. </w:t>
            </w:r>
            <w:r w:rsidRPr="00B44757">
              <w:rPr>
                <w:rFonts w:ascii="Times New Roman" w:eastAsia="Calibri" w:hAnsi="Times New Roman" w:cs="Times New Roman"/>
                <w:b/>
                <w:i/>
                <w:sz w:val="24"/>
                <w:szCs w:val="24"/>
                <w:lang w:val="ru-RU"/>
              </w:rPr>
              <w:t>Халықты</w:t>
            </w:r>
            <w:r w:rsidRPr="00B44757">
              <w:rPr>
                <w:rFonts w:ascii="Times New Roman" w:eastAsia="Calibri" w:hAnsi="Times New Roman" w:cs="Times New Roman"/>
                <w:b/>
                <w:i/>
                <w:sz w:val="24"/>
                <w:szCs w:val="24"/>
              </w:rPr>
              <w:t xml:space="preserve"> </w:t>
            </w:r>
            <w:r w:rsidRPr="00B44757">
              <w:rPr>
                <w:rFonts w:ascii="Times New Roman" w:eastAsia="Calibri" w:hAnsi="Times New Roman" w:cs="Times New Roman"/>
                <w:b/>
                <w:i/>
                <w:sz w:val="24"/>
                <w:szCs w:val="24"/>
                <w:lang w:val="ru-RU"/>
              </w:rPr>
              <w:t>қолжетімді</w:t>
            </w:r>
            <w:r w:rsidRPr="00B44757">
              <w:rPr>
                <w:rFonts w:ascii="Times New Roman" w:eastAsia="Calibri" w:hAnsi="Times New Roman" w:cs="Times New Roman"/>
                <w:b/>
                <w:i/>
                <w:sz w:val="24"/>
                <w:szCs w:val="24"/>
              </w:rPr>
              <w:t xml:space="preserve"> </w:t>
            </w:r>
            <w:r w:rsidRPr="00B44757">
              <w:rPr>
                <w:rFonts w:ascii="Times New Roman" w:eastAsia="Calibri" w:hAnsi="Times New Roman" w:cs="Times New Roman"/>
                <w:b/>
                <w:i/>
                <w:sz w:val="24"/>
                <w:szCs w:val="24"/>
                <w:lang w:val="ru-RU"/>
              </w:rPr>
              <w:t>баспанамен</w:t>
            </w:r>
            <w:r w:rsidRPr="00B44757">
              <w:rPr>
                <w:rFonts w:ascii="Times New Roman" w:eastAsia="Calibri" w:hAnsi="Times New Roman" w:cs="Times New Roman"/>
                <w:b/>
                <w:i/>
                <w:sz w:val="24"/>
                <w:szCs w:val="24"/>
              </w:rPr>
              <w:t xml:space="preserve"> </w:t>
            </w:r>
            <w:r w:rsidRPr="00B44757">
              <w:rPr>
                <w:rFonts w:ascii="Times New Roman" w:eastAsia="Calibri" w:hAnsi="Times New Roman" w:cs="Times New Roman"/>
                <w:b/>
                <w:i/>
                <w:sz w:val="24"/>
                <w:szCs w:val="24"/>
                <w:lang w:val="ru-RU"/>
              </w:rPr>
              <w:t>қамтамасыз</w:t>
            </w:r>
            <w:r w:rsidRPr="00B44757">
              <w:rPr>
                <w:rFonts w:ascii="Times New Roman" w:eastAsia="Calibri" w:hAnsi="Times New Roman" w:cs="Times New Roman"/>
                <w:b/>
                <w:i/>
                <w:sz w:val="24"/>
                <w:szCs w:val="24"/>
              </w:rPr>
              <w:t xml:space="preserve"> </w:t>
            </w:r>
            <w:r w:rsidRPr="00B44757">
              <w:rPr>
                <w:rFonts w:ascii="Times New Roman" w:eastAsia="Calibri" w:hAnsi="Times New Roman" w:cs="Times New Roman"/>
                <w:b/>
                <w:i/>
                <w:sz w:val="24"/>
                <w:szCs w:val="24"/>
                <w:lang w:val="ru-RU"/>
              </w:rPr>
              <w:t>ету</w:t>
            </w:r>
            <w:r w:rsidRPr="00B44757">
              <w:rPr>
                <w:rFonts w:ascii="Times New Roman" w:eastAsia="Calibri" w:hAnsi="Times New Roman" w:cs="Times New Roman"/>
                <w:b/>
                <w:i/>
                <w:sz w:val="24"/>
                <w:szCs w:val="24"/>
              </w:rPr>
              <w:t xml:space="preserve"> </w:t>
            </w:r>
            <w:r w:rsidRPr="00B44757">
              <w:rPr>
                <w:rFonts w:ascii="Times New Roman" w:eastAsia="Calibri" w:hAnsi="Times New Roman" w:cs="Times New Roman"/>
                <w:b/>
                <w:i/>
                <w:sz w:val="24"/>
                <w:szCs w:val="24"/>
                <w:lang w:val="ru-RU"/>
              </w:rPr>
              <w:t>үшін</w:t>
            </w:r>
            <w:r w:rsidRPr="00B44757">
              <w:rPr>
                <w:rFonts w:ascii="Times New Roman" w:eastAsia="Calibri" w:hAnsi="Times New Roman" w:cs="Times New Roman"/>
                <w:b/>
                <w:i/>
                <w:sz w:val="24"/>
                <w:szCs w:val="24"/>
              </w:rPr>
              <w:t xml:space="preserve"> </w:t>
            </w:r>
            <w:r w:rsidRPr="00B44757">
              <w:rPr>
                <w:rFonts w:ascii="Times New Roman" w:eastAsia="Calibri" w:hAnsi="Times New Roman" w:cs="Times New Roman"/>
                <w:b/>
                <w:i/>
                <w:sz w:val="24"/>
                <w:szCs w:val="24"/>
                <w:lang w:val="ru-RU"/>
              </w:rPr>
              <w:t>жағдайлар</w:t>
            </w:r>
            <w:r w:rsidRPr="00B44757">
              <w:rPr>
                <w:rFonts w:ascii="Times New Roman" w:eastAsia="Calibri" w:hAnsi="Times New Roman" w:cs="Times New Roman"/>
                <w:b/>
                <w:i/>
                <w:sz w:val="24"/>
                <w:szCs w:val="24"/>
              </w:rPr>
              <w:t xml:space="preserve"> </w:t>
            </w:r>
            <w:r w:rsidRPr="00B44757">
              <w:rPr>
                <w:rFonts w:ascii="Times New Roman" w:eastAsia="Calibri" w:hAnsi="Times New Roman" w:cs="Times New Roman"/>
                <w:b/>
                <w:i/>
                <w:sz w:val="24"/>
                <w:szCs w:val="24"/>
                <w:lang w:val="ru-RU"/>
              </w:rPr>
              <w:t>жасау</w:t>
            </w:r>
            <w:r w:rsidRPr="00B44757">
              <w:rPr>
                <w:rFonts w:ascii="Times New Roman" w:eastAsia="Calibri" w:hAnsi="Times New Roman" w:cs="Times New Roman"/>
                <w:b/>
                <w:i/>
                <w:sz w:val="24"/>
                <w:szCs w:val="24"/>
              </w:rPr>
              <w:t xml:space="preserve">, </w:t>
            </w:r>
            <w:r w:rsidRPr="00B44757">
              <w:rPr>
                <w:rFonts w:ascii="Times New Roman" w:eastAsia="Calibri" w:hAnsi="Times New Roman" w:cs="Times New Roman"/>
                <w:b/>
                <w:i/>
                <w:sz w:val="24"/>
                <w:szCs w:val="24"/>
                <w:lang w:val="ru-RU"/>
              </w:rPr>
              <w:t>инфрақұрылымды</w:t>
            </w:r>
            <w:r w:rsidRPr="00B44757">
              <w:rPr>
                <w:rFonts w:ascii="Times New Roman" w:eastAsia="Calibri" w:hAnsi="Times New Roman" w:cs="Times New Roman"/>
                <w:b/>
                <w:i/>
                <w:sz w:val="24"/>
                <w:szCs w:val="24"/>
              </w:rPr>
              <w:t xml:space="preserve"> </w:t>
            </w:r>
            <w:r w:rsidRPr="00B44757">
              <w:rPr>
                <w:rFonts w:ascii="Times New Roman" w:eastAsia="Calibri" w:hAnsi="Times New Roman" w:cs="Times New Roman"/>
                <w:b/>
                <w:i/>
                <w:sz w:val="24"/>
                <w:szCs w:val="24"/>
                <w:lang w:val="ru-RU"/>
              </w:rPr>
              <w:t>және</w:t>
            </w:r>
            <w:r w:rsidRPr="00B44757">
              <w:rPr>
                <w:rFonts w:ascii="Times New Roman" w:eastAsia="Calibri" w:hAnsi="Times New Roman" w:cs="Times New Roman"/>
                <w:b/>
                <w:i/>
                <w:sz w:val="24"/>
                <w:szCs w:val="24"/>
              </w:rPr>
              <w:t xml:space="preserve"> </w:t>
            </w:r>
            <w:r w:rsidRPr="00B44757">
              <w:rPr>
                <w:rFonts w:ascii="Times New Roman" w:eastAsia="Calibri" w:hAnsi="Times New Roman" w:cs="Times New Roman"/>
                <w:b/>
                <w:i/>
                <w:sz w:val="24"/>
                <w:szCs w:val="24"/>
                <w:lang w:val="ru-RU"/>
              </w:rPr>
              <w:t>тұ</w:t>
            </w:r>
            <w:proofErr w:type="gramStart"/>
            <w:r w:rsidRPr="00B44757">
              <w:rPr>
                <w:rFonts w:ascii="Times New Roman" w:eastAsia="Calibri" w:hAnsi="Times New Roman" w:cs="Times New Roman"/>
                <w:b/>
                <w:i/>
                <w:sz w:val="24"/>
                <w:szCs w:val="24"/>
                <w:lang w:val="ru-RU"/>
              </w:rPr>
              <w:t>р</w:t>
            </w:r>
            <w:proofErr w:type="gramEnd"/>
            <w:r w:rsidRPr="00B44757">
              <w:rPr>
                <w:rFonts w:ascii="Times New Roman" w:eastAsia="Calibri" w:hAnsi="Times New Roman" w:cs="Times New Roman"/>
                <w:b/>
                <w:i/>
                <w:sz w:val="24"/>
                <w:szCs w:val="24"/>
                <w:lang w:val="ru-RU"/>
              </w:rPr>
              <w:t>ғын</w:t>
            </w:r>
            <w:r w:rsidRPr="00B44757">
              <w:rPr>
                <w:rFonts w:ascii="Times New Roman" w:eastAsia="Calibri" w:hAnsi="Times New Roman" w:cs="Times New Roman"/>
                <w:b/>
                <w:i/>
                <w:sz w:val="24"/>
                <w:szCs w:val="24"/>
              </w:rPr>
              <w:t xml:space="preserve"> </w:t>
            </w:r>
            <w:r w:rsidRPr="00B44757">
              <w:rPr>
                <w:rFonts w:ascii="Times New Roman" w:eastAsia="Calibri" w:hAnsi="Times New Roman" w:cs="Times New Roman"/>
                <w:b/>
                <w:i/>
                <w:sz w:val="24"/>
                <w:szCs w:val="24"/>
                <w:lang w:val="ru-RU"/>
              </w:rPr>
              <w:t>үй</w:t>
            </w:r>
            <w:r w:rsidRPr="00B44757">
              <w:rPr>
                <w:rFonts w:ascii="Times New Roman" w:eastAsia="Calibri" w:hAnsi="Times New Roman" w:cs="Times New Roman"/>
                <w:b/>
                <w:i/>
                <w:sz w:val="24"/>
                <w:szCs w:val="24"/>
              </w:rPr>
              <w:t>-</w:t>
            </w:r>
            <w:r w:rsidRPr="00B44757">
              <w:rPr>
                <w:rFonts w:ascii="Times New Roman" w:eastAsia="Calibri" w:hAnsi="Times New Roman" w:cs="Times New Roman"/>
                <w:b/>
                <w:i/>
                <w:sz w:val="24"/>
                <w:szCs w:val="24"/>
                <w:lang w:val="ru-RU"/>
              </w:rPr>
              <w:t>коммуналдық</w:t>
            </w:r>
            <w:r w:rsidRPr="00B44757">
              <w:rPr>
                <w:rFonts w:ascii="Times New Roman" w:eastAsia="Calibri" w:hAnsi="Times New Roman" w:cs="Times New Roman"/>
                <w:b/>
                <w:i/>
                <w:sz w:val="24"/>
                <w:szCs w:val="24"/>
              </w:rPr>
              <w:t xml:space="preserve"> </w:t>
            </w:r>
            <w:r w:rsidRPr="00B44757">
              <w:rPr>
                <w:rFonts w:ascii="Times New Roman" w:eastAsia="Calibri" w:hAnsi="Times New Roman" w:cs="Times New Roman"/>
                <w:b/>
                <w:i/>
                <w:sz w:val="24"/>
                <w:szCs w:val="24"/>
                <w:lang w:val="ru-RU"/>
              </w:rPr>
              <w:t>шаруашылығын</w:t>
            </w:r>
            <w:r w:rsidRPr="00B44757">
              <w:rPr>
                <w:rFonts w:ascii="Times New Roman" w:eastAsia="Calibri" w:hAnsi="Times New Roman" w:cs="Times New Roman"/>
                <w:b/>
                <w:i/>
                <w:sz w:val="24"/>
                <w:szCs w:val="24"/>
              </w:rPr>
              <w:t xml:space="preserve"> </w:t>
            </w:r>
            <w:r w:rsidRPr="00B44757">
              <w:rPr>
                <w:rFonts w:ascii="Times New Roman" w:eastAsia="Calibri" w:hAnsi="Times New Roman" w:cs="Times New Roman"/>
                <w:b/>
                <w:i/>
                <w:sz w:val="24"/>
                <w:szCs w:val="24"/>
                <w:lang w:val="ru-RU"/>
              </w:rPr>
              <w:t>жаңғырту</w:t>
            </w:r>
            <w:r w:rsidRPr="00B44757">
              <w:rPr>
                <w:b/>
                <w:lang w:val="kk-KZ"/>
              </w:rPr>
              <w:t xml:space="preserve">  </w:t>
            </w:r>
          </w:p>
        </w:tc>
      </w:tr>
      <w:tr w:rsidR="00620445" w:rsidRPr="00B44757" w:rsidTr="00D958F8">
        <w:trPr>
          <w:trHeight w:val="30"/>
        </w:trPr>
        <w:tc>
          <w:tcPr>
            <w:tcW w:w="14926" w:type="dxa"/>
            <w:gridSpan w:val="4"/>
            <w:tcMar>
              <w:top w:w="15" w:type="dxa"/>
              <w:left w:w="15" w:type="dxa"/>
              <w:bottom w:w="15" w:type="dxa"/>
              <w:right w:w="15" w:type="dxa"/>
            </w:tcMar>
          </w:tcPr>
          <w:p w:rsidR="00620445" w:rsidRPr="00B44757" w:rsidRDefault="00620445" w:rsidP="00B44757">
            <w:pPr>
              <w:widowControl w:val="0"/>
              <w:spacing w:after="0" w:line="240" w:lineRule="auto"/>
              <w:ind w:firstLine="709"/>
              <w:jc w:val="both"/>
              <w:rPr>
                <w:rFonts w:ascii="Times New Roman" w:hAnsi="Times New Roman" w:cs="Times New Roman"/>
                <w:i/>
                <w:sz w:val="24"/>
                <w:szCs w:val="24"/>
                <w:lang w:val="ru-RU"/>
              </w:rPr>
            </w:pPr>
            <w:r w:rsidRPr="00B44757">
              <w:rPr>
                <w:rFonts w:ascii="Times New Roman" w:hAnsi="Times New Roman"/>
                <w:i/>
                <w:sz w:val="24"/>
                <w:szCs w:val="24"/>
                <w:lang w:val="kk-KZ"/>
              </w:rPr>
              <w:t>Тұрғын үй құрылысы саласы</w:t>
            </w:r>
          </w:p>
        </w:tc>
      </w:tr>
      <w:tr w:rsidR="002E5F4C" w:rsidRPr="00B44757" w:rsidTr="00D958F8">
        <w:trPr>
          <w:trHeight w:val="30"/>
        </w:trPr>
        <w:tc>
          <w:tcPr>
            <w:tcW w:w="3069" w:type="dxa"/>
            <w:tcMar>
              <w:top w:w="15" w:type="dxa"/>
              <w:left w:w="15" w:type="dxa"/>
              <w:bottom w:w="15" w:type="dxa"/>
              <w:right w:w="15" w:type="dxa"/>
            </w:tcMar>
          </w:tcPr>
          <w:p w:rsidR="002E5F4C" w:rsidRPr="00B44757" w:rsidRDefault="002E5F4C" w:rsidP="00B44757">
            <w:pPr>
              <w:widowControl w:val="0"/>
              <w:spacing w:after="0" w:line="240" w:lineRule="auto"/>
              <w:ind w:left="142" w:right="127"/>
              <w:jc w:val="both"/>
              <w:rPr>
                <w:rFonts w:ascii="Times New Roman" w:hAnsi="Times New Roman"/>
                <w:iCs/>
                <w:sz w:val="24"/>
                <w:szCs w:val="24"/>
              </w:rPr>
            </w:pPr>
            <w:r w:rsidRPr="00B44757">
              <w:rPr>
                <w:rFonts w:ascii="Times New Roman" w:hAnsi="Times New Roman"/>
                <w:iCs/>
                <w:sz w:val="24"/>
                <w:szCs w:val="24"/>
                <w:lang w:val="kk-KZ"/>
              </w:rPr>
              <w:t>Мемлекеттік инвестициялар есебінен салынатын 1 шаршы метр тұрғын үй құрылысы құнының қымбаттауы</w:t>
            </w:r>
          </w:p>
        </w:tc>
        <w:tc>
          <w:tcPr>
            <w:tcW w:w="3218" w:type="dxa"/>
            <w:tcMar>
              <w:top w:w="15" w:type="dxa"/>
              <w:left w:w="15" w:type="dxa"/>
              <w:bottom w:w="15" w:type="dxa"/>
              <w:right w:w="15" w:type="dxa"/>
            </w:tcMar>
          </w:tcPr>
          <w:p w:rsidR="002E5F4C" w:rsidRPr="00B44757" w:rsidRDefault="002E5F4C" w:rsidP="00B44757">
            <w:pPr>
              <w:spacing w:after="0" w:line="240" w:lineRule="auto"/>
              <w:ind w:left="127" w:right="126"/>
              <w:jc w:val="both"/>
              <w:rPr>
                <w:rFonts w:ascii="Times New Roman" w:hAnsi="Times New Roman"/>
                <w:sz w:val="24"/>
                <w:szCs w:val="24"/>
                <w:lang w:val="kk-KZ"/>
              </w:rPr>
            </w:pPr>
            <w:r w:rsidRPr="00B44757">
              <w:rPr>
                <w:rFonts w:ascii="Times New Roman" w:hAnsi="Times New Roman"/>
                <w:sz w:val="24"/>
                <w:szCs w:val="24"/>
              </w:rPr>
              <w:t xml:space="preserve"> </w:t>
            </w:r>
            <w:r w:rsidRPr="00B44757">
              <w:rPr>
                <w:rFonts w:ascii="Times New Roman" w:hAnsi="Times New Roman"/>
                <w:sz w:val="24"/>
                <w:szCs w:val="24"/>
                <w:lang w:val="kk-KZ"/>
              </w:rPr>
              <w:t>М</w:t>
            </w:r>
            <w:r w:rsidRPr="00B44757">
              <w:rPr>
                <w:rFonts w:ascii="Times New Roman" w:hAnsi="Times New Roman"/>
                <w:sz w:val="24"/>
                <w:szCs w:val="24"/>
                <w:lang w:val="ru-RU"/>
              </w:rPr>
              <w:t>емлекеттік</w:t>
            </w:r>
            <w:r w:rsidRPr="00B44757">
              <w:rPr>
                <w:rFonts w:ascii="Times New Roman" w:hAnsi="Times New Roman"/>
                <w:sz w:val="24"/>
                <w:szCs w:val="24"/>
              </w:rPr>
              <w:t xml:space="preserve"> </w:t>
            </w:r>
            <w:r w:rsidRPr="00B44757">
              <w:rPr>
                <w:rFonts w:ascii="Times New Roman" w:hAnsi="Times New Roman"/>
                <w:sz w:val="24"/>
                <w:szCs w:val="24"/>
                <w:lang w:val="ru-RU"/>
              </w:rPr>
              <w:t>қолдау</w:t>
            </w:r>
            <w:r w:rsidRPr="00B44757">
              <w:rPr>
                <w:rFonts w:ascii="Times New Roman" w:hAnsi="Times New Roman"/>
                <w:sz w:val="24"/>
                <w:szCs w:val="24"/>
              </w:rPr>
              <w:t xml:space="preserve"> </w:t>
            </w:r>
            <w:r w:rsidRPr="00B44757">
              <w:rPr>
                <w:rFonts w:ascii="Times New Roman" w:hAnsi="Times New Roman"/>
                <w:sz w:val="24"/>
                <w:szCs w:val="24"/>
                <w:lang w:val="ru-RU"/>
              </w:rPr>
              <w:t>шаралары</w:t>
            </w:r>
            <w:r w:rsidRPr="00B44757">
              <w:rPr>
                <w:rFonts w:ascii="Times New Roman" w:hAnsi="Times New Roman"/>
                <w:sz w:val="24"/>
                <w:szCs w:val="24"/>
                <w:lang w:val="kk-KZ"/>
              </w:rPr>
              <w:t>н</w:t>
            </w:r>
            <w:r w:rsidRPr="00B44757">
              <w:rPr>
                <w:rFonts w:ascii="Times New Roman" w:hAnsi="Times New Roman"/>
                <w:sz w:val="24"/>
                <w:szCs w:val="24"/>
              </w:rPr>
              <w:t xml:space="preserve"> </w:t>
            </w:r>
            <w:r w:rsidRPr="00B44757">
              <w:rPr>
                <w:rFonts w:ascii="Times New Roman" w:hAnsi="Times New Roman"/>
                <w:sz w:val="24"/>
                <w:szCs w:val="24"/>
                <w:lang w:val="ru-RU"/>
              </w:rPr>
              <w:t>қамтамасыз</w:t>
            </w:r>
            <w:r w:rsidRPr="00B44757">
              <w:rPr>
                <w:rFonts w:ascii="Times New Roman" w:hAnsi="Times New Roman"/>
                <w:sz w:val="24"/>
                <w:szCs w:val="24"/>
              </w:rPr>
              <w:t xml:space="preserve"> </w:t>
            </w:r>
            <w:r w:rsidRPr="00B44757">
              <w:rPr>
                <w:rFonts w:ascii="Times New Roman" w:hAnsi="Times New Roman"/>
                <w:sz w:val="24"/>
                <w:szCs w:val="24"/>
                <w:lang w:val="ru-RU"/>
              </w:rPr>
              <w:t>ет</w:t>
            </w:r>
            <w:r w:rsidRPr="00B44757">
              <w:rPr>
                <w:rFonts w:ascii="Times New Roman" w:hAnsi="Times New Roman"/>
                <w:sz w:val="24"/>
                <w:szCs w:val="24"/>
                <w:lang w:val="kk-KZ"/>
              </w:rPr>
              <w:t>у, оның ішінде</w:t>
            </w:r>
            <w:r w:rsidRPr="00B44757">
              <w:rPr>
                <w:rFonts w:ascii="Times New Roman" w:hAnsi="Times New Roman"/>
                <w:sz w:val="24"/>
                <w:szCs w:val="24"/>
              </w:rPr>
              <w:t>:</w:t>
            </w:r>
            <w:r w:rsidRPr="00B44757">
              <w:rPr>
                <w:rFonts w:ascii="Times New Roman" w:hAnsi="Times New Roman"/>
                <w:sz w:val="24"/>
                <w:szCs w:val="24"/>
                <w:lang w:val="kk-KZ"/>
              </w:rPr>
              <w:t xml:space="preserve"> құрылысты индустрияландыру, </w:t>
            </w:r>
            <w:r w:rsidRPr="00B44757">
              <w:rPr>
                <w:rFonts w:ascii="Times New Roman" w:hAnsi="Times New Roman"/>
                <w:sz w:val="24"/>
                <w:szCs w:val="24"/>
                <w:lang w:val="ru-RU"/>
              </w:rPr>
              <w:t>озық</w:t>
            </w:r>
            <w:r w:rsidRPr="00B44757">
              <w:rPr>
                <w:rFonts w:ascii="Times New Roman" w:hAnsi="Times New Roman"/>
                <w:sz w:val="24"/>
                <w:szCs w:val="24"/>
              </w:rPr>
              <w:t xml:space="preserve"> </w:t>
            </w:r>
            <w:r w:rsidRPr="00B44757">
              <w:rPr>
                <w:rFonts w:ascii="Times New Roman" w:hAnsi="Times New Roman"/>
                <w:sz w:val="24"/>
                <w:szCs w:val="24"/>
                <w:lang w:val="ru-RU"/>
              </w:rPr>
              <w:t>технологияларды</w:t>
            </w:r>
            <w:r w:rsidRPr="00B44757">
              <w:rPr>
                <w:rFonts w:ascii="Times New Roman" w:hAnsi="Times New Roman"/>
                <w:sz w:val="24"/>
                <w:szCs w:val="24"/>
              </w:rPr>
              <w:t xml:space="preserve"> </w:t>
            </w:r>
            <w:r w:rsidRPr="00B44757">
              <w:rPr>
                <w:rFonts w:ascii="Times New Roman" w:hAnsi="Times New Roman"/>
                <w:sz w:val="24"/>
                <w:szCs w:val="24"/>
                <w:lang w:val="ru-RU"/>
              </w:rPr>
              <w:t>қолдану</w:t>
            </w:r>
            <w:r w:rsidRPr="00B44757">
              <w:rPr>
                <w:rFonts w:ascii="Times New Roman" w:hAnsi="Times New Roman"/>
                <w:sz w:val="24"/>
                <w:szCs w:val="24"/>
              </w:rPr>
              <w:t xml:space="preserve"> </w:t>
            </w:r>
            <w:r w:rsidRPr="00B44757">
              <w:rPr>
                <w:rFonts w:ascii="Times New Roman" w:hAnsi="Times New Roman"/>
                <w:sz w:val="24"/>
                <w:szCs w:val="24"/>
                <w:lang w:val="ru-RU"/>
              </w:rPr>
              <w:t>негізінде</w:t>
            </w:r>
            <w:r w:rsidRPr="00B44757">
              <w:rPr>
                <w:rFonts w:ascii="Times New Roman" w:hAnsi="Times New Roman"/>
                <w:sz w:val="24"/>
                <w:szCs w:val="24"/>
              </w:rPr>
              <w:t xml:space="preserve"> </w:t>
            </w:r>
            <w:r w:rsidRPr="00B44757">
              <w:rPr>
                <w:rFonts w:ascii="Times New Roman" w:hAnsi="Times New Roman"/>
                <w:sz w:val="24"/>
                <w:szCs w:val="24"/>
                <w:lang w:val="ru-RU"/>
              </w:rPr>
              <w:t>өзіндік</w:t>
            </w:r>
            <w:r w:rsidRPr="00B44757">
              <w:rPr>
                <w:rFonts w:ascii="Times New Roman" w:hAnsi="Times New Roman"/>
                <w:sz w:val="24"/>
                <w:szCs w:val="24"/>
              </w:rPr>
              <w:t xml:space="preserve"> </w:t>
            </w:r>
            <w:r w:rsidRPr="00B44757">
              <w:rPr>
                <w:rFonts w:ascii="Times New Roman" w:hAnsi="Times New Roman"/>
                <w:sz w:val="24"/>
                <w:szCs w:val="24"/>
                <w:lang w:val="ru-RU"/>
              </w:rPr>
              <w:t>құнын</w:t>
            </w:r>
            <w:r w:rsidRPr="00B44757">
              <w:rPr>
                <w:rFonts w:ascii="Times New Roman" w:hAnsi="Times New Roman"/>
                <w:sz w:val="24"/>
                <w:szCs w:val="24"/>
              </w:rPr>
              <w:t xml:space="preserve"> </w:t>
            </w:r>
            <w:r w:rsidRPr="00B44757">
              <w:rPr>
                <w:rFonts w:ascii="Times New Roman" w:hAnsi="Times New Roman"/>
                <w:sz w:val="24"/>
                <w:szCs w:val="24"/>
                <w:lang w:val="ru-RU"/>
              </w:rPr>
              <w:t>төмендету</w:t>
            </w:r>
            <w:r w:rsidRPr="00B44757">
              <w:rPr>
                <w:rFonts w:ascii="Times New Roman" w:hAnsi="Times New Roman"/>
                <w:sz w:val="24"/>
                <w:szCs w:val="24"/>
                <w:lang w:val="kk-KZ"/>
              </w:rPr>
              <w:t>, үлгілік жобаларды қолдану және жобаларды қайта пайдалану, жалға берілетін тұрғын үй нарығын дамыту</w:t>
            </w:r>
          </w:p>
        </w:tc>
        <w:tc>
          <w:tcPr>
            <w:tcW w:w="5537" w:type="dxa"/>
            <w:tcMar>
              <w:top w:w="15" w:type="dxa"/>
              <w:left w:w="15" w:type="dxa"/>
              <w:bottom w:w="15" w:type="dxa"/>
              <w:right w:w="15" w:type="dxa"/>
            </w:tcMar>
            <w:vAlign w:val="center"/>
          </w:tcPr>
          <w:p w:rsidR="002E5F4C" w:rsidRPr="00B44757" w:rsidRDefault="002E5F4C" w:rsidP="00B44757">
            <w:pPr>
              <w:spacing w:after="0" w:line="240" w:lineRule="auto"/>
              <w:ind w:left="33" w:right="126" w:firstLine="142"/>
              <w:jc w:val="both"/>
              <w:rPr>
                <w:rFonts w:ascii="Times New Roman" w:hAnsi="Times New Roman" w:cs="Times New Roman"/>
                <w:sz w:val="24"/>
                <w:szCs w:val="24"/>
              </w:rPr>
            </w:pP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Нұрлы</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жер</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тұрғын</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үй</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құрылысы</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бағдарламасында</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бұдан</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әрі</w:t>
            </w:r>
            <w:r w:rsidRPr="00B44757">
              <w:rPr>
                <w:rFonts w:ascii="Times New Roman" w:hAnsi="Times New Roman" w:cs="Times New Roman"/>
                <w:sz w:val="24"/>
                <w:szCs w:val="24"/>
              </w:rPr>
              <w:t xml:space="preserve"> - </w:t>
            </w:r>
            <w:r w:rsidRPr="00B44757">
              <w:rPr>
                <w:rFonts w:ascii="Times New Roman" w:hAnsi="Times New Roman" w:cs="Times New Roman"/>
                <w:sz w:val="24"/>
                <w:szCs w:val="24"/>
                <w:lang w:val="ru-RU"/>
              </w:rPr>
              <w:t>Бағдарлама</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жалға</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берілетін</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тұрғын</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үй</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нарығын</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одан</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әрі</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дамыту</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көзделген</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және</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тұрғын</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үйдің</w:t>
            </w:r>
            <w:r w:rsidRPr="00B44757">
              <w:rPr>
                <w:rFonts w:ascii="Times New Roman" w:hAnsi="Times New Roman" w:cs="Times New Roman"/>
                <w:sz w:val="24"/>
                <w:szCs w:val="24"/>
              </w:rPr>
              <w:t xml:space="preserve"> 1 </w:t>
            </w:r>
            <w:r w:rsidRPr="00B44757">
              <w:rPr>
                <w:rFonts w:ascii="Times New Roman" w:hAnsi="Times New Roman" w:cs="Times New Roman"/>
                <w:sz w:val="24"/>
                <w:szCs w:val="24"/>
                <w:lang w:val="ru-RU"/>
              </w:rPr>
              <w:t>шаршы</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метрі</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құрылысының</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бағалық</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параметрі</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белгіленді</w:t>
            </w:r>
            <w:r w:rsidRPr="00B44757">
              <w:rPr>
                <w:rFonts w:ascii="Times New Roman" w:hAnsi="Times New Roman" w:cs="Times New Roman"/>
                <w:sz w:val="24"/>
                <w:szCs w:val="24"/>
              </w:rPr>
              <w:t>.</w:t>
            </w:r>
          </w:p>
          <w:p w:rsidR="002E5F4C" w:rsidRPr="00B44757" w:rsidRDefault="002E5F4C" w:rsidP="00B44757">
            <w:pPr>
              <w:spacing w:after="0" w:line="240" w:lineRule="auto"/>
              <w:ind w:left="33" w:right="126" w:firstLine="142"/>
              <w:jc w:val="both"/>
              <w:rPr>
                <w:rFonts w:ascii="Times New Roman" w:hAnsi="Times New Roman" w:cs="Times New Roman"/>
                <w:sz w:val="24"/>
                <w:szCs w:val="24"/>
              </w:rPr>
            </w:pPr>
            <w:r w:rsidRPr="00B44757">
              <w:rPr>
                <w:rFonts w:ascii="Times New Roman" w:hAnsi="Times New Roman" w:cs="Times New Roman"/>
                <w:sz w:val="24"/>
                <w:szCs w:val="24"/>
                <w:lang w:val="ru-RU"/>
              </w:rPr>
              <w:t>Жалға</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берілетін</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тұ</w:t>
            </w:r>
            <w:proofErr w:type="gramStart"/>
            <w:r w:rsidRPr="00B44757">
              <w:rPr>
                <w:rFonts w:ascii="Times New Roman" w:hAnsi="Times New Roman" w:cs="Times New Roman"/>
                <w:sz w:val="24"/>
                <w:szCs w:val="24"/>
                <w:lang w:val="ru-RU"/>
              </w:rPr>
              <w:t>р</w:t>
            </w:r>
            <w:proofErr w:type="gramEnd"/>
            <w:r w:rsidRPr="00B44757">
              <w:rPr>
                <w:rFonts w:ascii="Times New Roman" w:hAnsi="Times New Roman" w:cs="Times New Roman"/>
                <w:sz w:val="24"/>
                <w:szCs w:val="24"/>
                <w:lang w:val="ru-RU"/>
              </w:rPr>
              <w:t>ғын</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үй</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салған</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кезде</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үй</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құрылысы</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комбинаттарының</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технологиясын</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қолданып</w:t>
            </w:r>
            <w:r w:rsidRPr="00B44757">
              <w:rPr>
                <w:rFonts w:ascii="Times New Roman" w:hAnsi="Times New Roman" w:cs="Times New Roman"/>
                <w:sz w:val="24"/>
                <w:szCs w:val="24"/>
              </w:rPr>
              <w:t xml:space="preserve">, 5 </w:t>
            </w:r>
            <w:r w:rsidRPr="00B44757">
              <w:rPr>
                <w:rFonts w:ascii="Times New Roman" w:hAnsi="Times New Roman" w:cs="Times New Roman"/>
                <w:sz w:val="24"/>
                <w:szCs w:val="24"/>
                <w:lang w:val="ru-RU"/>
              </w:rPr>
              <w:t>және</w:t>
            </w:r>
            <w:r w:rsidRPr="00B44757">
              <w:rPr>
                <w:rFonts w:ascii="Times New Roman" w:hAnsi="Times New Roman" w:cs="Times New Roman"/>
                <w:sz w:val="24"/>
                <w:szCs w:val="24"/>
              </w:rPr>
              <w:t xml:space="preserve"> 9 </w:t>
            </w:r>
            <w:r w:rsidRPr="00B44757">
              <w:rPr>
                <w:rFonts w:ascii="Times New Roman" w:hAnsi="Times New Roman" w:cs="Times New Roman"/>
                <w:sz w:val="24"/>
                <w:szCs w:val="24"/>
                <w:lang w:val="ru-RU"/>
              </w:rPr>
              <w:t>қабатты</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ірі</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панельді</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каркасты</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үйлер</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салу</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жөніндегі</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үлгілік</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жобалар</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қолданылады</w:t>
            </w:r>
            <w:r w:rsidRPr="00B44757">
              <w:rPr>
                <w:rFonts w:ascii="Times New Roman" w:hAnsi="Times New Roman" w:cs="Times New Roman"/>
                <w:sz w:val="24"/>
                <w:szCs w:val="24"/>
              </w:rPr>
              <w:t>.</w:t>
            </w:r>
          </w:p>
          <w:p w:rsidR="002E5F4C" w:rsidRPr="00B44757" w:rsidRDefault="002E5F4C" w:rsidP="00B44757">
            <w:pPr>
              <w:spacing w:after="0" w:line="240" w:lineRule="auto"/>
              <w:ind w:left="33" w:right="126" w:firstLine="142"/>
              <w:jc w:val="both"/>
              <w:rPr>
                <w:rFonts w:ascii="Times New Roman" w:hAnsi="Times New Roman" w:cs="Times New Roman"/>
                <w:sz w:val="24"/>
                <w:szCs w:val="24"/>
              </w:rPr>
            </w:pPr>
            <w:r w:rsidRPr="00B44757">
              <w:rPr>
                <w:rFonts w:ascii="Times New Roman" w:hAnsi="Times New Roman" w:cs="Times New Roman"/>
                <w:sz w:val="24"/>
                <w:szCs w:val="24"/>
                <w:lang w:val="ru-RU"/>
              </w:rPr>
              <w:t>Сондай</w:t>
            </w:r>
            <w:r w:rsidRPr="00B44757">
              <w:rPr>
                <w:rFonts w:ascii="Times New Roman" w:hAnsi="Times New Roman" w:cs="Times New Roman"/>
                <w:sz w:val="24"/>
                <w:szCs w:val="24"/>
              </w:rPr>
              <w:t>-</w:t>
            </w:r>
            <w:r w:rsidRPr="00B44757">
              <w:rPr>
                <w:rFonts w:ascii="Times New Roman" w:hAnsi="Times New Roman" w:cs="Times New Roman"/>
                <w:sz w:val="24"/>
                <w:szCs w:val="24"/>
                <w:lang w:val="ru-RU"/>
              </w:rPr>
              <w:t>ақ</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жеке</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тұ</w:t>
            </w:r>
            <w:proofErr w:type="gramStart"/>
            <w:r w:rsidRPr="00B44757">
              <w:rPr>
                <w:rFonts w:ascii="Times New Roman" w:hAnsi="Times New Roman" w:cs="Times New Roman"/>
                <w:sz w:val="24"/>
                <w:szCs w:val="24"/>
                <w:lang w:val="ru-RU"/>
              </w:rPr>
              <w:t>р</w:t>
            </w:r>
            <w:proofErr w:type="gramEnd"/>
            <w:r w:rsidRPr="00B44757">
              <w:rPr>
                <w:rFonts w:ascii="Times New Roman" w:hAnsi="Times New Roman" w:cs="Times New Roman"/>
                <w:sz w:val="24"/>
                <w:szCs w:val="24"/>
                <w:lang w:val="ru-RU"/>
              </w:rPr>
              <w:t>ғын</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үй</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құрылысын</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бұдан</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әрі</w:t>
            </w:r>
            <w:r w:rsidRPr="00B44757">
              <w:rPr>
                <w:rFonts w:ascii="Times New Roman" w:hAnsi="Times New Roman" w:cs="Times New Roman"/>
                <w:sz w:val="24"/>
                <w:szCs w:val="24"/>
              </w:rPr>
              <w:t xml:space="preserve"> - </w:t>
            </w:r>
            <w:r w:rsidRPr="00B44757">
              <w:rPr>
                <w:rFonts w:ascii="Times New Roman" w:hAnsi="Times New Roman" w:cs="Times New Roman"/>
                <w:sz w:val="24"/>
                <w:szCs w:val="24"/>
                <w:lang w:val="ru-RU"/>
              </w:rPr>
              <w:t>ЖТҚ</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дамыту</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мақсатында</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ағымдағы</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жылы</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мансардасы</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бар</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ірі</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панельді</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бір</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пәтерлік</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тұрғын</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үйдің</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үлгілік</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жобасы</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әзірленді</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бұл</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бірыңғай</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сәулеттік</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стильде</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жеке</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тұрғын</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үй</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құрылысын</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одан</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әрі</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жүзеге</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асыруға</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мүмкіндік</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береді</w:t>
            </w:r>
            <w:r w:rsidRPr="00B44757">
              <w:rPr>
                <w:rFonts w:ascii="Times New Roman" w:hAnsi="Times New Roman" w:cs="Times New Roman"/>
                <w:sz w:val="24"/>
                <w:szCs w:val="24"/>
              </w:rPr>
              <w:t>.</w:t>
            </w:r>
          </w:p>
          <w:p w:rsidR="002E5F4C" w:rsidRPr="00B44757" w:rsidRDefault="002E5F4C" w:rsidP="00B44757">
            <w:pPr>
              <w:spacing w:after="0" w:line="240" w:lineRule="auto"/>
              <w:ind w:left="33" w:right="126" w:firstLine="142"/>
              <w:jc w:val="both"/>
              <w:rPr>
                <w:rFonts w:ascii="Times New Roman" w:hAnsi="Times New Roman" w:cs="Times New Roman"/>
                <w:sz w:val="24"/>
                <w:szCs w:val="24"/>
              </w:rPr>
            </w:pPr>
            <w:r w:rsidRPr="00B44757">
              <w:rPr>
                <w:rFonts w:ascii="Times New Roman" w:hAnsi="Times New Roman" w:cs="Times New Roman"/>
                <w:sz w:val="24"/>
                <w:szCs w:val="24"/>
                <w:lang w:val="ru-RU"/>
              </w:rPr>
              <w:lastRenderedPageBreak/>
              <w:t>Бүгінгі</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күні</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Бағдарлама</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шеңберінде</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жеке</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тұ</w:t>
            </w:r>
            <w:proofErr w:type="gramStart"/>
            <w:r w:rsidRPr="00B44757">
              <w:rPr>
                <w:rFonts w:ascii="Times New Roman" w:hAnsi="Times New Roman" w:cs="Times New Roman"/>
                <w:sz w:val="24"/>
                <w:szCs w:val="24"/>
                <w:lang w:val="ru-RU"/>
              </w:rPr>
              <w:t>р</w:t>
            </w:r>
            <w:proofErr w:type="gramEnd"/>
            <w:r w:rsidRPr="00B44757">
              <w:rPr>
                <w:rFonts w:ascii="Times New Roman" w:hAnsi="Times New Roman" w:cs="Times New Roman"/>
                <w:sz w:val="24"/>
                <w:szCs w:val="24"/>
                <w:lang w:val="ru-RU"/>
              </w:rPr>
              <w:t>ғын</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үй</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құрылысын</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ұйымдастыру</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мақсатында</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үлгілік</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жобаларды</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ЖАО</w:t>
            </w:r>
            <w:r w:rsidRPr="00B44757">
              <w:rPr>
                <w:rFonts w:ascii="Times New Roman" w:hAnsi="Times New Roman" w:cs="Times New Roman"/>
                <w:sz w:val="24"/>
                <w:szCs w:val="24"/>
              </w:rPr>
              <w:t>-</w:t>
            </w:r>
            <w:r w:rsidRPr="00B44757">
              <w:rPr>
                <w:rFonts w:ascii="Times New Roman" w:hAnsi="Times New Roman" w:cs="Times New Roman"/>
                <w:sz w:val="24"/>
                <w:szCs w:val="24"/>
                <w:lang w:val="ru-RU"/>
              </w:rPr>
              <w:t>ға</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беру</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бойынша</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жұмыс</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жүргізіліп</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жатыр</w:t>
            </w:r>
            <w:r w:rsidRPr="00B44757">
              <w:rPr>
                <w:rFonts w:ascii="Times New Roman" w:hAnsi="Times New Roman" w:cs="Times New Roman"/>
                <w:sz w:val="24"/>
                <w:szCs w:val="24"/>
              </w:rPr>
              <w:t>.</w:t>
            </w:r>
          </w:p>
          <w:p w:rsidR="002E5F4C" w:rsidRPr="00B44757" w:rsidRDefault="002E5F4C" w:rsidP="00B44757">
            <w:pPr>
              <w:spacing w:after="0" w:line="240" w:lineRule="auto"/>
              <w:ind w:left="33" w:right="126" w:firstLine="142"/>
              <w:contextualSpacing/>
              <w:jc w:val="both"/>
              <w:rPr>
                <w:rFonts w:ascii="Times New Roman" w:hAnsi="Times New Roman" w:cs="Times New Roman"/>
                <w:sz w:val="24"/>
                <w:szCs w:val="24"/>
              </w:rPr>
            </w:pPr>
            <w:r w:rsidRPr="00B44757">
              <w:rPr>
                <w:rFonts w:ascii="Times New Roman" w:hAnsi="Times New Roman" w:cs="Times New Roman"/>
                <w:sz w:val="24"/>
                <w:szCs w:val="24"/>
                <w:lang w:val="ru-RU"/>
              </w:rPr>
              <w:t>Қ</w:t>
            </w:r>
            <w:proofErr w:type="gramStart"/>
            <w:r w:rsidRPr="00B44757">
              <w:rPr>
                <w:rFonts w:ascii="Times New Roman" w:hAnsi="Times New Roman" w:cs="Times New Roman"/>
                <w:sz w:val="24"/>
                <w:szCs w:val="24"/>
                <w:lang w:val="ru-RU"/>
              </w:rPr>
              <w:t>Р</w:t>
            </w:r>
            <w:proofErr w:type="gramEnd"/>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ИДМ</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Құрылыс</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тұрғын</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үй</w:t>
            </w:r>
            <w:r w:rsidRPr="00B44757">
              <w:rPr>
                <w:rFonts w:ascii="Times New Roman" w:hAnsi="Times New Roman" w:cs="Times New Roman"/>
                <w:sz w:val="24"/>
                <w:szCs w:val="24"/>
              </w:rPr>
              <w:t>-</w:t>
            </w:r>
            <w:r w:rsidRPr="00B44757">
              <w:rPr>
                <w:rFonts w:ascii="Times New Roman" w:hAnsi="Times New Roman" w:cs="Times New Roman"/>
                <w:sz w:val="24"/>
                <w:szCs w:val="24"/>
                <w:lang w:val="ru-RU"/>
              </w:rPr>
              <w:t>коммуналдық</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шаруашылық</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істері</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комитетінің</w:t>
            </w:r>
            <w:r w:rsidRPr="00B44757">
              <w:rPr>
                <w:rFonts w:ascii="Times New Roman" w:hAnsi="Times New Roman" w:cs="Times New Roman"/>
                <w:sz w:val="24"/>
                <w:szCs w:val="24"/>
              </w:rPr>
              <w:t xml:space="preserve"> 2017 </w:t>
            </w:r>
            <w:r w:rsidRPr="00B44757">
              <w:rPr>
                <w:rFonts w:ascii="Times New Roman" w:hAnsi="Times New Roman" w:cs="Times New Roman"/>
                <w:sz w:val="24"/>
                <w:szCs w:val="24"/>
                <w:lang w:val="ru-RU"/>
              </w:rPr>
              <w:t>жылғы</w:t>
            </w:r>
            <w:r w:rsidRPr="00B44757">
              <w:rPr>
                <w:rFonts w:ascii="Times New Roman" w:hAnsi="Times New Roman" w:cs="Times New Roman"/>
                <w:sz w:val="24"/>
                <w:szCs w:val="24"/>
              </w:rPr>
              <w:t xml:space="preserve"> 26 </w:t>
            </w:r>
            <w:r w:rsidRPr="00B44757">
              <w:rPr>
                <w:rFonts w:ascii="Times New Roman" w:hAnsi="Times New Roman" w:cs="Times New Roman"/>
                <w:sz w:val="24"/>
                <w:szCs w:val="24"/>
                <w:lang w:val="ru-RU"/>
              </w:rPr>
              <w:t>маусымдағы</w:t>
            </w:r>
            <w:r w:rsidRPr="00B44757">
              <w:rPr>
                <w:rFonts w:ascii="Times New Roman" w:hAnsi="Times New Roman" w:cs="Times New Roman"/>
                <w:sz w:val="24"/>
                <w:szCs w:val="24"/>
              </w:rPr>
              <w:t xml:space="preserve"> № 38-01-3-751 </w:t>
            </w:r>
            <w:r w:rsidRPr="00B44757">
              <w:rPr>
                <w:rFonts w:ascii="Times New Roman" w:hAnsi="Times New Roman" w:cs="Times New Roman"/>
                <w:sz w:val="24"/>
                <w:szCs w:val="24"/>
                <w:lang w:val="ru-RU"/>
              </w:rPr>
              <w:t>хатымен</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әкімдіктерді</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бағдарлама</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шеңберінде</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жеке</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үйлер</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салу</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мақсатында</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осы</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үлгілі</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жобаларды</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беруге</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дайын</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екенін</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хабардар</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етті</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Қазіргі</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уақытта</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жобаны</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әрі</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қарай</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байласу</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және</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іске</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асыру</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үшін</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электрондық</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тасымалда</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барлық</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Астана</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мен</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Алматы</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қалаларының</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және</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облыс</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әкімдеріне</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жолданды</w:t>
            </w:r>
            <w:r w:rsidRPr="00B44757">
              <w:rPr>
                <w:rFonts w:ascii="Times New Roman" w:hAnsi="Times New Roman" w:cs="Times New Roman"/>
                <w:sz w:val="24"/>
                <w:szCs w:val="24"/>
              </w:rPr>
              <w:t>.</w:t>
            </w:r>
          </w:p>
        </w:tc>
        <w:tc>
          <w:tcPr>
            <w:tcW w:w="3102" w:type="dxa"/>
            <w:tcMar>
              <w:top w:w="15" w:type="dxa"/>
              <w:left w:w="15" w:type="dxa"/>
              <w:bottom w:w="15" w:type="dxa"/>
              <w:right w:w="15" w:type="dxa"/>
            </w:tcMar>
          </w:tcPr>
          <w:p w:rsidR="00DB51B5" w:rsidRPr="00B44757" w:rsidRDefault="00DB51B5" w:rsidP="00B44757">
            <w:pPr>
              <w:spacing w:after="0" w:line="240" w:lineRule="auto"/>
              <w:ind w:left="-14" w:firstLine="14"/>
              <w:jc w:val="center"/>
              <w:rPr>
                <w:rFonts w:ascii="Times New Roman" w:eastAsia="Calibri" w:hAnsi="Times New Roman" w:cs="Times New Roman"/>
                <w:b/>
                <w:sz w:val="24"/>
                <w:szCs w:val="24"/>
                <w:lang w:val="kk-KZ"/>
              </w:rPr>
            </w:pPr>
            <w:r w:rsidRPr="00B44757">
              <w:rPr>
                <w:rFonts w:ascii="Times New Roman" w:eastAsia="Calibri" w:hAnsi="Times New Roman" w:cs="Times New Roman"/>
                <w:b/>
                <w:sz w:val="24"/>
                <w:szCs w:val="24"/>
                <w:lang w:val="kk-KZ"/>
              </w:rPr>
              <w:lastRenderedPageBreak/>
              <w:t>Орындалды</w:t>
            </w:r>
          </w:p>
          <w:p w:rsidR="002E5F4C" w:rsidRPr="00B44757" w:rsidRDefault="002E5F4C" w:rsidP="00B44757">
            <w:pPr>
              <w:spacing w:after="0" w:line="240" w:lineRule="auto"/>
              <w:jc w:val="center"/>
              <w:rPr>
                <w:rFonts w:ascii="Times New Roman" w:hAnsi="Times New Roman" w:cs="Times New Roman"/>
                <w:sz w:val="24"/>
                <w:szCs w:val="24"/>
                <w:lang w:val="ru-RU"/>
              </w:rPr>
            </w:pPr>
          </w:p>
        </w:tc>
      </w:tr>
      <w:tr w:rsidR="002E5F4C" w:rsidRPr="00B44757" w:rsidTr="002E5F4C">
        <w:trPr>
          <w:trHeight w:val="259"/>
        </w:trPr>
        <w:tc>
          <w:tcPr>
            <w:tcW w:w="3069" w:type="dxa"/>
            <w:tcMar>
              <w:top w:w="15" w:type="dxa"/>
              <w:left w:w="15" w:type="dxa"/>
              <w:bottom w:w="15" w:type="dxa"/>
              <w:right w:w="15" w:type="dxa"/>
            </w:tcMar>
          </w:tcPr>
          <w:p w:rsidR="002E5F4C" w:rsidRPr="00B44757" w:rsidRDefault="002E5F4C" w:rsidP="00B44757">
            <w:pPr>
              <w:spacing w:after="0" w:line="240" w:lineRule="auto"/>
              <w:ind w:left="33" w:right="126" w:firstLine="142"/>
              <w:contextualSpacing/>
              <w:jc w:val="both"/>
              <w:rPr>
                <w:rFonts w:ascii="Times New Roman" w:hAnsi="Times New Roman" w:cs="Times New Roman"/>
                <w:sz w:val="24"/>
                <w:szCs w:val="24"/>
              </w:rPr>
            </w:pPr>
            <w:r w:rsidRPr="00B44757">
              <w:rPr>
                <w:rFonts w:ascii="Times New Roman" w:hAnsi="Times New Roman" w:cs="Times New Roman"/>
                <w:sz w:val="24"/>
                <w:szCs w:val="24"/>
                <w:lang w:val="ru-RU"/>
              </w:rPr>
              <w:lastRenderedPageBreak/>
              <w:t>Мердігерлік</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ұйымдардың</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шарттық</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міндеттемелерді</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орындамауы</w:t>
            </w:r>
          </w:p>
        </w:tc>
        <w:tc>
          <w:tcPr>
            <w:tcW w:w="3218" w:type="dxa"/>
            <w:tcMar>
              <w:top w:w="15" w:type="dxa"/>
              <w:left w:w="15" w:type="dxa"/>
              <w:bottom w:w="15" w:type="dxa"/>
              <w:right w:w="15" w:type="dxa"/>
            </w:tcMar>
          </w:tcPr>
          <w:p w:rsidR="002E5F4C" w:rsidRPr="00B44757" w:rsidRDefault="002E5F4C" w:rsidP="00B44757">
            <w:pPr>
              <w:spacing w:after="0" w:line="240" w:lineRule="auto"/>
              <w:ind w:left="33" w:right="126" w:firstLine="142"/>
              <w:contextualSpacing/>
              <w:jc w:val="both"/>
              <w:rPr>
                <w:rFonts w:ascii="Times New Roman" w:hAnsi="Times New Roman" w:cs="Times New Roman"/>
                <w:sz w:val="24"/>
                <w:szCs w:val="24"/>
              </w:rPr>
            </w:pPr>
            <w:r w:rsidRPr="00B44757">
              <w:rPr>
                <w:rFonts w:ascii="Times New Roman" w:hAnsi="Times New Roman" w:cs="Times New Roman"/>
                <w:sz w:val="24"/>
                <w:szCs w:val="24"/>
                <w:lang w:val="ru-RU"/>
              </w:rPr>
              <w:t>Жергілікті</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атқарушы</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органдардың</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мемлекет</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қатысатын</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компаниялардың</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мемлекеттік</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инвестицияларды</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мемлекеттік</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игеруіне</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және</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тұ</w:t>
            </w:r>
            <w:proofErr w:type="gramStart"/>
            <w:r w:rsidRPr="00B44757">
              <w:rPr>
                <w:rFonts w:ascii="Times New Roman" w:hAnsi="Times New Roman" w:cs="Times New Roman"/>
                <w:sz w:val="24"/>
                <w:szCs w:val="24"/>
                <w:lang w:val="ru-RU"/>
              </w:rPr>
              <w:t>р</w:t>
            </w:r>
            <w:proofErr w:type="gramEnd"/>
            <w:r w:rsidRPr="00B44757">
              <w:rPr>
                <w:rFonts w:ascii="Times New Roman" w:hAnsi="Times New Roman" w:cs="Times New Roman"/>
                <w:sz w:val="24"/>
                <w:szCs w:val="24"/>
                <w:lang w:val="ru-RU"/>
              </w:rPr>
              <w:t>ғын</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үйлерді</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пайдалануға</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беру</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жөніндегі</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тапсырманы</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орындауына</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мониторинг</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жүргізу</w:t>
            </w:r>
          </w:p>
        </w:tc>
        <w:tc>
          <w:tcPr>
            <w:tcW w:w="5537" w:type="dxa"/>
            <w:tcMar>
              <w:top w:w="15" w:type="dxa"/>
              <w:left w:w="15" w:type="dxa"/>
              <w:bottom w:w="15" w:type="dxa"/>
              <w:right w:w="15" w:type="dxa"/>
            </w:tcMar>
            <w:vAlign w:val="center"/>
          </w:tcPr>
          <w:p w:rsidR="002E5F4C" w:rsidRPr="00B44757" w:rsidRDefault="002E5F4C" w:rsidP="00B44757">
            <w:pPr>
              <w:pBdr>
                <w:bottom w:val="single" w:sz="4" w:space="0" w:color="FFFFFF"/>
              </w:pBdr>
              <w:spacing w:after="0" w:line="240" w:lineRule="auto"/>
              <w:ind w:left="33" w:right="126" w:firstLine="142"/>
              <w:contextualSpacing/>
              <w:jc w:val="both"/>
              <w:rPr>
                <w:rFonts w:ascii="Times New Roman" w:hAnsi="Times New Roman" w:cs="Times New Roman"/>
                <w:sz w:val="24"/>
                <w:szCs w:val="24"/>
              </w:rPr>
            </w:pPr>
            <w:r w:rsidRPr="00B44757">
              <w:rPr>
                <w:rFonts w:ascii="Times New Roman" w:hAnsi="Times New Roman" w:cs="Times New Roman"/>
                <w:sz w:val="24"/>
                <w:szCs w:val="24"/>
              </w:rPr>
              <w:t xml:space="preserve">2017 </w:t>
            </w:r>
            <w:r w:rsidRPr="00B44757">
              <w:rPr>
                <w:rFonts w:ascii="Times New Roman" w:hAnsi="Times New Roman" w:cs="Times New Roman"/>
                <w:sz w:val="24"/>
                <w:szCs w:val="24"/>
                <w:lang w:val="ru-RU"/>
              </w:rPr>
              <w:t>жылы</w:t>
            </w:r>
            <w:r w:rsidRPr="00B44757">
              <w:rPr>
                <w:rFonts w:ascii="Times New Roman" w:hAnsi="Times New Roman" w:cs="Times New Roman"/>
                <w:sz w:val="24"/>
                <w:szCs w:val="24"/>
              </w:rPr>
              <w:t xml:space="preserve"> 226, 227, 228 (100, 101,102 </w:t>
            </w:r>
            <w:r w:rsidRPr="00B44757">
              <w:rPr>
                <w:rFonts w:ascii="Times New Roman" w:hAnsi="Times New Roman" w:cs="Times New Roman"/>
                <w:sz w:val="24"/>
                <w:szCs w:val="24"/>
                <w:lang w:val="ru-RU"/>
              </w:rPr>
              <w:t>және</w:t>
            </w:r>
            <w:r w:rsidRPr="00B44757">
              <w:rPr>
                <w:rFonts w:ascii="Times New Roman" w:hAnsi="Times New Roman" w:cs="Times New Roman"/>
                <w:sz w:val="24"/>
                <w:szCs w:val="24"/>
              </w:rPr>
              <w:t xml:space="preserve"> 104 </w:t>
            </w:r>
            <w:r w:rsidRPr="00B44757">
              <w:rPr>
                <w:rFonts w:ascii="Times New Roman" w:hAnsi="Times New Roman" w:cs="Times New Roman"/>
                <w:sz w:val="24"/>
                <w:szCs w:val="24"/>
                <w:lang w:val="ru-RU"/>
              </w:rPr>
              <w:t>к</w:t>
            </w:r>
            <w:r w:rsidRPr="00B44757">
              <w:rPr>
                <w:rFonts w:ascii="Times New Roman" w:hAnsi="Times New Roman" w:cs="Times New Roman"/>
                <w:sz w:val="24"/>
                <w:szCs w:val="24"/>
              </w:rPr>
              <w:t>/</w:t>
            </w:r>
            <w:r w:rsidRPr="00B44757">
              <w:rPr>
                <w:rFonts w:ascii="Times New Roman" w:hAnsi="Times New Roman" w:cs="Times New Roman"/>
                <w:sz w:val="24"/>
                <w:szCs w:val="24"/>
                <w:lang w:val="ru-RU"/>
              </w:rPr>
              <w:t>б</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және</w:t>
            </w:r>
            <w:r w:rsidRPr="00B44757">
              <w:rPr>
                <w:rFonts w:ascii="Times New Roman" w:hAnsi="Times New Roman" w:cs="Times New Roman"/>
                <w:sz w:val="24"/>
                <w:szCs w:val="24"/>
              </w:rPr>
              <w:t xml:space="preserve"> 230 </w:t>
            </w:r>
            <w:r w:rsidRPr="00B44757">
              <w:rPr>
                <w:rFonts w:ascii="Times New Roman" w:hAnsi="Times New Roman" w:cs="Times New Roman"/>
                <w:sz w:val="24"/>
                <w:szCs w:val="24"/>
                <w:lang w:val="ru-RU"/>
              </w:rPr>
              <w:t>бюджеттік</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бағдарламалар</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шеңберінде</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республикалық</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бюджеттен</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және</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Ұлттық</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қордан</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инженерлік</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инфрақұрылымды</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салуға</w:t>
            </w:r>
            <w:r w:rsidRPr="00B44757">
              <w:rPr>
                <w:rFonts w:ascii="Times New Roman" w:hAnsi="Times New Roman" w:cs="Times New Roman"/>
                <w:sz w:val="24"/>
                <w:szCs w:val="24"/>
              </w:rPr>
              <w:t xml:space="preserve"> 119 593</w:t>
            </w:r>
            <w:proofErr w:type="gramStart"/>
            <w:r w:rsidRPr="00B44757">
              <w:rPr>
                <w:rFonts w:ascii="Times New Roman" w:hAnsi="Times New Roman" w:cs="Times New Roman"/>
                <w:sz w:val="24"/>
                <w:szCs w:val="24"/>
              </w:rPr>
              <w:t>,8</w:t>
            </w:r>
            <w:proofErr w:type="gramEnd"/>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млн</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теңге</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нысаналы</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трансферттер</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бө</w:t>
            </w:r>
            <w:proofErr w:type="gramStart"/>
            <w:r w:rsidRPr="00B44757">
              <w:rPr>
                <w:rFonts w:ascii="Times New Roman" w:hAnsi="Times New Roman" w:cs="Times New Roman"/>
                <w:sz w:val="24"/>
                <w:szCs w:val="24"/>
                <w:lang w:val="ru-RU"/>
              </w:rPr>
              <w:t>л</w:t>
            </w:r>
            <w:proofErr w:type="gramEnd"/>
            <w:r w:rsidRPr="00B44757">
              <w:rPr>
                <w:rFonts w:ascii="Times New Roman" w:hAnsi="Times New Roman" w:cs="Times New Roman"/>
                <w:sz w:val="24"/>
                <w:szCs w:val="24"/>
                <w:lang w:val="ru-RU"/>
              </w:rPr>
              <w:t>інді</w:t>
            </w:r>
            <w:r w:rsidRPr="00B44757">
              <w:rPr>
                <w:rFonts w:ascii="Times New Roman" w:hAnsi="Times New Roman" w:cs="Times New Roman"/>
                <w:sz w:val="24"/>
                <w:szCs w:val="24"/>
              </w:rPr>
              <w:t>.</w:t>
            </w:r>
          </w:p>
          <w:p w:rsidR="002E5F4C" w:rsidRPr="00B44757" w:rsidRDefault="002E5F4C" w:rsidP="00B44757">
            <w:pPr>
              <w:pBdr>
                <w:bottom w:val="single" w:sz="4" w:space="0" w:color="FFFFFF"/>
              </w:pBdr>
              <w:spacing w:after="0" w:line="240" w:lineRule="auto"/>
              <w:ind w:left="33" w:right="126" w:firstLine="142"/>
              <w:contextualSpacing/>
              <w:jc w:val="both"/>
              <w:rPr>
                <w:rFonts w:ascii="Times New Roman" w:hAnsi="Times New Roman" w:cs="Times New Roman"/>
                <w:sz w:val="24"/>
                <w:szCs w:val="24"/>
              </w:rPr>
            </w:pPr>
            <w:r w:rsidRPr="00B44757">
              <w:rPr>
                <w:rFonts w:ascii="Times New Roman" w:hAnsi="Times New Roman" w:cs="Times New Roman"/>
                <w:sz w:val="24"/>
                <w:szCs w:val="24"/>
                <w:lang w:val="ru-RU"/>
              </w:rPr>
              <w:t>Қаржыландыру</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жоспарына</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сәйкес</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әкімдіктерге</w:t>
            </w:r>
            <w:r w:rsidRPr="00B44757">
              <w:rPr>
                <w:rFonts w:ascii="Times New Roman" w:hAnsi="Times New Roman" w:cs="Times New Roman"/>
                <w:sz w:val="24"/>
                <w:szCs w:val="24"/>
              </w:rPr>
              <w:t xml:space="preserve"> 119 593,8 </w:t>
            </w:r>
            <w:r w:rsidRPr="00B44757">
              <w:rPr>
                <w:rFonts w:ascii="Times New Roman" w:hAnsi="Times New Roman" w:cs="Times New Roman"/>
                <w:sz w:val="24"/>
                <w:szCs w:val="24"/>
                <w:lang w:val="ru-RU"/>
              </w:rPr>
              <w:t>млн</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теңге</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немесе</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жоспардың</w:t>
            </w:r>
            <w:r w:rsidRPr="00B44757">
              <w:rPr>
                <w:rFonts w:ascii="Times New Roman" w:hAnsi="Times New Roman" w:cs="Times New Roman"/>
                <w:sz w:val="24"/>
                <w:szCs w:val="24"/>
              </w:rPr>
              <w:t xml:space="preserve"> 100%) </w:t>
            </w:r>
            <w:r w:rsidRPr="00B44757">
              <w:rPr>
                <w:rFonts w:ascii="Times New Roman" w:hAnsi="Times New Roman" w:cs="Times New Roman"/>
                <w:sz w:val="24"/>
                <w:szCs w:val="24"/>
                <w:lang w:val="ru-RU"/>
              </w:rPr>
              <w:t>аударылды</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Әкімдіктердің</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жедел</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деректері</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бойынша</w:t>
            </w:r>
            <w:r w:rsidRPr="00B44757">
              <w:rPr>
                <w:rFonts w:ascii="Times New Roman" w:hAnsi="Times New Roman" w:cs="Times New Roman"/>
                <w:sz w:val="24"/>
                <w:szCs w:val="24"/>
              </w:rPr>
              <w:t xml:space="preserve"> 118 817,0 </w:t>
            </w:r>
            <w:r w:rsidRPr="00B44757">
              <w:rPr>
                <w:rFonts w:ascii="Times New Roman" w:hAnsi="Times New Roman" w:cs="Times New Roman"/>
                <w:sz w:val="24"/>
                <w:szCs w:val="24"/>
                <w:lang w:val="ru-RU"/>
              </w:rPr>
              <w:t>млн</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теңге</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немесе</w:t>
            </w:r>
            <w:r w:rsidRPr="00B44757">
              <w:rPr>
                <w:rFonts w:ascii="Times New Roman" w:hAnsi="Times New Roman" w:cs="Times New Roman"/>
                <w:sz w:val="24"/>
                <w:szCs w:val="24"/>
              </w:rPr>
              <w:t xml:space="preserve"> 99,3%* </w:t>
            </w:r>
            <w:r w:rsidRPr="00B44757">
              <w:rPr>
                <w:rFonts w:ascii="Times New Roman" w:hAnsi="Times New Roman" w:cs="Times New Roman"/>
                <w:sz w:val="24"/>
                <w:szCs w:val="24"/>
                <w:lang w:val="ru-RU"/>
              </w:rPr>
              <w:t>игерілді</w:t>
            </w:r>
            <w:r w:rsidRPr="00B44757">
              <w:rPr>
                <w:rFonts w:ascii="Times New Roman" w:hAnsi="Times New Roman" w:cs="Times New Roman"/>
                <w:sz w:val="24"/>
                <w:szCs w:val="24"/>
              </w:rPr>
              <w:t xml:space="preserve">.  </w:t>
            </w:r>
          </w:p>
          <w:p w:rsidR="002E5F4C" w:rsidRPr="00B44757" w:rsidRDefault="002E5F4C" w:rsidP="00B44757">
            <w:pPr>
              <w:pBdr>
                <w:bottom w:val="single" w:sz="4" w:space="0" w:color="FFFFFF"/>
              </w:pBdr>
              <w:spacing w:after="0" w:line="240" w:lineRule="auto"/>
              <w:ind w:left="33" w:right="126" w:firstLine="142"/>
              <w:contextualSpacing/>
              <w:jc w:val="both"/>
              <w:rPr>
                <w:rFonts w:ascii="Times New Roman" w:hAnsi="Times New Roman" w:cs="Times New Roman"/>
                <w:sz w:val="24"/>
                <w:szCs w:val="24"/>
              </w:rPr>
            </w:pPr>
            <w:r w:rsidRPr="00B44757">
              <w:rPr>
                <w:rFonts w:ascii="Times New Roman" w:hAnsi="Times New Roman" w:cs="Times New Roman"/>
                <w:sz w:val="24"/>
                <w:szCs w:val="24"/>
              </w:rPr>
              <w:t>776</w:t>
            </w:r>
            <w:proofErr w:type="gramStart"/>
            <w:r w:rsidRPr="00B44757">
              <w:rPr>
                <w:rFonts w:ascii="Times New Roman" w:hAnsi="Times New Roman" w:cs="Times New Roman"/>
                <w:sz w:val="24"/>
                <w:szCs w:val="24"/>
              </w:rPr>
              <w:t>,8</w:t>
            </w:r>
            <w:proofErr w:type="gramEnd"/>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млн</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теңге</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игерілмейді</w:t>
            </w:r>
            <w:r w:rsidRPr="00B44757">
              <w:rPr>
                <w:rFonts w:ascii="Times New Roman" w:hAnsi="Times New Roman" w:cs="Times New Roman"/>
                <w:sz w:val="24"/>
                <w:szCs w:val="24"/>
              </w:rPr>
              <w:t xml:space="preserve"> </w:t>
            </w:r>
            <w:proofErr w:type="gramStart"/>
            <w:r w:rsidRPr="00B44757">
              <w:rPr>
                <w:rFonts w:ascii="Times New Roman" w:hAnsi="Times New Roman" w:cs="Times New Roman"/>
                <w:sz w:val="24"/>
                <w:szCs w:val="24"/>
                <w:lang w:val="ru-RU"/>
              </w:rPr>
              <w:t>деп</w:t>
            </w:r>
            <w:proofErr w:type="gramEnd"/>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отыр</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осы</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қаражаттың</w:t>
            </w:r>
            <w:r w:rsidRPr="00B44757">
              <w:rPr>
                <w:rFonts w:ascii="Times New Roman" w:hAnsi="Times New Roman" w:cs="Times New Roman"/>
                <w:sz w:val="24"/>
                <w:szCs w:val="24"/>
              </w:rPr>
              <w:t xml:space="preserve">  169,6 </w:t>
            </w:r>
            <w:r w:rsidRPr="00B44757">
              <w:rPr>
                <w:rFonts w:ascii="Times New Roman" w:hAnsi="Times New Roman" w:cs="Times New Roman"/>
                <w:sz w:val="24"/>
                <w:szCs w:val="24"/>
                <w:lang w:val="ru-RU"/>
              </w:rPr>
              <w:t>млн</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теңгесі</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мемлекеттік</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сатып</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алу</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нәтижелері</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бойынша</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қалыптасқан</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үнемдеудің</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сомасы</w:t>
            </w:r>
            <w:r w:rsidRPr="00B44757">
              <w:rPr>
                <w:rFonts w:ascii="Times New Roman" w:hAnsi="Times New Roman" w:cs="Times New Roman"/>
                <w:sz w:val="24"/>
                <w:szCs w:val="24"/>
              </w:rPr>
              <w:t>.</w:t>
            </w:r>
          </w:p>
          <w:p w:rsidR="002E5F4C" w:rsidRPr="00B44757" w:rsidRDefault="002E5F4C" w:rsidP="00B44757">
            <w:pPr>
              <w:pBdr>
                <w:bottom w:val="single" w:sz="4" w:space="0" w:color="FFFFFF"/>
              </w:pBdr>
              <w:spacing w:after="0" w:line="240" w:lineRule="auto"/>
              <w:ind w:left="33" w:right="126" w:firstLine="142"/>
              <w:contextualSpacing/>
              <w:jc w:val="both"/>
              <w:rPr>
                <w:rFonts w:ascii="Times New Roman" w:hAnsi="Times New Roman" w:cs="Times New Roman"/>
                <w:sz w:val="24"/>
                <w:szCs w:val="24"/>
              </w:rPr>
            </w:pPr>
            <w:r w:rsidRPr="00B44757">
              <w:rPr>
                <w:rFonts w:ascii="Times New Roman" w:hAnsi="Times New Roman" w:cs="Times New Roman"/>
                <w:sz w:val="24"/>
                <w:szCs w:val="24"/>
                <w:lang w:val="ru-RU"/>
              </w:rPr>
              <w:t>Жалпы</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мердігерлік</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ұйымдар</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келісім</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шарт</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бойынша</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міндеттерін</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орындады</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бұл</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жоспарланған</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тұ</w:t>
            </w:r>
            <w:proofErr w:type="gramStart"/>
            <w:r w:rsidRPr="00B44757">
              <w:rPr>
                <w:rFonts w:ascii="Times New Roman" w:hAnsi="Times New Roman" w:cs="Times New Roman"/>
                <w:sz w:val="24"/>
                <w:szCs w:val="24"/>
                <w:lang w:val="ru-RU"/>
              </w:rPr>
              <w:t>р</w:t>
            </w:r>
            <w:proofErr w:type="gramEnd"/>
            <w:r w:rsidRPr="00B44757">
              <w:rPr>
                <w:rFonts w:ascii="Times New Roman" w:hAnsi="Times New Roman" w:cs="Times New Roman"/>
                <w:sz w:val="24"/>
                <w:szCs w:val="24"/>
                <w:lang w:val="ru-RU"/>
              </w:rPr>
              <w:t>ғын</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үй</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көлемдерін</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орындауды</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қамтамасыз</w:t>
            </w:r>
            <w:r w:rsidRPr="00B44757">
              <w:rPr>
                <w:rFonts w:ascii="Times New Roman" w:hAnsi="Times New Roman" w:cs="Times New Roman"/>
                <w:sz w:val="24"/>
                <w:szCs w:val="24"/>
              </w:rPr>
              <w:t xml:space="preserve"> </w:t>
            </w:r>
            <w:r w:rsidRPr="00B44757">
              <w:rPr>
                <w:rFonts w:ascii="Times New Roman" w:hAnsi="Times New Roman" w:cs="Times New Roman"/>
                <w:sz w:val="24"/>
                <w:szCs w:val="24"/>
                <w:lang w:val="ru-RU"/>
              </w:rPr>
              <w:t>етті</w:t>
            </w:r>
          </w:p>
        </w:tc>
        <w:tc>
          <w:tcPr>
            <w:tcW w:w="3102" w:type="dxa"/>
            <w:tcMar>
              <w:top w:w="15" w:type="dxa"/>
              <w:left w:w="15" w:type="dxa"/>
              <w:bottom w:w="15" w:type="dxa"/>
              <w:right w:w="15" w:type="dxa"/>
            </w:tcMar>
          </w:tcPr>
          <w:p w:rsidR="00DB51B5" w:rsidRPr="00B44757" w:rsidRDefault="00DB51B5" w:rsidP="00B44757">
            <w:pPr>
              <w:spacing w:after="0" w:line="240" w:lineRule="auto"/>
              <w:ind w:left="-14" w:firstLine="14"/>
              <w:jc w:val="center"/>
              <w:rPr>
                <w:rFonts w:ascii="Times New Roman" w:eastAsia="Calibri" w:hAnsi="Times New Roman" w:cs="Times New Roman"/>
                <w:b/>
                <w:sz w:val="24"/>
                <w:szCs w:val="24"/>
                <w:lang w:val="kk-KZ"/>
              </w:rPr>
            </w:pPr>
            <w:r w:rsidRPr="00B44757">
              <w:rPr>
                <w:rFonts w:ascii="Times New Roman" w:eastAsia="Calibri" w:hAnsi="Times New Roman" w:cs="Times New Roman"/>
                <w:b/>
                <w:sz w:val="24"/>
                <w:szCs w:val="24"/>
                <w:lang w:val="kk-KZ"/>
              </w:rPr>
              <w:t>Орындалды</w:t>
            </w:r>
          </w:p>
          <w:p w:rsidR="002E5F4C" w:rsidRPr="00B44757" w:rsidRDefault="002E5F4C" w:rsidP="00B44757">
            <w:pPr>
              <w:spacing w:after="0" w:line="240" w:lineRule="auto"/>
              <w:ind w:left="127" w:right="127"/>
              <w:jc w:val="center"/>
              <w:rPr>
                <w:rFonts w:ascii="Times New Roman" w:hAnsi="Times New Roman" w:cs="Times New Roman"/>
                <w:sz w:val="24"/>
                <w:szCs w:val="24"/>
                <w:lang w:val="ru-RU"/>
              </w:rPr>
            </w:pPr>
          </w:p>
        </w:tc>
      </w:tr>
      <w:tr w:rsidR="002E5F4C" w:rsidRPr="00B44757" w:rsidTr="00D958F8">
        <w:trPr>
          <w:trHeight w:val="30"/>
        </w:trPr>
        <w:tc>
          <w:tcPr>
            <w:tcW w:w="14926" w:type="dxa"/>
            <w:gridSpan w:val="4"/>
            <w:tcMar>
              <w:top w:w="15" w:type="dxa"/>
              <w:left w:w="15" w:type="dxa"/>
              <w:bottom w:w="15" w:type="dxa"/>
              <w:right w:w="15" w:type="dxa"/>
            </w:tcMar>
          </w:tcPr>
          <w:p w:rsidR="002E5F4C" w:rsidRPr="00B44757" w:rsidRDefault="002E5F4C" w:rsidP="00B44757">
            <w:pPr>
              <w:widowControl w:val="0"/>
              <w:spacing w:after="0" w:line="240" w:lineRule="auto"/>
              <w:ind w:firstLine="709"/>
              <w:jc w:val="both"/>
              <w:rPr>
                <w:rFonts w:ascii="Times New Roman" w:hAnsi="Times New Roman" w:cs="Times New Roman"/>
                <w:i/>
                <w:sz w:val="24"/>
                <w:szCs w:val="24"/>
              </w:rPr>
            </w:pPr>
            <w:r w:rsidRPr="00B44757">
              <w:rPr>
                <w:rFonts w:ascii="Times New Roman" w:eastAsia="Calibri" w:hAnsi="Times New Roman" w:cs="Times New Roman"/>
                <w:i/>
                <w:sz w:val="24"/>
                <w:szCs w:val="24"/>
                <w:lang w:val="kk-KZ"/>
              </w:rPr>
              <w:t>Тұрғын үй-коммуналдық шаруашылық саласы</w:t>
            </w:r>
          </w:p>
        </w:tc>
      </w:tr>
      <w:tr w:rsidR="002E5F4C" w:rsidRPr="00B44757" w:rsidTr="00D958F8">
        <w:trPr>
          <w:trHeight w:val="30"/>
        </w:trPr>
        <w:tc>
          <w:tcPr>
            <w:tcW w:w="3069" w:type="dxa"/>
            <w:tcMar>
              <w:top w:w="15" w:type="dxa"/>
              <w:left w:w="15" w:type="dxa"/>
              <w:bottom w:w="15" w:type="dxa"/>
              <w:right w:w="15" w:type="dxa"/>
            </w:tcMar>
          </w:tcPr>
          <w:p w:rsidR="002E5F4C" w:rsidRPr="00B44757" w:rsidRDefault="002E5F4C" w:rsidP="00B44757">
            <w:pPr>
              <w:widowControl w:val="0"/>
              <w:tabs>
                <w:tab w:val="left" w:pos="567"/>
              </w:tabs>
              <w:autoSpaceDE w:val="0"/>
              <w:autoSpaceDN w:val="0"/>
              <w:adjustRightInd w:val="0"/>
              <w:spacing w:line="240" w:lineRule="auto"/>
              <w:ind w:left="142" w:right="125"/>
              <w:jc w:val="both"/>
              <w:rPr>
                <w:rFonts w:ascii="Times New Roman" w:eastAsia="Calibri" w:hAnsi="Times New Roman" w:cs="Times New Roman"/>
                <w:sz w:val="24"/>
                <w:szCs w:val="24"/>
                <w:lang w:val="kk-KZ"/>
              </w:rPr>
            </w:pPr>
            <w:r w:rsidRPr="00B44757">
              <w:rPr>
                <w:rFonts w:ascii="Times New Roman" w:eastAsia="Calibri" w:hAnsi="Times New Roman"/>
                <w:sz w:val="24"/>
                <w:szCs w:val="24"/>
                <w:lang w:val="kk-KZ"/>
              </w:rPr>
              <w:t xml:space="preserve">Желілер мен объектідегі </w:t>
            </w:r>
            <w:r w:rsidRPr="00B44757">
              <w:rPr>
                <w:rFonts w:ascii="Times New Roman" w:eastAsia="Calibri" w:hAnsi="Times New Roman"/>
                <w:sz w:val="24"/>
                <w:szCs w:val="24"/>
                <w:lang w:val="kk-KZ"/>
              </w:rPr>
              <w:lastRenderedPageBreak/>
              <w:t>авариялар мен тозу өсімі</w:t>
            </w:r>
          </w:p>
        </w:tc>
        <w:tc>
          <w:tcPr>
            <w:tcW w:w="3218" w:type="dxa"/>
            <w:tcMar>
              <w:top w:w="15" w:type="dxa"/>
              <w:left w:w="15" w:type="dxa"/>
              <w:bottom w:w="15" w:type="dxa"/>
              <w:right w:w="15" w:type="dxa"/>
            </w:tcMar>
          </w:tcPr>
          <w:p w:rsidR="002E5F4C" w:rsidRPr="00B44757" w:rsidRDefault="002E5F4C" w:rsidP="00B44757">
            <w:pPr>
              <w:widowControl w:val="0"/>
              <w:tabs>
                <w:tab w:val="left" w:pos="567"/>
              </w:tabs>
              <w:autoSpaceDE w:val="0"/>
              <w:autoSpaceDN w:val="0"/>
              <w:adjustRightInd w:val="0"/>
              <w:spacing w:after="0" w:line="240" w:lineRule="auto"/>
              <w:ind w:left="127" w:right="125"/>
              <w:jc w:val="both"/>
              <w:rPr>
                <w:rFonts w:ascii="Times New Roman" w:eastAsia="Calibri" w:hAnsi="Times New Roman" w:cs="Times New Roman"/>
                <w:sz w:val="24"/>
                <w:szCs w:val="24"/>
                <w:lang w:val="kk-KZ"/>
              </w:rPr>
            </w:pPr>
            <w:r w:rsidRPr="00B44757">
              <w:rPr>
                <w:rFonts w:ascii="Times New Roman" w:eastAsia="Calibri" w:hAnsi="Times New Roman" w:cs="Times New Roman"/>
                <w:sz w:val="24"/>
                <w:szCs w:val="24"/>
                <w:lang w:val="kk-KZ"/>
              </w:rPr>
              <w:lastRenderedPageBreak/>
              <w:t xml:space="preserve">Салынған, реконструкцияланған </w:t>
            </w:r>
            <w:r w:rsidRPr="00B44757">
              <w:rPr>
                <w:rFonts w:ascii="Times New Roman" w:eastAsia="Calibri" w:hAnsi="Times New Roman" w:cs="Times New Roman"/>
                <w:sz w:val="24"/>
                <w:szCs w:val="24"/>
                <w:lang w:val="kk-KZ"/>
              </w:rPr>
              <w:lastRenderedPageBreak/>
              <w:t>жаңғыртылған желілер мен объектілердің көлемін ұлғайту</w:t>
            </w:r>
          </w:p>
        </w:tc>
        <w:tc>
          <w:tcPr>
            <w:tcW w:w="5537" w:type="dxa"/>
            <w:tcMar>
              <w:top w:w="15" w:type="dxa"/>
              <w:left w:w="15" w:type="dxa"/>
              <w:bottom w:w="15" w:type="dxa"/>
              <w:right w:w="15" w:type="dxa"/>
            </w:tcMar>
          </w:tcPr>
          <w:p w:rsidR="00D7071C" w:rsidRPr="00B44757" w:rsidRDefault="00D7071C" w:rsidP="00B44757">
            <w:pPr>
              <w:spacing w:after="0" w:line="240" w:lineRule="auto"/>
              <w:ind w:left="33" w:right="126" w:firstLine="142"/>
              <w:contextualSpacing/>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lastRenderedPageBreak/>
              <w:t xml:space="preserve">2017 жылы «Нұрлыжол» мемлекеттік бағдарламасында 33,7 км жылу мен жабдықтау </w:t>
            </w:r>
            <w:r w:rsidRPr="00B44757">
              <w:rPr>
                <w:rFonts w:ascii="Times New Roman" w:hAnsi="Times New Roman" w:cs="Times New Roman"/>
                <w:sz w:val="24"/>
                <w:szCs w:val="24"/>
                <w:lang w:val="kk-KZ"/>
              </w:rPr>
              <w:lastRenderedPageBreak/>
              <w:t>желілері,  702,5 км сумен жабдықтау және 42,2 км су бұру желілері салынған және реконструкцияланған.</w:t>
            </w:r>
          </w:p>
          <w:p w:rsidR="00D7071C" w:rsidRPr="00B44757" w:rsidRDefault="00D7071C" w:rsidP="00B44757">
            <w:pPr>
              <w:spacing w:after="0" w:line="240" w:lineRule="auto"/>
              <w:ind w:left="33" w:right="126" w:firstLine="142"/>
              <w:contextualSpacing/>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t>2 759 жұмыс орны, оның ішінде 76 тұрақты, 2 683 уақытша құрылған.</w:t>
            </w:r>
          </w:p>
          <w:p w:rsidR="00D7071C" w:rsidRPr="00B44757" w:rsidRDefault="00D7071C" w:rsidP="00B44757">
            <w:pPr>
              <w:spacing w:after="0" w:line="240" w:lineRule="auto"/>
              <w:ind w:left="33" w:right="126" w:firstLine="142"/>
              <w:contextualSpacing/>
              <w:jc w:val="both"/>
              <w:rPr>
                <w:rFonts w:ascii="Times New Roman" w:hAnsi="Times New Roman"/>
                <w:sz w:val="24"/>
                <w:szCs w:val="24"/>
                <w:lang w:val="kk-KZ"/>
              </w:rPr>
            </w:pPr>
            <w:r w:rsidRPr="00B44757">
              <w:rPr>
                <w:rFonts w:ascii="Times New Roman" w:hAnsi="Times New Roman" w:cs="Times New Roman"/>
                <w:sz w:val="24"/>
                <w:szCs w:val="24"/>
                <w:lang w:val="kk-KZ"/>
              </w:rPr>
              <w:t>2017 жылдың соңына қарай желілердің тозуы  60%-ға дейін төмендеді, жобаларды аяқтау мерзіміне қарай 2018 жылы желілердің тозуы  57%-ға дейін төмендейді.</w:t>
            </w:r>
          </w:p>
        </w:tc>
        <w:tc>
          <w:tcPr>
            <w:tcW w:w="3102" w:type="dxa"/>
            <w:tcMar>
              <w:top w:w="15" w:type="dxa"/>
              <w:left w:w="15" w:type="dxa"/>
              <w:bottom w:w="15" w:type="dxa"/>
              <w:right w:w="15" w:type="dxa"/>
            </w:tcMar>
          </w:tcPr>
          <w:p w:rsidR="00DB51B5" w:rsidRPr="00B44757" w:rsidRDefault="00DB51B5" w:rsidP="00B44757">
            <w:pPr>
              <w:spacing w:after="0" w:line="240" w:lineRule="auto"/>
              <w:ind w:left="-14" w:firstLine="14"/>
              <w:jc w:val="center"/>
              <w:rPr>
                <w:rFonts w:ascii="Times New Roman" w:eastAsia="Calibri" w:hAnsi="Times New Roman" w:cs="Times New Roman"/>
                <w:b/>
                <w:sz w:val="24"/>
                <w:szCs w:val="24"/>
                <w:lang w:val="kk-KZ"/>
              </w:rPr>
            </w:pPr>
            <w:r w:rsidRPr="00B44757">
              <w:rPr>
                <w:rFonts w:ascii="Times New Roman" w:eastAsia="Calibri" w:hAnsi="Times New Roman" w:cs="Times New Roman"/>
                <w:b/>
                <w:sz w:val="24"/>
                <w:szCs w:val="24"/>
                <w:lang w:val="kk-KZ"/>
              </w:rPr>
              <w:lastRenderedPageBreak/>
              <w:t>Орындалды</w:t>
            </w:r>
          </w:p>
          <w:p w:rsidR="002E5F4C" w:rsidRPr="00B44757" w:rsidRDefault="002E5F4C" w:rsidP="00B44757">
            <w:pPr>
              <w:spacing w:after="0" w:line="240" w:lineRule="auto"/>
              <w:jc w:val="center"/>
              <w:rPr>
                <w:rFonts w:ascii="Times New Roman" w:hAnsi="Times New Roman" w:cs="Times New Roman"/>
                <w:sz w:val="24"/>
                <w:szCs w:val="24"/>
                <w:lang w:val="ru-RU"/>
              </w:rPr>
            </w:pPr>
          </w:p>
        </w:tc>
      </w:tr>
      <w:tr w:rsidR="00DB51B5" w:rsidRPr="00B44757" w:rsidTr="00DB51B5">
        <w:trPr>
          <w:trHeight w:val="30"/>
        </w:trPr>
        <w:tc>
          <w:tcPr>
            <w:tcW w:w="3069" w:type="dxa"/>
            <w:tcMar>
              <w:top w:w="15" w:type="dxa"/>
              <w:left w:w="15" w:type="dxa"/>
              <w:bottom w:w="15" w:type="dxa"/>
              <w:right w:w="15" w:type="dxa"/>
            </w:tcMar>
          </w:tcPr>
          <w:p w:rsidR="00DB51B5" w:rsidRPr="00B44757" w:rsidRDefault="00DB51B5" w:rsidP="00B44757">
            <w:pPr>
              <w:widowControl w:val="0"/>
              <w:tabs>
                <w:tab w:val="left" w:pos="567"/>
              </w:tabs>
              <w:autoSpaceDE w:val="0"/>
              <w:autoSpaceDN w:val="0"/>
              <w:adjustRightInd w:val="0"/>
              <w:spacing w:line="240" w:lineRule="auto"/>
              <w:ind w:left="142" w:right="125"/>
              <w:jc w:val="both"/>
              <w:rPr>
                <w:rFonts w:ascii="Times New Roman" w:eastAsia="Calibri" w:hAnsi="Times New Roman"/>
                <w:sz w:val="24"/>
                <w:szCs w:val="24"/>
                <w:lang w:val="kk-KZ"/>
              </w:rPr>
            </w:pPr>
            <w:r w:rsidRPr="00B44757">
              <w:rPr>
                <w:rFonts w:ascii="Times New Roman" w:eastAsia="Calibri" w:hAnsi="Times New Roman"/>
                <w:sz w:val="24"/>
                <w:szCs w:val="24"/>
                <w:lang w:val="kk-KZ"/>
              </w:rPr>
              <w:lastRenderedPageBreak/>
              <w:t>Шекті дәрежеге дейін күрделі жөндеуді талап ететін кондоминиум обьектілері өсуінің ұлғаюы</w:t>
            </w:r>
          </w:p>
        </w:tc>
        <w:tc>
          <w:tcPr>
            <w:tcW w:w="3218" w:type="dxa"/>
            <w:tcMar>
              <w:top w:w="15" w:type="dxa"/>
              <w:left w:w="15" w:type="dxa"/>
              <w:bottom w:w="15" w:type="dxa"/>
              <w:right w:w="15" w:type="dxa"/>
            </w:tcMar>
          </w:tcPr>
          <w:p w:rsidR="00DB51B5" w:rsidRPr="00B44757" w:rsidRDefault="00DB51B5" w:rsidP="00B44757">
            <w:pPr>
              <w:widowControl w:val="0"/>
              <w:tabs>
                <w:tab w:val="left" w:pos="567"/>
              </w:tabs>
              <w:autoSpaceDE w:val="0"/>
              <w:autoSpaceDN w:val="0"/>
              <w:adjustRightInd w:val="0"/>
              <w:spacing w:line="240" w:lineRule="auto"/>
              <w:ind w:left="142" w:right="125"/>
              <w:jc w:val="both"/>
              <w:rPr>
                <w:rFonts w:ascii="Times New Roman" w:eastAsia="Calibri" w:hAnsi="Times New Roman"/>
                <w:sz w:val="24"/>
                <w:szCs w:val="24"/>
                <w:lang w:val="kk-KZ"/>
              </w:rPr>
            </w:pPr>
            <w:r w:rsidRPr="00B44757">
              <w:rPr>
                <w:rFonts w:ascii="Times New Roman" w:eastAsia="Calibri" w:hAnsi="Times New Roman"/>
                <w:sz w:val="24"/>
                <w:szCs w:val="24"/>
                <w:lang w:val="kk-KZ"/>
              </w:rPr>
              <w:t>Өңірлерді дамытудың 2020 жылға дейінгі бағдарламасы шеңберінде кондоминиум объектілерінде күрделі жөндеу жұмыстарын жүргізу</w:t>
            </w:r>
          </w:p>
        </w:tc>
        <w:tc>
          <w:tcPr>
            <w:tcW w:w="5537" w:type="dxa"/>
            <w:tcMar>
              <w:top w:w="15" w:type="dxa"/>
              <w:left w:w="15" w:type="dxa"/>
              <w:bottom w:w="15" w:type="dxa"/>
              <w:right w:w="15" w:type="dxa"/>
            </w:tcMar>
          </w:tcPr>
          <w:p w:rsidR="00DB51B5" w:rsidRPr="00B44757" w:rsidRDefault="00DB51B5" w:rsidP="00B44757">
            <w:pPr>
              <w:keepLines/>
              <w:tabs>
                <w:tab w:val="center" w:pos="2552"/>
              </w:tabs>
              <w:spacing w:after="0" w:line="240" w:lineRule="auto"/>
              <w:ind w:left="33" w:right="126" w:firstLine="318"/>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t>Қайтарымы қаражат есебінен 403,2 млн. теңгеге 41 тұрғын үй жөнделді, 44 тұрғын үйлерде жөндеу жұмыстары жүргізілуде.</w:t>
            </w:r>
          </w:p>
          <w:p w:rsidR="00DB51B5" w:rsidRPr="00B44757" w:rsidRDefault="00DB51B5" w:rsidP="00B44757">
            <w:pPr>
              <w:keepLines/>
              <w:tabs>
                <w:tab w:val="center" w:pos="2552"/>
              </w:tabs>
              <w:spacing w:after="0" w:line="240" w:lineRule="auto"/>
              <w:ind w:left="33" w:right="126" w:firstLine="318"/>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t>2015 жылғы 8 тамыздағы №17 Республикалық бюджеттік комиссиясының шешімінен күрделі жөндеу жұмыстарына шығыстар қолданбады.</w:t>
            </w:r>
          </w:p>
        </w:tc>
        <w:tc>
          <w:tcPr>
            <w:tcW w:w="3102" w:type="dxa"/>
            <w:tcMar>
              <w:top w:w="15" w:type="dxa"/>
              <w:left w:w="15" w:type="dxa"/>
              <w:bottom w:w="15" w:type="dxa"/>
              <w:right w:w="15" w:type="dxa"/>
            </w:tcMar>
          </w:tcPr>
          <w:p w:rsidR="00DB51B5" w:rsidRPr="00B44757" w:rsidRDefault="00DB51B5" w:rsidP="00B44757">
            <w:pPr>
              <w:jc w:val="center"/>
            </w:pPr>
            <w:r w:rsidRPr="00B44757">
              <w:rPr>
                <w:rFonts w:ascii="Times New Roman" w:eastAsia="Calibri" w:hAnsi="Times New Roman" w:cs="Times New Roman"/>
                <w:b/>
                <w:sz w:val="24"/>
                <w:szCs w:val="24"/>
                <w:lang w:val="kk-KZ"/>
              </w:rPr>
              <w:t>Орындалды</w:t>
            </w:r>
          </w:p>
        </w:tc>
      </w:tr>
      <w:tr w:rsidR="00DB51B5" w:rsidRPr="00B44757" w:rsidTr="00D958F8">
        <w:trPr>
          <w:trHeight w:val="30"/>
        </w:trPr>
        <w:tc>
          <w:tcPr>
            <w:tcW w:w="3069" w:type="dxa"/>
            <w:tcMar>
              <w:top w:w="15" w:type="dxa"/>
              <w:left w:w="15" w:type="dxa"/>
              <w:bottom w:w="15" w:type="dxa"/>
              <w:right w:w="15" w:type="dxa"/>
            </w:tcMar>
          </w:tcPr>
          <w:p w:rsidR="00DB51B5" w:rsidRPr="00B44757" w:rsidRDefault="00DB51B5" w:rsidP="00B44757">
            <w:pPr>
              <w:widowControl w:val="0"/>
              <w:tabs>
                <w:tab w:val="left" w:pos="567"/>
              </w:tabs>
              <w:autoSpaceDE w:val="0"/>
              <w:autoSpaceDN w:val="0"/>
              <w:adjustRightInd w:val="0"/>
              <w:spacing w:after="0" w:line="240" w:lineRule="auto"/>
              <w:ind w:left="142" w:right="127"/>
              <w:jc w:val="both"/>
              <w:rPr>
                <w:rFonts w:ascii="Times New Roman" w:eastAsia="Calibri" w:hAnsi="Times New Roman" w:cs="Times New Roman"/>
                <w:sz w:val="24"/>
                <w:szCs w:val="24"/>
                <w:lang w:val="kk-KZ"/>
              </w:rPr>
            </w:pPr>
            <w:r w:rsidRPr="00B44757">
              <w:rPr>
                <w:rFonts w:ascii="Times New Roman" w:eastAsia="Calibri" w:hAnsi="Times New Roman" w:cs="Times New Roman"/>
                <w:sz w:val="24"/>
                <w:szCs w:val="24"/>
                <w:lang w:val="kk-KZ"/>
              </w:rPr>
              <w:t>Сапасыз материалдарды қолдану, құрылыс-монтаж жұмыстарын сапасыз жүргізу</w:t>
            </w:r>
          </w:p>
          <w:p w:rsidR="00DB51B5" w:rsidRPr="00B44757" w:rsidRDefault="00DB51B5" w:rsidP="00B44757">
            <w:pPr>
              <w:widowControl w:val="0"/>
              <w:tabs>
                <w:tab w:val="left" w:pos="567"/>
              </w:tabs>
              <w:autoSpaceDE w:val="0"/>
              <w:autoSpaceDN w:val="0"/>
              <w:adjustRightInd w:val="0"/>
              <w:spacing w:after="0" w:line="240" w:lineRule="auto"/>
              <w:ind w:left="142" w:right="127"/>
              <w:jc w:val="both"/>
              <w:rPr>
                <w:rFonts w:ascii="Times New Roman" w:eastAsia="Calibri" w:hAnsi="Times New Roman" w:cs="Times New Roman"/>
                <w:sz w:val="24"/>
                <w:szCs w:val="24"/>
                <w:lang w:val="kk-KZ"/>
              </w:rPr>
            </w:pPr>
          </w:p>
        </w:tc>
        <w:tc>
          <w:tcPr>
            <w:tcW w:w="3218" w:type="dxa"/>
            <w:tcMar>
              <w:top w:w="15" w:type="dxa"/>
              <w:left w:w="15" w:type="dxa"/>
              <w:bottom w:w="15" w:type="dxa"/>
              <w:right w:w="15" w:type="dxa"/>
            </w:tcMar>
          </w:tcPr>
          <w:p w:rsidR="00DB51B5" w:rsidRPr="00B44757" w:rsidRDefault="00DB51B5" w:rsidP="00B44757">
            <w:pPr>
              <w:widowControl w:val="0"/>
              <w:tabs>
                <w:tab w:val="left" w:pos="567"/>
              </w:tabs>
              <w:autoSpaceDE w:val="0"/>
              <w:autoSpaceDN w:val="0"/>
              <w:adjustRightInd w:val="0"/>
              <w:spacing w:after="0" w:line="240" w:lineRule="auto"/>
              <w:ind w:left="127" w:right="127"/>
              <w:jc w:val="both"/>
              <w:rPr>
                <w:rFonts w:ascii="Times New Roman" w:eastAsia="Calibri" w:hAnsi="Times New Roman" w:cs="Times New Roman"/>
                <w:sz w:val="24"/>
                <w:szCs w:val="24"/>
                <w:lang w:val="kk-KZ"/>
              </w:rPr>
            </w:pPr>
            <w:r w:rsidRPr="00B44757">
              <w:rPr>
                <w:rFonts w:ascii="Times New Roman" w:eastAsia="Calibri" w:hAnsi="Times New Roman" w:cs="Times New Roman"/>
                <w:sz w:val="24"/>
                <w:szCs w:val="24"/>
                <w:lang w:val="kk-KZ"/>
              </w:rPr>
              <w:t xml:space="preserve">Ұй-жайлар пәтерлер меншік пелерінің күштерімен кондоминимум объектілеріне күрделі жөндеу жүргізуді ұйымдастыру, </w:t>
            </w:r>
          </w:p>
          <w:p w:rsidR="00DB51B5" w:rsidRPr="00B44757" w:rsidRDefault="00DB51B5" w:rsidP="00B44757">
            <w:pPr>
              <w:widowControl w:val="0"/>
              <w:tabs>
                <w:tab w:val="left" w:pos="567"/>
              </w:tabs>
              <w:autoSpaceDE w:val="0"/>
              <w:autoSpaceDN w:val="0"/>
              <w:adjustRightInd w:val="0"/>
              <w:spacing w:after="0" w:line="240" w:lineRule="auto"/>
              <w:ind w:left="127" w:right="127"/>
              <w:jc w:val="both"/>
              <w:rPr>
                <w:rFonts w:ascii="Times New Roman" w:eastAsia="Calibri" w:hAnsi="Times New Roman" w:cs="Times New Roman"/>
                <w:sz w:val="24"/>
                <w:szCs w:val="24"/>
                <w:lang w:val="kk-KZ"/>
              </w:rPr>
            </w:pPr>
            <w:r w:rsidRPr="00B44757">
              <w:rPr>
                <w:rFonts w:ascii="Times New Roman" w:eastAsia="Calibri" w:hAnsi="Times New Roman" w:cs="Times New Roman"/>
                <w:sz w:val="24"/>
                <w:szCs w:val="24"/>
                <w:lang w:val="kk-KZ"/>
              </w:rPr>
              <w:t>Құрылыс жобалары мен жылу жүйелерін, электр энергиясы, сумен жабдықтау және су бұру жобаларын жобалау және іске асыруда бақылауды күшейту</w:t>
            </w:r>
          </w:p>
        </w:tc>
        <w:tc>
          <w:tcPr>
            <w:tcW w:w="5537" w:type="dxa"/>
            <w:tcMar>
              <w:top w:w="15" w:type="dxa"/>
              <w:left w:w="15" w:type="dxa"/>
              <w:bottom w:w="15" w:type="dxa"/>
              <w:right w:w="15" w:type="dxa"/>
            </w:tcMar>
            <w:vAlign w:val="center"/>
          </w:tcPr>
          <w:p w:rsidR="00DB51B5" w:rsidRPr="00B44757" w:rsidRDefault="00DB51B5" w:rsidP="00B44757">
            <w:pPr>
              <w:keepLines/>
              <w:tabs>
                <w:tab w:val="center" w:pos="2552"/>
              </w:tabs>
              <w:spacing w:after="0" w:line="240" w:lineRule="auto"/>
              <w:ind w:left="33" w:right="126" w:firstLine="318"/>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t>Қазақстан Республикасы Ұлттық экономика министрінің 2015 жылғы 2 шілдегі № 495 бұйрығымен бекітілген</w:t>
            </w:r>
          </w:p>
          <w:p w:rsidR="00DB51B5" w:rsidRPr="00B44757" w:rsidRDefault="00DB51B5" w:rsidP="00B44757">
            <w:pPr>
              <w:keepLines/>
              <w:tabs>
                <w:tab w:val="center" w:pos="2552"/>
              </w:tabs>
              <w:spacing w:after="0" w:line="240" w:lineRule="auto"/>
              <w:ind w:left="33" w:right="126" w:firstLine="318"/>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t>Жылу-, сумен жабдықтау және су бұру жүйелерін салуды, реконструкциялауды және жаңғыртуды кредиттеу қағидаларына сәйкес Сенім білдірілген өкіл (агентке) жылумен, сумен жабдықтау және су бұру жүйелерін салудың, реконструкциялаудың және жаңғырту бойынша инвестициялық жобаны жүзеге асыру барысы туралы ақпаратты есеп түрінде ұсынады.</w:t>
            </w:r>
          </w:p>
          <w:p w:rsidR="00DB51B5" w:rsidRPr="00B44757" w:rsidRDefault="00DB51B5" w:rsidP="00B44757">
            <w:pPr>
              <w:keepLines/>
              <w:tabs>
                <w:tab w:val="center" w:pos="2552"/>
              </w:tabs>
              <w:spacing w:after="0" w:line="240" w:lineRule="auto"/>
              <w:ind w:left="33" w:right="126" w:firstLine="318"/>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t>Аталмыш есеп әрбір кезеңде инвестициялық жобаны іске асыру кестесіне сәйкес фото/бейнематериалдардан, сондай-ақ инвестициялық жобаны іске асырудың барысы туралы жазбаша есептен тұруға тиіс.</w:t>
            </w:r>
          </w:p>
          <w:p w:rsidR="00DB51B5" w:rsidRPr="00B44757" w:rsidRDefault="00DB51B5" w:rsidP="00B44757">
            <w:pPr>
              <w:keepLines/>
              <w:tabs>
                <w:tab w:val="center" w:pos="2552"/>
              </w:tabs>
              <w:spacing w:after="0" w:line="240" w:lineRule="auto"/>
              <w:ind w:left="33" w:right="126" w:firstLine="318"/>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t xml:space="preserve">Егер инвестициялық жобалады іске асыруға </w:t>
            </w:r>
            <w:r w:rsidRPr="00B44757">
              <w:rPr>
                <w:rFonts w:ascii="Times New Roman" w:hAnsi="Times New Roman" w:cs="Times New Roman"/>
                <w:sz w:val="24"/>
                <w:szCs w:val="24"/>
                <w:lang w:val="kk-KZ"/>
              </w:rPr>
              <w:lastRenderedPageBreak/>
              <w:t>мониторинг жүргізудің барысында Сенім білдірілген өкіл (агент) инвестициялық жобаларды іске асырған кезде жол берілген бұзушылықтар/ауытқулар, не Түпкілікті қарыз алушының жылумен жабдықтау, сумен жабдықтау және су бұру жүйелерін салу, реконструкциялау және жаңғырту объектілеріне қол жеткізуге кедергі келтіру фактілерін анықтайтын болса, онда Сенім білдірілген өкіл (агент) жиынтық есеппен бірге бұзушылықтар/ауытқулар фактілері туралы хабарлама жасайды және оны Бюджеттік бағдарламаның әкімшісіне жібереді. Анықталған бұзушылықтар/ауытқулар фактілері туралы хабарламада осы бұзушылықтар/ауытқулар фактілерімен бірге Сенім білдірілген өкіл (агент) ұсынған проблемаларды жою мен шешу жөніндегі ұсынымдар мен шаралар болуға тиіс.</w:t>
            </w:r>
          </w:p>
        </w:tc>
        <w:tc>
          <w:tcPr>
            <w:tcW w:w="3102" w:type="dxa"/>
            <w:tcMar>
              <w:top w:w="15" w:type="dxa"/>
              <w:left w:w="15" w:type="dxa"/>
              <w:bottom w:w="15" w:type="dxa"/>
              <w:right w:w="15" w:type="dxa"/>
            </w:tcMar>
          </w:tcPr>
          <w:p w:rsidR="00DB51B5" w:rsidRPr="00B44757" w:rsidRDefault="00DB51B5" w:rsidP="00B44757">
            <w:pPr>
              <w:jc w:val="center"/>
            </w:pPr>
            <w:r w:rsidRPr="00B44757">
              <w:rPr>
                <w:rFonts w:ascii="Times New Roman" w:eastAsia="Calibri" w:hAnsi="Times New Roman" w:cs="Times New Roman"/>
                <w:b/>
                <w:sz w:val="24"/>
                <w:szCs w:val="24"/>
                <w:lang w:val="kk-KZ"/>
              </w:rPr>
              <w:lastRenderedPageBreak/>
              <w:t>Орындалды</w:t>
            </w:r>
          </w:p>
        </w:tc>
      </w:tr>
      <w:tr w:rsidR="002E5F4C" w:rsidRPr="00B44757" w:rsidTr="00D958F8">
        <w:trPr>
          <w:trHeight w:val="30"/>
        </w:trPr>
        <w:tc>
          <w:tcPr>
            <w:tcW w:w="14926" w:type="dxa"/>
            <w:gridSpan w:val="4"/>
            <w:tcMar>
              <w:top w:w="15" w:type="dxa"/>
              <w:left w:w="15" w:type="dxa"/>
              <w:bottom w:w="15" w:type="dxa"/>
              <w:right w:w="15" w:type="dxa"/>
            </w:tcMar>
          </w:tcPr>
          <w:p w:rsidR="002E5F4C" w:rsidRPr="00B44757" w:rsidRDefault="002E5F4C" w:rsidP="00B44757">
            <w:pPr>
              <w:widowControl w:val="0"/>
              <w:spacing w:after="0" w:line="240" w:lineRule="auto"/>
              <w:ind w:firstLine="709"/>
              <w:jc w:val="both"/>
              <w:rPr>
                <w:rFonts w:ascii="Times New Roman" w:hAnsi="Times New Roman" w:cs="Times New Roman"/>
                <w:i/>
                <w:sz w:val="24"/>
                <w:szCs w:val="24"/>
              </w:rPr>
            </w:pPr>
            <w:r w:rsidRPr="00B44757">
              <w:rPr>
                <w:rFonts w:ascii="Times New Roman" w:eastAsia="Calibri" w:hAnsi="Times New Roman" w:cs="Times New Roman"/>
                <w:i/>
                <w:sz w:val="24"/>
                <w:szCs w:val="24"/>
                <w:lang w:val="kk-KZ"/>
              </w:rPr>
              <w:lastRenderedPageBreak/>
              <w:t>Халықты ауыз сумен және су бұру қызметтерімен қамтамасыз ету саласы</w:t>
            </w:r>
          </w:p>
        </w:tc>
      </w:tr>
      <w:tr w:rsidR="002E5F4C" w:rsidRPr="00B44757" w:rsidTr="00D958F8">
        <w:trPr>
          <w:trHeight w:val="30"/>
        </w:trPr>
        <w:tc>
          <w:tcPr>
            <w:tcW w:w="3069" w:type="dxa"/>
            <w:tcMar>
              <w:top w:w="15" w:type="dxa"/>
              <w:left w:w="15" w:type="dxa"/>
              <w:bottom w:w="15" w:type="dxa"/>
              <w:right w:w="15" w:type="dxa"/>
            </w:tcMar>
          </w:tcPr>
          <w:p w:rsidR="002E5F4C" w:rsidRPr="00B44757" w:rsidRDefault="002E5F4C" w:rsidP="00B44757">
            <w:pPr>
              <w:widowControl w:val="0"/>
              <w:tabs>
                <w:tab w:val="left" w:pos="567"/>
              </w:tabs>
              <w:autoSpaceDE w:val="0"/>
              <w:autoSpaceDN w:val="0"/>
              <w:adjustRightInd w:val="0"/>
              <w:spacing w:after="0" w:line="240" w:lineRule="auto"/>
              <w:ind w:left="142" w:right="127"/>
              <w:jc w:val="both"/>
              <w:rPr>
                <w:rFonts w:ascii="Times New Roman" w:eastAsia="Calibri" w:hAnsi="Times New Roman" w:cs="Times New Roman"/>
                <w:sz w:val="24"/>
                <w:szCs w:val="24"/>
              </w:rPr>
            </w:pPr>
            <w:r w:rsidRPr="00B44757">
              <w:rPr>
                <w:rFonts w:ascii="Times New Roman" w:eastAsia="Calibri" w:hAnsi="Times New Roman" w:cs="Times New Roman"/>
                <w:sz w:val="24"/>
                <w:szCs w:val="24"/>
                <w:lang w:val="kk-KZ"/>
              </w:rPr>
              <w:t>Сумен жабдықтау көздерінің жеткіліксіздігі</w:t>
            </w:r>
          </w:p>
        </w:tc>
        <w:tc>
          <w:tcPr>
            <w:tcW w:w="3218" w:type="dxa"/>
            <w:tcMar>
              <w:top w:w="15" w:type="dxa"/>
              <w:left w:w="15" w:type="dxa"/>
              <w:bottom w:w="15" w:type="dxa"/>
              <w:right w:w="15" w:type="dxa"/>
            </w:tcMar>
          </w:tcPr>
          <w:p w:rsidR="002E5F4C" w:rsidRPr="00B44757" w:rsidRDefault="002E5F4C" w:rsidP="00B44757">
            <w:pPr>
              <w:widowControl w:val="0"/>
              <w:tabs>
                <w:tab w:val="left" w:pos="567"/>
              </w:tabs>
              <w:autoSpaceDE w:val="0"/>
              <w:autoSpaceDN w:val="0"/>
              <w:adjustRightInd w:val="0"/>
              <w:spacing w:after="0" w:line="240" w:lineRule="auto"/>
              <w:ind w:left="127" w:right="127"/>
              <w:jc w:val="both"/>
              <w:rPr>
                <w:rFonts w:ascii="Times New Roman" w:eastAsia="Calibri" w:hAnsi="Times New Roman" w:cs="Times New Roman"/>
                <w:sz w:val="24"/>
                <w:szCs w:val="24"/>
              </w:rPr>
            </w:pPr>
            <w:r w:rsidRPr="00B44757">
              <w:rPr>
                <w:rFonts w:ascii="Times New Roman" w:eastAsia="Calibri" w:hAnsi="Times New Roman" w:cs="Times New Roman"/>
                <w:sz w:val="24"/>
                <w:szCs w:val="24"/>
              </w:rPr>
              <w:t>Іздеу-барлау жұмыстарын уақты</w:t>
            </w:r>
            <w:r w:rsidRPr="00B44757">
              <w:rPr>
                <w:rFonts w:ascii="Times New Roman" w:eastAsia="Calibri" w:hAnsi="Times New Roman" w:cs="Times New Roman"/>
                <w:sz w:val="24"/>
                <w:szCs w:val="24"/>
                <w:lang w:val="kk-KZ"/>
              </w:rPr>
              <w:t>лы</w:t>
            </w:r>
            <w:r w:rsidRPr="00B44757">
              <w:rPr>
                <w:rFonts w:ascii="Times New Roman" w:eastAsia="Calibri" w:hAnsi="Times New Roman" w:cs="Times New Roman"/>
                <w:sz w:val="24"/>
                <w:szCs w:val="24"/>
              </w:rPr>
              <w:t xml:space="preserve"> жүргізу.</w:t>
            </w:r>
          </w:p>
          <w:p w:rsidR="002E5F4C" w:rsidRPr="00B44757" w:rsidRDefault="002E5F4C" w:rsidP="00B44757">
            <w:pPr>
              <w:widowControl w:val="0"/>
              <w:tabs>
                <w:tab w:val="left" w:pos="567"/>
              </w:tabs>
              <w:autoSpaceDE w:val="0"/>
              <w:autoSpaceDN w:val="0"/>
              <w:adjustRightInd w:val="0"/>
              <w:spacing w:after="0" w:line="240" w:lineRule="auto"/>
              <w:ind w:left="127" w:right="127"/>
              <w:jc w:val="both"/>
              <w:rPr>
                <w:rFonts w:ascii="Times New Roman" w:eastAsia="Calibri" w:hAnsi="Times New Roman" w:cs="Times New Roman"/>
                <w:sz w:val="24"/>
                <w:szCs w:val="24"/>
                <w:lang w:val="kk-KZ"/>
              </w:rPr>
            </w:pPr>
            <w:r w:rsidRPr="00B44757">
              <w:rPr>
                <w:rFonts w:ascii="Times New Roman" w:eastAsia="Calibri" w:hAnsi="Times New Roman" w:cs="Times New Roman"/>
                <w:sz w:val="24"/>
                <w:szCs w:val="24"/>
              </w:rPr>
              <w:t>Ашық су көздері</w:t>
            </w:r>
            <w:r w:rsidRPr="00B44757">
              <w:rPr>
                <w:rFonts w:ascii="Times New Roman" w:eastAsia="Calibri" w:hAnsi="Times New Roman" w:cs="Times New Roman"/>
                <w:sz w:val="24"/>
                <w:szCs w:val="24"/>
                <w:lang w:val="kk-KZ"/>
              </w:rPr>
              <w:t>н</w:t>
            </w:r>
            <w:r w:rsidRPr="00B44757">
              <w:rPr>
                <w:rFonts w:ascii="Times New Roman" w:eastAsia="Calibri" w:hAnsi="Times New Roman" w:cs="Times New Roman"/>
                <w:sz w:val="24"/>
                <w:szCs w:val="24"/>
              </w:rPr>
              <w:t xml:space="preserve"> қолдануды бақылау бөлігінде ҚР АШМ-мен өзара іс-</w:t>
            </w:r>
            <w:r w:rsidRPr="00B44757">
              <w:rPr>
                <w:rFonts w:ascii="Times New Roman" w:eastAsia="Calibri" w:hAnsi="Times New Roman" w:cs="Times New Roman"/>
                <w:sz w:val="24"/>
                <w:szCs w:val="24"/>
                <w:lang w:val="kk-KZ"/>
              </w:rPr>
              <w:t>қимылды күшейту.</w:t>
            </w:r>
          </w:p>
          <w:p w:rsidR="002E5F4C" w:rsidRPr="00B44757" w:rsidRDefault="002E5F4C" w:rsidP="00B44757">
            <w:pPr>
              <w:widowControl w:val="0"/>
              <w:tabs>
                <w:tab w:val="left" w:pos="567"/>
              </w:tabs>
              <w:autoSpaceDE w:val="0"/>
              <w:autoSpaceDN w:val="0"/>
              <w:adjustRightInd w:val="0"/>
              <w:spacing w:after="0" w:line="240" w:lineRule="auto"/>
              <w:ind w:left="127" w:right="127"/>
              <w:jc w:val="both"/>
              <w:rPr>
                <w:rFonts w:ascii="Times New Roman" w:eastAsia="Calibri" w:hAnsi="Times New Roman" w:cs="Times New Roman"/>
                <w:sz w:val="24"/>
                <w:szCs w:val="24"/>
                <w:lang w:val="kk-KZ"/>
              </w:rPr>
            </w:pPr>
            <w:r w:rsidRPr="00B44757">
              <w:rPr>
                <w:rFonts w:ascii="Times New Roman" w:eastAsia="Calibri" w:hAnsi="Times New Roman" w:cs="Times New Roman"/>
                <w:sz w:val="24"/>
                <w:szCs w:val="24"/>
                <w:lang w:val="kk-KZ"/>
              </w:rPr>
              <w:t>Судың ұтымды пайдаланылуын қамтамасыз ету үшін су есептеуіш аспаптарды міндетті түрде орнатуды заңнамалық бекіту мәселесін пысықтау.</w:t>
            </w:r>
          </w:p>
        </w:tc>
        <w:tc>
          <w:tcPr>
            <w:tcW w:w="5537" w:type="dxa"/>
            <w:tcMar>
              <w:top w:w="15" w:type="dxa"/>
              <w:left w:w="15" w:type="dxa"/>
              <w:bottom w:w="15" w:type="dxa"/>
              <w:right w:w="15" w:type="dxa"/>
            </w:tcMar>
            <w:vAlign w:val="center"/>
          </w:tcPr>
          <w:p w:rsidR="00DB51B5" w:rsidRPr="00B44757" w:rsidRDefault="00DB51B5" w:rsidP="00B44757">
            <w:pPr>
              <w:keepLines/>
              <w:tabs>
                <w:tab w:val="center" w:pos="2552"/>
              </w:tabs>
              <w:spacing w:after="0" w:line="240" w:lineRule="auto"/>
              <w:ind w:left="33" w:right="126" w:firstLine="318"/>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t>Өңірлерді дамытудың 2020 жылға дейінгі бағдарламасына сәйкес сумен жабдықтау жобаларын қаржыландыру үшін бекітілген су қорларының болуы қажет. Жалпы 2017 жылы 55,77 млрд.теңге сомасына 164 жоба іске асырылды. Осы жобалар бойынша бекітілген су қорлары бар (жер асты су қорларының хаттамасы, ҚР АШМ Су ресурстары комитетінің бассейндік инспекциялардың арнайы суды пайдалануға рұқсаттама, топтық су құбырларға қосылудың техникалық шарттары).</w:t>
            </w:r>
          </w:p>
          <w:p w:rsidR="00DB51B5" w:rsidRPr="00B44757" w:rsidRDefault="00DB51B5" w:rsidP="00B44757">
            <w:pPr>
              <w:keepLines/>
              <w:tabs>
                <w:tab w:val="center" w:pos="2552"/>
              </w:tabs>
              <w:spacing w:after="0" w:line="240" w:lineRule="auto"/>
              <w:ind w:left="33" w:right="126" w:firstLine="318"/>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t xml:space="preserve">Іздеу-барлау жұмыстарын жүргізу бойынша функция 2015 жылдан бастап Комитеттен жергілікті атқарушы органдарына (бұдан әрі – МИО) берілді </w:t>
            </w:r>
          </w:p>
          <w:p w:rsidR="00DB51B5" w:rsidRPr="00B44757" w:rsidRDefault="00DB51B5" w:rsidP="00B44757">
            <w:pPr>
              <w:keepLines/>
              <w:tabs>
                <w:tab w:val="center" w:pos="2552"/>
              </w:tabs>
              <w:spacing w:after="0" w:line="240" w:lineRule="auto"/>
              <w:ind w:left="33" w:right="126" w:firstLine="318"/>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lastRenderedPageBreak/>
              <w:t xml:space="preserve">(2014 жылғы 29 қыркүйектегі №239-V ҚР Заңы), сонымен қатар 2017 жылдан бастап іздеу-барлау жұмыстарын жүргізуге қаржы жалпы сипаттағы трансферт түрінде тікелей республикалық бюджеттен ЖАО-на жолданады. </w:t>
            </w:r>
          </w:p>
          <w:p w:rsidR="00DB51B5" w:rsidRPr="00B44757" w:rsidRDefault="00DB51B5" w:rsidP="00B44757">
            <w:pPr>
              <w:keepLines/>
              <w:tabs>
                <w:tab w:val="center" w:pos="2552"/>
              </w:tabs>
              <w:spacing w:after="0" w:line="240" w:lineRule="auto"/>
              <w:ind w:left="33" w:right="126" w:firstLine="318"/>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t xml:space="preserve">Сонымен қатар, 2017 жылы ЖАО-мен бюджеттік "Елді мекендерді ауыз су-шаруашылық су мен жабдықтау үшін жер асты суларына іздеу-барлау жұмыстарын өткізу және ұйымдастыруына облыстық бюджеттерге ағымдығы арнаулы трансферттері" бағдарламасы шеңберінде 251 ауылдарын жер асты сумен қамтамасыз ету үшін іздеу-барлау жұмыстары аяқталды, солардың ішінде 2041 ауыл тәулігіне 59,1 мың м3 жинақтық мөлшерде жер асты суларымен қамтамасыз етілді,  ал 10 ауыл үшін ащы сулар, ауыз сумен жабдықтауға және тұщыландыруға жатпайтын немесе елді мекендердін жаныңда тұщы жер асты сулар жоқ. </w:t>
            </w:r>
          </w:p>
          <w:p w:rsidR="00DB51B5" w:rsidRPr="00B44757" w:rsidRDefault="00DB51B5" w:rsidP="00B44757">
            <w:pPr>
              <w:keepLines/>
              <w:tabs>
                <w:tab w:val="center" w:pos="2552"/>
              </w:tabs>
              <w:spacing w:after="0" w:line="240" w:lineRule="auto"/>
              <w:ind w:left="33" w:right="126" w:firstLine="318"/>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t>Сондай-ақ, 10 жер асты су кен орындары бойынша қайта бағалау жұмыстары аяқталды, тәулігіне 163,6 мың  м3 көлемінде қорлары бекітілді.</w:t>
            </w:r>
          </w:p>
          <w:p w:rsidR="002E5F4C" w:rsidRPr="00B44757" w:rsidRDefault="00DB51B5" w:rsidP="00B44757">
            <w:pPr>
              <w:keepLines/>
              <w:tabs>
                <w:tab w:val="center" w:pos="2552"/>
              </w:tabs>
              <w:spacing w:after="0" w:line="240" w:lineRule="auto"/>
              <w:ind w:left="33" w:right="126" w:firstLine="318"/>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t>ҚР Су кодексінің 92-8-бабына сәйкес (2015 жылғы 15 маусыдағы № 322-V ҚР Заңымен толықтырылды) жаңа тұрғын үйлерді пайдалануға беру кезінде  суды коммерциялық есепке алуды ұйымдастыру үшін суды есепке алудың үйге ортақ және жеке (пәтер бойынша) аспаптарын міндетті түрде орнату көзделеді.</w:t>
            </w:r>
          </w:p>
        </w:tc>
        <w:tc>
          <w:tcPr>
            <w:tcW w:w="3102" w:type="dxa"/>
            <w:tcMar>
              <w:top w:w="15" w:type="dxa"/>
              <w:left w:w="15" w:type="dxa"/>
              <w:bottom w:w="15" w:type="dxa"/>
              <w:right w:w="15" w:type="dxa"/>
            </w:tcMar>
            <w:vAlign w:val="center"/>
          </w:tcPr>
          <w:p w:rsidR="002E5F4C" w:rsidRPr="00B44757" w:rsidRDefault="00A2509B" w:rsidP="00B44757">
            <w:pPr>
              <w:spacing w:after="0" w:line="240" w:lineRule="auto"/>
              <w:jc w:val="center"/>
              <w:rPr>
                <w:rFonts w:ascii="Times New Roman" w:hAnsi="Times New Roman" w:cs="Times New Roman"/>
                <w:sz w:val="24"/>
                <w:szCs w:val="24"/>
                <w:lang w:val="ru-RU"/>
              </w:rPr>
            </w:pPr>
            <w:r w:rsidRPr="00B44757">
              <w:rPr>
                <w:rFonts w:ascii="Times New Roman" w:eastAsia="Calibri" w:hAnsi="Times New Roman" w:cs="Times New Roman"/>
                <w:b/>
                <w:sz w:val="24"/>
                <w:szCs w:val="24"/>
                <w:lang w:val="kk-KZ"/>
              </w:rPr>
              <w:lastRenderedPageBreak/>
              <w:t>Орындалды</w:t>
            </w:r>
          </w:p>
        </w:tc>
      </w:tr>
      <w:tr w:rsidR="002E5F4C" w:rsidRPr="00B44757" w:rsidTr="00D958F8">
        <w:trPr>
          <w:trHeight w:val="30"/>
        </w:trPr>
        <w:tc>
          <w:tcPr>
            <w:tcW w:w="3069" w:type="dxa"/>
            <w:tcMar>
              <w:top w:w="15" w:type="dxa"/>
              <w:left w:w="15" w:type="dxa"/>
              <w:bottom w:w="15" w:type="dxa"/>
              <w:right w:w="15" w:type="dxa"/>
            </w:tcMar>
          </w:tcPr>
          <w:p w:rsidR="002E5F4C" w:rsidRPr="00B44757" w:rsidRDefault="002E5F4C" w:rsidP="00B44757">
            <w:pPr>
              <w:widowControl w:val="0"/>
              <w:tabs>
                <w:tab w:val="left" w:pos="567"/>
              </w:tabs>
              <w:autoSpaceDE w:val="0"/>
              <w:autoSpaceDN w:val="0"/>
              <w:adjustRightInd w:val="0"/>
              <w:spacing w:after="0" w:line="240" w:lineRule="auto"/>
              <w:ind w:left="142" w:right="127"/>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lastRenderedPageBreak/>
              <w:t>Сапасыз материалдардың қолданылуы, мердігер ұйымдардың құрылыс-</w:t>
            </w:r>
            <w:r w:rsidRPr="00B44757">
              <w:rPr>
                <w:rFonts w:ascii="Times New Roman" w:hAnsi="Times New Roman" w:cs="Times New Roman"/>
                <w:sz w:val="24"/>
                <w:szCs w:val="24"/>
                <w:lang w:val="kk-KZ"/>
              </w:rPr>
              <w:lastRenderedPageBreak/>
              <w:t>монтаждау жұмыстарын сапасыз жүргізуі</w:t>
            </w:r>
          </w:p>
        </w:tc>
        <w:tc>
          <w:tcPr>
            <w:tcW w:w="3218" w:type="dxa"/>
            <w:tcMar>
              <w:top w:w="15" w:type="dxa"/>
              <w:left w:w="15" w:type="dxa"/>
              <w:bottom w:w="15" w:type="dxa"/>
              <w:right w:w="15" w:type="dxa"/>
            </w:tcMar>
          </w:tcPr>
          <w:p w:rsidR="002E5F4C" w:rsidRPr="00B44757" w:rsidRDefault="002E5F4C" w:rsidP="00B44757">
            <w:pPr>
              <w:widowControl w:val="0"/>
              <w:tabs>
                <w:tab w:val="left" w:pos="567"/>
              </w:tabs>
              <w:autoSpaceDE w:val="0"/>
              <w:autoSpaceDN w:val="0"/>
              <w:adjustRightInd w:val="0"/>
              <w:spacing w:after="0" w:line="240" w:lineRule="auto"/>
              <w:ind w:left="127" w:right="127"/>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lastRenderedPageBreak/>
              <w:t xml:space="preserve">Сумен жабдықтау және су бұру жүйелерін салу және реконструкциялау </w:t>
            </w:r>
            <w:r w:rsidRPr="00B44757">
              <w:rPr>
                <w:rFonts w:ascii="Times New Roman" w:hAnsi="Times New Roman" w:cs="Times New Roman"/>
                <w:sz w:val="24"/>
                <w:szCs w:val="24"/>
                <w:lang w:val="kk-KZ"/>
              </w:rPr>
              <w:lastRenderedPageBreak/>
              <w:t>жобаларын жобалау және іске асыру кезінде бақылауды күшейту</w:t>
            </w:r>
          </w:p>
        </w:tc>
        <w:tc>
          <w:tcPr>
            <w:tcW w:w="5537" w:type="dxa"/>
            <w:tcMar>
              <w:top w:w="15" w:type="dxa"/>
              <w:left w:w="15" w:type="dxa"/>
              <w:bottom w:w="15" w:type="dxa"/>
              <w:right w:w="15" w:type="dxa"/>
            </w:tcMar>
            <w:vAlign w:val="center"/>
          </w:tcPr>
          <w:p w:rsidR="00DB51B5" w:rsidRPr="00B44757" w:rsidRDefault="00DB51B5" w:rsidP="00B44757">
            <w:pPr>
              <w:keepLines/>
              <w:tabs>
                <w:tab w:val="center" w:pos="2552"/>
              </w:tabs>
              <w:spacing w:after="0" w:line="240" w:lineRule="auto"/>
              <w:ind w:left="33" w:right="126" w:firstLine="318"/>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lastRenderedPageBreak/>
              <w:t xml:space="preserve">Қарыжландыруға мемлекеттік сараптаманың оң қорытындысы бар жобалар жатады. «100 нақты қадам Ұлт жоспарының» 47 Қадамын орындау </w:t>
            </w:r>
            <w:r w:rsidRPr="00B44757">
              <w:rPr>
                <w:rFonts w:ascii="Times New Roman" w:hAnsi="Times New Roman" w:cs="Times New Roman"/>
                <w:sz w:val="24"/>
                <w:szCs w:val="24"/>
                <w:lang w:val="kk-KZ"/>
              </w:rPr>
              <w:lastRenderedPageBreak/>
              <w:t>шеңберінде жобаларды сараптауды бәсекелік ортаға беру бойынша тиісті шаралар қабылданған. 2017 жылғы 1 қаңтардан бастап бәсекелік ортаға қосымша жобаларды сараптаудың 15%-і берілді. Осылайша, мемлекеттік емес сараптама құзырында жобалардың бар-жоғы 65% қалды.</w:t>
            </w:r>
          </w:p>
          <w:p w:rsidR="00DB51B5" w:rsidRPr="00B44757" w:rsidRDefault="00DB51B5" w:rsidP="00B44757">
            <w:pPr>
              <w:keepLines/>
              <w:tabs>
                <w:tab w:val="center" w:pos="2552"/>
              </w:tabs>
              <w:spacing w:after="0" w:line="240" w:lineRule="auto"/>
              <w:ind w:left="33" w:right="126" w:firstLine="318"/>
              <w:jc w:val="both"/>
              <w:rPr>
                <w:rFonts w:ascii="Times New Roman" w:hAnsi="Times New Roman" w:cs="Times New Roman"/>
                <w:sz w:val="24"/>
                <w:szCs w:val="24"/>
                <w:lang w:val="kk-KZ"/>
              </w:rPr>
            </w:pPr>
            <w:r w:rsidRPr="00B44757">
              <w:rPr>
                <w:rFonts w:ascii="Times New Roman" w:hAnsi="Times New Roman" w:cs="Times New Roman"/>
                <w:sz w:val="24"/>
                <w:szCs w:val="24"/>
                <w:lang w:val="kk-KZ"/>
              </w:rPr>
              <w:t>Сонымен бірге, сараптаушы ұйымдарды таңдамалы талдау барысында жеке сараптау ұйымдары тарапынан бірқатар заң бұзушылықтары анықталған. Осыны ескере отырып жобаларды сараптауды ары қарай бәсекелік ортаға берумәселесі диаметрі 150 мм-ден асатын сумен жабдықтау және су бұру желілері бар жобаларды мемлекеттік сараптамадан өткізуді бектіту бөлігінде түзетілетін болады.</w:t>
            </w:r>
          </w:p>
          <w:p w:rsidR="00DB51B5" w:rsidRPr="00B44757" w:rsidRDefault="00DB51B5" w:rsidP="00B44757">
            <w:pPr>
              <w:pStyle w:val="a9"/>
              <w:keepLines/>
              <w:tabs>
                <w:tab w:val="center" w:pos="2552"/>
              </w:tabs>
              <w:ind w:left="33" w:right="126" w:firstLine="318"/>
              <w:jc w:val="both"/>
              <w:rPr>
                <w:rFonts w:ascii="Times New Roman" w:eastAsia="Consolas" w:hAnsi="Times New Roman" w:cs="Times New Roman"/>
                <w:sz w:val="24"/>
                <w:szCs w:val="24"/>
                <w:lang w:val="kk-KZ"/>
              </w:rPr>
            </w:pPr>
            <w:r w:rsidRPr="00B44757">
              <w:rPr>
                <w:rFonts w:ascii="Times New Roman" w:eastAsia="Consolas" w:hAnsi="Times New Roman" w:cs="Times New Roman"/>
                <w:sz w:val="24"/>
                <w:szCs w:val="24"/>
                <w:lang w:val="kk-KZ"/>
              </w:rPr>
              <w:t>Сумен жабдықтау және су бұру объектілерін салу мен реконструкциялау сапасы мәселесі жергілікті атқарушы органдардың құзыретіне жатады. Сонымен бірге, Министрлікпен салынып және реконструкцияланып жатқан объектілерге көшпелі тексерістер жүргізілуде. 2017 жылы 111 тексеріс жүргізілді, оның ішінде 78 таңдамалы, 32 жоспардан тыс тексеріс.</w:t>
            </w:r>
          </w:p>
          <w:p w:rsidR="002E5F4C" w:rsidRPr="00B44757" w:rsidRDefault="002E5F4C" w:rsidP="00B44757">
            <w:pPr>
              <w:keepLines/>
              <w:tabs>
                <w:tab w:val="center" w:pos="2552"/>
              </w:tabs>
              <w:spacing w:after="0" w:line="240" w:lineRule="auto"/>
              <w:ind w:left="33" w:right="126" w:firstLine="318"/>
              <w:jc w:val="both"/>
              <w:rPr>
                <w:rFonts w:ascii="Times New Roman" w:hAnsi="Times New Roman" w:cs="Times New Roman"/>
                <w:sz w:val="24"/>
                <w:szCs w:val="24"/>
                <w:lang w:val="kk-KZ"/>
              </w:rPr>
            </w:pPr>
          </w:p>
        </w:tc>
        <w:tc>
          <w:tcPr>
            <w:tcW w:w="3102" w:type="dxa"/>
            <w:tcMar>
              <w:top w:w="15" w:type="dxa"/>
              <w:left w:w="15" w:type="dxa"/>
              <w:bottom w:w="15" w:type="dxa"/>
              <w:right w:w="15" w:type="dxa"/>
            </w:tcMar>
            <w:vAlign w:val="center"/>
          </w:tcPr>
          <w:p w:rsidR="002E5F4C" w:rsidRPr="00B44757" w:rsidRDefault="00A2509B" w:rsidP="00B44757">
            <w:pPr>
              <w:spacing w:after="0" w:line="240" w:lineRule="auto"/>
              <w:jc w:val="center"/>
              <w:rPr>
                <w:rFonts w:ascii="Times New Roman" w:hAnsi="Times New Roman" w:cs="Times New Roman"/>
                <w:sz w:val="24"/>
                <w:szCs w:val="24"/>
                <w:lang w:val="ru-RU"/>
              </w:rPr>
            </w:pPr>
            <w:r w:rsidRPr="00B44757">
              <w:rPr>
                <w:rFonts w:ascii="Times New Roman" w:eastAsia="Calibri" w:hAnsi="Times New Roman" w:cs="Times New Roman"/>
                <w:b/>
                <w:sz w:val="24"/>
                <w:szCs w:val="24"/>
                <w:lang w:val="kk-KZ"/>
              </w:rPr>
              <w:lastRenderedPageBreak/>
              <w:t>Орындалды</w:t>
            </w:r>
          </w:p>
        </w:tc>
      </w:tr>
    </w:tbl>
    <w:p w:rsidR="00A2509B" w:rsidRPr="00B44757" w:rsidRDefault="00A2509B" w:rsidP="00B44757">
      <w:pPr>
        <w:spacing w:after="0" w:line="240" w:lineRule="auto"/>
        <w:rPr>
          <w:rFonts w:ascii="Times New Roman" w:hAnsi="Times New Roman" w:cs="Times New Roman"/>
          <w:b/>
          <w:color w:val="000000"/>
          <w:sz w:val="24"/>
          <w:szCs w:val="28"/>
          <w:lang w:val="kk-KZ"/>
        </w:rPr>
      </w:pPr>
      <w:bookmarkStart w:id="6" w:name="z28"/>
    </w:p>
    <w:p w:rsidR="00A2509B" w:rsidRPr="00B44757" w:rsidRDefault="00A2509B" w:rsidP="00B44757">
      <w:pPr>
        <w:spacing w:after="0" w:line="240" w:lineRule="auto"/>
        <w:rPr>
          <w:rFonts w:ascii="Times New Roman" w:hAnsi="Times New Roman" w:cs="Times New Roman"/>
          <w:b/>
          <w:color w:val="000000"/>
          <w:sz w:val="24"/>
          <w:szCs w:val="28"/>
          <w:lang w:val="kk-KZ"/>
        </w:rPr>
      </w:pPr>
    </w:p>
    <w:p w:rsidR="00A2509B" w:rsidRPr="00B44757" w:rsidRDefault="00A2509B" w:rsidP="00B44757">
      <w:pPr>
        <w:spacing w:after="0" w:line="240" w:lineRule="auto"/>
        <w:rPr>
          <w:rFonts w:ascii="Times New Roman" w:hAnsi="Times New Roman" w:cs="Times New Roman"/>
          <w:b/>
          <w:color w:val="000000"/>
          <w:sz w:val="24"/>
          <w:szCs w:val="28"/>
          <w:lang w:val="kk-KZ"/>
        </w:rPr>
      </w:pPr>
    </w:p>
    <w:p w:rsidR="00A2509B" w:rsidRPr="00B44757" w:rsidRDefault="00A2509B" w:rsidP="00B44757">
      <w:pPr>
        <w:pStyle w:val="a5"/>
        <w:numPr>
          <w:ilvl w:val="0"/>
          <w:numId w:val="1"/>
        </w:numPr>
        <w:spacing w:before="251" w:after="151" w:line="435" w:lineRule="atLeast"/>
        <w:textAlignment w:val="baseline"/>
        <w:outlineLvl w:val="2"/>
        <w:rPr>
          <w:rFonts w:ascii="Times New Roman" w:eastAsia="Times New Roman" w:hAnsi="Times New Roman" w:cs="Times New Roman"/>
          <w:b/>
          <w:color w:val="1E1E1E"/>
          <w:sz w:val="28"/>
          <w:szCs w:val="28"/>
          <w:lang w:val="kk-KZ" w:eastAsia="ru-RU"/>
        </w:rPr>
      </w:pPr>
      <w:r w:rsidRPr="00B44757">
        <w:rPr>
          <w:rFonts w:ascii="Times New Roman" w:eastAsia="Times New Roman" w:hAnsi="Times New Roman" w:cs="Times New Roman"/>
          <w:b/>
          <w:color w:val="1E1E1E"/>
          <w:sz w:val="28"/>
          <w:szCs w:val="28"/>
          <w:lang w:val="kk-KZ" w:eastAsia="ru-RU"/>
        </w:rPr>
        <w:t>Мақсаттарға және нысаналы индикаторларға қол жеткізу</w:t>
      </w:r>
    </w:p>
    <w:p w:rsidR="00D353EA" w:rsidRPr="00B44757" w:rsidRDefault="00D353EA" w:rsidP="00B44757">
      <w:pPr>
        <w:pStyle w:val="a5"/>
        <w:tabs>
          <w:tab w:val="left" w:pos="993"/>
        </w:tabs>
        <w:spacing w:after="0" w:line="240" w:lineRule="auto"/>
        <w:ind w:left="709"/>
        <w:jc w:val="both"/>
        <w:rPr>
          <w:rFonts w:ascii="Times New Roman" w:hAnsi="Times New Roman" w:cs="Times New Roman"/>
          <w:b/>
          <w:color w:val="000000"/>
          <w:sz w:val="24"/>
          <w:szCs w:val="28"/>
          <w:lang w:val="kk-KZ"/>
        </w:rPr>
      </w:pPr>
    </w:p>
    <w:p w:rsidR="001D2AF1" w:rsidRPr="00B44757" w:rsidRDefault="001D2AF1" w:rsidP="00B44757">
      <w:pPr>
        <w:spacing w:after="0" w:line="240" w:lineRule="auto"/>
        <w:rPr>
          <w:rFonts w:ascii="Times New Roman" w:hAnsi="Times New Roman" w:cs="Times New Roman"/>
          <w:sz w:val="24"/>
          <w:szCs w:val="28"/>
          <w:lang w:val="kk-KZ"/>
        </w:rPr>
      </w:pPr>
    </w:p>
    <w:p w:rsidR="001D2AF1" w:rsidRPr="00B44757" w:rsidRDefault="001D2AF1" w:rsidP="00B44757">
      <w:pPr>
        <w:spacing w:after="0" w:line="240" w:lineRule="auto"/>
        <w:rPr>
          <w:rFonts w:ascii="Times New Roman" w:hAnsi="Times New Roman" w:cs="Times New Roman"/>
          <w:sz w:val="24"/>
          <w:szCs w:val="28"/>
          <w:lang w:val="kk-KZ"/>
        </w:rPr>
      </w:pPr>
    </w:p>
    <w:tbl>
      <w:tblPr>
        <w:tblpPr w:leftFromText="180" w:rightFromText="180" w:vertAnchor="text" w:tblpY="1"/>
        <w:tblOverlap w:val="never"/>
        <w:tblW w:w="185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4961"/>
        <w:gridCol w:w="1134"/>
        <w:gridCol w:w="1134"/>
        <w:gridCol w:w="1134"/>
        <w:gridCol w:w="1082"/>
        <w:gridCol w:w="5014"/>
        <w:gridCol w:w="1701"/>
        <w:gridCol w:w="1701"/>
      </w:tblGrid>
      <w:tr w:rsidR="00330A9B" w:rsidRPr="0009310B" w:rsidTr="00E20C73">
        <w:trPr>
          <w:gridAfter w:val="2"/>
          <w:wAfter w:w="3402" w:type="dxa"/>
          <w:trHeight w:val="696"/>
          <w:tblHeader/>
        </w:trPr>
        <w:tc>
          <w:tcPr>
            <w:tcW w:w="724" w:type="dxa"/>
            <w:vMerge w:val="restart"/>
            <w:vAlign w:val="center"/>
          </w:tcPr>
          <w:p w:rsidR="00330A9B" w:rsidRPr="00B44757" w:rsidRDefault="00A2509B" w:rsidP="00B44757">
            <w:pPr>
              <w:spacing w:after="0" w:line="240" w:lineRule="auto"/>
              <w:jc w:val="center"/>
              <w:rPr>
                <w:rFonts w:ascii="Times New Roman" w:eastAsia="Times New Roman" w:hAnsi="Times New Roman" w:cs="Times New Roman"/>
                <w:b/>
                <w:bCs/>
                <w:sz w:val="24"/>
                <w:szCs w:val="24"/>
                <w:lang w:eastAsia="ru-RU"/>
              </w:rPr>
            </w:pPr>
            <w:r w:rsidRPr="00B44757">
              <w:rPr>
                <w:rFonts w:ascii="Times New Roman" w:eastAsia="Times New Roman" w:hAnsi="Times New Roman" w:cs="Times New Roman"/>
                <w:b/>
                <w:bCs/>
                <w:sz w:val="24"/>
                <w:szCs w:val="24"/>
                <w:lang w:val="kk-KZ" w:eastAsia="ru-RU"/>
              </w:rPr>
              <w:lastRenderedPageBreak/>
              <w:t>р</w:t>
            </w:r>
            <w:r w:rsidR="00E62FDB" w:rsidRPr="00B44757">
              <w:rPr>
                <w:rFonts w:ascii="Times New Roman" w:eastAsia="Times New Roman" w:hAnsi="Times New Roman" w:cs="Times New Roman"/>
                <w:b/>
                <w:bCs/>
                <w:sz w:val="24"/>
                <w:szCs w:val="24"/>
                <w:lang w:eastAsia="ru-RU"/>
              </w:rPr>
              <w:t>/</w:t>
            </w:r>
            <w:r w:rsidR="00E62FDB" w:rsidRPr="00B44757">
              <w:rPr>
                <w:rFonts w:ascii="Times New Roman" w:eastAsia="Times New Roman" w:hAnsi="Times New Roman" w:cs="Times New Roman"/>
                <w:b/>
                <w:bCs/>
                <w:sz w:val="24"/>
                <w:szCs w:val="24"/>
                <w:lang w:val="kk-KZ" w:eastAsia="ru-RU"/>
              </w:rPr>
              <w:t>с</w:t>
            </w:r>
            <w:r w:rsidRPr="00B44757">
              <w:rPr>
                <w:rFonts w:ascii="Times New Roman" w:eastAsia="Times New Roman" w:hAnsi="Times New Roman" w:cs="Times New Roman"/>
                <w:b/>
                <w:bCs/>
                <w:sz w:val="24"/>
                <w:szCs w:val="24"/>
                <w:lang w:eastAsia="ru-RU"/>
              </w:rPr>
              <w:t xml:space="preserve"> </w:t>
            </w:r>
            <w:r w:rsidR="00330A9B" w:rsidRPr="00B44757">
              <w:rPr>
                <w:rFonts w:ascii="Times New Roman" w:eastAsia="Times New Roman" w:hAnsi="Times New Roman" w:cs="Times New Roman"/>
                <w:b/>
                <w:bCs/>
                <w:sz w:val="24"/>
                <w:szCs w:val="24"/>
                <w:lang w:eastAsia="ru-RU"/>
              </w:rPr>
              <w:t xml:space="preserve">№ </w:t>
            </w:r>
          </w:p>
        </w:tc>
        <w:tc>
          <w:tcPr>
            <w:tcW w:w="4961" w:type="dxa"/>
            <w:vMerge w:val="restart"/>
            <w:shd w:val="clear" w:color="auto" w:fill="auto"/>
            <w:vAlign w:val="center"/>
          </w:tcPr>
          <w:p w:rsidR="00330A9B" w:rsidRPr="00B44757" w:rsidRDefault="00A2509B" w:rsidP="00B44757">
            <w:pPr>
              <w:spacing w:after="0" w:line="240" w:lineRule="auto"/>
              <w:jc w:val="center"/>
              <w:rPr>
                <w:rFonts w:ascii="Times New Roman" w:eastAsia="Times New Roman" w:hAnsi="Times New Roman" w:cs="Times New Roman"/>
                <w:b/>
                <w:bCs/>
                <w:sz w:val="24"/>
                <w:szCs w:val="24"/>
                <w:lang w:val="kk-KZ" w:eastAsia="ru-RU"/>
              </w:rPr>
            </w:pPr>
            <w:r w:rsidRPr="00B44757">
              <w:rPr>
                <w:rFonts w:ascii="Times New Roman" w:eastAsia="Times New Roman" w:hAnsi="Times New Roman" w:cs="Times New Roman"/>
                <w:b/>
                <w:bCs/>
                <w:sz w:val="24"/>
                <w:szCs w:val="24"/>
                <w:lang w:val="kk-KZ" w:eastAsia="ru-RU"/>
              </w:rPr>
              <w:t>Нысаналы индикатордың атауы</w:t>
            </w:r>
          </w:p>
        </w:tc>
        <w:tc>
          <w:tcPr>
            <w:tcW w:w="1134" w:type="dxa"/>
            <w:vMerge w:val="restart"/>
            <w:vAlign w:val="center"/>
          </w:tcPr>
          <w:p w:rsidR="00330A9B" w:rsidRPr="00B44757" w:rsidRDefault="00A2509B" w:rsidP="00B44757">
            <w:pPr>
              <w:spacing w:after="0" w:line="240" w:lineRule="auto"/>
              <w:jc w:val="center"/>
              <w:rPr>
                <w:rFonts w:ascii="Times New Roman" w:eastAsia="Times New Roman" w:hAnsi="Times New Roman" w:cs="Times New Roman"/>
                <w:b/>
                <w:bCs/>
                <w:sz w:val="24"/>
                <w:szCs w:val="24"/>
                <w:lang w:val="kk-KZ" w:eastAsia="ru-RU"/>
              </w:rPr>
            </w:pPr>
            <w:r w:rsidRPr="00B44757">
              <w:rPr>
                <w:rFonts w:ascii="Times New Roman" w:eastAsia="Times New Roman" w:hAnsi="Times New Roman" w:cs="Times New Roman"/>
                <w:b/>
                <w:bCs/>
                <w:sz w:val="24"/>
                <w:szCs w:val="24"/>
                <w:lang w:val="kk-KZ" w:eastAsia="ru-RU"/>
              </w:rPr>
              <w:t>Ақпа-рат көзі</w:t>
            </w:r>
          </w:p>
        </w:tc>
        <w:tc>
          <w:tcPr>
            <w:tcW w:w="1134" w:type="dxa"/>
            <w:vMerge w:val="restart"/>
            <w:shd w:val="clear" w:color="auto" w:fill="auto"/>
            <w:vAlign w:val="center"/>
          </w:tcPr>
          <w:p w:rsidR="00330A9B" w:rsidRPr="00B44757" w:rsidRDefault="00A2509B" w:rsidP="00B44757">
            <w:pPr>
              <w:spacing w:after="0" w:line="240" w:lineRule="auto"/>
              <w:jc w:val="center"/>
              <w:rPr>
                <w:rFonts w:ascii="Times New Roman" w:eastAsia="Times New Roman" w:hAnsi="Times New Roman" w:cs="Times New Roman"/>
                <w:b/>
                <w:bCs/>
                <w:sz w:val="24"/>
                <w:szCs w:val="24"/>
                <w:lang w:val="kk-KZ" w:eastAsia="ru-RU"/>
              </w:rPr>
            </w:pPr>
            <w:r w:rsidRPr="00B44757">
              <w:rPr>
                <w:rFonts w:ascii="Times New Roman" w:eastAsia="Times New Roman" w:hAnsi="Times New Roman" w:cs="Times New Roman"/>
                <w:b/>
                <w:bCs/>
                <w:sz w:val="24"/>
                <w:szCs w:val="24"/>
                <w:lang w:val="kk-KZ" w:eastAsia="ru-RU"/>
              </w:rPr>
              <w:t>Өлшем бірлігі</w:t>
            </w:r>
          </w:p>
        </w:tc>
        <w:tc>
          <w:tcPr>
            <w:tcW w:w="2216" w:type="dxa"/>
            <w:gridSpan w:val="2"/>
            <w:shd w:val="clear" w:color="auto" w:fill="auto"/>
            <w:vAlign w:val="center"/>
          </w:tcPr>
          <w:p w:rsidR="00330A9B" w:rsidRPr="00B44757" w:rsidRDefault="00A2509B" w:rsidP="00B44757">
            <w:pPr>
              <w:spacing w:after="0" w:line="240" w:lineRule="auto"/>
              <w:jc w:val="center"/>
              <w:rPr>
                <w:rFonts w:ascii="Times New Roman" w:eastAsia="Times New Roman" w:hAnsi="Times New Roman" w:cs="Times New Roman"/>
                <w:b/>
                <w:bCs/>
                <w:sz w:val="24"/>
                <w:szCs w:val="24"/>
                <w:lang w:val="kk-KZ" w:eastAsia="ru-RU"/>
              </w:rPr>
            </w:pPr>
            <w:r w:rsidRPr="00B44757">
              <w:rPr>
                <w:rFonts w:ascii="Times New Roman" w:eastAsia="Times New Roman" w:hAnsi="Times New Roman" w:cs="Times New Roman"/>
                <w:b/>
                <w:bCs/>
                <w:sz w:val="24"/>
                <w:szCs w:val="24"/>
                <w:lang w:val="kk-KZ" w:eastAsia="ru-RU"/>
              </w:rPr>
              <w:t>Есепті кезең</w:t>
            </w:r>
          </w:p>
        </w:tc>
        <w:tc>
          <w:tcPr>
            <w:tcW w:w="5014" w:type="dxa"/>
            <w:vMerge w:val="restart"/>
            <w:shd w:val="clear" w:color="auto" w:fill="auto"/>
            <w:vAlign w:val="center"/>
          </w:tcPr>
          <w:p w:rsidR="00330A9B" w:rsidRPr="00B44757" w:rsidRDefault="00A2509B" w:rsidP="00B44757">
            <w:pPr>
              <w:spacing w:after="0" w:line="240" w:lineRule="auto"/>
              <w:jc w:val="center"/>
              <w:rPr>
                <w:rFonts w:ascii="Times New Roman" w:eastAsia="Times New Roman" w:hAnsi="Times New Roman" w:cs="Times New Roman"/>
                <w:b/>
                <w:bCs/>
                <w:sz w:val="24"/>
                <w:szCs w:val="24"/>
                <w:lang w:val="kk-KZ" w:eastAsia="ru-RU"/>
              </w:rPr>
            </w:pPr>
            <w:r w:rsidRPr="00B44757">
              <w:rPr>
                <w:rFonts w:ascii="Times New Roman" w:eastAsia="Times New Roman" w:hAnsi="Times New Roman" w:cs="Times New Roman"/>
                <w:b/>
                <w:bCs/>
                <w:sz w:val="24"/>
                <w:szCs w:val="24"/>
                <w:lang w:val="kk-KZ" w:eastAsia="ru-RU"/>
              </w:rPr>
              <w:t>Ескертпе</w:t>
            </w:r>
            <w:r w:rsidRPr="00B44757">
              <w:rPr>
                <w:rFonts w:ascii="Times New Roman" w:eastAsia="Times New Roman" w:hAnsi="Times New Roman" w:cs="Times New Roman"/>
                <w:b/>
                <w:bCs/>
                <w:sz w:val="24"/>
                <w:szCs w:val="24"/>
                <w:lang w:val="kk-KZ" w:eastAsia="ru-RU"/>
              </w:rPr>
              <w:br/>
              <w:t>(орындалуы/орындалмауы </w:t>
            </w:r>
            <w:r w:rsidRPr="00B44757">
              <w:rPr>
                <w:rFonts w:ascii="Times New Roman" w:eastAsia="Times New Roman" w:hAnsi="Times New Roman" w:cs="Times New Roman"/>
                <w:b/>
                <w:bCs/>
                <w:sz w:val="24"/>
                <w:szCs w:val="24"/>
                <w:lang w:val="kk-KZ" w:eastAsia="ru-RU"/>
              </w:rPr>
              <w:br/>
              <w:t>туралы ақпарат)</w:t>
            </w:r>
          </w:p>
        </w:tc>
      </w:tr>
      <w:tr w:rsidR="00330A9B" w:rsidRPr="00B44757" w:rsidTr="00E20C73">
        <w:trPr>
          <w:gridAfter w:val="2"/>
          <w:wAfter w:w="3402" w:type="dxa"/>
          <w:trHeight w:val="269"/>
          <w:tblHeader/>
        </w:trPr>
        <w:tc>
          <w:tcPr>
            <w:tcW w:w="724" w:type="dxa"/>
            <w:vMerge/>
            <w:vAlign w:val="center"/>
          </w:tcPr>
          <w:p w:rsidR="00330A9B" w:rsidRPr="00B44757" w:rsidRDefault="00330A9B" w:rsidP="00B44757">
            <w:pPr>
              <w:spacing w:after="0" w:line="240" w:lineRule="auto"/>
              <w:jc w:val="center"/>
              <w:rPr>
                <w:rFonts w:ascii="Times New Roman" w:eastAsia="Times New Roman" w:hAnsi="Times New Roman" w:cs="Times New Roman"/>
                <w:b/>
                <w:bCs/>
                <w:sz w:val="24"/>
                <w:szCs w:val="24"/>
                <w:lang w:val="ru-RU" w:eastAsia="ru-RU"/>
              </w:rPr>
            </w:pPr>
          </w:p>
        </w:tc>
        <w:tc>
          <w:tcPr>
            <w:tcW w:w="4961" w:type="dxa"/>
            <w:vMerge/>
            <w:shd w:val="clear" w:color="auto" w:fill="auto"/>
            <w:vAlign w:val="center"/>
            <w:hideMark/>
          </w:tcPr>
          <w:p w:rsidR="00330A9B" w:rsidRPr="00B44757" w:rsidRDefault="00330A9B" w:rsidP="00B44757">
            <w:pPr>
              <w:spacing w:after="0" w:line="240" w:lineRule="auto"/>
              <w:jc w:val="center"/>
              <w:rPr>
                <w:rFonts w:ascii="Times New Roman" w:eastAsia="Times New Roman" w:hAnsi="Times New Roman" w:cs="Times New Roman"/>
                <w:sz w:val="24"/>
                <w:szCs w:val="24"/>
                <w:lang w:val="ru-RU" w:eastAsia="ru-RU"/>
              </w:rPr>
            </w:pPr>
          </w:p>
        </w:tc>
        <w:tc>
          <w:tcPr>
            <w:tcW w:w="1134" w:type="dxa"/>
            <w:vMerge/>
            <w:vAlign w:val="center"/>
          </w:tcPr>
          <w:p w:rsidR="00330A9B" w:rsidRPr="00B44757" w:rsidRDefault="00330A9B" w:rsidP="00B44757">
            <w:pPr>
              <w:spacing w:after="0" w:line="240" w:lineRule="auto"/>
              <w:jc w:val="center"/>
              <w:rPr>
                <w:rFonts w:ascii="Times New Roman" w:eastAsia="Times New Roman" w:hAnsi="Times New Roman" w:cs="Times New Roman"/>
                <w:b/>
                <w:bCs/>
                <w:sz w:val="24"/>
                <w:szCs w:val="24"/>
                <w:lang w:val="ru-RU" w:eastAsia="ru-RU"/>
              </w:rPr>
            </w:pPr>
          </w:p>
        </w:tc>
        <w:tc>
          <w:tcPr>
            <w:tcW w:w="1134" w:type="dxa"/>
            <w:vMerge/>
            <w:shd w:val="clear" w:color="auto" w:fill="auto"/>
            <w:vAlign w:val="center"/>
            <w:hideMark/>
          </w:tcPr>
          <w:p w:rsidR="00330A9B" w:rsidRPr="00B44757" w:rsidRDefault="00330A9B" w:rsidP="00B44757">
            <w:pPr>
              <w:spacing w:after="0" w:line="240" w:lineRule="auto"/>
              <w:jc w:val="center"/>
              <w:rPr>
                <w:rFonts w:ascii="Times New Roman" w:eastAsia="Times New Roman" w:hAnsi="Times New Roman" w:cs="Times New Roman"/>
                <w:sz w:val="24"/>
                <w:szCs w:val="24"/>
                <w:lang w:val="ru-RU" w:eastAsia="ru-RU"/>
              </w:rPr>
            </w:pPr>
          </w:p>
        </w:tc>
        <w:tc>
          <w:tcPr>
            <w:tcW w:w="1134" w:type="dxa"/>
            <w:shd w:val="clear" w:color="auto" w:fill="auto"/>
            <w:vAlign w:val="center"/>
            <w:hideMark/>
          </w:tcPr>
          <w:p w:rsidR="00330A9B" w:rsidRPr="00B44757" w:rsidRDefault="00A2509B" w:rsidP="00B44757">
            <w:pPr>
              <w:spacing w:after="0" w:line="240" w:lineRule="auto"/>
              <w:jc w:val="center"/>
              <w:rPr>
                <w:rFonts w:ascii="Times New Roman" w:eastAsia="Times New Roman" w:hAnsi="Times New Roman" w:cs="Times New Roman"/>
                <w:b/>
                <w:bCs/>
                <w:sz w:val="24"/>
                <w:szCs w:val="24"/>
                <w:lang w:val="kk-KZ" w:eastAsia="ru-RU"/>
              </w:rPr>
            </w:pPr>
            <w:r w:rsidRPr="00B44757">
              <w:rPr>
                <w:rFonts w:ascii="Times New Roman" w:eastAsia="Times New Roman" w:hAnsi="Times New Roman" w:cs="Times New Roman"/>
                <w:b/>
                <w:bCs/>
                <w:sz w:val="24"/>
                <w:szCs w:val="24"/>
                <w:lang w:val="kk-KZ" w:eastAsia="ru-RU"/>
              </w:rPr>
              <w:t>Жоспар</w:t>
            </w:r>
          </w:p>
        </w:tc>
        <w:tc>
          <w:tcPr>
            <w:tcW w:w="1082" w:type="dxa"/>
            <w:shd w:val="clear" w:color="auto" w:fill="auto"/>
            <w:vAlign w:val="center"/>
          </w:tcPr>
          <w:p w:rsidR="00330A9B" w:rsidRPr="00B44757" w:rsidRDefault="00330A9B" w:rsidP="00B44757">
            <w:pPr>
              <w:spacing w:after="0" w:line="240" w:lineRule="auto"/>
              <w:jc w:val="center"/>
              <w:rPr>
                <w:rFonts w:ascii="Times New Roman" w:eastAsia="Times New Roman" w:hAnsi="Times New Roman" w:cs="Times New Roman"/>
                <w:b/>
                <w:bCs/>
                <w:sz w:val="24"/>
                <w:szCs w:val="24"/>
                <w:lang w:eastAsia="ru-RU"/>
              </w:rPr>
            </w:pPr>
            <w:r w:rsidRPr="00B44757">
              <w:rPr>
                <w:rFonts w:ascii="Times New Roman" w:eastAsia="Times New Roman" w:hAnsi="Times New Roman" w:cs="Times New Roman"/>
                <w:b/>
                <w:bCs/>
                <w:sz w:val="24"/>
                <w:szCs w:val="24"/>
                <w:lang w:eastAsia="ru-RU"/>
              </w:rPr>
              <w:t>Факт</w:t>
            </w:r>
          </w:p>
        </w:tc>
        <w:tc>
          <w:tcPr>
            <w:tcW w:w="5014" w:type="dxa"/>
            <w:vMerge/>
            <w:shd w:val="clear" w:color="auto" w:fill="auto"/>
            <w:vAlign w:val="center"/>
            <w:hideMark/>
          </w:tcPr>
          <w:p w:rsidR="00330A9B" w:rsidRPr="00B44757" w:rsidRDefault="00330A9B" w:rsidP="00B44757">
            <w:pPr>
              <w:spacing w:after="0" w:line="240" w:lineRule="auto"/>
              <w:jc w:val="center"/>
              <w:rPr>
                <w:rFonts w:ascii="Times New Roman" w:eastAsia="Times New Roman" w:hAnsi="Times New Roman" w:cs="Times New Roman"/>
                <w:sz w:val="24"/>
                <w:szCs w:val="24"/>
                <w:lang w:val="ru-RU" w:eastAsia="ru-RU"/>
              </w:rPr>
            </w:pPr>
          </w:p>
        </w:tc>
      </w:tr>
      <w:tr w:rsidR="00A2509B" w:rsidRPr="00B44757" w:rsidTr="00E20C73">
        <w:trPr>
          <w:gridAfter w:val="2"/>
          <w:wAfter w:w="3402" w:type="dxa"/>
          <w:trHeight w:val="20"/>
        </w:trPr>
        <w:tc>
          <w:tcPr>
            <w:tcW w:w="15183" w:type="dxa"/>
            <w:gridSpan w:val="7"/>
            <w:shd w:val="clear" w:color="auto" w:fill="auto"/>
          </w:tcPr>
          <w:p w:rsidR="00A2509B" w:rsidRPr="00B44757" w:rsidRDefault="00A2509B" w:rsidP="00B44757">
            <w:pPr>
              <w:widowControl w:val="0"/>
              <w:spacing w:after="0" w:line="240" w:lineRule="auto"/>
              <w:jc w:val="both"/>
              <w:rPr>
                <w:rFonts w:ascii="Times New Roman" w:hAnsi="Times New Roman"/>
                <w:b/>
                <w:sz w:val="24"/>
                <w:szCs w:val="24"/>
                <w:lang w:eastAsia="ru-RU"/>
              </w:rPr>
            </w:pPr>
            <w:r w:rsidRPr="00B44757">
              <w:rPr>
                <w:rFonts w:ascii="Times New Roman" w:hAnsi="Times New Roman"/>
                <w:b/>
                <w:sz w:val="24"/>
                <w:szCs w:val="24"/>
                <w:lang w:eastAsia="ru-RU"/>
              </w:rPr>
              <w:t>1-</w:t>
            </w:r>
            <w:r w:rsidRPr="00B44757">
              <w:rPr>
                <w:rFonts w:ascii="Times New Roman" w:hAnsi="Times New Roman"/>
                <w:b/>
                <w:sz w:val="24"/>
                <w:szCs w:val="24"/>
                <w:lang w:val="ru-RU" w:eastAsia="ru-RU"/>
              </w:rPr>
              <w:t>стратегиялық</w:t>
            </w:r>
            <w:r w:rsidRPr="00B44757">
              <w:rPr>
                <w:rFonts w:ascii="Times New Roman" w:hAnsi="Times New Roman"/>
                <w:b/>
                <w:sz w:val="24"/>
                <w:szCs w:val="24"/>
                <w:lang w:eastAsia="ru-RU"/>
              </w:rPr>
              <w:t xml:space="preserve"> </w:t>
            </w:r>
            <w:r w:rsidRPr="00B44757">
              <w:rPr>
                <w:rFonts w:ascii="Times New Roman" w:hAnsi="Times New Roman"/>
                <w:b/>
                <w:sz w:val="24"/>
                <w:szCs w:val="24"/>
                <w:lang w:val="ru-RU" w:eastAsia="ru-RU"/>
              </w:rPr>
              <w:t>бағыт</w:t>
            </w:r>
            <w:r w:rsidRPr="00B44757">
              <w:rPr>
                <w:rFonts w:ascii="Times New Roman" w:hAnsi="Times New Roman"/>
                <w:b/>
                <w:sz w:val="24"/>
                <w:szCs w:val="24"/>
                <w:lang w:eastAsia="ru-RU"/>
              </w:rPr>
              <w:t>. «</w:t>
            </w:r>
            <w:r w:rsidRPr="00B44757">
              <w:rPr>
                <w:rFonts w:ascii="Times New Roman" w:hAnsi="Times New Roman"/>
                <w:b/>
                <w:sz w:val="24"/>
                <w:szCs w:val="24"/>
                <w:lang w:val="ru-RU" w:eastAsia="ru-RU"/>
              </w:rPr>
              <w:t>Елді</w:t>
            </w:r>
            <w:r w:rsidRPr="00B44757">
              <w:rPr>
                <w:rFonts w:ascii="Times New Roman" w:hAnsi="Times New Roman"/>
                <w:b/>
                <w:sz w:val="24"/>
                <w:szCs w:val="24"/>
                <w:lang w:eastAsia="ru-RU"/>
              </w:rPr>
              <w:t xml:space="preserve"> </w:t>
            </w:r>
            <w:r w:rsidRPr="00B44757">
              <w:rPr>
                <w:rFonts w:ascii="Times New Roman" w:hAnsi="Times New Roman"/>
                <w:b/>
                <w:sz w:val="24"/>
                <w:szCs w:val="24"/>
                <w:lang w:val="ru-RU" w:eastAsia="ru-RU"/>
              </w:rPr>
              <w:t>индустриялық</w:t>
            </w:r>
            <w:r w:rsidRPr="00B44757">
              <w:rPr>
                <w:rFonts w:ascii="Times New Roman" w:hAnsi="Times New Roman"/>
                <w:b/>
                <w:sz w:val="24"/>
                <w:szCs w:val="24"/>
                <w:lang w:eastAsia="ru-RU"/>
              </w:rPr>
              <w:t>-</w:t>
            </w:r>
            <w:r w:rsidRPr="00B44757">
              <w:rPr>
                <w:rFonts w:ascii="Times New Roman" w:hAnsi="Times New Roman"/>
                <w:b/>
                <w:sz w:val="24"/>
                <w:szCs w:val="24"/>
                <w:lang w:val="ru-RU" w:eastAsia="ru-RU"/>
              </w:rPr>
              <w:t>инновациялық</w:t>
            </w:r>
            <w:r w:rsidRPr="00B44757">
              <w:rPr>
                <w:rFonts w:ascii="Times New Roman" w:hAnsi="Times New Roman"/>
                <w:b/>
                <w:sz w:val="24"/>
                <w:szCs w:val="24"/>
                <w:lang w:eastAsia="ru-RU"/>
              </w:rPr>
              <w:t xml:space="preserve"> </w:t>
            </w:r>
            <w:r w:rsidRPr="00B44757">
              <w:rPr>
                <w:rFonts w:ascii="Times New Roman" w:hAnsi="Times New Roman"/>
                <w:b/>
                <w:sz w:val="24"/>
                <w:szCs w:val="24"/>
                <w:lang w:val="ru-RU" w:eastAsia="ru-RU"/>
              </w:rPr>
              <w:t>дамыту</w:t>
            </w:r>
            <w:r w:rsidRPr="00B44757">
              <w:rPr>
                <w:rFonts w:ascii="Times New Roman" w:hAnsi="Times New Roman"/>
                <w:b/>
                <w:sz w:val="24"/>
                <w:szCs w:val="24"/>
                <w:lang w:eastAsia="ru-RU"/>
              </w:rPr>
              <w:t xml:space="preserve"> </w:t>
            </w:r>
            <w:r w:rsidRPr="00B44757">
              <w:rPr>
                <w:rFonts w:ascii="Times New Roman" w:hAnsi="Times New Roman"/>
                <w:b/>
                <w:sz w:val="24"/>
                <w:szCs w:val="24"/>
                <w:lang w:val="ru-RU" w:eastAsia="ru-RU"/>
              </w:rPr>
              <w:t>үшін</w:t>
            </w:r>
            <w:r w:rsidRPr="00B44757">
              <w:rPr>
                <w:rFonts w:ascii="Times New Roman" w:hAnsi="Times New Roman"/>
                <w:b/>
                <w:sz w:val="24"/>
                <w:szCs w:val="24"/>
                <w:lang w:eastAsia="ru-RU"/>
              </w:rPr>
              <w:t xml:space="preserve"> </w:t>
            </w:r>
            <w:r w:rsidRPr="00B44757">
              <w:rPr>
                <w:rFonts w:ascii="Times New Roman" w:hAnsi="Times New Roman"/>
                <w:b/>
                <w:sz w:val="24"/>
                <w:szCs w:val="24"/>
                <w:lang w:val="ru-RU" w:eastAsia="ru-RU"/>
              </w:rPr>
              <w:t>жағдайлар</w:t>
            </w:r>
            <w:r w:rsidRPr="00B44757">
              <w:rPr>
                <w:rFonts w:ascii="Times New Roman" w:hAnsi="Times New Roman"/>
                <w:b/>
                <w:sz w:val="24"/>
                <w:szCs w:val="24"/>
                <w:lang w:eastAsia="ru-RU"/>
              </w:rPr>
              <w:t xml:space="preserve"> </w:t>
            </w:r>
            <w:r w:rsidRPr="00B44757">
              <w:rPr>
                <w:rFonts w:ascii="Times New Roman" w:hAnsi="Times New Roman"/>
                <w:b/>
                <w:sz w:val="24"/>
                <w:szCs w:val="24"/>
                <w:lang w:val="ru-RU" w:eastAsia="ru-RU"/>
              </w:rPr>
              <w:t>жасау</w:t>
            </w:r>
            <w:r w:rsidRPr="00B44757">
              <w:rPr>
                <w:rFonts w:ascii="Times New Roman" w:hAnsi="Times New Roman"/>
                <w:b/>
                <w:sz w:val="24"/>
                <w:szCs w:val="24"/>
                <w:lang w:eastAsia="ru-RU"/>
              </w:rPr>
              <w:t>»</w:t>
            </w:r>
          </w:p>
        </w:tc>
      </w:tr>
      <w:tr w:rsidR="00A2509B" w:rsidRPr="00B44757" w:rsidTr="00E20C73">
        <w:trPr>
          <w:gridAfter w:val="2"/>
          <w:wAfter w:w="3402" w:type="dxa"/>
          <w:trHeight w:val="20"/>
        </w:trPr>
        <w:tc>
          <w:tcPr>
            <w:tcW w:w="15183" w:type="dxa"/>
            <w:gridSpan w:val="7"/>
            <w:shd w:val="clear" w:color="auto" w:fill="auto"/>
          </w:tcPr>
          <w:p w:rsidR="00A2509B" w:rsidRPr="00B44757" w:rsidRDefault="00A2509B" w:rsidP="00B44757">
            <w:pPr>
              <w:widowControl w:val="0"/>
              <w:spacing w:after="0" w:line="240" w:lineRule="auto"/>
              <w:ind w:left="113"/>
              <w:contextualSpacing/>
              <w:rPr>
                <w:rFonts w:ascii="Times New Roman" w:hAnsi="Times New Roman"/>
                <w:b/>
                <w:sz w:val="24"/>
                <w:szCs w:val="24"/>
                <w:lang w:eastAsia="ru-RU"/>
              </w:rPr>
            </w:pPr>
            <w:r w:rsidRPr="00B44757">
              <w:rPr>
                <w:rFonts w:ascii="Times New Roman" w:hAnsi="Times New Roman"/>
                <w:b/>
                <w:sz w:val="24"/>
                <w:szCs w:val="24"/>
                <w:lang w:eastAsia="ru-RU"/>
              </w:rPr>
              <w:t>1.1-</w:t>
            </w:r>
            <w:r w:rsidRPr="00B44757">
              <w:rPr>
                <w:rFonts w:ascii="Times New Roman" w:hAnsi="Times New Roman"/>
                <w:b/>
                <w:sz w:val="24"/>
                <w:szCs w:val="24"/>
                <w:lang w:val="ru-RU" w:eastAsia="ru-RU"/>
              </w:rPr>
              <w:t>мақсат</w:t>
            </w:r>
            <w:r w:rsidRPr="00B44757">
              <w:rPr>
                <w:rFonts w:ascii="Times New Roman" w:hAnsi="Times New Roman"/>
                <w:b/>
                <w:sz w:val="24"/>
                <w:szCs w:val="24"/>
                <w:lang w:eastAsia="ru-RU"/>
              </w:rPr>
              <w:t xml:space="preserve"> «</w:t>
            </w:r>
            <w:r w:rsidRPr="00B44757">
              <w:rPr>
                <w:rFonts w:ascii="Times New Roman" w:hAnsi="Times New Roman"/>
                <w:b/>
                <w:sz w:val="24"/>
                <w:szCs w:val="24"/>
                <w:lang w:val="ru-RU" w:eastAsia="ru-RU"/>
              </w:rPr>
              <w:t>Индустриялық</w:t>
            </w:r>
            <w:r w:rsidRPr="00B44757">
              <w:rPr>
                <w:rFonts w:ascii="Times New Roman" w:hAnsi="Times New Roman"/>
                <w:b/>
                <w:sz w:val="24"/>
                <w:szCs w:val="24"/>
                <w:lang w:eastAsia="ru-RU"/>
              </w:rPr>
              <w:t>-</w:t>
            </w:r>
            <w:r w:rsidRPr="00B44757">
              <w:rPr>
                <w:rFonts w:ascii="Times New Roman" w:hAnsi="Times New Roman"/>
                <w:b/>
                <w:sz w:val="24"/>
                <w:szCs w:val="24"/>
                <w:lang w:val="ru-RU" w:eastAsia="ru-RU"/>
              </w:rPr>
              <w:t>инновациялық</w:t>
            </w:r>
            <w:r w:rsidRPr="00B44757">
              <w:rPr>
                <w:rFonts w:ascii="Times New Roman" w:hAnsi="Times New Roman"/>
                <w:b/>
                <w:sz w:val="24"/>
                <w:szCs w:val="24"/>
                <w:lang w:eastAsia="ru-RU"/>
              </w:rPr>
              <w:t xml:space="preserve"> </w:t>
            </w:r>
            <w:r w:rsidRPr="00B44757">
              <w:rPr>
                <w:rFonts w:ascii="Times New Roman" w:hAnsi="Times New Roman"/>
                <w:b/>
                <w:sz w:val="24"/>
                <w:szCs w:val="24"/>
                <w:lang w:val="ru-RU" w:eastAsia="ru-RU"/>
              </w:rPr>
              <w:t>дамуына</w:t>
            </w:r>
            <w:r w:rsidRPr="00B44757">
              <w:rPr>
                <w:rFonts w:ascii="Times New Roman" w:hAnsi="Times New Roman"/>
                <w:b/>
                <w:sz w:val="24"/>
                <w:szCs w:val="24"/>
                <w:lang w:eastAsia="ru-RU"/>
              </w:rPr>
              <w:t xml:space="preserve"> </w:t>
            </w:r>
            <w:r w:rsidRPr="00B44757">
              <w:rPr>
                <w:rFonts w:ascii="Times New Roman" w:hAnsi="Times New Roman"/>
                <w:b/>
                <w:sz w:val="24"/>
                <w:szCs w:val="24"/>
                <w:lang w:val="ru-RU" w:eastAsia="ru-RU"/>
              </w:rPr>
              <w:t>және</w:t>
            </w:r>
            <w:r w:rsidRPr="00B44757">
              <w:rPr>
                <w:rFonts w:ascii="Times New Roman" w:hAnsi="Times New Roman"/>
                <w:b/>
                <w:sz w:val="24"/>
                <w:szCs w:val="24"/>
                <w:lang w:eastAsia="ru-RU"/>
              </w:rPr>
              <w:t xml:space="preserve">  </w:t>
            </w:r>
            <w:r w:rsidRPr="00B44757">
              <w:rPr>
                <w:rFonts w:ascii="Times New Roman" w:hAnsi="Times New Roman"/>
                <w:b/>
                <w:sz w:val="24"/>
                <w:szCs w:val="24"/>
                <w:lang w:val="ru-RU" w:eastAsia="ru-RU"/>
              </w:rPr>
              <w:t>өнеркәсіптік</w:t>
            </w:r>
            <w:r w:rsidRPr="00B44757">
              <w:rPr>
                <w:rFonts w:ascii="Times New Roman" w:hAnsi="Times New Roman"/>
                <w:b/>
                <w:sz w:val="24"/>
                <w:szCs w:val="24"/>
                <w:lang w:eastAsia="ru-RU"/>
              </w:rPr>
              <w:t xml:space="preserve"> </w:t>
            </w:r>
            <w:r w:rsidRPr="00B44757">
              <w:rPr>
                <w:rFonts w:ascii="Times New Roman" w:hAnsi="Times New Roman"/>
                <w:b/>
                <w:sz w:val="24"/>
                <w:szCs w:val="24"/>
                <w:lang w:val="ru-RU" w:eastAsia="ru-RU"/>
              </w:rPr>
              <w:t>қауіпсіздікке</w:t>
            </w:r>
            <w:r w:rsidRPr="00B44757">
              <w:rPr>
                <w:rFonts w:ascii="Times New Roman" w:hAnsi="Times New Roman"/>
                <w:b/>
                <w:sz w:val="24"/>
                <w:szCs w:val="24"/>
                <w:lang w:eastAsia="ru-RU"/>
              </w:rPr>
              <w:t xml:space="preserve"> </w:t>
            </w:r>
            <w:r w:rsidRPr="00B44757">
              <w:rPr>
                <w:rFonts w:ascii="Times New Roman" w:hAnsi="Times New Roman"/>
                <w:b/>
                <w:sz w:val="24"/>
                <w:szCs w:val="24"/>
                <w:lang w:val="ru-RU" w:eastAsia="ru-RU"/>
              </w:rPr>
              <w:t>жәрдемдесу</w:t>
            </w:r>
            <w:r w:rsidRPr="00B44757">
              <w:rPr>
                <w:rFonts w:ascii="Times New Roman" w:hAnsi="Times New Roman"/>
                <w:b/>
                <w:sz w:val="24"/>
                <w:szCs w:val="24"/>
                <w:lang w:eastAsia="ru-RU"/>
              </w:rPr>
              <w:t>»</w:t>
            </w:r>
          </w:p>
        </w:tc>
      </w:tr>
      <w:tr w:rsidR="00A2509B" w:rsidRPr="0009310B" w:rsidTr="0021713D">
        <w:trPr>
          <w:gridAfter w:val="2"/>
          <w:wAfter w:w="3402" w:type="dxa"/>
          <w:trHeight w:val="20"/>
        </w:trPr>
        <w:tc>
          <w:tcPr>
            <w:tcW w:w="724" w:type="dxa"/>
          </w:tcPr>
          <w:p w:rsidR="00A2509B" w:rsidRPr="00B44757" w:rsidRDefault="00A2509B"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vAlign w:val="center"/>
          </w:tcPr>
          <w:p w:rsidR="00A2509B" w:rsidRPr="00B44757" w:rsidRDefault="00A2509B" w:rsidP="00B44757">
            <w:pPr>
              <w:pStyle w:val="a7"/>
              <w:widowControl w:val="0"/>
              <w:spacing w:before="0" w:beforeAutospacing="0" w:after="0" w:afterAutospacing="0"/>
              <w:jc w:val="both"/>
              <w:rPr>
                <w:sz w:val="20"/>
                <w:szCs w:val="20"/>
                <w:lang w:val="en-US" w:eastAsia="en-US"/>
              </w:rPr>
            </w:pPr>
            <w:r w:rsidRPr="00B44757">
              <w:rPr>
                <w:sz w:val="20"/>
                <w:szCs w:val="20"/>
                <w:lang w:val="en-US" w:eastAsia="en-US"/>
              </w:rPr>
              <w:t>«</w:t>
            </w:r>
            <w:r w:rsidRPr="00B44757">
              <w:rPr>
                <w:sz w:val="20"/>
                <w:szCs w:val="20"/>
                <w:lang w:eastAsia="en-US"/>
              </w:rPr>
              <w:t>Кластер</w:t>
            </w:r>
            <w:r w:rsidRPr="00B44757">
              <w:rPr>
                <w:sz w:val="20"/>
                <w:szCs w:val="20"/>
                <w:lang w:val="kk-KZ" w:eastAsia="en-US"/>
              </w:rPr>
              <w:t>лердің</w:t>
            </w:r>
            <w:r w:rsidRPr="00B44757">
              <w:rPr>
                <w:sz w:val="20"/>
                <w:szCs w:val="20"/>
                <w:lang w:val="en-US" w:eastAsia="en-US"/>
              </w:rPr>
              <w:t xml:space="preserve"> </w:t>
            </w:r>
            <w:r w:rsidRPr="00B44757">
              <w:rPr>
                <w:sz w:val="20"/>
                <w:szCs w:val="20"/>
                <w:lang w:eastAsia="en-US"/>
              </w:rPr>
              <w:t>дамы</w:t>
            </w:r>
            <w:r w:rsidRPr="00B44757">
              <w:rPr>
                <w:sz w:val="20"/>
                <w:szCs w:val="20"/>
                <w:lang w:val="kk-KZ" w:eastAsia="en-US"/>
              </w:rPr>
              <w:t>ғандығы</w:t>
            </w:r>
            <w:r w:rsidRPr="00B44757">
              <w:rPr>
                <w:sz w:val="20"/>
                <w:szCs w:val="20"/>
                <w:lang w:val="en-US" w:eastAsia="en-US"/>
              </w:rPr>
              <w:t xml:space="preserve">» </w:t>
            </w:r>
            <w:r w:rsidRPr="00B44757">
              <w:rPr>
                <w:sz w:val="20"/>
                <w:szCs w:val="20"/>
                <w:lang w:eastAsia="en-US"/>
              </w:rPr>
              <w:t>индикаторы</w:t>
            </w:r>
            <w:r w:rsidRPr="00B44757">
              <w:rPr>
                <w:sz w:val="20"/>
                <w:szCs w:val="20"/>
                <w:lang w:val="en-US" w:eastAsia="en-US"/>
              </w:rPr>
              <w:t xml:space="preserve"> </w:t>
            </w:r>
            <w:r w:rsidRPr="00B44757">
              <w:rPr>
                <w:sz w:val="20"/>
                <w:szCs w:val="20"/>
                <w:lang w:eastAsia="en-US"/>
              </w:rPr>
              <w:t>бойынша</w:t>
            </w:r>
            <w:r w:rsidRPr="00B44757">
              <w:rPr>
                <w:sz w:val="20"/>
                <w:szCs w:val="20"/>
                <w:lang w:val="en-US" w:eastAsia="en-US"/>
              </w:rPr>
              <w:t xml:space="preserve"> </w:t>
            </w:r>
            <w:r w:rsidRPr="00B44757">
              <w:rPr>
                <w:sz w:val="20"/>
                <w:szCs w:val="20"/>
                <w:lang w:eastAsia="en-US"/>
              </w:rPr>
              <w:t>ДЭФ</w:t>
            </w:r>
            <w:r w:rsidRPr="00B44757">
              <w:rPr>
                <w:sz w:val="20"/>
                <w:szCs w:val="20"/>
                <w:lang w:val="en-US" w:eastAsia="en-US"/>
              </w:rPr>
              <w:t xml:space="preserve"> </w:t>
            </w:r>
            <w:r w:rsidRPr="00B44757">
              <w:rPr>
                <w:sz w:val="20"/>
                <w:szCs w:val="20"/>
                <w:lang w:eastAsia="en-US"/>
              </w:rPr>
              <w:t>ЖБИ</w:t>
            </w:r>
            <w:r w:rsidRPr="00B44757">
              <w:rPr>
                <w:sz w:val="20"/>
                <w:szCs w:val="20"/>
                <w:lang w:val="en-US" w:eastAsia="en-US"/>
              </w:rPr>
              <w:t xml:space="preserve"> </w:t>
            </w:r>
            <w:r w:rsidRPr="00B44757">
              <w:rPr>
                <w:sz w:val="20"/>
                <w:szCs w:val="20"/>
                <w:lang w:eastAsia="en-US"/>
              </w:rPr>
              <w:t>рейтинг</w:t>
            </w:r>
            <w:r w:rsidRPr="00B44757">
              <w:rPr>
                <w:sz w:val="20"/>
                <w:szCs w:val="20"/>
                <w:lang w:val="en-US" w:eastAsia="en-US"/>
              </w:rPr>
              <w:t>i</w:t>
            </w:r>
            <w:r w:rsidRPr="00B44757">
              <w:rPr>
                <w:sz w:val="20"/>
                <w:szCs w:val="20"/>
                <w:lang w:eastAsia="en-US"/>
              </w:rPr>
              <w:t>н</w:t>
            </w:r>
            <w:r w:rsidRPr="00B44757">
              <w:rPr>
                <w:sz w:val="20"/>
                <w:szCs w:val="20"/>
                <w:lang w:val="en-US" w:eastAsia="en-US"/>
              </w:rPr>
              <w:t xml:space="preserve"> </w:t>
            </w:r>
            <w:r w:rsidRPr="00B44757">
              <w:rPr>
                <w:sz w:val="20"/>
                <w:szCs w:val="20"/>
                <w:lang w:eastAsia="en-US"/>
              </w:rPr>
              <w:t>жақсар</w:t>
            </w:r>
            <w:r w:rsidRPr="00B44757">
              <w:rPr>
                <w:sz w:val="20"/>
                <w:szCs w:val="20"/>
                <w:lang w:val="kk-KZ" w:eastAsia="en-US"/>
              </w:rPr>
              <w:t>т</w:t>
            </w:r>
            <w:r w:rsidRPr="00B44757">
              <w:rPr>
                <w:sz w:val="20"/>
                <w:szCs w:val="20"/>
                <w:lang w:eastAsia="en-US"/>
              </w:rPr>
              <w:t>у</w:t>
            </w:r>
          </w:p>
        </w:tc>
        <w:tc>
          <w:tcPr>
            <w:tcW w:w="1134" w:type="dxa"/>
            <w:vMerge w:val="restart"/>
            <w:vAlign w:val="center"/>
          </w:tcPr>
          <w:p w:rsidR="00A2509B" w:rsidRPr="00B44757" w:rsidRDefault="00A2509B" w:rsidP="00B44757">
            <w:pPr>
              <w:widowControl w:val="0"/>
              <w:spacing w:after="0" w:line="240" w:lineRule="auto"/>
              <w:contextualSpacing/>
              <w:jc w:val="center"/>
              <w:rPr>
                <w:rFonts w:ascii="Times New Roman" w:eastAsia="Times New Roman" w:hAnsi="Times New Roman" w:cs="Times New Roman"/>
                <w:sz w:val="20"/>
                <w:szCs w:val="20"/>
                <w:lang w:val="ru-RU"/>
              </w:rPr>
            </w:pPr>
            <w:r w:rsidRPr="00B44757">
              <w:rPr>
                <w:rFonts w:ascii="Times New Roman" w:hAnsi="Times New Roman" w:cs="Times New Roman"/>
                <w:sz w:val="20"/>
                <w:szCs w:val="20"/>
                <w:lang w:val="kk-KZ"/>
              </w:rPr>
              <w:t>ДЭФ ЖБИ есебінің деректері</w:t>
            </w:r>
          </w:p>
        </w:tc>
        <w:tc>
          <w:tcPr>
            <w:tcW w:w="1134" w:type="dxa"/>
            <w:vMerge w:val="restart"/>
            <w:shd w:val="clear" w:color="auto" w:fill="auto"/>
            <w:vAlign w:val="center"/>
          </w:tcPr>
          <w:p w:rsidR="00A2509B" w:rsidRPr="00B44757" w:rsidRDefault="00A2509B" w:rsidP="00B44757">
            <w:pPr>
              <w:widowControl w:val="0"/>
              <w:spacing w:after="0" w:line="240" w:lineRule="auto"/>
              <w:contextualSpacing/>
              <w:jc w:val="center"/>
              <w:rPr>
                <w:rFonts w:ascii="Times New Roman" w:eastAsia="Times New Roman" w:hAnsi="Times New Roman" w:cs="Times New Roman"/>
                <w:sz w:val="20"/>
                <w:szCs w:val="20"/>
                <w:lang w:val="ru-RU"/>
              </w:rPr>
            </w:pPr>
            <w:r w:rsidRPr="00B44757">
              <w:rPr>
                <w:rFonts w:ascii="Times New Roman" w:eastAsia="Times New Roman" w:hAnsi="Times New Roman" w:cs="Times New Roman"/>
                <w:sz w:val="20"/>
                <w:szCs w:val="20"/>
                <w:lang w:val="ru-RU" w:eastAsia="ru-RU"/>
              </w:rPr>
              <w:t>позиция</w:t>
            </w:r>
          </w:p>
        </w:tc>
        <w:tc>
          <w:tcPr>
            <w:tcW w:w="1134" w:type="dxa"/>
            <w:shd w:val="clear" w:color="auto" w:fill="auto"/>
          </w:tcPr>
          <w:p w:rsidR="00A2509B" w:rsidRPr="00B44757" w:rsidRDefault="00A2509B" w:rsidP="00B44757">
            <w:pPr>
              <w:widowControl w:val="0"/>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112</w:t>
            </w:r>
          </w:p>
        </w:tc>
        <w:tc>
          <w:tcPr>
            <w:tcW w:w="1082" w:type="dxa"/>
            <w:shd w:val="clear" w:color="auto" w:fill="auto"/>
          </w:tcPr>
          <w:p w:rsidR="00A2509B" w:rsidRPr="00B44757" w:rsidRDefault="00A2509B" w:rsidP="00B44757">
            <w:pPr>
              <w:spacing w:after="0" w:line="240" w:lineRule="auto"/>
              <w:jc w:val="center"/>
              <w:rPr>
                <w:rFonts w:ascii="Times New Roman" w:eastAsia="Times New Roman" w:hAnsi="Times New Roman" w:cs="Times New Roman"/>
                <w:sz w:val="20"/>
                <w:szCs w:val="20"/>
                <w:lang w:val="kk-KZ" w:eastAsia="ru-RU"/>
              </w:rPr>
            </w:pPr>
            <w:r w:rsidRPr="00B44757">
              <w:rPr>
                <w:rFonts w:ascii="Times New Roman" w:eastAsia="Times New Roman" w:hAnsi="Times New Roman" w:cs="Times New Roman"/>
                <w:sz w:val="20"/>
                <w:szCs w:val="20"/>
                <w:lang w:val="kk-KZ" w:eastAsia="ru-RU"/>
              </w:rPr>
              <w:t>126</w:t>
            </w:r>
          </w:p>
        </w:tc>
        <w:tc>
          <w:tcPr>
            <w:tcW w:w="5014" w:type="dxa"/>
            <w:vMerge w:val="restart"/>
            <w:shd w:val="clear" w:color="auto" w:fill="auto"/>
          </w:tcPr>
          <w:p w:rsidR="00A2509B" w:rsidRPr="00B44757" w:rsidRDefault="00A2509B" w:rsidP="00B44757">
            <w:pPr>
              <w:widowControl w:val="0"/>
              <w:spacing w:after="0" w:line="240" w:lineRule="auto"/>
              <w:ind w:firstLine="317"/>
              <w:contextualSpacing/>
              <w:jc w:val="both"/>
              <w:rPr>
                <w:rFonts w:ascii="Times New Roman" w:eastAsia="Times New Roman" w:hAnsi="Times New Roman" w:cs="Times New Roman"/>
                <w:b/>
                <w:sz w:val="20"/>
                <w:szCs w:val="20"/>
                <w:lang w:val="kk-KZ" w:eastAsia="ru-RU"/>
              </w:rPr>
            </w:pPr>
            <w:r w:rsidRPr="00B44757">
              <w:rPr>
                <w:rFonts w:ascii="Times New Roman" w:eastAsia="Times New Roman" w:hAnsi="Times New Roman" w:cs="Times New Roman"/>
                <w:b/>
                <w:sz w:val="20"/>
                <w:szCs w:val="20"/>
                <w:lang w:val="kk-KZ" w:eastAsia="ru-RU"/>
              </w:rPr>
              <w:t>Орындалмаған</w:t>
            </w:r>
          </w:p>
          <w:p w:rsidR="009828A0" w:rsidRPr="00B44757" w:rsidRDefault="009828A0" w:rsidP="00B44757">
            <w:pPr>
              <w:widowControl w:val="0"/>
              <w:spacing w:after="0" w:line="240" w:lineRule="auto"/>
              <w:ind w:firstLine="317"/>
              <w:contextualSpacing/>
              <w:jc w:val="both"/>
              <w:rPr>
                <w:rFonts w:ascii="Times New Roman" w:eastAsia="Times New Roman" w:hAnsi="Times New Roman" w:cs="Times New Roman"/>
                <w:sz w:val="20"/>
                <w:szCs w:val="24"/>
                <w:lang w:val="kk-KZ" w:eastAsia="ru-RU"/>
              </w:rPr>
            </w:pPr>
            <w:r w:rsidRPr="00B44757">
              <w:rPr>
                <w:rFonts w:ascii="Times New Roman" w:eastAsia="Times New Roman" w:hAnsi="Times New Roman" w:cs="Times New Roman"/>
                <w:sz w:val="20"/>
                <w:szCs w:val="24"/>
                <w:lang w:val="kk-KZ" w:eastAsia="ru-RU"/>
              </w:rPr>
              <w:t>Жоспарлы мәндерге қол жеткізбеу себептеріне талдау жүргізілді және ДЭФ ЖБҚИ рейтингінде Қазақстанның позицисын жақсарту бойынша тиісті іс-шаралар жоспары әзірленді.</w:t>
            </w:r>
          </w:p>
          <w:p w:rsidR="00A2509B" w:rsidRPr="00B44757" w:rsidRDefault="00A2509B" w:rsidP="00B44757">
            <w:pPr>
              <w:widowControl w:val="0"/>
              <w:spacing w:after="0" w:line="240" w:lineRule="auto"/>
              <w:ind w:firstLine="317"/>
              <w:contextualSpacing/>
              <w:jc w:val="both"/>
              <w:rPr>
                <w:rFonts w:ascii="Times New Roman" w:eastAsia="Times New Roman" w:hAnsi="Times New Roman" w:cs="Times New Roman"/>
                <w:b/>
                <w:sz w:val="24"/>
                <w:szCs w:val="24"/>
                <w:lang w:val="kk-KZ" w:eastAsia="ru-RU"/>
              </w:rPr>
            </w:pPr>
          </w:p>
        </w:tc>
      </w:tr>
      <w:tr w:rsidR="00A2509B" w:rsidRPr="00B44757" w:rsidTr="0021713D">
        <w:trPr>
          <w:gridAfter w:val="2"/>
          <w:wAfter w:w="3402" w:type="dxa"/>
          <w:trHeight w:val="20"/>
        </w:trPr>
        <w:tc>
          <w:tcPr>
            <w:tcW w:w="724" w:type="dxa"/>
          </w:tcPr>
          <w:p w:rsidR="00A2509B" w:rsidRPr="00B44757" w:rsidRDefault="00A2509B" w:rsidP="00B44757">
            <w:pPr>
              <w:pStyle w:val="a5"/>
              <w:numPr>
                <w:ilvl w:val="0"/>
                <w:numId w:val="4"/>
              </w:numPr>
              <w:spacing w:after="0" w:line="240" w:lineRule="auto"/>
              <w:ind w:left="474"/>
              <w:rPr>
                <w:rFonts w:ascii="Times New Roman" w:eastAsia="Times New Roman" w:hAnsi="Times New Roman" w:cs="Times New Roman"/>
                <w:iCs/>
                <w:sz w:val="24"/>
                <w:szCs w:val="24"/>
                <w:lang w:val="kk-KZ" w:eastAsia="ru-RU"/>
              </w:rPr>
            </w:pPr>
          </w:p>
        </w:tc>
        <w:tc>
          <w:tcPr>
            <w:tcW w:w="4961" w:type="dxa"/>
            <w:shd w:val="clear" w:color="auto" w:fill="auto"/>
            <w:vAlign w:val="center"/>
          </w:tcPr>
          <w:p w:rsidR="00A2509B" w:rsidRPr="00B44757" w:rsidRDefault="00A2509B" w:rsidP="00B44757">
            <w:pPr>
              <w:pStyle w:val="a7"/>
              <w:widowControl w:val="0"/>
              <w:spacing w:before="0" w:beforeAutospacing="0" w:after="0" w:afterAutospacing="0"/>
              <w:jc w:val="both"/>
              <w:rPr>
                <w:sz w:val="20"/>
                <w:szCs w:val="20"/>
                <w:lang w:val="kk-KZ" w:eastAsia="en-US"/>
              </w:rPr>
            </w:pPr>
            <w:r w:rsidRPr="00B44757">
              <w:rPr>
                <w:sz w:val="20"/>
                <w:szCs w:val="20"/>
                <w:lang w:val="kk-KZ" w:eastAsia="en-US"/>
              </w:rPr>
              <w:t>«Құнын белгілеу тiзбегiн қамту» индикаторы бойынша ДЭФ ЖБИ  рейтингiн жақсарту</w:t>
            </w:r>
          </w:p>
        </w:tc>
        <w:tc>
          <w:tcPr>
            <w:tcW w:w="1134" w:type="dxa"/>
            <w:vMerge/>
          </w:tcPr>
          <w:p w:rsidR="00A2509B" w:rsidRPr="00B44757" w:rsidRDefault="00A2509B" w:rsidP="00B44757">
            <w:pPr>
              <w:spacing w:after="0" w:line="240" w:lineRule="auto"/>
              <w:jc w:val="center"/>
              <w:rPr>
                <w:rFonts w:ascii="Times New Roman" w:eastAsia="Times New Roman" w:hAnsi="Times New Roman" w:cs="Times New Roman"/>
                <w:sz w:val="24"/>
                <w:szCs w:val="24"/>
                <w:lang w:val="kk-KZ" w:eastAsia="ru-RU"/>
              </w:rPr>
            </w:pPr>
          </w:p>
        </w:tc>
        <w:tc>
          <w:tcPr>
            <w:tcW w:w="1134" w:type="dxa"/>
            <w:vMerge/>
            <w:shd w:val="clear" w:color="auto" w:fill="auto"/>
            <w:vAlign w:val="center"/>
          </w:tcPr>
          <w:p w:rsidR="00A2509B" w:rsidRPr="00B44757" w:rsidRDefault="00A2509B" w:rsidP="00B44757">
            <w:pPr>
              <w:spacing w:after="0" w:line="240" w:lineRule="auto"/>
              <w:jc w:val="center"/>
              <w:rPr>
                <w:rFonts w:ascii="Times New Roman" w:eastAsia="Times New Roman" w:hAnsi="Times New Roman" w:cs="Times New Roman"/>
                <w:sz w:val="24"/>
                <w:szCs w:val="24"/>
                <w:lang w:val="kk-KZ" w:eastAsia="ru-RU"/>
              </w:rPr>
            </w:pPr>
          </w:p>
        </w:tc>
        <w:tc>
          <w:tcPr>
            <w:tcW w:w="1134" w:type="dxa"/>
            <w:shd w:val="clear" w:color="auto" w:fill="auto"/>
            <w:vAlign w:val="center"/>
          </w:tcPr>
          <w:p w:rsidR="00A2509B" w:rsidRPr="00B44757" w:rsidRDefault="00A2509B" w:rsidP="00B44757">
            <w:pPr>
              <w:widowControl w:val="0"/>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104</w:t>
            </w:r>
          </w:p>
        </w:tc>
        <w:tc>
          <w:tcPr>
            <w:tcW w:w="1082" w:type="dxa"/>
            <w:shd w:val="clear" w:color="auto" w:fill="auto"/>
            <w:vAlign w:val="center"/>
          </w:tcPr>
          <w:p w:rsidR="00A2509B" w:rsidRPr="00B44757" w:rsidRDefault="00A2509B" w:rsidP="00B44757">
            <w:pPr>
              <w:spacing w:after="0" w:line="240" w:lineRule="auto"/>
              <w:jc w:val="center"/>
              <w:rPr>
                <w:rFonts w:ascii="Times New Roman" w:eastAsia="Times New Roman" w:hAnsi="Times New Roman" w:cs="Times New Roman"/>
                <w:sz w:val="20"/>
                <w:szCs w:val="20"/>
                <w:lang w:val="kk-KZ" w:eastAsia="ru-RU"/>
              </w:rPr>
            </w:pPr>
            <w:r w:rsidRPr="00B44757">
              <w:rPr>
                <w:rFonts w:ascii="Times New Roman" w:eastAsia="Times New Roman" w:hAnsi="Times New Roman" w:cs="Times New Roman"/>
                <w:sz w:val="20"/>
                <w:szCs w:val="20"/>
                <w:lang w:val="kk-KZ" w:eastAsia="ru-RU"/>
              </w:rPr>
              <w:t>121</w:t>
            </w:r>
          </w:p>
        </w:tc>
        <w:tc>
          <w:tcPr>
            <w:tcW w:w="5014" w:type="dxa"/>
            <w:vMerge/>
            <w:shd w:val="clear" w:color="auto" w:fill="auto"/>
          </w:tcPr>
          <w:p w:rsidR="00A2509B" w:rsidRPr="00B44757" w:rsidRDefault="00A2509B" w:rsidP="00B44757">
            <w:pPr>
              <w:widowControl w:val="0"/>
              <w:spacing w:after="0" w:line="240" w:lineRule="auto"/>
              <w:ind w:firstLine="317"/>
              <w:contextualSpacing/>
              <w:jc w:val="both"/>
              <w:rPr>
                <w:rFonts w:ascii="Times New Roman" w:eastAsia="Times New Roman" w:hAnsi="Times New Roman" w:cs="Times New Roman"/>
                <w:b/>
                <w:sz w:val="24"/>
                <w:szCs w:val="24"/>
                <w:lang w:val="ru-RU" w:eastAsia="ru-RU"/>
              </w:rPr>
            </w:pPr>
          </w:p>
        </w:tc>
      </w:tr>
      <w:tr w:rsidR="00A2509B" w:rsidRPr="00B44757" w:rsidTr="0021713D">
        <w:trPr>
          <w:gridAfter w:val="2"/>
          <w:wAfter w:w="3402" w:type="dxa"/>
          <w:trHeight w:val="20"/>
        </w:trPr>
        <w:tc>
          <w:tcPr>
            <w:tcW w:w="724" w:type="dxa"/>
          </w:tcPr>
          <w:p w:rsidR="00A2509B" w:rsidRPr="00B44757" w:rsidRDefault="00A2509B" w:rsidP="00B44757">
            <w:pPr>
              <w:pStyle w:val="a5"/>
              <w:numPr>
                <w:ilvl w:val="0"/>
                <w:numId w:val="4"/>
              </w:numPr>
              <w:spacing w:after="0" w:line="240" w:lineRule="auto"/>
              <w:ind w:left="474"/>
              <w:rPr>
                <w:rFonts w:ascii="Times New Roman" w:eastAsia="Times New Roman" w:hAnsi="Times New Roman" w:cs="Times New Roman"/>
                <w:iCs/>
                <w:sz w:val="24"/>
                <w:szCs w:val="24"/>
                <w:lang w:val="ru-RU" w:eastAsia="ru-RU"/>
              </w:rPr>
            </w:pPr>
          </w:p>
        </w:tc>
        <w:tc>
          <w:tcPr>
            <w:tcW w:w="4961" w:type="dxa"/>
            <w:shd w:val="clear" w:color="auto" w:fill="auto"/>
            <w:vAlign w:val="center"/>
          </w:tcPr>
          <w:p w:rsidR="00A2509B" w:rsidRPr="00B44757" w:rsidRDefault="00A2509B" w:rsidP="00B44757">
            <w:pPr>
              <w:pStyle w:val="a7"/>
              <w:widowControl w:val="0"/>
              <w:spacing w:before="0" w:beforeAutospacing="0" w:after="0" w:afterAutospacing="0"/>
              <w:jc w:val="both"/>
              <w:rPr>
                <w:sz w:val="20"/>
                <w:szCs w:val="20"/>
                <w:lang w:eastAsia="en-US"/>
              </w:rPr>
            </w:pPr>
            <w:r w:rsidRPr="00B44757">
              <w:rPr>
                <w:sz w:val="20"/>
                <w:szCs w:val="20"/>
                <w:lang w:eastAsia="en-US"/>
              </w:rPr>
              <w:t>«</w:t>
            </w:r>
            <w:r w:rsidRPr="00B44757">
              <w:rPr>
                <w:sz w:val="20"/>
                <w:szCs w:val="20"/>
                <w:lang w:val="kk-KZ" w:eastAsia="en-US"/>
              </w:rPr>
              <w:t>Өнді</w:t>
            </w:r>
            <w:proofErr w:type="gramStart"/>
            <w:r w:rsidRPr="00B44757">
              <w:rPr>
                <w:sz w:val="20"/>
                <w:szCs w:val="20"/>
                <w:lang w:val="kk-KZ" w:eastAsia="en-US"/>
              </w:rPr>
              <w:t>р</w:t>
            </w:r>
            <w:proofErr w:type="gramEnd"/>
            <w:r w:rsidRPr="00B44757">
              <w:rPr>
                <w:sz w:val="20"/>
                <w:szCs w:val="20"/>
                <w:lang w:val="kk-KZ" w:eastAsia="en-US"/>
              </w:rPr>
              <w:t>істік процестерді жетілдіру</w:t>
            </w:r>
            <w:r w:rsidRPr="00B44757">
              <w:rPr>
                <w:sz w:val="20"/>
                <w:szCs w:val="20"/>
                <w:lang w:eastAsia="en-US"/>
              </w:rPr>
              <w:t>» индикаторы бойынша ДЭФ ЖБИ  рейтингiн жақсар</w:t>
            </w:r>
            <w:r w:rsidRPr="00B44757">
              <w:rPr>
                <w:sz w:val="20"/>
                <w:szCs w:val="20"/>
                <w:lang w:val="kk-KZ" w:eastAsia="en-US"/>
              </w:rPr>
              <w:t>т</w:t>
            </w:r>
            <w:r w:rsidRPr="00B44757">
              <w:rPr>
                <w:sz w:val="20"/>
                <w:szCs w:val="20"/>
                <w:lang w:eastAsia="en-US"/>
              </w:rPr>
              <w:t>у</w:t>
            </w:r>
          </w:p>
        </w:tc>
        <w:tc>
          <w:tcPr>
            <w:tcW w:w="1134" w:type="dxa"/>
            <w:vMerge/>
          </w:tcPr>
          <w:p w:rsidR="00A2509B" w:rsidRPr="00B44757" w:rsidRDefault="00A2509B" w:rsidP="00B44757">
            <w:pPr>
              <w:spacing w:after="0" w:line="240" w:lineRule="auto"/>
              <w:jc w:val="center"/>
              <w:rPr>
                <w:rFonts w:ascii="Times New Roman" w:eastAsia="Times New Roman" w:hAnsi="Times New Roman" w:cs="Times New Roman"/>
                <w:sz w:val="24"/>
                <w:szCs w:val="24"/>
                <w:lang w:val="ru-RU" w:eastAsia="ru-RU"/>
              </w:rPr>
            </w:pPr>
          </w:p>
        </w:tc>
        <w:tc>
          <w:tcPr>
            <w:tcW w:w="1134" w:type="dxa"/>
            <w:vMerge/>
            <w:shd w:val="clear" w:color="auto" w:fill="auto"/>
            <w:vAlign w:val="center"/>
          </w:tcPr>
          <w:p w:rsidR="00A2509B" w:rsidRPr="00B44757" w:rsidRDefault="00A2509B" w:rsidP="00B44757">
            <w:pPr>
              <w:spacing w:after="0" w:line="240" w:lineRule="auto"/>
              <w:jc w:val="center"/>
              <w:rPr>
                <w:rFonts w:ascii="Times New Roman" w:eastAsia="Times New Roman" w:hAnsi="Times New Roman" w:cs="Times New Roman"/>
                <w:sz w:val="24"/>
                <w:szCs w:val="24"/>
                <w:lang w:val="ru-RU" w:eastAsia="ru-RU"/>
              </w:rPr>
            </w:pPr>
          </w:p>
        </w:tc>
        <w:tc>
          <w:tcPr>
            <w:tcW w:w="1134" w:type="dxa"/>
            <w:shd w:val="clear" w:color="auto" w:fill="auto"/>
            <w:vAlign w:val="center"/>
          </w:tcPr>
          <w:p w:rsidR="00A2509B" w:rsidRPr="00B44757" w:rsidRDefault="00A2509B" w:rsidP="00B44757">
            <w:pPr>
              <w:widowControl w:val="0"/>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64</w:t>
            </w:r>
          </w:p>
        </w:tc>
        <w:tc>
          <w:tcPr>
            <w:tcW w:w="1082" w:type="dxa"/>
            <w:shd w:val="clear" w:color="auto" w:fill="auto"/>
            <w:vAlign w:val="center"/>
          </w:tcPr>
          <w:p w:rsidR="00A2509B" w:rsidRPr="00B44757" w:rsidRDefault="00A2509B" w:rsidP="00B44757">
            <w:pPr>
              <w:spacing w:after="0" w:line="240" w:lineRule="auto"/>
              <w:jc w:val="center"/>
              <w:rPr>
                <w:rFonts w:ascii="Times New Roman" w:eastAsia="Times New Roman" w:hAnsi="Times New Roman" w:cs="Times New Roman"/>
                <w:sz w:val="20"/>
                <w:szCs w:val="20"/>
                <w:lang w:val="kk-KZ" w:eastAsia="ru-RU"/>
              </w:rPr>
            </w:pPr>
            <w:r w:rsidRPr="00B44757">
              <w:rPr>
                <w:rFonts w:ascii="Times New Roman" w:eastAsia="Times New Roman" w:hAnsi="Times New Roman" w:cs="Times New Roman"/>
                <w:sz w:val="20"/>
                <w:szCs w:val="20"/>
                <w:lang w:val="kk-KZ" w:eastAsia="ru-RU"/>
              </w:rPr>
              <w:t>82</w:t>
            </w:r>
          </w:p>
        </w:tc>
        <w:tc>
          <w:tcPr>
            <w:tcW w:w="5014" w:type="dxa"/>
            <w:vMerge/>
            <w:shd w:val="clear" w:color="auto" w:fill="auto"/>
          </w:tcPr>
          <w:p w:rsidR="00A2509B" w:rsidRPr="00B44757" w:rsidRDefault="00A2509B" w:rsidP="00B44757">
            <w:pPr>
              <w:widowControl w:val="0"/>
              <w:spacing w:after="0" w:line="240" w:lineRule="auto"/>
              <w:ind w:firstLine="317"/>
              <w:contextualSpacing/>
              <w:jc w:val="both"/>
              <w:rPr>
                <w:rFonts w:ascii="Times New Roman" w:eastAsia="Times New Roman" w:hAnsi="Times New Roman" w:cs="Times New Roman"/>
                <w:b/>
                <w:sz w:val="24"/>
                <w:szCs w:val="24"/>
                <w:lang w:val="ru-RU" w:eastAsia="ru-RU"/>
              </w:rPr>
            </w:pPr>
          </w:p>
        </w:tc>
      </w:tr>
      <w:tr w:rsidR="00A2509B" w:rsidRPr="00B44757" w:rsidTr="0021713D">
        <w:trPr>
          <w:gridAfter w:val="2"/>
          <w:wAfter w:w="3402" w:type="dxa"/>
          <w:trHeight w:val="20"/>
        </w:trPr>
        <w:tc>
          <w:tcPr>
            <w:tcW w:w="724" w:type="dxa"/>
          </w:tcPr>
          <w:p w:rsidR="00A2509B" w:rsidRPr="00B44757" w:rsidRDefault="00A2509B" w:rsidP="00B44757">
            <w:pPr>
              <w:pStyle w:val="a5"/>
              <w:numPr>
                <w:ilvl w:val="0"/>
                <w:numId w:val="4"/>
              </w:numPr>
              <w:spacing w:after="0" w:line="240" w:lineRule="auto"/>
              <w:ind w:left="474"/>
              <w:rPr>
                <w:rFonts w:ascii="Times New Roman" w:eastAsia="Times New Roman" w:hAnsi="Times New Roman" w:cs="Times New Roman"/>
                <w:iCs/>
                <w:sz w:val="24"/>
                <w:szCs w:val="24"/>
                <w:lang w:val="ru-RU" w:eastAsia="ru-RU"/>
              </w:rPr>
            </w:pPr>
          </w:p>
        </w:tc>
        <w:tc>
          <w:tcPr>
            <w:tcW w:w="4961" w:type="dxa"/>
            <w:shd w:val="clear" w:color="auto" w:fill="auto"/>
            <w:vAlign w:val="center"/>
          </w:tcPr>
          <w:p w:rsidR="00A2509B" w:rsidRPr="00B44757" w:rsidRDefault="00A2509B" w:rsidP="00B44757">
            <w:pPr>
              <w:pStyle w:val="a7"/>
              <w:widowControl w:val="0"/>
              <w:spacing w:before="0" w:beforeAutospacing="0" w:after="0" w:afterAutospacing="0"/>
              <w:jc w:val="both"/>
              <w:rPr>
                <w:sz w:val="20"/>
                <w:szCs w:val="20"/>
                <w:lang w:val="kk-KZ" w:eastAsia="en-US"/>
              </w:rPr>
            </w:pPr>
            <w:r w:rsidRPr="00B44757">
              <w:rPr>
                <w:sz w:val="20"/>
                <w:szCs w:val="20"/>
                <w:lang w:val="kk-KZ" w:eastAsia="en-US"/>
              </w:rPr>
              <w:t xml:space="preserve">«Бәсекелестік артықшылықтардың негізі» индикаторы бойынша ДЭФ ЖБИ </w:t>
            </w:r>
            <w:r w:rsidRPr="00B44757">
              <w:rPr>
                <w:sz w:val="20"/>
                <w:szCs w:val="20"/>
                <w:lang w:eastAsia="en-US"/>
              </w:rPr>
              <w:t xml:space="preserve"> рейтингiн жақсар</w:t>
            </w:r>
            <w:r w:rsidRPr="00B44757">
              <w:rPr>
                <w:sz w:val="20"/>
                <w:szCs w:val="20"/>
                <w:lang w:val="kk-KZ" w:eastAsia="en-US"/>
              </w:rPr>
              <w:t>т</w:t>
            </w:r>
            <w:r w:rsidRPr="00B44757">
              <w:rPr>
                <w:sz w:val="20"/>
                <w:szCs w:val="20"/>
                <w:lang w:eastAsia="en-US"/>
              </w:rPr>
              <w:t>у</w:t>
            </w:r>
          </w:p>
        </w:tc>
        <w:tc>
          <w:tcPr>
            <w:tcW w:w="1134" w:type="dxa"/>
            <w:vMerge/>
          </w:tcPr>
          <w:p w:rsidR="00A2509B" w:rsidRPr="00B44757" w:rsidRDefault="00A2509B" w:rsidP="00B44757">
            <w:pPr>
              <w:spacing w:after="0" w:line="240" w:lineRule="auto"/>
              <w:jc w:val="center"/>
              <w:rPr>
                <w:rFonts w:ascii="Times New Roman" w:eastAsia="Times New Roman" w:hAnsi="Times New Roman" w:cs="Times New Roman"/>
                <w:sz w:val="24"/>
                <w:szCs w:val="24"/>
                <w:lang w:val="ru-RU" w:eastAsia="ru-RU"/>
              </w:rPr>
            </w:pPr>
          </w:p>
        </w:tc>
        <w:tc>
          <w:tcPr>
            <w:tcW w:w="1134" w:type="dxa"/>
            <w:vMerge/>
            <w:shd w:val="clear" w:color="auto" w:fill="auto"/>
            <w:vAlign w:val="center"/>
          </w:tcPr>
          <w:p w:rsidR="00A2509B" w:rsidRPr="00B44757" w:rsidRDefault="00A2509B" w:rsidP="00B44757">
            <w:pPr>
              <w:spacing w:after="0" w:line="240" w:lineRule="auto"/>
              <w:jc w:val="center"/>
              <w:rPr>
                <w:rFonts w:ascii="Times New Roman" w:eastAsia="Times New Roman" w:hAnsi="Times New Roman" w:cs="Times New Roman"/>
                <w:sz w:val="24"/>
                <w:szCs w:val="24"/>
                <w:lang w:val="ru-RU" w:eastAsia="ru-RU"/>
              </w:rPr>
            </w:pPr>
          </w:p>
        </w:tc>
        <w:tc>
          <w:tcPr>
            <w:tcW w:w="1134" w:type="dxa"/>
            <w:shd w:val="clear" w:color="auto" w:fill="auto"/>
          </w:tcPr>
          <w:p w:rsidR="00A2509B" w:rsidRPr="00B44757" w:rsidRDefault="00A2509B" w:rsidP="00B44757">
            <w:pPr>
              <w:widowControl w:val="0"/>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75</w:t>
            </w:r>
          </w:p>
        </w:tc>
        <w:tc>
          <w:tcPr>
            <w:tcW w:w="1082" w:type="dxa"/>
            <w:shd w:val="clear" w:color="auto" w:fill="auto"/>
          </w:tcPr>
          <w:p w:rsidR="00A2509B" w:rsidRPr="00B44757" w:rsidRDefault="00A2509B" w:rsidP="00B44757">
            <w:pPr>
              <w:spacing w:after="0" w:line="240" w:lineRule="auto"/>
              <w:jc w:val="center"/>
              <w:rPr>
                <w:rFonts w:ascii="Times New Roman" w:eastAsia="Times New Roman" w:hAnsi="Times New Roman" w:cs="Times New Roman"/>
                <w:sz w:val="20"/>
                <w:szCs w:val="20"/>
                <w:lang w:val="kk-KZ" w:eastAsia="ru-RU"/>
              </w:rPr>
            </w:pPr>
            <w:r w:rsidRPr="00B44757">
              <w:rPr>
                <w:rFonts w:ascii="Times New Roman" w:eastAsia="Times New Roman" w:hAnsi="Times New Roman" w:cs="Times New Roman"/>
                <w:sz w:val="20"/>
                <w:szCs w:val="20"/>
                <w:lang w:val="kk-KZ" w:eastAsia="ru-RU"/>
              </w:rPr>
              <w:t>101</w:t>
            </w:r>
          </w:p>
        </w:tc>
        <w:tc>
          <w:tcPr>
            <w:tcW w:w="5014" w:type="dxa"/>
            <w:vMerge/>
            <w:shd w:val="clear" w:color="auto" w:fill="auto"/>
          </w:tcPr>
          <w:p w:rsidR="00A2509B" w:rsidRPr="00B44757" w:rsidRDefault="00A2509B" w:rsidP="00B44757">
            <w:pPr>
              <w:widowControl w:val="0"/>
              <w:spacing w:after="0" w:line="240" w:lineRule="auto"/>
              <w:ind w:firstLine="317"/>
              <w:contextualSpacing/>
              <w:jc w:val="both"/>
              <w:rPr>
                <w:rFonts w:ascii="Times New Roman" w:eastAsia="Times New Roman" w:hAnsi="Times New Roman" w:cs="Times New Roman"/>
                <w:b/>
                <w:sz w:val="24"/>
                <w:szCs w:val="24"/>
                <w:lang w:val="ru-RU" w:eastAsia="ru-RU"/>
              </w:rPr>
            </w:pPr>
          </w:p>
        </w:tc>
      </w:tr>
      <w:tr w:rsidR="00A2509B" w:rsidRPr="00B44757" w:rsidTr="00E20C73">
        <w:trPr>
          <w:gridAfter w:val="2"/>
          <w:wAfter w:w="3402" w:type="dxa"/>
          <w:trHeight w:val="20"/>
        </w:trPr>
        <w:tc>
          <w:tcPr>
            <w:tcW w:w="724" w:type="dxa"/>
          </w:tcPr>
          <w:p w:rsidR="00A2509B" w:rsidRPr="00B44757" w:rsidRDefault="00A2509B" w:rsidP="00B44757">
            <w:pPr>
              <w:pStyle w:val="a5"/>
              <w:numPr>
                <w:ilvl w:val="0"/>
                <w:numId w:val="4"/>
              </w:numPr>
              <w:spacing w:after="0" w:line="240" w:lineRule="auto"/>
              <w:ind w:left="474"/>
              <w:rPr>
                <w:rFonts w:ascii="Times New Roman" w:eastAsia="Times New Roman" w:hAnsi="Times New Roman" w:cs="Times New Roman"/>
                <w:iCs/>
                <w:sz w:val="24"/>
                <w:szCs w:val="24"/>
                <w:lang w:val="ru-RU" w:eastAsia="ru-RU"/>
              </w:rPr>
            </w:pPr>
          </w:p>
        </w:tc>
        <w:tc>
          <w:tcPr>
            <w:tcW w:w="4961" w:type="dxa"/>
            <w:shd w:val="clear" w:color="auto" w:fill="auto"/>
          </w:tcPr>
          <w:p w:rsidR="00A2509B" w:rsidRPr="00B44757" w:rsidRDefault="00A2509B" w:rsidP="00B44757">
            <w:pPr>
              <w:widowControl w:val="0"/>
              <w:tabs>
                <w:tab w:val="left" w:pos="142"/>
              </w:tabs>
              <w:spacing w:after="0" w:line="240" w:lineRule="auto"/>
              <w:jc w:val="both"/>
              <w:rPr>
                <w:rFonts w:ascii="Times New Roman" w:hAnsi="Times New Roman" w:cs="Times New Roman"/>
                <w:sz w:val="20"/>
                <w:szCs w:val="20"/>
                <w:lang w:val="ru-RU"/>
              </w:rPr>
            </w:pPr>
            <w:r w:rsidRPr="00B44757">
              <w:rPr>
                <w:rFonts w:ascii="Times New Roman" w:hAnsi="Times New Roman" w:cs="Times New Roman"/>
                <w:sz w:val="20"/>
                <w:szCs w:val="20"/>
                <w:lang w:val="kk-KZ"/>
              </w:rPr>
              <w:t xml:space="preserve">«Ішкі нарықтағы жеткізушілердің саны» индикаторы бойынша ДЭФ ЖБИ </w:t>
            </w:r>
            <w:r w:rsidRPr="00B44757">
              <w:rPr>
                <w:rFonts w:ascii="Times New Roman" w:eastAsia="Times New Roman" w:hAnsi="Times New Roman" w:cs="Times New Roman"/>
                <w:sz w:val="20"/>
                <w:szCs w:val="20"/>
                <w:lang w:val="kk-KZ"/>
              </w:rPr>
              <w:t>рейтингiн жақсарту</w:t>
            </w:r>
          </w:p>
        </w:tc>
        <w:tc>
          <w:tcPr>
            <w:tcW w:w="1134" w:type="dxa"/>
            <w:vMerge/>
          </w:tcPr>
          <w:p w:rsidR="00A2509B" w:rsidRPr="00B44757" w:rsidRDefault="00A2509B" w:rsidP="00B44757">
            <w:pPr>
              <w:spacing w:after="0" w:line="240" w:lineRule="auto"/>
              <w:jc w:val="center"/>
              <w:rPr>
                <w:rFonts w:ascii="Times New Roman" w:eastAsia="Times New Roman" w:hAnsi="Times New Roman" w:cs="Times New Roman"/>
                <w:sz w:val="24"/>
                <w:szCs w:val="24"/>
                <w:lang w:val="ru-RU" w:eastAsia="ru-RU"/>
              </w:rPr>
            </w:pPr>
          </w:p>
        </w:tc>
        <w:tc>
          <w:tcPr>
            <w:tcW w:w="1134" w:type="dxa"/>
            <w:vMerge/>
            <w:shd w:val="clear" w:color="auto" w:fill="auto"/>
            <w:vAlign w:val="center"/>
          </w:tcPr>
          <w:p w:rsidR="00A2509B" w:rsidRPr="00B44757" w:rsidRDefault="00A2509B" w:rsidP="00B44757">
            <w:pPr>
              <w:spacing w:after="0" w:line="240" w:lineRule="auto"/>
              <w:jc w:val="center"/>
              <w:rPr>
                <w:rFonts w:ascii="Times New Roman" w:eastAsia="Times New Roman" w:hAnsi="Times New Roman" w:cs="Times New Roman"/>
                <w:sz w:val="24"/>
                <w:szCs w:val="24"/>
                <w:lang w:val="ru-RU" w:eastAsia="ru-RU"/>
              </w:rPr>
            </w:pPr>
          </w:p>
        </w:tc>
        <w:tc>
          <w:tcPr>
            <w:tcW w:w="1134" w:type="dxa"/>
            <w:shd w:val="clear" w:color="auto" w:fill="auto"/>
          </w:tcPr>
          <w:p w:rsidR="00A2509B" w:rsidRPr="00B44757" w:rsidRDefault="00A2509B" w:rsidP="00B44757">
            <w:pPr>
              <w:widowControl w:val="0"/>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100</w:t>
            </w:r>
          </w:p>
        </w:tc>
        <w:tc>
          <w:tcPr>
            <w:tcW w:w="1082" w:type="dxa"/>
            <w:shd w:val="clear" w:color="auto" w:fill="auto"/>
          </w:tcPr>
          <w:p w:rsidR="00A2509B" w:rsidRPr="00B44757" w:rsidRDefault="00A2509B" w:rsidP="00B44757">
            <w:pPr>
              <w:spacing w:after="0" w:line="240" w:lineRule="auto"/>
              <w:jc w:val="center"/>
              <w:rPr>
                <w:rFonts w:ascii="Times New Roman" w:eastAsia="Times New Roman" w:hAnsi="Times New Roman" w:cs="Times New Roman"/>
                <w:sz w:val="20"/>
                <w:szCs w:val="20"/>
                <w:lang w:val="kk-KZ" w:eastAsia="ru-RU"/>
              </w:rPr>
            </w:pPr>
            <w:r w:rsidRPr="00B44757">
              <w:rPr>
                <w:rFonts w:ascii="Times New Roman" w:eastAsia="Times New Roman" w:hAnsi="Times New Roman" w:cs="Times New Roman"/>
                <w:sz w:val="20"/>
                <w:szCs w:val="20"/>
                <w:lang w:val="kk-KZ" w:eastAsia="ru-RU"/>
              </w:rPr>
              <w:t>114</w:t>
            </w:r>
          </w:p>
        </w:tc>
        <w:tc>
          <w:tcPr>
            <w:tcW w:w="5014" w:type="dxa"/>
            <w:vMerge/>
            <w:shd w:val="clear" w:color="auto" w:fill="auto"/>
          </w:tcPr>
          <w:p w:rsidR="00A2509B" w:rsidRPr="00B44757" w:rsidRDefault="00A2509B" w:rsidP="00B44757">
            <w:pPr>
              <w:widowControl w:val="0"/>
              <w:spacing w:after="0" w:line="240" w:lineRule="auto"/>
              <w:ind w:firstLine="317"/>
              <w:contextualSpacing/>
              <w:jc w:val="both"/>
              <w:rPr>
                <w:rFonts w:ascii="Times New Roman" w:eastAsia="Times New Roman" w:hAnsi="Times New Roman" w:cs="Times New Roman"/>
                <w:b/>
                <w:sz w:val="24"/>
                <w:szCs w:val="24"/>
                <w:lang w:val="ru-RU" w:eastAsia="ru-RU"/>
              </w:rPr>
            </w:pPr>
          </w:p>
        </w:tc>
      </w:tr>
      <w:tr w:rsidR="00A2509B" w:rsidRPr="00B44757" w:rsidTr="00E20C73">
        <w:trPr>
          <w:gridAfter w:val="2"/>
          <w:wAfter w:w="3402" w:type="dxa"/>
          <w:trHeight w:val="20"/>
        </w:trPr>
        <w:tc>
          <w:tcPr>
            <w:tcW w:w="724" w:type="dxa"/>
          </w:tcPr>
          <w:p w:rsidR="00A2509B" w:rsidRPr="00B44757" w:rsidRDefault="00A2509B" w:rsidP="00B44757">
            <w:pPr>
              <w:pStyle w:val="a5"/>
              <w:numPr>
                <w:ilvl w:val="0"/>
                <w:numId w:val="4"/>
              </w:numPr>
              <w:spacing w:after="0" w:line="240" w:lineRule="auto"/>
              <w:ind w:left="474"/>
              <w:rPr>
                <w:rFonts w:ascii="Times New Roman" w:eastAsia="Times New Roman" w:hAnsi="Times New Roman" w:cs="Times New Roman"/>
                <w:iCs/>
                <w:sz w:val="24"/>
                <w:szCs w:val="24"/>
                <w:lang w:val="ru-RU" w:eastAsia="ru-RU"/>
              </w:rPr>
            </w:pPr>
          </w:p>
        </w:tc>
        <w:tc>
          <w:tcPr>
            <w:tcW w:w="4961" w:type="dxa"/>
            <w:shd w:val="clear" w:color="auto" w:fill="auto"/>
          </w:tcPr>
          <w:p w:rsidR="00A2509B" w:rsidRPr="00B44757" w:rsidRDefault="00A2509B" w:rsidP="00B44757">
            <w:pPr>
              <w:pStyle w:val="a7"/>
              <w:widowControl w:val="0"/>
              <w:spacing w:before="0" w:beforeAutospacing="0" w:after="0" w:afterAutospacing="0"/>
              <w:rPr>
                <w:sz w:val="20"/>
                <w:szCs w:val="20"/>
              </w:rPr>
            </w:pPr>
            <w:r w:rsidRPr="00B44757">
              <w:rPr>
                <w:sz w:val="20"/>
                <w:szCs w:val="20"/>
              </w:rPr>
              <w:t>«Венчурл</w:t>
            </w:r>
            <w:r w:rsidRPr="00B44757">
              <w:rPr>
                <w:sz w:val="20"/>
                <w:szCs w:val="20"/>
                <w:lang w:val="kk-KZ"/>
              </w:rPr>
              <w:t>ық</w:t>
            </w:r>
            <w:r w:rsidRPr="00B44757">
              <w:rPr>
                <w:sz w:val="20"/>
                <w:szCs w:val="20"/>
              </w:rPr>
              <w:t xml:space="preserve"> </w:t>
            </w:r>
            <w:proofErr w:type="gramStart"/>
            <w:r w:rsidRPr="00B44757">
              <w:rPr>
                <w:sz w:val="20"/>
                <w:szCs w:val="20"/>
              </w:rPr>
              <w:t>капитал</w:t>
            </w:r>
            <w:proofErr w:type="gramEnd"/>
            <w:r w:rsidRPr="00B44757">
              <w:rPr>
                <w:sz w:val="20"/>
                <w:szCs w:val="20"/>
              </w:rPr>
              <w:t xml:space="preserve">ға қолжетiмдiлiк» индикаторы бойынша ДЭФ ЖБИ </w:t>
            </w:r>
            <w:r w:rsidRPr="00B44757">
              <w:rPr>
                <w:sz w:val="20"/>
                <w:szCs w:val="20"/>
                <w:lang w:eastAsia="en-US"/>
              </w:rPr>
              <w:t xml:space="preserve"> рейтингiн жақсар</w:t>
            </w:r>
            <w:r w:rsidRPr="00B44757">
              <w:rPr>
                <w:sz w:val="20"/>
                <w:szCs w:val="20"/>
                <w:lang w:val="kk-KZ" w:eastAsia="en-US"/>
              </w:rPr>
              <w:t>т</w:t>
            </w:r>
            <w:r w:rsidRPr="00B44757">
              <w:rPr>
                <w:sz w:val="20"/>
                <w:szCs w:val="20"/>
                <w:lang w:eastAsia="en-US"/>
              </w:rPr>
              <w:t>у</w:t>
            </w:r>
          </w:p>
        </w:tc>
        <w:tc>
          <w:tcPr>
            <w:tcW w:w="1134" w:type="dxa"/>
            <w:vMerge/>
          </w:tcPr>
          <w:p w:rsidR="00A2509B" w:rsidRPr="00B44757" w:rsidRDefault="00A2509B" w:rsidP="00B44757">
            <w:pPr>
              <w:spacing w:after="0" w:line="240" w:lineRule="auto"/>
              <w:jc w:val="center"/>
              <w:rPr>
                <w:rFonts w:ascii="Times New Roman" w:eastAsia="Times New Roman" w:hAnsi="Times New Roman" w:cs="Times New Roman"/>
                <w:sz w:val="24"/>
                <w:szCs w:val="24"/>
                <w:lang w:val="ru-RU" w:eastAsia="ru-RU"/>
              </w:rPr>
            </w:pPr>
          </w:p>
        </w:tc>
        <w:tc>
          <w:tcPr>
            <w:tcW w:w="1134" w:type="dxa"/>
            <w:vMerge/>
            <w:shd w:val="clear" w:color="auto" w:fill="auto"/>
            <w:vAlign w:val="center"/>
          </w:tcPr>
          <w:p w:rsidR="00A2509B" w:rsidRPr="00B44757" w:rsidRDefault="00A2509B" w:rsidP="00B44757">
            <w:pPr>
              <w:spacing w:after="0" w:line="240" w:lineRule="auto"/>
              <w:jc w:val="center"/>
              <w:rPr>
                <w:rFonts w:ascii="Times New Roman" w:eastAsia="Times New Roman" w:hAnsi="Times New Roman" w:cs="Times New Roman"/>
                <w:sz w:val="24"/>
                <w:szCs w:val="24"/>
                <w:lang w:val="ru-RU" w:eastAsia="ru-RU"/>
              </w:rPr>
            </w:pPr>
          </w:p>
        </w:tc>
        <w:tc>
          <w:tcPr>
            <w:tcW w:w="1134" w:type="dxa"/>
            <w:shd w:val="clear" w:color="auto" w:fill="auto"/>
            <w:vAlign w:val="center"/>
          </w:tcPr>
          <w:p w:rsidR="00A2509B" w:rsidRPr="00B44757" w:rsidRDefault="00A2509B" w:rsidP="00B44757">
            <w:pPr>
              <w:widowControl w:val="0"/>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55</w:t>
            </w:r>
          </w:p>
        </w:tc>
        <w:tc>
          <w:tcPr>
            <w:tcW w:w="1082" w:type="dxa"/>
            <w:shd w:val="clear" w:color="auto" w:fill="auto"/>
            <w:vAlign w:val="center"/>
          </w:tcPr>
          <w:p w:rsidR="00A2509B" w:rsidRPr="00B44757" w:rsidRDefault="00A2509B" w:rsidP="00B44757">
            <w:pPr>
              <w:spacing w:after="0" w:line="240" w:lineRule="auto"/>
              <w:jc w:val="center"/>
              <w:rPr>
                <w:rFonts w:ascii="Times New Roman" w:eastAsia="Times New Roman" w:hAnsi="Times New Roman" w:cs="Times New Roman"/>
                <w:sz w:val="20"/>
                <w:szCs w:val="20"/>
                <w:lang w:val="kk-KZ" w:eastAsia="ru-RU"/>
              </w:rPr>
            </w:pPr>
            <w:r w:rsidRPr="00B44757">
              <w:rPr>
                <w:rFonts w:ascii="Times New Roman" w:eastAsia="Times New Roman" w:hAnsi="Times New Roman" w:cs="Times New Roman"/>
                <w:sz w:val="20"/>
                <w:szCs w:val="20"/>
                <w:lang w:val="kk-KZ" w:eastAsia="ru-RU"/>
              </w:rPr>
              <w:t>102</w:t>
            </w:r>
          </w:p>
        </w:tc>
        <w:tc>
          <w:tcPr>
            <w:tcW w:w="5014" w:type="dxa"/>
            <w:vMerge/>
            <w:shd w:val="clear" w:color="auto" w:fill="auto"/>
          </w:tcPr>
          <w:p w:rsidR="00A2509B" w:rsidRPr="00B44757" w:rsidRDefault="00A2509B" w:rsidP="00B44757">
            <w:pPr>
              <w:widowControl w:val="0"/>
              <w:spacing w:after="0" w:line="240" w:lineRule="auto"/>
              <w:ind w:firstLine="317"/>
              <w:contextualSpacing/>
              <w:jc w:val="both"/>
              <w:rPr>
                <w:rFonts w:ascii="Times New Roman" w:eastAsia="Times New Roman" w:hAnsi="Times New Roman" w:cs="Times New Roman"/>
                <w:b/>
                <w:sz w:val="24"/>
                <w:szCs w:val="24"/>
                <w:lang w:val="ru-RU" w:eastAsia="ru-RU"/>
              </w:rPr>
            </w:pPr>
          </w:p>
        </w:tc>
      </w:tr>
      <w:tr w:rsidR="00A2509B" w:rsidRPr="00B44757" w:rsidTr="00E20C73">
        <w:trPr>
          <w:gridAfter w:val="2"/>
          <w:wAfter w:w="3402" w:type="dxa"/>
          <w:trHeight w:val="20"/>
        </w:trPr>
        <w:tc>
          <w:tcPr>
            <w:tcW w:w="724" w:type="dxa"/>
          </w:tcPr>
          <w:p w:rsidR="00A2509B" w:rsidRPr="00B44757" w:rsidRDefault="00A2509B" w:rsidP="00B44757">
            <w:pPr>
              <w:pStyle w:val="a5"/>
              <w:numPr>
                <w:ilvl w:val="0"/>
                <w:numId w:val="4"/>
              </w:numPr>
              <w:spacing w:after="0" w:line="240" w:lineRule="auto"/>
              <w:ind w:left="474"/>
              <w:rPr>
                <w:rFonts w:ascii="Times New Roman" w:eastAsia="Times New Roman" w:hAnsi="Times New Roman" w:cs="Times New Roman"/>
                <w:iCs/>
                <w:sz w:val="24"/>
                <w:szCs w:val="24"/>
                <w:lang w:val="ru-RU" w:eastAsia="ru-RU"/>
              </w:rPr>
            </w:pPr>
          </w:p>
        </w:tc>
        <w:tc>
          <w:tcPr>
            <w:tcW w:w="4961" w:type="dxa"/>
            <w:shd w:val="clear" w:color="auto" w:fill="auto"/>
          </w:tcPr>
          <w:p w:rsidR="00A2509B" w:rsidRPr="00B44757" w:rsidRDefault="00A2509B" w:rsidP="00B44757">
            <w:pPr>
              <w:pStyle w:val="a7"/>
              <w:widowControl w:val="0"/>
              <w:spacing w:before="0" w:beforeAutospacing="0" w:after="0" w:afterAutospacing="0"/>
              <w:jc w:val="both"/>
              <w:rPr>
                <w:sz w:val="20"/>
                <w:szCs w:val="20"/>
              </w:rPr>
            </w:pPr>
            <w:r w:rsidRPr="00B44757">
              <w:rPr>
                <w:sz w:val="20"/>
                <w:szCs w:val="20"/>
              </w:rPr>
              <w:t>«</w:t>
            </w:r>
            <w:r w:rsidRPr="00B44757">
              <w:rPr>
                <w:sz w:val="20"/>
                <w:szCs w:val="20"/>
                <w:lang w:val="kk-KZ"/>
              </w:rPr>
              <w:t>Жаңашыл</w:t>
            </w:r>
            <w:r w:rsidRPr="00B44757">
              <w:rPr>
                <w:sz w:val="20"/>
                <w:szCs w:val="20"/>
              </w:rPr>
              <w:t xml:space="preserve"> </w:t>
            </w:r>
            <w:proofErr w:type="gramStart"/>
            <w:r w:rsidRPr="00B44757">
              <w:rPr>
                <w:sz w:val="20"/>
                <w:szCs w:val="20"/>
              </w:rPr>
              <w:t>технологиялар</w:t>
            </w:r>
            <w:proofErr w:type="gramEnd"/>
            <w:r w:rsidRPr="00B44757">
              <w:rPr>
                <w:sz w:val="20"/>
                <w:szCs w:val="20"/>
                <w:lang w:val="kk-KZ"/>
              </w:rPr>
              <w:t>ға</w:t>
            </w:r>
            <w:r w:rsidRPr="00B44757">
              <w:rPr>
                <w:sz w:val="20"/>
                <w:szCs w:val="20"/>
              </w:rPr>
              <w:t xml:space="preserve"> қожетiмдiл</w:t>
            </w:r>
            <w:r w:rsidRPr="00B44757">
              <w:rPr>
                <w:sz w:val="20"/>
                <w:szCs w:val="20"/>
                <w:lang w:val="kk-KZ"/>
              </w:rPr>
              <w:t>ік</w:t>
            </w:r>
            <w:r w:rsidRPr="00B44757">
              <w:rPr>
                <w:sz w:val="20"/>
                <w:szCs w:val="20"/>
              </w:rPr>
              <w:t>» индикаторы бойынша ДЭФ ЖБИ</w:t>
            </w:r>
            <w:r w:rsidRPr="00B44757">
              <w:rPr>
                <w:sz w:val="20"/>
                <w:szCs w:val="20"/>
                <w:lang w:eastAsia="en-US"/>
              </w:rPr>
              <w:t xml:space="preserve"> рейтингiн жақсар</w:t>
            </w:r>
            <w:r w:rsidRPr="00B44757">
              <w:rPr>
                <w:sz w:val="20"/>
                <w:szCs w:val="20"/>
                <w:lang w:val="kk-KZ" w:eastAsia="en-US"/>
              </w:rPr>
              <w:t>т</w:t>
            </w:r>
            <w:r w:rsidRPr="00B44757">
              <w:rPr>
                <w:sz w:val="20"/>
                <w:szCs w:val="20"/>
                <w:lang w:eastAsia="en-US"/>
              </w:rPr>
              <w:t>у</w:t>
            </w:r>
          </w:p>
        </w:tc>
        <w:tc>
          <w:tcPr>
            <w:tcW w:w="1134" w:type="dxa"/>
            <w:vMerge/>
          </w:tcPr>
          <w:p w:rsidR="00A2509B" w:rsidRPr="00B44757" w:rsidRDefault="00A2509B" w:rsidP="00B44757">
            <w:pPr>
              <w:spacing w:after="0" w:line="240" w:lineRule="auto"/>
              <w:jc w:val="center"/>
              <w:rPr>
                <w:rFonts w:ascii="Times New Roman" w:eastAsia="Times New Roman" w:hAnsi="Times New Roman" w:cs="Times New Roman"/>
                <w:sz w:val="24"/>
                <w:szCs w:val="24"/>
                <w:lang w:val="ru-RU" w:eastAsia="ru-RU"/>
              </w:rPr>
            </w:pPr>
          </w:p>
        </w:tc>
        <w:tc>
          <w:tcPr>
            <w:tcW w:w="1134" w:type="dxa"/>
            <w:vMerge/>
            <w:shd w:val="clear" w:color="auto" w:fill="auto"/>
            <w:vAlign w:val="center"/>
          </w:tcPr>
          <w:p w:rsidR="00A2509B" w:rsidRPr="00B44757" w:rsidRDefault="00A2509B" w:rsidP="00B44757">
            <w:pPr>
              <w:spacing w:after="0" w:line="240" w:lineRule="auto"/>
              <w:jc w:val="center"/>
              <w:rPr>
                <w:rFonts w:ascii="Times New Roman" w:eastAsia="Times New Roman" w:hAnsi="Times New Roman" w:cs="Times New Roman"/>
                <w:sz w:val="24"/>
                <w:szCs w:val="24"/>
                <w:lang w:val="ru-RU" w:eastAsia="ru-RU"/>
              </w:rPr>
            </w:pPr>
          </w:p>
        </w:tc>
        <w:tc>
          <w:tcPr>
            <w:tcW w:w="1134" w:type="dxa"/>
            <w:shd w:val="clear" w:color="auto" w:fill="auto"/>
            <w:vAlign w:val="center"/>
          </w:tcPr>
          <w:p w:rsidR="00A2509B" w:rsidRPr="00B44757" w:rsidRDefault="00A2509B" w:rsidP="00B44757">
            <w:pPr>
              <w:widowControl w:val="0"/>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81</w:t>
            </w:r>
          </w:p>
        </w:tc>
        <w:tc>
          <w:tcPr>
            <w:tcW w:w="1082" w:type="dxa"/>
            <w:shd w:val="clear" w:color="auto" w:fill="auto"/>
            <w:vAlign w:val="center"/>
          </w:tcPr>
          <w:p w:rsidR="00A2509B" w:rsidRPr="00B44757" w:rsidRDefault="00A2509B" w:rsidP="00B44757">
            <w:pPr>
              <w:spacing w:after="0" w:line="240" w:lineRule="auto"/>
              <w:jc w:val="center"/>
              <w:rPr>
                <w:rFonts w:ascii="Times New Roman" w:eastAsia="Times New Roman" w:hAnsi="Times New Roman" w:cs="Times New Roman"/>
                <w:sz w:val="20"/>
                <w:szCs w:val="20"/>
                <w:lang w:val="kk-KZ" w:eastAsia="ru-RU"/>
              </w:rPr>
            </w:pPr>
            <w:r w:rsidRPr="00B44757">
              <w:rPr>
                <w:rFonts w:ascii="Times New Roman" w:eastAsia="Times New Roman" w:hAnsi="Times New Roman" w:cs="Times New Roman"/>
                <w:sz w:val="20"/>
                <w:szCs w:val="20"/>
                <w:lang w:val="kk-KZ" w:eastAsia="ru-RU"/>
              </w:rPr>
              <w:t>104</w:t>
            </w:r>
          </w:p>
        </w:tc>
        <w:tc>
          <w:tcPr>
            <w:tcW w:w="5014" w:type="dxa"/>
            <w:vMerge/>
            <w:shd w:val="clear" w:color="auto" w:fill="auto"/>
          </w:tcPr>
          <w:p w:rsidR="00A2509B" w:rsidRPr="00B44757" w:rsidRDefault="00A2509B" w:rsidP="00B44757">
            <w:pPr>
              <w:widowControl w:val="0"/>
              <w:spacing w:after="0" w:line="240" w:lineRule="auto"/>
              <w:ind w:firstLine="317"/>
              <w:contextualSpacing/>
              <w:jc w:val="both"/>
              <w:rPr>
                <w:rFonts w:ascii="Times New Roman" w:eastAsia="Times New Roman" w:hAnsi="Times New Roman" w:cs="Times New Roman"/>
                <w:b/>
                <w:sz w:val="24"/>
                <w:szCs w:val="24"/>
                <w:lang w:val="ru-RU" w:eastAsia="ru-RU"/>
              </w:rPr>
            </w:pPr>
          </w:p>
        </w:tc>
      </w:tr>
      <w:tr w:rsidR="00A2509B" w:rsidRPr="00B44757" w:rsidTr="00E20C73">
        <w:trPr>
          <w:gridAfter w:val="2"/>
          <w:wAfter w:w="3402" w:type="dxa"/>
          <w:trHeight w:val="20"/>
        </w:trPr>
        <w:tc>
          <w:tcPr>
            <w:tcW w:w="724" w:type="dxa"/>
          </w:tcPr>
          <w:p w:rsidR="00A2509B" w:rsidRPr="00B44757" w:rsidRDefault="00A2509B" w:rsidP="00B44757">
            <w:pPr>
              <w:pStyle w:val="a5"/>
              <w:numPr>
                <w:ilvl w:val="0"/>
                <w:numId w:val="4"/>
              </w:numPr>
              <w:spacing w:after="0" w:line="240" w:lineRule="auto"/>
              <w:ind w:left="474"/>
              <w:rPr>
                <w:rFonts w:ascii="Times New Roman" w:eastAsia="Times New Roman" w:hAnsi="Times New Roman" w:cs="Times New Roman"/>
                <w:iCs/>
                <w:sz w:val="24"/>
                <w:szCs w:val="24"/>
                <w:lang w:val="ru-RU" w:eastAsia="ru-RU"/>
              </w:rPr>
            </w:pPr>
          </w:p>
        </w:tc>
        <w:tc>
          <w:tcPr>
            <w:tcW w:w="4961" w:type="dxa"/>
            <w:shd w:val="clear" w:color="auto" w:fill="auto"/>
          </w:tcPr>
          <w:p w:rsidR="00A2509B" w:rsidRPr="00B44757" w:rsidRDefault="00A2509B" w:rsidP="00B44757">
            <w:pPr>
              <w:pStyle w:val="a7"/>
              <w:widowControl w:val="0"/>
              <w:spacing w:before="0" w:beforeAutospacing="0" w:after="0" w:afterAutospacing="0"/>
              <w:rPr>
                <w:sz w:val="20"/>
                <w:szCs w:val="20"/>
              </w:rPr>
            </w:pPr>
            <w:r w:rsidRPr="00B44757">
              <w:rPr>
                <w:sz w:val="20"/>
                <w:szCs w:val="20"/>
              </w:rPr>
              <w:t>«</w:t>
            </w:r>
            <w:r w:rsidRPr="00B44757">
              <w:rPr>
                <w:sz w:val="20"/>
                <w:szCs w:val="20"/>
                <w:lang w:val="kk-KZ"/>
              </w:rPr>
              <w:t>Компаниялардың қазіргі заманғы технологияларды пайдалану қабілеті</w:t>
            </w:r>
            <w:r w:rsidRPr="00B44757">
              <w:rPr>
                <w:sz w:val="20"/>
                <w:szCs w:val="20"/>
              </w:rPr>
              <w:t xml:space="preserve">» индикаторы бойынша ДЭФ ЖБИ </w:t>
            </w:r>
            <w:r w:rsidRPr="00B44757">
              <w:rPr>
                <w:sz w:val="20"/>
                <w:szCs w:val="20"/>
                <w:lang w:eastAsia="en-US"/>
              </w:rPr>
              <w:t xml:space="preserve"> рейтинг</w:t>
            </w:r>
            <w:proofErr w:type="gramStart"/>
            <w:r w:rsidRPr="00B44757">
              <w:rPr>
                <w:sz w:val="20"/>
                <w:szCs w:val="20"/>
                <w:lang w:eastAsia="en-US"/>
              </w:rPr>
              <w:t>i</w:t>
            </w:r>
            <w:proofErr w:type="gramEnd"/>
            <w:r w:rsidRPr="00B44757">
              <w:rPr>
                <w:sz w:val="20"/>
                <w:szCs w:val="20"/>
                <w:lang w:eastAsia="en-US"/>
              </w:rPr>
              <w:t>н жақсар</w:t>
            </w:r>
            <w:r w:rsidRPr="00B44757">
              <w:rPr>
                <w:sz w:val="20"/>
                <w:szCs w:val="20"/>
                <w:lang w:val="kk-KZ" w:eastAsia="en-US"/>
              </w:rPr>
              <w:t>т</w:t>
            </w:r>
            <w:r w:rsidRPr="00B44757">
              <w:rPr>
                <w:sz w:val="20"/>
                <w:szCs w:val="20"/>
                <w:lang w:eastAsia="en-US"/>
              </w:rPr>
              <w:t>у</w:t>
            </w:r>
          </w:p>
        </w:tc>
        <w:tc>
          <w:tcPr>
            <w:tcW w:w="1134" w:type="dxa"/>
            <w:vMerge/>
          </w:tcPr>
          <w:p w:rsidR="00A2509B" w:rsidRPr="00B44757" w:rsidRDefault="00A2509B" w:rsidP="00B44757">
            <w:pPr>
              <w:spacing w:after="0" w:line="240" w:lineRule="auto"/>
              <w:jc w:val="center"/>
              <w:rPr>
                <w:rFonts w:ascii="Times New Roman" w:eastAsia="Times New Roman" w:hAnsi="Times New Roman" w:cs="Times New Roman"/>
                <w:sz w:val="24"/>
                <w:szCs w:val="24"/>
                <w:lang w:val="ru-RU" w:eastAsia="ru-RU"/>
              </w:rPr>
            </w:pPr>
          </w:p>
        </w:tc>
        <w:tc>
          <w:tcPr>
            <w:tcW w:w="1134" w:type="dxa"/>
            <w:vMerge/>
            <w:shd w:val="clear" w:color="auto" w:fill="auto"/>
            <w:vAlign w:val="center"/>
          </w:tcPr>
          <w:p w:rsidR="00A2509B" w:rsidRPr="00B44757" w:rsidRDefault="00A2509B" w:rsidP="00B44757">
            <w:pPr>
              <w:spacing w:after="0" w:line="240" w:lineRule="auto"/>
              <w:jc w:val="center"/>
              <w:rPr>
                <w:rFonts w:ascii="Times New Roman" w:eastAsia="Times New Roman" w:hAnsi="Times New Roman" w:cs="Times New Roman"/>
                <w:sz w:val="24"/>
                <w:szCs w:val="24"/>
                <w:lang w:val="ru-RU" w:eastAsia="ru-RU"/>
              </w:rPr>
            </w:pPr>
          </w:p>
        </w:tc>
        <w:tc>
          <w:tcPr>
            <w:tcW w:w="1134" w:type="dxa"/>
            <w:shd w:val="clear" w:color="auto" w:fill="auto"/>
            <w:vAlign w:val="center"/>
          </w:tcPr>
          <w:p w:rsidR="00A2509B" w:rsidRPr="00B44757" w:rsidRDefault="00A2509B" w:rsidP="00B44757">
            <w:pPr>
              <w:widowControl w:val="0"/>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85</w:t>
            </w:r>
          </w:p>
        </w:tc>
        <w:tc>
          <w:tcPr>
            <w:tcW w:w="1082" w:type="dxa"/>
            <w:shd w:val="clear" w:color="auto" w:fill="auto"/>
            <w:vAlign w:val="center"/>
          </w:tcPr>
          <w:p w:rsidR="00A2509B" w:rsidRPr="00B44757" w:rsidRDefault="00A2509B" w:rsidP="00B44757">
            <w:pPr>
              <w:spacing w:after="0" w:line="240" w:lineRule="auto"/>
              <w:jc w:val="center"/>
              <w:rPr>
                <w:rFonts w:ascii="Times New Roman" w:eastAsia="Times New Roman" w:hAnsi="Times New Roman" w:cs="Times New Roman"/>
                <w:sz w:val="20"/>
                <w:szCs w:val="20"/>
                <w:lang w:val="kk-KZ" w:eastAsia="ru-RU"/>
              </w:rPr>
            </w:pPr>
            <w:r w:rsidRPr="00B44757">
              <w:rPr>
                <w:rFonts w:ascii="Times New Roman" w:eastAsia="Times New Roman" w:hAnsi="Times New Roman" w:cs="Times New Roman"/>
                <w:sz w:val="20"/>
                <w:szCs w:val="20"/>
                <w:lang w:val="kk-KZ" w:eastAsia="ru-RU"/>
              </w:rPr>
              <w:t>81</w:t>
            </w:r>
          </w:p>
        </w:tc>
        <w:tc>
          <w:tcPr>
            <w:tcW w:w="5014" w:type="dxa"/>
            <w:shd w:val="clear" w:color="auto" w:fill="auto"/>
            <w:vAlign w:val="center"/>
          </w:tcPr>
          <w:p w:rsidR="00A2509B" w:rsidRPr="00B44757" w:rsidRDefault="000511EC" w:rsidP="00B44757">
            <w:pPr>
              <w:spacing w:after="0" w:line="240" w:lineRule="auto"/>
              <w:ind w:firstLine="317"/>
              <w:jc w:val="both"/>
              <w:rPr>
                <w:rFonts w:ascii="Times New Roman" w:eastAsia="Times New Roman" w:hAnsi="Times New Roman" w:cs="Times New Roman"/>
                <w:sz w:val="20"/>
                <w:szCs w:val="20"/>
                <w:lang w:val="ru-RU" w:eastAsia="ru-RU"/>
              </w:rPr>
            </w:pPr>
            <w:r w:rsidRPr="00B44757">
              <w:rPr>
                <w:rFonts w:ascii="Times New Roman" w:eastAsia="Times New Roman" w:hAnsi="Times New Roman" w:cs="Times New Roman"/>
                <w:b/>
                <w:sz w:val="20"/>
                <w:szCs w:val="20"/>
                <w:lang w:val="ru-RU" w:eastAsia="ru-RU"/>
              </w:rPr>
              <w:t>Орындалды</w:t>
            </w:r>
          </w:p>
        </w:tc>
      </w:tr>
      <w:tr w:rsidR="00A2509B" w:rsidRPr="0009310B" w:rsidTr="00E20C73">
        <w:trPr>
          <w:gridAfter w:val="2"/>
          <w:wAfter w:w="3402" w:type="dxa"/>
          <w:trHeight w:val="20"/>
        </w:trPr>
        <w:tc>
          <w:tcPr>
            <w:tcW w:w="724" w:type="dxa"/>
          </w:tcPr>
          <w:p w:rsidR="00A2509B" w:rsidRPr="00B44757" w:rsidRDefault="00A2509B"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tcPr>
          <w:p w:rsidR="00A2509B" w:rsidRPr="00B44757" w:rsidRDefault="00A2509B" w:rsidP="00B44757">
            <w:pPr>
              <w:pStyle w:val="a7"/>
              <w:widowControl w:val="0"/>
              <w:spacing w:before="0" w:beforeAutospacing="0" w:after="0" w:afterAutospacing="0"/>
              <w:rPr>
                <w:sz w:val="20"/>
                <w:szCs w:val="20"/>
                <w:lang w:val="en-US"/>
              </w:rPr>
            </w:pPr>
            <w:r w:rsidRPr="00B44757">
              <w:rPr>
                <w:sz w:val="20"/>
                <w:szCs w:val="20"/>
                <w:lang w:val="en-US"/>
              </w:rPr>
              <w:t>«</w:t>
            </w:r>
            <w:r w:rsidRPr="00B44757">
              <w:rPr>
                <w:sz w:val="20"/>
                <w:szCs w:val="20"/>
              </w:rPr>
              <w:t>Инноваци</w:t>
            </w:r>
            <w:r w:rsidRPr="00B44757">
              <w:rPr>
                <w:sz w:val="20"/>
                <w:szCs w:val="20"/>
                <w:lang w:val="kk-KZ"/>
              </w:rPr>
              <w:t>яларға қабілеттілік</w:t>
            </w:r>
            <w:r w:rsidRPr="00B44757">
              <w:rPr>
                <w:sz w:val="20"/>
                <w:szCs w:val="20"/>
                <w:lang w:val="en-US"/>
              </w:rPr>
              <w:t xml:space="preserve">» </w:t>
            </w:r>
            <w:r w:rsidRPr="00B44757">
              <w:rPr>
                <w:sz w:val="20"/>
                <w:szCs w:val="20"/>
              </w:rPr>
              <w:t>индикаторы</w:t>
            </w:r>
            <w:r w:rsidRPr="00B44757">
              <w:rPr>
                <w:sz w:val="20"/>
                <w:szCs w:val="20"/>
                <w:lang w:val="en-US"/>
              </w:rPr>
              <w:t xml:space="preserve"> </w:t>
            </w:r>
            <w:r w:rsidRPr="00B44757">
              <w:rPr>
                <w:sz w:val="20"/>
                <w:szCs w:val="20"/>
              </w:rPr>
              <w:t>бойынша</w:t>
            </w:r>
            <w:r w:rsidRPr="00B44757">
              <w:rPr>
                <w:sz w:val="20"/>
                <w:szCs w:val="20"/>
                <w:lang w:val="en-US"/>
              </w:rPr>
              <w:t xml:space="preserve"> </w:t>
            </w:r>
            <w:r w:rsidRPr="00B44757">
              <w:rPr>
                <w:sz w:val="20"/>
                <w:szCs w:val="20"/>
              </w:rPr>
              <w:t>ДЭФ</w:t>
            </w:r>
            <w:r w:rsidRPr="00B44757">
              <w:rPr>
                <w:sz w:val="20"/>
                <w:szCs w:val="20"/>
                <w:lang w:val="en-US"/>
              </w:rPr>
              <w:t xml:space="preserve"> </w:t>
            </w:r>
            <w:r w:rsidRPr="00B44757">
              <w:rPr>
                <w:sz w:val="20"/>
                <w:szCs w:val="20"/>
              </w:rPr>
              <w:t>ЖБИ</w:t>
            </w:r>
            <w:r w:rsidRPr="00B44757">
              <w:rPr>
                <w:sz w:val="20"/>
                <w:szCs w:val="20"/>
                <w:lang w:val="en-US"/>
              </w:rPr>
              <w:t xml:space="preserve"> </w:t>
            </w:r>
            <w:r w:rsidRPr="00B44757">
              <w:rPr>
                <w:sz w:val="20"/>
                <w:szCs w:val="20"/>
              </w:rPr>
              <w:t>рейтинг</w:t>
            </w:r>
            <w:r w:rsidRPr="00B44757">
              <w:rPr>
                <w:sz w:val="20"/>
                <w:szCs w:val="20"/>
                <w:lang w:val="en-US"/>
              </w:rPr>
              <w:t>i</w:t>
            </w:r>
            <w:r w:rsidRPr="00B44757">
              <w:rPr>
                <w:sz w:val="20"/>
                <w:szCs w:val="20"/>
              </w:rPr>
              <w:t>нде</w:t>
            </w:r>
            <w:r w:rsidRPr="00B44757">
              <w:rPr>
                <w:sz w:val="20"/>
                <w:szCs w:val="20"/>
                <w:lang w:val="en-US"/>
              </w:rPr>
              <w:t xml:space="preserve"> </w:t>
            </w:r>
            <w:r w:rsidRPr="00B44757">
              <w:rPr>
                <w:sz w:val="20"/>
                <w:szCs w:val="20"/>
              </w:rPr>
              <w:t>жақсар</w:t>
            </w:r>
            <w:r w:rsidR="003966F2" w:rsidRPr="00B44757">
              <w:rPr>
                <w:sz w:val="20"/>
                <w:szCs w:val="20"/>
                <w:lang w:val="kk-KZ"/>
              </w:rPr>
              <w:t>т</w:t>
            </w:r>
            <w:r w:rsidRPr="00B44757">
              <w:rPr>
                <w:sz w:val="20"/>
                <w:szCs w:val="20"/>
              </w:rPr>
              <w:t>у</w:t>
            </w:r>
          </w:p>
        </w:tc>
        <w:tc>
          <w:tcPr>
            <w:tcW w:w="1134" w:type="dxa"/>
            <w:vMerge/>
          </w:tcPr>
          <w:p w:rsidR="00A2509B" w:rsidRPr="00B44757" w:rsidRDefault="00A2509B" w:rsidP="00B44757">
            <w:pPr>
              <w:spacing w:after="0" w:line="240" w:lineRule="auto"/>
              <w:jc w:val="center"/>
              <w:rPr>
                <w:rFonts w:ascii="Times New Roman" w:eastAsia="Times New Roman" w:hAnsi="Times New Roman" w:cs="Times New Roman"/>
                <w:sz w:val="24"/>
                <w:szCs w:val="24"/>
                <w:lang w:eastAsia="ru-RU"/>
              </w:rPr>
            </w:pPr>
          </w:p>
        </w:tc>
        <w:tc>
          <w:tcPr>
            <w:tcW w:w="1134" w:type="dxa"/>
            <w:vMerge/>
            <w:shd w:val="clear" w:color="auto" w:fill="auto"/>
            <w:vAlign w:val="center"/>
          </w:tcPr>
          <w:p w:rsidR="00A2509B" w:rsidRPr="00B44757" w:rsidRDefault="00A2509B" w:rsidP="00B44757">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A2509B" w:rsidRPr="00B44757" w:rsidRDefault="00A2509B" w:rsidP="00B44757">
            <w:pPr>
              <w:widowControl w:val="0"/>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62</w:t>
            </w:r>
          </w:p>
        </w:tc>
        <w:tc>
          <w:tcPr>
            <w:tcW w:w="1082" w:type="dxa"/>
            <w:shd w:val="clear" w:color="auto" w:fill="auto"/>
            <w:vAlign w:val="center"/>
          </w:tcPr>
          <w:p w:rsidR="00A2509B" w:rsidRPr="00B44757" w:rsidRDefault="00A2509B" w:rsidP="00B44757">
            <w:pPr>
              <w:spacing w:after="0" w:line="240" w:lineRule="auto"/>
              <w:jc w:val="center"/>
              <w:rPr>
                <w:rFonts w:ascii="Times New Roman" w:eastAsia="Times New Roman" w:hAnsi="Times New Roman" w:cs="Times New Roman"/>
                <w:sz w:val="20"/>
                <w:szCs w:val="20"/>
                <w:lang w:val="kk-KZ" w:eastAsia="ru-RU"/>
              </w:rPr>
            </w:pPr>
            <w:r w:rsidRPr="00B44757">
              <w:rPr>
                <w:rFonts w:ascii="Times New Roman" w:eastAsia="Times New Roman" w:hAnsi="Times New Roman" w:cs="Times New Roman"/>
                <w:sz w:val="20"/>
                <w:szCs w:val="20"/>
                <w:lang w:val="kk-KZ" w:eastAsia="ru-RU"/>
              </w:rPr>
              <w:t>84</w:t>
            </w:r>
          </w:p>
        </w:tc>
        <w:tc>
          <w:tcPr>
            <w:tcW w:w="5014" w:type="dxa"/>
            <w:vMerge w:val="restart"/>
            <w:shd w:val="clear" w:color="auto" w:fill="auto"/>
          </w:tcPr>
          <w:p w:rsidR="000511EC" w:rsidRPr="00B44757" w:rsidRDefault="000511EC" w:rsidP="00B44757">
            <w:pPr>
              <w:widowControl w:val="0"/>
              <w:spacing w:after="0" w:line="240" w:lineRule="auto"/>
              <w:ind w:firstLine="317"/>
              <w:contextualSpacing/>
              <w:jc w:val="both"/>
              <w:rPr>
                <w:rFonts w:ascii="Times New Roman" w:eastAsia="Times New Roman" w:hAnsi="Times New Roman" w:cs="Times New Roman"/>
                <w:b/>
                <w:sz w:val="20"/>
                <w:szCs w:val="20"/>
                <w:lang w:val="kk-KZ" w:eastAsia="ru-RU"/>
              </w:rPr>
            </w:pPr>
            <w:r w:rsidRPr="00B44757">
              <w:rPr>
                <w:rFonts w:ascii="Times New Roman" w:eastAsia="Times New Roman" w:hAnsi="Times New Roman" w:cs="Times New Roman"/>
                <w:b/>
                <w:sz w:val="20"/>
                <w:szCs w:val="20"/>
                <w:lang w:val="kk-KZ" w:eastAsia="ru-RU"/>
              </w:rPr>
              <w:t>Орындалмаған</w:t>
            </w:r>
          </w:p>
          <w:p w:rsidR="009828A0" w:rsidRPr="00B44757" w:rsidRDefault="009828A0" w:rsidP="00B44757">
            <w:pPr>
              <w:widowControl w:val="0"/>
              <w:spacing w:after="0" w:line="240" w:lineRule="auto"/>
              <w:ind w:firstLine="317"/>
              <w:contextualSpacing/>
              <w:jc w:val="both"/>
              <w:rPr>
                <w:rFonts w:ascii="Times New Roman" w:eastAsia="Times New Roman" w:hAnsi="Times New Roman" w:cs="Times New Roman"/>
                <w:sz w:val="20"/>
                <w:szCs w:val="24"/>
                <w:lang w:val="kk-KZ" w:eastAsia="ru-RU"/>
              </w:rPr>
            </w:pPr>
            <w:r w:rsidRPr="00B44757">
              <w:rPr>
                <w:rFonts w:ascii="Times New Roman" w:eastAsia="Times New Roman" w:hAnsi="Times New Roman" w:cs="Times New Roman"/>
                <w:sz w:val="20"/>
                <w:szCs w:val="24"/>
                <w:lang w:val="kk-KZ" w:eastAsia="ru-RU"/>
              </w:rPr>
              <w:t>Жоспарлы мәндерге қол жеткізбеу себептеріне талдау жүргізілді және ДЭФ ЖБҚИ рейтингінде Қазақстанның позицисын жақсарту бойынша тиісті іс-шаралар жоспары әзірленді.</w:t>
            </w:r>
          </w:p>
          <w:p w:rsidR="00A2509B" w:rsidRPr="00B44757" w:rsidRDefault="00A2509B" w:rsidP="00B44757">
            <w:pPr>
              <w:widowControl w:val="0"/>
              <w:spacing w:after="0" w:line="240" w:lineRule="auto"/>
              <w:ind w:firstLine="317"/>
              <w:contextualSpacing/>
              <w:jc w:val="both"/>
              <w:rPr>
                <w:rFonts w:ascii="Times New Roman" w:eastAsia="Times New Roman" w:hAnsi="Times New Roman" w:cs="Times New Roman"/>
                <w:b/>
                <w:sz w:val="20"/>
                <w:szCs w:val="20"/>
                <w:lang w:val="kk-KZ" w:eastAsia="ru-RU"/>
              </w:rPr>
            </w:pPr>
          </w:p>
        </w:tc>
      </w:tr>
      <w:tr w:rsidR="00A2509B" w:rsidRPr="00B44757" w:rsidTr="00E20C73">
        <w:trPr>
          <w:gridAfter w:val="2"/>
          <w:wAfter w:w="3402" w:type="dxa"/>
          <w:trHeight w:val="20"/>
        </w:trPr>
        <w:tc>
          <w:tcPr>
            <w:tcW w:w="724" w:type="dxa"/>
          </w:tcPr>
          <w:p w:rsidR="00A2509B" w:rsidRPr="00B44757" w:rsidRDefault="00A2509B" w:rsidP="00B44757">
            <w:pPr>
              <w:pStyle w:val="a5"/>
              <w:numPr>
                <w:ilvl w:val="0"/>
                <w:numId w:val="4"/>
              </w:numPr>
              <w:spacing w:after="0" w:line="240" w:lineRule="auto"/>
              <w:ind w:left="474"/>
              <w:rPr>
                <w:rFonts w:ascii="Times New Roman" w:eastAsia="Times New Roman" w:hAnsi="Times New Roman" w:cs="Times New Roman"/>
                <w:iCs/>
                <w:sz w:val="24"/>
                <w:szCs w:val="24"/>
                <w:lang w:val="kk-KZ" w:eastAsia="ru-RU"/>
              </w:rPr>
            </w:pPr>
          </w:p>
        </w:tc>
        <w:tc>
          <w:tcPr>
            <w:tcW w:w="4961" w:type="dxa"/>
            <w:shd w:val="clear" w:color="auto" w:fill="auto"/>
          </w:tcPr>
          <w:p w:rsidR="00A2509B" w:rsidRPr="00B44757" w:rsidRDefault="00A2509B" w:rsidP="00B44757">
            <w:pPr>
              <w:pStyle w:val="a7"/>
              <w:widowControl w:val="0"/>
              <w:spacing w:before="0" w:beforeAutospacing="0" w:after="0" w:afterAutospacing="0"/>
              <w:rPr>
                <w:sz w:val="20"/>
                <w:szCs w:val="20"/>
                <w:lang w:val="kk-KZ"/>
              </w:rPr>
            </w:pPr>
            <w:r w:rsidRPr="00B44757">
              <w:rPr>
                <w:sz w:val="20"/>
                <w:szCs w:val="20"/>
                <w:lang w:val="kk-KZ"/>
              </w:rPr>
              <w:t xml:space="preserve">«Компаниялардың ҒЗТҚЖ-ға жұмсаған шығыстары» индикаторы бойынша ДЭФ ЖБИ </w:t>
            </w:r>
            <w:r w:rsidRPr="00B44757">
              <w:rPr>
                <w:sz w:val="20"/>
                <w:szCs w:val="20"/>
                <w:lang w:val="kk-KZ" w:eastAsia="en-US"/>
              </w:rPr>
              <w:t xml:space="preserve"> рейтингiн жақсарту</w:t>
            </w:r>
          </w:p>
        </w:tc>
        <w:tc>
          <w:tcPr>
            <w:tcW w:w="1134" w:type="dxa"/>
            <w:vMerge/>
          </w:tcPr>
          <w:p w:rsidR="00A2509B" w:rsidRPr="00B44757" w:rsidRDefault="00A2509B" w:rsidP="00B44757">
            <w:pPr>
              <w:spacing w:after="0" w:line="240" w:lineRule="auto"/>
              <w:jc w:val="center"/>
              <w:rPr>
                <w:rFonts w:ascii="Times New Roman" w:eastAsia="Times New Roman" w:hAnsi="Times New Roman" w:cs="Times New Roman"/>
                <w:sz w:val="24"/>
                <w:szCs w:val="24"/>
                <w:lang w:val="kk-KZ" w:eastAsia="ru-RU"/>
              </w:rPr>
            </w:pPr>
          </w:p>
        </w:tc>
        <w:tc>
          <w:tcPr>
            <w:tcW w:w="1134" w:type="dxa"/>
            <w:vMerge/>
            <w:shd w:val="clear" w:color="auto" w:fill="auto"/>
            <w:vAlign w:val="center"/>
          </w:tcPr>
          <w:p w:rsidR="00A2509B" w:rsidRPr="00B44757" w:rsidRDefault="00A2509B" w:rsidP="00B44757">
            <w:pPr>
              <w:spacing w:after="0" w:line="240" w:lineRule="auto"/>
              <w:jc w:val="center"/>
              <w:rPr>
                <w:rFonts w:ascii="Times New Roman" w:eastAsia="Times New Roman" w:hAnsi="Times New Roman" w:cs="Times New Roman"/>
                <w:sz w:val="24"/>
                <w:szCs w:val="24"/>
                <w:lang w:val="kk-KZ" w:eastAsia="ru-RU"/>
              </w:rPr>
            </w:pPr>
          </w:p>
        </w:tc>
        <w:tc>
          <w:tcPr>
            <w:tcW w:w="1134" w:type="dxa"/>
            <w:shd w:val="clear" w:color="auto" w:fill="auto"/>
            <w:vAlign w:val="center"/>
          </w:tcPr>
          <w:p w:rsidR="00A2509B" w:rsidRPr="00B44757" w:rsidRDefault="00A2509B" w:rsidP="00B44757">
            <w:pPr>
              <w:widowControl w:val="0"/>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53</w:t>
            </w:r>
          </w:p>
        </w:tc>
        <w:tc>
          <w:tcPr>
            <w:tcW w:w="1082" w:type="dxa"/>
            <w:shd w:val="clear" w:color="auto" w:fill="auto"/>
            <w:vAlign w:val="center"/>
          </w:tcPr>
          <w:p w:rsidR="00A2509B" w:rsidRPr="00B44757" w:rsidRDefault="00A2509B" w:rsidP="00B44757">
            <w:pPr>
              <w:spacing w:after="0" w:line="240" w:lineRule="auto"/>
              <w:jc w:val="center"/>
              <w:rPr>
                <w:rFonts w:ascii="Times New Roman" w:eastAsia="Times New Roman" w:hAnsi="Times New Roman" w:cs="Times New Roman"/>
                <w:sz w:val="20"/>
                <w:szCs w:val="20"/>
                <w:lang w:val="kk-KZ" w:eastAsia="ru-RU"/>
              </w:rPr>
            </w:pPr>
            <w:r w:rsidRPr="00B44757">
              <w:rPr>
                <w:rFonts w:ascii="Times New Roman" w:eastAsia="Times New Roman" w:hAnsi="Times New Roman" w:cs="Times New Roman"/>
                <w:sz w:val="20"/>
                <w:szCs w:val="20"/>
                <w:lang w:val="kk-KZ" w:eastAsia="ru-RU"/>
              </w:rPr>
              <w:t>95</w:t>
            </w:r>
          </w:p>
        </w:tc>
        <w:tc>
          <w:tcPr>
            <w:tcW w:w="5014" w:type="dxa"/>
            <w:vMerge/>
            <w:shd w:val="clear" w:color="auto" w:fill="auto"/>
          </w:tcPr>
          <w:p w:rsidR="00A2509B" w:rsidRPr="00B44757" w:rsidRDefault="00A2509B" w:rsidP="00B44757">
            <w:pPr>
              <w:widowControl w:val="0"/>
              <w:spacing w:after="0" w:line="240" w:lineRule="auto"/>
              <w:ind w:firstLine="317"/>
              <w:contextualSpacing/>
              <w:jc w:val="both"/>
              <w:rPr>
                <w:rFonts w:ascii="Times New Roman" w:eastAsia="Times New Roman" w:hAnsi="Times New Roman" w:cs="Times New Roman"/>
                <w:b/>
                <w:sz w:val="20"/>
                <w:szCs w:val="20"/>
                <w:lang w:val="ru-RU" w:eastAsia="ru-RU"/>
              </w:rPr>
            </w:pPr>
          </w:p>
        </w:tc>
      </w:tr>
      <w:tr w:rsidR="00A2509B" w:rsidRPr="00B44757" w:rsidTr="00E20C73">
        <w:trPr>
          <w:gridAfter w:val="2"/>
          <w:wAfter w:w="3402" w:type="dxa"/>
          <w:trHeight w:val="20"/>
        </w:trPr>
        <w:tc>
          <w:tcPr>
            <w:tcW w:w="724" w:type="dxa"/>
          </w:tcPr>
          <w:p w:rsidR="00A2509B" w:rsidRPr="00B44757" w:rsidRDefault="00A2509B" w:rsidP="00B44757">
            <w:pPr>
              <w:pStyle w:val="a5"/>
              <w:numPr>
                <w:ilvl w:val="0"/>
                <w:numId w:val="4"/>
              </w:numPr>
              <w:spacing w:after="0" w:line="240" w:lineRule="auto"/>
              <w:ind w:left="474"/>
              <w:rPr>
                <w:rFonts w:ascii="Times New Roman" w:eastAsia="Times New Roman" w:hAnsi="Times New Roman" w:cs="Times New Roman"/>
                <w:iCs/>
                <w:sz w:val="24"/>
                <w:szCs w:val="24"/>
                <w:lang w:val="ru-RU" w:eastAsia="ru-RU"/>
              </w:rPr>
            </w:pPr>
          </w:p>
        </w:tc>
        <w:tc>
          <w:tcPr>
            <w:tcW w:w="4961" w:type="dxa"/>
            <w:shd w:val="clear" w:color="auto" w:fill="auto"/>
          </w:tcPr>
          <w:p w:rsidR="00A2509B" w:rsidRPr="00B44757" w:rsidRDefault="00A2509B" w:rsidP="00B44757">
            <w:pPr>
              <w:pStyle w:val="a7"/>
              <w:widowControl w:val="0"/>
              <w:spacing w:before="0" w:beforeAutospacing="0" w:after="0" w:afterAutospacing="0"/>
              <w:rPr>
                <w:sz w:val="20"/>
                <w:szCs w:val="20"/>
              </w:rPr>
            </w:pPr>
            <w:r w:rsidRPr="00B44757">
              <w:rPr>
                <w:sz w:val="20"/>
                <w:szCs w:val="20"/>
              </w:rPr>
              <w:t>«</w:t>
            </w:r>
            <w:r w:rsidRPr="00B44757">
              <w:rPr>
                <w:sz w:val="20"/>
                <w:szCs w:val="20"/>
                <w:lang w:val="kk-KZ"/>
              </w:rPr>
              <w:t xml:space="preserve">1 млн. </w:t>
            </w:r>
            <w:proofErr w:type="gramStart"/>
            <w:r w:rsidRPr="00B44757">
              <w:rPr>
                <w:sz w:val="20"/>
                <w:szCs w:val="20"/>
                <w:lang w:val="kk-KZ"/>
              </w:rPr>
              <w:t>халы</w:t>
            </w:r>
            <w:proofErr w:type="gramEnd"/>
            <w:r w:rsidRPr="00B44757">
              <w:rPr>
                <w:sz w:val="20"/>
                <w:szCs w:val="20"/>
                <w:lang w:val="kk-KZ"/>
              </w:rPr>
              <w:t>ққа шаққанда патенттер</w:t>
            </w:r>
            <w:r w:rsidRPr="00B44757">
              <w:rPr>
                <w:sz w:val="20"/>
                <w:szCs w:val="20"/>
              </w:rPr>
              <w:t xml:space="preserve">» индикаторы бойынша ДЭФ ЖБИ </w:t>
            </w:r>
            <w:r w:rsidRPr="00B44757">
              <w:rPr>
                <w:sz w:val="20"/>
                <w:szCs w:val="20"/>
                <w:lang w:eastAsia="en-US"/>
              </w:rPr>
              <w:t xml:space="preserve"> рейтингiн жақсар</w:t>
            </w:r>
            <w:r w:rsidRPr="00B44757">
              <w:rPr>
                <w:sz w:val="20"/>
                <w:szCs w:val="20"/>
                <w:lang w:val="kk-KZ" w:eastAsia="en-US"/>
              </w:rPr>
              <w:t>т</w:t>
            </w:r>
            <w:r w:rsidRPr="00B44757">
              <w:rPr>
                <w:sz w:val="20"/>
                <w:szCs w:val="20"/>
                <w:lang w:eastAsia="en-US"/>
              </w:rPr>
              <w:t>у</w:t>
            </w:r>
          </w:p>
        </w:tc>
        <w:tc>
          <w:tcPr>
            <w:tcW w:w="1134" w:type="dxa"/>
            <w:vMerge/>
          </w:tcPr>
          <w:p w:rsidR="00A2509B" w:rsidRPr="00B44757" w:rsidRDefault="00A2509B" w:rsidP="00B44757">
            <w:pPr>
              <w:spacing w:after="0" w:line="240" w:lineRule="auto"/>
              <w:jc w:val="center"/>
              <w:rPr>
                <w:rFonts w:ascii="Times New Roman" w:eastAsia="Times New Roman" w:hAnsi="Times New Roman" w:cs="Times New Roman"/>
                <w:sz w:val="24"/>
                <w:szCs w:val="24"/>
                <w:lang w:val="ru-RU" w:eastAsia="ru-RU"/>
              </w:rPr>
            </w:pPr>
          </w:p>
        </w:tc>
        <w:tc>
          <w:tcPr>
            <w:tcW w:w="1134" w:type="dxa"/>
            <w:vMerge/>
            <w:shd w:val="clear" w:color="auto" w:fill="auto"/>
            <w:vAlign w:val="center"/>
          </w:tcPr>
          <w:p w:rsidR="00A2509B" w:rsidRPr="00B44757" w:rsidRDefault="00A2509B" w:rsidP="00B44757">
            <w:pPr>
              <w:spacing w:after="0" w:line="240" w:lineRule="auto"/>
              <w:jc w:val="center"/>
              <w:rPr>
                <w:rFonts w:ascii="Times New Roman" w:eastAsia="Times New Roman" w:hAnsi="Times New Roman" w:cs="Times New Roman"/>
                <w:sz w:val="24"/>
                <w:szCs w:val="24"/>
                <w:lang w:val="ru-RU" w:eastAsia="ru-RU"/>
              </w:rPr>
            </w:pPr>
          </w:p>
        </w:tc>
        <w:tc>
          <w:tcPr>
            <w:tcW w:w="1134" w:type="dxa"/>
            <w:shd w:val="clear" w:color="auto" w:fill="auto"/>
            <w:vAlign w:val="center"/>
          </w:tcPr>
          <w:p w:rsidR="00A2509B" w:rsidRPr="00B44757" w:rsidRDefault="00A2509B" w:rsidP="00B44757">
            <w:pPr>
              <w:widowControl w:val="0"/>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66</w:t>
            </w:r>
          </w:p>
        </w:tc>
        <w:tc>
          <w:tcPr>
            <w:tcW w:w="1082" w:type="dxa"/>
            <w:shd w:val="clear" w:color="auto" w:fill="auto"/>
            <w:vAlign w:val="center"/>
          </w:tcPr>
          <w:p w:rsidR="00A2509B" w:rsidRPr="00B44757" w:rsidRDefault="00A2509B" w:rsidP="00B44757">
            <w:pPr>
              <w:spacing w:after="0" w:line="240" w:lineRule="auto"/>
              <w:jc w:val="center"/>
              <w:rPr>
                <w:rFonts w:ascii="Times New Roman" w:eastAsia="Times New Roman" w:hAnsi="Times New Roman" w:cs="Times New Roman"/>
                <w:sz w:val="20"/>
                <w:szCs w:val="20"/>
                <w:lang w:val="kk-KZ" w:eastAsia="ru-RU"/>
              </w:rPr>
            </w:pPr>
            <w:r w:rsidRPr="00B44757">
              <w:rPr>
                <w:rFonts w:ascii="Times New Roman" w:eastAsia="Times New Roman" w:hAnsi="Times New Roman" w:cs="Times New Roman"/>
                <w:sz w:val="20"/>
                <w:szCs w:val="20"/>
                <w:lang w:val="kk-KZ" w:eastAsia="ru-RU"/>
              </w:rPr>
              <w:t>68</w:t>
            </w:r>
          </w:p>
        </w:tc>
        <w:tc>
          <w:tcPr>
            <w:tcW w:w="5014" w:type="dxa"/>
            <w:vMerge/>
            <w:shd w:val="clear" w:color="auto" w:fill="auto"/>
          </w:tcPr>
          <w:p w:rsidR="00A2509B" w:rsidRPr="00B44757" w:rsidRDefault="00A2509B" w:rsidP="00B44757">
            <w:pPr>
              <w:widowControl w:val="0"/>
              <w:spacing w:after="0" w:line="240" w:lineRule="auto"/>
              <w:ind w:firstLine="317"/>
              <w:contextualSpacing/>
              <w:jc w:val="both"/>
              <w:rPr>
                <w:rFonts w:ascii="Times New Roman" w:eastAsia="Times New Roman" w:hAnsi="Times New Roman" w:cs="Times New Roman"/>
                <w:b/>
                <w:sz w:val="20"/>
                <w:szCs w:val="20"/>
                <w:lang w:val="ru-RU" w:eastAsia="ru-RU"/>
              </w:rPr>
            </w:pPr>
          </w:p>
        </w:tc>
      </w:tr>
      <w:tr w:rsidR="00AE4444" w:rsidRPr="00B44757" w:rsidTr="00E20C73">
        <w:trPr>
          <w:gridAfter w:val="2"/>
          <w:wAfter w:w="3402" w:type="dxa"/>
          <w:trHeight w:val="20"/>
        </w:trPr>
        <w:tc>
          <w:tcPr>
            <w:tcW w:w="5685" w:type="dxa"/>
            <w:gridSpan w:val="2"/>
          </w:tcPr>
          <w:p w:rsidR="00AE4444" w:rsidRPr="00B44757" w:rsidRDefault="000511EC" w:rsidP="00B44757">
            <w:pPr>
              <w:spacing w:after="0" w:line="240" w:lineRule="auto"/>
              <w:rPr>
                <w:rFonts w:ascii="Times New Roman" w:eastAsia="Times New Roman" w:hAnsi="Times New Roman" w:cs="Times New Roman"/>
                <w:iCs/>
                <w:sz w:val="20"/>
                <w:szCs w:val="20"/>
                <w:lang w:eastAsia="ru-RU"/>
              </w:rPr>
            </w:pPr>
            <w:r w:rsidRPr="00B44757">
              <w:rPr>
                <w:rFonts w:ascii="Times New Roman" w:hAnsi="Times New Roman"/>
                <w:sz w:val="20"/>
                <w:szCs w:val="20"/>
                <w:lang w:val="kk-KZ"/>
              </w:rPr>
              <w:t>Өңдеуші өнеркәсібі салаларында еңбек өнімділігінің нақты өсуі:</w:t>
            </w:r>
          </w:p>
        </w:tc>
        <w:tc>
          <w:tcPr>
            <w:tcW w:w="1134" w:type="dxa"/>
          </w:tcPr>
          <w:p w:rsidR="00AE4444" w:rsidRPr="00B44757" w:rsidRDefault="00AE4444" w:rsidP="00B44757">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AE4444" w:rsidRPr="00B44757" w:rsidRDefault="00AE4444" w:rsidP="00B44757">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AE4444" w:rsidRPr="00B44757" w:rsidRDefault="00AE4444" w:rsidP="00B44757">
            <w:pPr>
              <w:spacing w:after="0" w:line="240" w:lineRule="auto"/>
              <w:jc w:val="center"/>
              <w:rPr>
                <w:rFonts w:ascii="Times New Roman" w:eastAsia="Times New Roman" w:hAnsi="Times New Roman" w:cs="Times New Roman"/>
                <w:sz w:val="24"/>
                <w:szCs w:val="24"/>
                <w:lang w:eastAsia="ru-RU"/>
              </w:rPr>
            </w:pPr>
          </w:p>
        </w:tc>
        <w:tc>
          <w:tcPr>
            <w:tcW w:w="1082" w:type="dxa"/>
            <w:shd w:val="clear" w:color="auto" w:fill="auto"/>
            <w:vAlign w:val="center"/>
          </w:tcPr>
          <w:p w:rsidR="00AE4444" w:rsidRPr="00B44757" w:rsidRDefault="00AE4444" w:rsidP="00B44757">
            <w:pPr>
              <w:spacing w:after="0" w:line="240" w:lineRule="auto"/>
              <w:jc w:val="center"/>
              <w:rPr>
                <w:rFonts w:ascii="Times New Roman" w:eastAsia="Times New Roman" w:hAnsi="Times New Roman" w:cs="Times New Roman"/>
                <w:sz w:val="24"/>
                <w:szCs w:val="24"/>
                <w:lang w:eastAsia="ru-RU"/>
              </w:rPr>
            </w:pPr>
          </w:p>
        </w:tc>
        <w:tc>
          <w:tcPr>
            <w:tcW w:w="5014" w:type="dxa"/>
            <w:shd w:val="clear" w:color="auto" w:fill="auto"/>
            <w:vAlign w:val="center"/>
          </w:tcPr>
          <w:p w:rsidR="00AE4444" w:rsidRPr="00B44757" w:rsidRDefault="00AE4444" w:rsidP="00B44757">
            <w:pPr>
              <w:spacing w:after="0" w:line="240" w:lineRule="auto"/>
              <w:ind w:firstLine="317"/>
              <w:rPr>
                <w:rFonts w:ascii="Times New Roman" w:eastAsia="Times New Roman" w:hAnsi="Times New Roman" w:cs="Times New Roman"/>
                <w:sz w:val="20"/>
                <w:szCs w:val="20"/>
                <w:lang w:eastAsia="ru-RU"/>
              </w:rPr>
            </w:pPr>
          </w:p>
        </w:tc>
      </w:tr>
      <w:tr w:rsidR="000511EC" w:rsidRPr="0009310B" w:rsidTr="00E20C73">
        <w:trPr>
          <w:gridAfter w:val="2"/>
          <w:wAfter w:w="3402" w:type="dxa"/>
          <w:trHeight w:val="20"/>
        </w:trPr>
        <w:tc>
          <w:tcPr>
            <w:tcW w:w="724" w:type="dxa"/>
          </w:tcPr>
          <w:p w:rsidR="000511EC" w:rsidRPr="00B44757" w:rsidRDefault="000511EC"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tcPr>
          <w:p w:rsidR="000511EC" w:rsidRPr="00B44757" w:rsidRDefault="000511EC" w:rsidP="00B44757">
            <w:pPr>
              <w:widowControl w:val="0"/>
              <w:spacing w:after="0" w:line="240" w:lineRule="auto"/>
              <w:rPr>
                <w:rFonts w:ascii="Times New Roman" w:hAnsi="Times New Roman"/>
                <w:b/>
                <w:sz w:val="20"/>
                <w:szCs w:val="20"/>
                <w:lang w:val="kk-KZ"/>
              </w:rPr>
            </w:pPr>
            <w:r w:rsidRPr="00B44757">
              <w:rPr>
                <w:rFonts w:ascii="Times New Roman" w:hAnsi="Times New Roman"/>
                <w:sz w:val="20"/>
                <w:szCs w:val="20"/>
              </w:rPr>
              <w:t>- Қара металлургия</w:t>
            </w:r>
          </w:p>
        </w:tc>
        <w:tc>
          <w:tcPr>
            <w:tcW w:w="1134" w:type="dxa"/>
            <w:vMerge w:val="restart"/>
            <w:vAlign w:val="center"/>
          </w:tcPr>
          <w:p w:rsidR="000511EC" w:rsidRPr="00B44757" w:rsidRDefault="000511EC" w:rsidP="00B44757">
            <w:pPr>
              <w:spacing w:after="0" w:line="240" w:lineRule="auto"/>
              <w:jc w:val="center"/>
              <w:rPr>
                <w:lang w:val="ru-RU"/>
              </w:rPr>
            </w:pPr>
            <w:r w:rsidRPr="00B44757">
              <w:rPr>
                <w:rFonts w:ascii="Times New Roman" w:eastAsia="Times New Roman" w:hAnsi="Times New Roman" w:cs="Times New Roman"/>
                <w:sz w:val="20"/>
                <w:szCs w:val="20"/>
                <w:lang w:val="ru-RU" w:eastAsia="ru-RU"/>
              </w:rPr>
              <w:t>Статистикалы</w:t>
            </w:r>
            <w:r w:rsidRPr="00B44757">
              <w:rPr>
                <w:rFonts w:ascii="Times New Roman" w:eastAsia="Times New Roman" w:hAnsi="Times New Roman" w:cs="Times New Roman"/>
                <w:sz w:val="20"/>
                <w:szCs w:val="20"/>
                <w:lang w:val="kk-KZ" w:eastAsia="ru-RU"/>
              </w:rPr>
              <w:t>қ</w:t>
            </w:r>
            <w:r w:rsidRPr="00B44757">
              <w:rPr>
                <w:rFonts w:ascii="Times New Roman" w:eastAsia="Times New Roman" w:hAnsi="Times New Roman" w:cs="Times New Roman"/>
                <w:sz w:val="20"/>
                <w:szCs w:val="20"/>
                <w:lang w:val="ru-RU" w:eastAsia="ru-RU"/>
              </w:rPr>
              <w:t xml:space="preserve"> деректері</w:t>
            </w:r>
          </w:p>
        </w:tc>
        <w:tc>
          <w:tcPr>
            <w:tcW w:w="1134" w:type="dxa"/>
            <w:vMerge w:val="restart"/>
            <w:shd w:val="clear" w:color="auto" w:fill="auto"/>
            <w:vAlign w:val="center"/>
          </w:tcPr>
          <w:p w:rsidR="000511EC" w:rsidRPr="00B44757" w:rsidRDefault="000511EC" w:rsidP="00B44757">
            <w:pPr>
              <w:widowControl w:val="0"/>
              <w:spacing w:after="0" w:line="240" w:lineRule="auto"/>
              <w:contextualSpacing/>
              <w:jc w:val="center"/>
              <w:rPr>
                <w:rFonts w:ascii="Times New Roman" w:hAnsi="Times New Roman" w:cs="Times New Roman"/>
                <w:sz w:val="20"/>
                <w:szCs w:val="20"/>
                <w:lang w:val="ru-RU"/>
              </w:rPr>
            </w:pPr>
            <w:r w:rsidRPr="00B44757">
              <w:rPr>
                <w:rFonts w:ascii="Times New Roman" w:eastAsia="Times New Roman" w:hAnsi="Times New Roman" w:cs="Times New Roman"/>
                <w:sz w:val="20"/>
                <w:szCs w:val="20"/>
                <w:lang w:val="ru-RU" w:eastAsia="ru-RU"/>
              </w:rPr>
              <w:t xml:space="preserve">%, 2015 </w:t>
            </w:r>
            <w:proofErr w:type="gramStart"/>
            <w:r w:rsidRPr="00B44757">
              <w:rPr>
                <w:rFonts w:ascii="Times New Roman" w:eastAsia="Times New Roman" w:hAnsi="Times New Roman" w:cs="Times New Roman"/>
                <w:sz w:val="20"/>
                <w:szCs w:val="20"/>
                <w:lang w:val="ru-RU" w:eastAsia="ru-RU"/>
              </w:rPr>
              <w:t>жыл</w:t>
            </w:r>
            <w:proofErr w:type="gramEnd"/>
            <w:r w:rsidRPr="00B44757">
              <w:rPr>
                <w:rFonts w:ascii="Times New Roman" w:eastAsia="Times New Roman" w:hAnsi="Times New Roman" w:cs="Times New Roman"/>
                <w:sz w:val="20"/>
                <w:szCs w:val="20"/>
                <w:lang w:val="ru-RU" w:eastAsia="ru-RU"/>
              </w:rPr>
              <w:t>ға қарай</w:t>
            </w:r>
          </w:p>
        </w:tc>
        <w:tc>
          <w:tcPr>
            <w:tcW w:w="1134" w:type="dxa"/>
            <w:shd w:val="clear" w:color="auto" w:fill="auto"/>
            <w:vAlign w:val="center"/>
          </w:tcPr>
          <w:p w:rsidR="000511EC" w:rsidRPr="00B44757" w:rsidRDefault="000511EC" w:rsidP="00B44757">
            <w:pPr>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103,1</w:t>
            </w:r>
          </w:p>
        </w:tc>
        <w:tc>
          <w:tcPr>
            <w:tcW w:w="1082" w:type="dxa"/>
            <w:shd w:val="clear" w:color="auto" w:fill="auto"/>
            <w:vAlign w:val="center"/>
          </w:tcPr>
          <w:p w:rsidR="000511EC" w:rsidRPr="00B44757" w:rsidRDefault="000511EC" w:rsidP="00B44757">
            <w:pPr>
              <w:spacing w:after="0" w:line="240" w:lineRule="auto"/>
              <w:contextualSpacing/>
              <w:jc w:val="center"/>
              <w:rPr>
                <w:rFonts w:ascii="Times New Roman" w:eastAsia="Times New Roman" w:hAnsi="Times New Roman" w:cs="Times New Roman"/>
                <w:sz w:val="20"/>
                <w:szCs w:val="20"/>
                <w:lang w:val="kk-KZ"/>
              </w:rPr>
            </w:pPr>
            <w:r w:rsidRPr="00B44757">
              <w:rPr>
                <w:rFonts w:ascii="Times New Roman" w:eastAsia="Times New Roman" w:hAnsi="Times New Roman" w:cs="Times New Roman"/>
                <w:sz w:val="20"/>
                <w:szCs w:val="20"/>
                <w:lang w:val="kk-KZ"/>
              </w:rPr>
              <w:t>-</w:t>
            </w:r>
          </w:p>
        </w:tc>
        <w:tc>
          <w:tcPr>
            <w:tcW w:w="5014" w:type="dxa"/>
            <w:vMerge w:val="restart"/>
            <w:shd w:val="clear" w:color="auto" w:fill="auto"/>
          </w:tcPr>
          <w:p w:rsidR="000511EC" w:rsidRPr="00B44757" w:rsidRDefault="000511EC" w:rsidP="00B44757">
            <w:pPr>
              <w:spacing w:after="0" w:line="240" w:lineRule="auto"/>
              <w:ind w:firstLine="317"/>
              <w:rPr>
                <w:rFonts w:ascii="Times New Roman" w:hAnsi="Times New Roman" w:cs="Times New Roman"/>
                <w:sz w:val="20"/>
                <w:szCs w:val="20"/>
                <w:lang w:val="ru-RU"/>
              </w:rPr>
            </w:pPr>
            <w:r w:rsidRPr="00B44757">
              <w:rPr>
                <w:rFonts w:ascii="Times New Roman" w:eastAsia="Times New Roman" w:hAnsi="Times New Roman" w:cs="Times New Roman"/>
                <w:sz w:val="20"/>
                <w:szCs w:val="20"/>
                <w:lang w:val="kk-KZ" w:eastAsia="ru-RU"/>
              </w:rPr>
              <w:t>Статистикалық деректері 2018 жылғы  сәуірде жарияланатын болады.</w:t>
            </w:r>
          </w:p>
          <w:p w:rsidR="000511EC" w:rsidRPr="00B44757" w:rsidRDefault="000511EC" w:rsidP="00B44757">
            <w:pPr>
              <w:spacing w:after="0" w:line="240" w:lineRule="auto"/>
              <w:ind w:firstLine="317"/>
              <w:rPr>
                <w:rFonts w:ascii="Times New Roman" w:hAnsi="Times New Roman" w:cs="Times New Roman"/>
                <w:sz w:val="20"/>
                <w:szCs w:val="20"/>
                <w:lang w:val="ru-RU"/>
              </w:rPr>
            </w:pPr>
          </w:p>
          <w:p w:rsidR="000511EC" w:rsidRPr="00B44757" w:rsidRDefault="000511EC" w:rsidP="00B44757">
            <w:pPr>
              <w:spacing w:after="0" w:line="240" w:lineRule="auto"/>
              <w:ind w:firstLine="317"/>
              <w:rPr>
                <w:rFonts w:ascii="Times New Roman" w:hAnsi="Times New Roman" w:cs="Times New Roman"/>
                <w:sz w:val="20"/>
                <w:szCs w:val="20"/>
                <w:lang w:val="ru-RU"/>
              </w:rPr>
            </w:pPr>
          </w:p>
        </w:tc>
      </w:tr>
      <w:tr w:rsidR="000511EC" w:rsidRPr="00B44757" w:rsidTr="00E20C73">
        <w:trPr>
          <w:gridAfter w:val="2"/>
          <w:wAfter w:w="3402" w:type="dxa"/>
          <w:trHeight w:val="20"/>
        </w:trPr>
        <w:tc>
          <w:tcPr>
            <w:tcW w:w="724" w:type="dxa"/>
          </w:tcPr>
          <w:p w:rsidR="000511EC" w:rsidRPr="00B44757" w:rsidRDefault="000511EC" w:rsidP="00B44757">
            <w:pPr>
              <w:pStyle w:val="a5"/>
              <w:numPr>
                <w:ilvl w:val="0"/>
                <w:numId w:val="4"/>
              </w:numPr>
              <w:spacing w:after="0" w:line="240" w:lineRule="auto"/>
              <w:ind w:left="474"/>
              <w:rPr>
                <w:rFonts w:ascii="Times New Roman" w:eastAsia="Times New Roman" w:hAnsi="Times New Roman" w:cs="Times New Roman"/>
                <w:iCs/>
                <w:sz w:val="24"/>
                <w:szCs w:val="24"/>
                <w:lang w:val="ru-RU" w:eastAsia="ru-RU"/>
              </w:rPr>
            </w:pPr>
          </w:p>
        </w:tc>
        <w:tc>
          <w:tcPr>
            <w:tcW w:w="4961" w:type="dxa"/>
            <w:shd w:val="clear" w:color="auto" w:fill="auto"/>
          </w:tcPr>
          <w:p w:rsidR="000511EC" w:rsidRPr="00B44757" w:rsidRDefault="000511EC" w:rsidP="00B44757">
            <w:pPr>
              <w:widowControl w:val="0"/>
              <w:spacing w:after="0" w:line="240" w:lineRule="auto"/>
              <w:rPr>
                <w:rFonts w:ascii="Times New Roman" w:hAnsi="Times New Roman"/>
                <w:b/>
                <w:sz w:val="20"/>
                <w:szCs w:val="20"/>
              </w:rPr>
            </w:pPr>
            <w:r w:rsidRPr="00B44757">
              <w:rPr>
                <w:rFonts w:ascii="Times New Roman" w:hAnsi="Times New Roman"/>
                <w:sz w:val="20"/>
                <w:szCs w:val="20"/>
              </w:rPr>
              <w:t>- Түсті металлургия</w:t>
            </w:r>
          </w:p>
        </w:tc>
        <w:tc>
          <w:tcPr>
            <w:tcW w:w="1134" w:type="dxa"/>
            <w:vMerge/>
          </w:tcPr>
          <w:p w:rsidR="000511EC" w:rsidRPr="00B44757" w:rsidRDefault="000511EC" w:rsidP="00B44757">
            <w:pPr>
              <w:spacing w:after="0" w:line="240" w:lineRule="auto"/>
              <w:jc w:val="center"/>
              <w:rPr>
                <w:rFonts w:ascii="Times New Roman" w:eastAsia="Times New Roman" w:hAnsi="Times New Roman" w:cs="Times New Roman"/>
                <w:sz w:val="24"/>
                <w:szCs w:val="24"/>
                <w:lang w:eastAsia="ru-RU"/>
              </w:rPr>
            </w:pPr>
          </w:p>
        </w:tc>
        <w:tc>
          <w:tcPr>
            <w:tcW w:w="1134" w:type="dxa"/>
            <w:vMerge/>
            <w:shd w:val="clear" w:color="auto" w:fill="auto"/>
            <w:vAlign w:val="center"/>
          </w:tcPr>
          <w:p w:rsidR="000511EC" w:rsidRPr="00B44757" w:rsidRDefault="000511EC" w:rsidP="00B44757">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0511EC" w:rsidRPr="00B44757" w:rsidRDefault="000511EC" w:rsidP="00B44757">
            <w:pPr>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102,9</w:t>
            </w:r>
          </w:p>
        </w:tc>
        <w:tc>
          <w:tcPr>
            <w:tcW w:w="1082" w:type="dxa"/>
            <w:shd w:val="clear" w:color="auto" w:fill="auto"/>
            <w:vAlign w:val="center"/>
          </w:tcPr>
          <w:p w:rsidR="000511EC" w:rsidRPr="00B44757" w:rsidRDefault="000511EC" w:rsidP="00B44757">
            <w:pPr>
              <w:spacing w:after="0" w:line="240" w:lineRule="auto"/>
              <w:contextualSpacing/>
              <w:jc w:val="center"/>
              <w:rPr>
                <w:rFonts w:ascii="Times New Roman" w:eastAsia="Times New Roman" w:hAnsi="Times New Roman" w:cs="Times New Roman"/>
                <w:sz w:val="20"/>
                <w:szCs w:val="20"/>
                <w:lang w:val="kk-KZ"/>
              </w:rPr>
            </w:pPr>
            <w:r w:rsidRPr="00B44757">
              <w:rPr>
                <w:rFonts w:ascii="Times New Roman" w:eastAsia="Times New Roman" w:hAnsi="Times New Roman" w:cs="Times New Roman"/>
                <w:sz w:val="20"/>
                <w:szCs w:val="20"/>
                <w:lang w:val="kk-KZ"/>
              </w:rPr>
              <w:t>-</w:t>
            </w:r>
          </w:p>
        </w:tc>
        <w:tc>
          <w:tcPr>
            <w:tcW w:w="5014" w:type="dxa"/>
            <w:vMerge/>
            <w:shd w:val="clear" w:color="auto" w:fill="auto"/>
          </w:tcPr>
          <w:p w:rsidR="000511EC" w:rsidRPr="00B44757" w:rsidRDefault="000511EC" w:rsidP="00B44757">
            <w:pPr>
              <w:spacing w:after="0" w:line="240" w:lineRule="auto"/>
              <w:rPr>
                <w:sz w:val="20"/>
                <w:szCs w:val="20"/>
              </w:rPr>
            </w:pPr>
          </w:p>
        </w:tc>
      </w:tr>
      <w:tr w:rsidR="000511EC" w:rsidRPr="00B44757" w:rsidTr="00E20C73">
        <w:trPr>
          <w:gridAfter w:val="2"/>
          <w:wAfter w:w="3402" w:type="dxa"/>
          <w:trHeight w:val="20"/>
        </w:trPr>
        <w:tc>
          <w:tcPr>
            <w:tcW w:w="724" w:type="dxa"/>
          </w:tcPr>
          <w:p w:rsidR="000511EC" w:rsidRPr="00B44757" w:rsidRDefault="000511EC"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tcPr>
          <w:p w:rsidR="000511EC" w:rsidRPr="00B44757" w:rsidRDefault="000511EC" w:rsidP="00B44757">
            <w:pPr>
              <w:widowControl w:val="0"/>
              <w:spacing w:after="0" w:line="240" w:lineRule="auto"/>
              <w:rPr>
                <w:rFonts w:ascii="Times New Roman" w:hAnsi="Times New Roman"/>
                <w:b/>
                <w:sz w:val="20"/>
                <w:szCs w:val="20"/>
                <w:lang w:val="kk-KZ"/>
              </w:rPr>
            </w:pPr>
            <w:r w:rsidRPr="00B44757">
              <w:rPr>
                <w:rFonts w:ascii="Times New Roman" w:hAnsi="Times New Roman"/>
                <w:sz w:val="20"/>
                <w:szCs w:val="20"/>
              </w:rPr>
              <w:t>- Агрохимия</w:t>
            </w:r>
          </w:p>
        </w:tc>
        <w:tc>
          <w:tcPr>
            <w:tcW w:w="1134" w:type="dxa"/>
            <w:vMerge/>
          </w:tcPr>
          <w:p w:rsidR="000511EC" w:rsidRPr="00B44757" w:rsidRDefault="000511EC" w:rsidP="00B44757">
            <w:pPr>
              <w:spacing w:after="0" w:line="240" w:lineRule="auto"/>
              <w:jc w:val="center"/>
              <w:rPr>
                <w:rFonts w:ascii="Times New Roman" w:eastAsia="Times New Roman" w:hAnsi="Times New Roman" w:cs="Times New Roman"/>
                <w:sz w:val="24"/>
                <w:szCs w:val="24"/>
                <w:lang w:eastAsia="ru-RU"/>
              </w:rPr>
            </w:pPr>
          </w:p>
        </w:tc>
        <w:tc>
          <w:tcPr>
            <w:tcW w:w="1134" w:type="dxa"/>
            <w:vMerge/>
            <w:shd w:val="clear" w:color="auto" w:fill="auto"/>
            <w:vAlign w:val="center"/>
          </w:tcPr>
          <w:p w:rsidR="000511EC" w:rsidRPr="00B44757" w:rsidRDefault="000511EC" w:rsidP="00B44757">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0511EC" w:rsidRPr="00B44757" w:rsidRDefault="000511EC" w:rsidP="00B44757">
            <w:pPr>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119,5</w:t>
            </w:r>
          </w:p>
        </w:tc>
        <w:tc>
          <w:tcPr>
            <w:tcW w:w="1082" w:type="dxa"/>
            <w:shd w:val="clear" w:color="auto" w:fill="auto"/>
            <w:vAlign w:val="center"/>
          </w:tcPr>
          <w:p w:rsidR="000511EC" w:rsidRPr="00B44757" w:rsidRDefault="000511EC" w:rsidP="00B44757">
            <w:pPr>
              <w:spacing w:after="0" w:line="240" w:lineRule="auto"/>
              <w:contextualSpacing/>
              <w:jc w:val="center"/>
              <w:rPr>
                <w:rFonts w:ascii="Times New Roman" w:eastAsia="Times New Roman" w:hAnsi="Times New Roman" w:cs="Times New Roman"/>
                <w:sz w:val="20"/>
                <w:szCs w:val="20"/>
                <w:lang w:val="kk-KZ"/>
              </w:rPr>
            </w:pPr>
            <w:r w:rsidRPr="00B44757">
              <w:rPr>
                <w:rFonts w:ascii="Times New Roman" w:eastAsia="Times New Roman" w:hAnsi="Times New Roman" w:cs="Times New Roman"/>
                <w:sz w:val="20"/>
                <w:szCs w:val="20"/>
                <w:lang w:val="kk-KZ"/>
              </w:rPr>
              <w:t>-</w:t>
            </w:r>
          </w:p>
        </w:tc>
        <w:tc>
          <w:tcPr>
            <w:tcW w:w="5014" w:type="dxa"/>
            <w:vMerge/>
            <w:shd w:val="clear" w:color="auto" w:fill="auto"/>
          </w:tcPr>
          <w:p w:rsidR="000511EC" w:rsidRPr="00B44757" w:rsidRDefault="000511EC" w:rsidP="00B44757">
            <w:pPr>
              <w:spacing w:after="0" w:line="240" w:lineRule="auto"/>
              <w:rPr>
                <w:sz w:val="20"/>
                <w:szCs w:val="20"/>
              </w:rPr>
            </w:pPr>
          </w:p>
        </w:tc>
      </w:tr>
      <w:tr w:rsidR="000511EC" w:rsidRPr="00B44757" w:rsidTr="00E20C73">
        <w:trPr>
          <w:gridAfter w:val="2"/>
          <w:wAfter w:w="3402" w:type="dxa"/>
          <w:trHeight w:val="20"/>
        </w:trPr>
        <w:tc>
          <w:tcPr>
            <w:tcW w:w="724" w:type="dxa"/>
          </w:tcPr>
          <w:p w:rsidR="000511EC" w:rsidRPr="00B44757" w:rsidRDefault="000511EC"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tcPr>
          <w:p w:rsidR="000511EC" w:rsidRPr="00B44757" w:rsidRDefault="000511EC" w:rsidP="00B44757">
            <w:pPr>
              <w:widowControl w:val="0"/>
              <w:spacing w:after="0" w:line="240" w:lineRule="auto"/>
              <w:rPr>
                <w:rFonts w:ascii="Times New Roman" w:hAnsi="Times New Roman"/>
                <w:b/>
                <w:sz w:val="20"/>
                <w:szCs w:val="20"/>
                <w:lang w:val="kk-KZ"/>
              </w:rPr>
            </w:pPr>
            <w:r w:rsidRPr="00B44757">
              <w:rPr>
                <w:rFonts w:ascii="Times New Roman" w:hAnsi="Times New Roman"/>
                <w:sz w:val="20"/>
                <w:szCs w:val="20"/>
              </w:rPr>
              <w:t>- Өнеркәсіпке арналған химикаттарды өндіру</w:t>
            </w:r>
          </w:p>
        </w:tc>
        <w:tc>
          <w:tcPr>
            <w:tcW w:w="1134" w:type="dxa"/>
            <w:vMerge/>
          </w:tcPr>
          <w:p w:rsidR="000511EC" w:rsidRPr="00B44757" w:rsidRDefault="000511EC" w:rsidP="00B44757">
            <w:pPr>
              <w:spacing w:after="0" w:line="240" w:lineRule="auto"/>
              <w:jc w:val="center"/>
              <w:rPr>
                <w:rFonts w:ascii="Times New Roman" w:eastAsia="Times New Roman" w:hAnsi="Times New Roman" w:cs="Times New Roman"/>
                <w:sz w:val="24"/>
                <w:szCs w:val="24"/>
                <w:lang w:eastAsia="ru-RU"/>
              </w:rPr>
            </w:pPr>
          </w:p>
        </w:tc>
        <w:tc>
          <w:tcPr>
            <w:tcW w:w="1134" w:type="dxa"/>
            <w:vMerge/>
            <w:shd w:val="clear" w:color="auto" w:fill="auto"/>
            <w:vAlign w:val="center"/>
          </w:tcPr>
          <w:p w:rsidR="000511EC" w:rsidRPr="00B44757" w:rsidRDefault="000511EC" w:rsidP="00B44757">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0511EC" w:rsidRPr="00B44757" w:rsidRDefault="000511EC" w:rsidP="00B44757">
            <w:pPr>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99,3</w:t>
            </w:r>
          </w:p>
        </w:tc>
        <w:tc>
          <w:tcPr>
            <w:tcW w:w="1082" w:type="dxa"/>
            <w:shd w:val="clear" w:color="auto" w:fill="auto"/>
            <w:vAlign w:val="center"/>
          </w:tcPr>
          <w:p w:rsidR="000511EC" w:rsidRPr="00B44757" w:rsidRDefault="000511EC" w:rsidP="00B44757">
            <w:pPr>
              <w:spacing w:after="0" w:line="240" w:lineRule="auto"/>
              <w:contextualSpacing/>
              <w:jc w:val="center"/>
              <w:rPr>
                <w:rFonts w:ascii="Times New Roman" w:eastAsia="Times New Roman" w:hAnsi="Times New Roman" w:cs="Times New Roman"/>
                <w:sz w:val="20"/>
                <w:szCs w:val="20"/>
                <w:lang w:val="kk-KZ"/>
              </w:rPr>
            </w:pPr>
            <w:r w:rsidRPr="00B44757">
              <w:rPr>
                <w:rFonts w:ascii="Times New Roman" w:eastAsia="Times New Roman" w:hAnsi="Times New Roman" w:cs="Times New Roman"/>
                <w:sz w:val="20"/>
                <w:szCs w:val="20"/>
                <w:lang w:val="kk-KZ"/>
              </w:rPr>
              <w:t>-</w:t>
            </w:r>
          </w:p>
        </w:tc>
        <w:tc>
          <w:tcPr>
            <w:tcW w:w="5014" w:type="dxa"/>
            <w:vMerge/>
            <w:shd w:val="clear" w:color="auto" w:fill="auto"/>
          </w:tcPr>
          <w:p w:rsidR="000511EC" w:rsidRPr="00B44757" w:rsidRDefault="000511EC" w:rsidP="00B44757">
            <w:pPr>
              <w:spacing w:after="0" w:line="240" w:lineRule="auto"/>
              <w:rPr>
                <w:sz w:val="20"/>
                <w:szCs w:val="20"/>
              </w:rPr>
            </w:pPr>
          </w:p>
        </w:tc>
      </w:tr>
      <w:tr w:rsidR="000511EC" w:rsidRPr="00B44757" w:rsidTr="00E20C73">
        <w:trPr>
          <w:gridAfter w:val="2"/>
          <w:wAfter w:w="3402" w:type="dxa"/>
          <w:trHeight w:val="20"/>
        </w:trPr>
        <w:tc>
          <w:tcPr>
            <w:tcW w:w="724" w:type="dxa"/>
          </w:tcPr>
          <w:p w:rsidR="000511EC" w:rsidRPr="00B44757" w:rsidRDefault="000511EC"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tcPr>
          <w:p w:rsidR="000511EC" w:rsidRPr="00B44757" w:rsidRDefault="000511EC" w:rsidP="00B44757">
            <w:pPr>
              <w:widowControl w:val="0"/>
              <w:spacing w:after="0" w:line="240" w:lineRule="auto"/>
              <w:rPr>
                <w:rFonts w:ascii="Times New Roman" w:hAnsi="Times New Roman"/>
                <w:b/>
                <w:sz w:val="20"/>
                <w:szCs w:val="20"/>
              </w:rPr>
            </w:pPr>
            <w:r w:rsidRPr="00B44757">
              <w:rPr>
                <w:rFonts w:ascii="Times New Roman" w:hAnsi="Times New Roman"/>
                <w:sz w:val="20"/>
                <w:szCs w:val="20"/>
              </w:rPr>
              <w:t>- Автомобиль жасау</w:t>
            </w:r>
          </w:p>
        </w:tc>
        <w:tc>
          <w:tcPr>
            <w:tcW w:w="1134" w:type="dxa"/>
            <w:vMerge/>
          </w:tcPr>
          <w:p w:rsidR="000511EC" w:rsidRPr="00B44757" w:rsidRDefault="000511EC" w:rsidP="00B44757">
            <w:pPr>
              <w:spacing w:after="0" w:line="240" w:lineRule="auto"/>
              <w:jc w:val="center"/>
              <w:rPr>
                <w:rFonts w:ascii="Times New Roman" w:eastAsia="Times New Roman" w:hAnsi="Times New Roman" w:cs="Times New Roman"/>
                <w:sz w:val="24"/>
                <w:szCs w:val="24"/>
                <w:lang w:eastAsia="ru-RU"/>
              </w:rPr>
            </w:pPr>
          </w:p>
        </w:tc>
        <w:tc>
          <w:tcPr>
            <w:tcW w:w="1134" w:type="dxa"/>
            <w:vMerge/>
            <w:shd w:val="clear" w:color="auto" w:fill="auto"/>
            <w:vAlign w:val="center"/>
          </w:tcPr>
          <w:p w:rsidR="000511EC" w:rsidRPr="00B44757" w:rsidRDefault="000511EC" w:rsidP="00B44757">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0511EC" w:rsidRPr="00B44757" w:rsidRDefault="000511EC" w:rsidP="00B44757">
            <w:pPr>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99,5</w:t>
            </w:r>
          </w:p>
        </w:tc>
        <w:tc>
          <w:tcPr>
            <w:tcW w:w="1082" w:type="dxa"/>
            <w:shd w:val="clear" w:color="auto" w:fill="auto"/>
            <w:vAlign w:val="center"/>
          </w:tcPr>
          <w:p w:rsidR="000511EC" w:rsidRPr="00B44757" w:rsidRDefault="000511EC" w:rsidP="00B44757">
            <w:pPr>
              <w:spacing w:after="0" w:line="240" w:lineRule="auto"/>
              <w:contextualSpacing/>
              <w:jc w:val="center"/>
              <w:rPr>
                <w:rFonts w:ascii="Times New Roman" w:eastAsia="Times New Roman" w:hAnsi="Times New Roman" w:cs="Times New Roman"/>
                <w:sz w:val="20"/>
                <w:szCs w:val="20"/>
                <w:lang w:val="kk-KZ"/>
              </w:rPr>
            </w:pPr>
            <w:r w:rsidRPr="00B44757">
              <w:rPr>
                <w:rFonts w:ascii="Times New Roman" w:eastAsia="Times New Roman" w:hAnsi="Times New Roman" w:cs="Times New Roman"/>
                <w:sz w:val="20"/>
                <w:szCs w:val="20"/>
                <w:lang w:val="kk-KZ"/>
              </w:rPr>
              <w:t>-</w:t>
            </w:r>
          </w:p>
        </w:tc>
        <w:tc>
          <w:tcPr>
            <w:tcW w:w="5014" w:type="dxa"/>
            <w:vMerge/>
            <w:shd w:val="clear" w:color="auto" w:fill="auto"/>
          </w:tcPr>
          <w:p w:rsidR="000511EC" w:rsidRPr="00B44757" w:rsidRDefault="000511EC" w:rsidP="00B44757">
            <w:pPr>
              <w:spacing w:after="0" w:line="240" w:lineRule="auto"/>
              <w:rPr>
                <w:sz w:val="20"/>
                <w:szCs w:val="20"/>
              </w:rPr>
            </w:pPr>
          </w:p>
        </w:tc>
      </w:tr>
      <w:tr w:rsidR="000511EC" w:rsidRPr="00B44757" w:rsidTr="00E20C73">
        <w:trPr>
          <w:gridAfter w:val="2"/>
          <w:wAfter w:w="3402" w:type="dxa"/>
          <w:trHeight w:val="20"/>
        </w:trPr>
        <w:tc>
          <w:tcPr>
            <w:tcW w:w="724" w:type="dxa"/>
          </w:tcPr>
          <w:p w:rsidR="000511EC" w:rsidRPr="00B44757" w:rsidRDefault="000511EC"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tcPr>
          <w:p w:rsidR="000511EC" w:rsidRPr="00B44757" w:rsidRDefault="000511EC" w:rsidP="00B44757">
            <w:pPr>
              <w:widowControl w:val="0"/>
              <w:spacing w:after="0" w:line="240" w:lineRule="auto"/>
              <w:rPr>
                <w:rFonts w:ascii="Times New Roman" w:hAnsi="Times New Roman"/>
                <w:b/>
                <w:sz w:val="20"/>
                <w:szCs w:val="20"/>
              </w:rPr>
            </w:pPr>
            <w:r w:rsidRPr="00B44757">
              <w:rPr>
                <w:rFonts w:ascii="Times New Roman" w:hAnsi="Times New Roman"/>
                <w:sz w:val="20"/>
                <w:szCs w:val="20"/>
              </w:rPr>
              <w:t>- Электр техникалық машина жасау</w:t>
            </w:r>
          </w:p>
        </w:tc>
        <w:tc>
          <w:tcPr>
            <w:tcW w:w="1134" w:type="dxa"/>
            <w:vMerge/>
          </w:tcPr>
          <w:p w:rsidR="000511EC" w:rsidRPr="00B44757" w:rsidRDefault="000511EC" w:rsidP="00B44757">
            <w:pPr>
              <w:spacing w:after="0" w:line="240" w:lineRule="auto"/>
              <w:jc w:val="center"/>
              <w:rPr>
                <w:rFonts w:ascii="Times New Roman" w:eastAsia="Times New Roman" w:hAnsi="Times New Roman" w:cs="Times New Roman"/>
                <w:sz w:val="24"/>
                <w:szCs w:val="24"/>
                <w:lang w:eastAsia="ru-RU"/>
              </w:rPr>
            </w:pPr>
          </w:p>
        </w:tc>
        <w:tc>
          <w:tcPr>
            <w:tcW w:w="1134" w:type="dxa"/>
            <w:vMerge/>
            <w:shd w:val="clear" w:color="auto" w:fill="auto"/>
            <w:vAlign w:val="center"/>
          </w:tcPr>
          <w:p w:rsidR="000511EC" w:rsidRPr="00B44757" w:rsidRDefault="000511EC" w:rsidP="00B44757">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0511EC" w:rsidRPr="00B44757" w:rsidRDefault="000511EC" w:rsidP="00B44757">
            <w:pPr>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99,5</w:t>
            </w:r>
          </w:p>
        </w:tc>
        <w:tc>
          <w:tcPr>
            <w:tcW w:w="1082" w:type="dxa"/>
            <w:shd w:val="clear" w:color="auto" w:fill="auto"/>
            <w:vAlign w:val="center"/>
          </w:tcPr>
          <w:p w:rsidR="000511EC" w:rsidRPr="00B44757" w:rsidRDefault="000511EC" w:rsidP="00B44757">
            <w:pPr>
              <w:spacing w:after="0" w:line="240" w:lineRule="auto"/>
              <w:contextualSpacing/>
              <w:jc w:val="center"/>
              <w:rPr>
                <w:rFonts w:ascii="Times New Roman" w:eastAsia="Times New Roman" w:hAnsi="Times New Roman" w:cs="Times New Roman"/>
                <w:sz w:val="20"/>
                <w:szCs w:val="20"/>
                <w:lang w:val="kk-KZ"/>
              </w:rPr>
            </w:pPr>
            <w:r w:rsidRPr="00B44757">
              <w:rPr>
                <w:rFonts w:ascii="Times New Roman" w:eastAsia="Times New Roman" w:hAnsi="Times New Roman" w:cs="Times New Roman"/>
                <w:sz w:val="20"/>
                <w:szCs w:val="20"/>
                <w:lang w:val="kk-KZ"/>
              </w:rPr>
              <w:t>-</w:t>
            </w:r>
          </w:p>
        </w:tc>
        <w:tc>
          <w:tcPr>
            <w:tcW w:w="5014" w:type="dxa"/>
            <w:vMerge/>
            <w:shd w:val="clear" w:color="auto" w:fill="auto"/>
          </w:tcPr>
          <w:p w:rsidR="000511EC" w:rsidRPr="00B44757" w:rsidRDefault="000511EC" w:rsidP="00B44757">
            <w:pPr>
              <w:spacing w:after="0" w:line="240" w:lineRule="auto"/>
              <w:rPr>
                <w:sz w:val="20"/>
                <w:szCs w:val="20"/>
              </w:rPr>
            </w:pPr>
          </w:p>
        </w:tc>
      </w:tr>
      <w:tr w:rsidR="000511EC" w:rsidRPr="00B44757" w:rsidTr="00E20C73">
        <w:trPr>
          <w:gridAfter w:val="2"/>
          <w:wAfter w:w="3402" w:type="dxa"/>
          <w:trHeight w:val="20"/>
        </w:trPr>
        <w:tc>
          <w:tcPr>
            <w:tcW w:w="724" w:type="dxa"/>
          </w:tcPr>
          <w:p w:rsidR="000511EC" w:rsidRPr="00B44757" w:rsidRDefault="000511EC"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tcPr>
          <w:p w:rsidR="000511EC" w:rsidRPr="00B44757" w:rsidRDefault="000511EC" w:rsidP="00B44757">
            <w:pPr>
              <w:widowControl w:val="0"/>
              <w:spacing w:after="0" w:line="240" w:lineRule="auto"/>
              <w:rPr>
                <w:rFonts w:ascii="Times New Roman" w:hAnsi="Times New Roman"/>
                <w:b/>
                <w:sz w:val="20"/>
                <w:szCs w:val="20"/>
              </w:rPr>
            </w:pPr>
            <w:r w:rsidRPr="00B44757">
              <w:rPr>
                <w:rFonts w:ascii="Times New Roman" w:hAnsi="Times New Roman"/>
                <w:sz w:val="20"/>
                <w:szCs w:val="20"/>
              </w:rPr>
              <w:t>- Ауыл шаруашылығы машинасын жасау</w:t>
            </w:r>
          </w:p>
        </w:tc>
        <w:tc>
          <w:tcPr>
            <w:tcW w:w="1134" w:type="dxa"/>
            <w:vMerge/>
          </w:tcPr>
          <w:p w:rsidR="000511EC" w:rsidRPr="00B44757" w:rsidRDefault="000511EC" w:rsidP="00B44757">
            <w:pPr>
              <w:spacing w:after="0" w:line="240" w:lineRule="auto"/>
              <w:jc w:val="center"/>
              <w:rPr>
                <w:rFonts w:ascii="Times New Roman" w:eastAsia="Times New Roman" w:hAnsi="Times New Roman" w:cs="Times New Roman"/>
                <w:sz w:val="24"/>
                <w:szCs w:val="24"/>
                <w:lang w:eastAsia="ru-RU"/>
              </w:rPr>
            </w:pPr>
          </w:p>
        </w:tc>
        <w:tc>
          <w:tcPr>
            <w:tcW w:w="1134" w:type="dxa"/>
            <w:vMerge/>
            <w:shd w:val="clear" w:color="auto" w:fill="auto"/>
            <w:vAlign w:val="center"/>
          </w:tcPr>
          <w:p w:rsidR="000511EC" w:rsidRPr="00B44757" w:rsidRDefault="000511EC" w:rsidP="00B44757">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0511EC" w:rsidRPr="00B44757" w:rsidRDefault="000511EC" w:rsidP="00B44757">
            <w:pPr>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98,6</w:t>
            </w:r>
          </w:p>
        </w:tc>
        <w:tc>
          <w:tcPr>
            <w:tcW w:w="1082" w:type="dxa"/>
            <w:shd w:val="clear" w:color="auto" w:fill="auto"/>
            <w:vAlign w:val="center"/>
          </w:tcPr>
          <w:p w:rsidR="000511EC" w:rsidRPr="00B44757" w:rsidRDefault="000511EC" w:rsidP="00B44757">
            <w:pPr>
              <w:spacing w:after="0" w:line="240" w:lineRule="auto"/>
              <w:contextualSpacing/>
              <w:jc w:val="center"/>
              <w:rPr>
                <w:rFonts w:ascii="Times New Roman" w:eastAsia="Times New Roman" w:hAnsi="Times New Roman" w:cs="Times New Roman"/>
                <w:sz w:val="20"/>
                <w:szCs w:val="20"/>
                <w:lang w:val="kk-KZ"/>
              </w:rPr>
            </w:pPr>
            <w:r w:rsidRPr="00B44757">
              <w:rPr>
                <w:rFonts w:ascii="Times New Roman" w:eastAsia="Times New Roman" w:hAnsi="Times New Roman" w:cs="Times New Roman"/>
                <w:sz w:val="20"/>
                <w:szCs w:val="20"/>
                <w:lang w:val="kk-KZ"/>
              </w:rPr>
              <w:t>-</w:t>
            </w:r>
          </w:p>
        </w:tc>
        <w:tc>
          <w:tcPr>
            <w:tcW w:w="5014" w:type="dxa"/>
            <w:vMerge/>
            <w:shd w:val="clear" w:color="auto" w:fill="auto"/>
          </w:tcPr>
          <w:p w:rsidR="000511EC" w:rsidRPr="00B44757" w:rsidRDefault="000511EC" w:rsidP="00B44757">
            <w:pPr>
              <w:spacing w:after="0" w:line="240" w:lineRule="auto"/>
              <w:rPr>
                <w:sz w:val="20"/>
                <w:szCs w:val="20"/>
              </w:rPr>
            </w:pPr>
          </w:p>
        </w:tc>
      </w:tr>
      <w:tr w:rsidR="000511EC" w:rsidRPr="00B44757" w:rsidTr="00E20C73">
        <w:trPr>
          <w:gridAfter w:val="2"/>
          <w:wAfter w:w="3402" w:type="dxa"/>
          <w:trHeight w:val="20"/>
        </w:trPr>
        <w:tc>
          <w:tcPr>
            <w:tcW w:w="724" w:type="dxa"/>
          </w:tcPr>
          <w:p w:rsidR="000511EC" w:rsidRPr="00B44757" w:rsidRDefault="000511EC"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tcPr>
          <w:p w:rsidR="000511EC" w:rsidRPr="00B44757" w:rsidRDefault="000511EC" w:rsidP="00B44757">
            <w:pPr>
              <w:widowControl w:val="0"/>
              <w:spacing w:after="0" w:line="240" w:lineRule="auto"/>
              <w:rPr>
                <w:rFonts w:ascii="Times New Roman" w:hAnsi="Times New Roman"/>
                <w:b/>
                <w:sz w:val="20"/>
                <w:szCs w:val="20"/>
              </w:rPr>
            </w:pPr>
            <w:r w:rsidRPr="00B44757">
              <w:rPr>
                <w:rFonts w:ascii="Times New Roman" w:hAnsi="Times New Roman"/>
                <w:sz w:val="20"/>
                <w:szCs w:val="20"/>
              </w:rPr>
              <w:t>- Теміржол машинасын жасау</w:t>
            </w:r>
          </w:p>
        </w:tc>
        <w:tc>
          <w:tcPr>
            <w:tcW w:w="1134" w:type="dxa"/>
            <w:vMerge/>
          </w:tcPr>
          <w:p w:rsidR="000511EC" w:rsidRPr="00B44757" w:rsidRDefault="000511EC" w:rsidP="00B44757">
            <w:pPr>
              <w:spacing w:after="0" w:line="240" w:lineRule="auto"/>
              <w:jc w:val="center"/>
              <w:rPr>
                <w:rFonts w:ascii="Times New Roman" w:eastAsia="Times New Roman" w:hAnsi="Times New Roman" w:cs="Times New Roman"/>
                <w:sz w:val="24"/>
                <w:szCs w:val="24"/>
                <w:lang w:eastAsia="ru-RU"/>
              </w:rPr>
            </w:pPr>
          </w:p>
        </w:tc>
        <w:tc>
          <w:tcPr>
            <w:tcW w:w="1134" w:type="dxa"/>
            <w:vMerge/>
            <w:shd w:val="clear" w:color="auto" w:fill="auto"/>
            <w:vAlign w:val="center"/>
          </w:tcPr>
          <w:p w:rsidR="000511EC" w:rsidRPr="00B44757" w:rsidRDefault="000511EC" w:rsidP="00B44757">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0511EC" w:rsidRPr="00B44757" w:rsidRDefault="000511EC" w:rsidP="00B44757">
            <w:pPr>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97,8</w:t>
            </w:r>
          </w:p>
        </w:tc>
        <w:tc>
          <w:tcPr>
            <w:tcW w:w="1082" w:type="dxa"/>
            <w:shd w:val="clear" w:color="auto" w:fill="auto"/>
            <w:vAlign w:val="center"/>
          </w:tcPr>
          <w:p w:rsidR="000511EC" w:rsidRPr="00B44757" w:rsidRDefault="000511EC" w:rsidP="00B44757">
            <w:pPr>
              <w:spacing w:after="0" w:line="240" w:lineRule="auto"/>
              <w:contextualSpacing/>
              <w:jc w:val="center"/>
              <w:rPr>
                <w:rFonts w:ascii="Times New Roman" w:eastAsia="Times New Roman" w:hAnsi="Times New Roman" w:cs="Times New Roman"/>
                <w:sz w:val="20"/>
                <w:szCs w:val="20"/>
                <w:lang w:val="kk-KZ"/>
              </w:rPr>
            </w:pPr>
            <w:r w:rsidRPr="00B44757">
              <w:rPr>
                <w:rFonts w:ascii="Times New Roman" w:eastAsia="Times New Roman" w:hAnsi="Times New Roman" w:cs="Times New Roman"/>
                <w:sz w:val="20"/>
                <w:szCs w:val="20"/>
                <w:lang w:val="kk-KZ"/>
              </w:rPr>
              <w:t>-</w:t>
            </w:r>
          </w:p>
        </w:tc>
        <w:tc>
          <w:tcPr>
            <w:tcW w:w="5014" w:type="dxa"/>
            <w:vMerge/>
            <w:shd w:val="clear" w:color="auto" w:fill="auto"/>
          </w:tcPr>
          <w:p w:rsidR="000511EC" w:rsidRPr="00B44757" w:rsidRDefault="000511EC" w:rsidP="00B44757">
            <w:pPr>
              <w:spacing w:after="0" w:line="240" w:lineRule="auto"/>
              <w:rPr>
                <w:sz w:val="20"/>
                <w:szCs w:val="20"/>
              </w:rPr>
            </w:pPr>
          </w:p>
        </w:tc>
      </w:tr>
      <w:tr w:rsidR="000511EC" w:rsidRPr="00B44757" w:rsidTr="00E20C73">
        <w:trPr>
          <w:gridAfter w:val="2"/>
          <w:wAfter w:w="3402" w:type="dxa"/>
          <w:trHeight w:val="20"/>
        </w:trPr>
        <w:tc>
          <w:tcPr>
            <w:tcW w:w="724" w:type="dxa"/>
          </w:tcPr>
          <w:p w:rsidR="000511EC" w:rsidRPr="00B44757" w:rsidRDefault="000511EC"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tcPr>
          <w:p w:rsidR="000511EC" w:rsidRPr="00B44757" w:rsidRDefault="000511EC" w:rsidP="00B44757">
            <w:pPr>
              <w:widowControl w:val="0"/>
              <w:spacing w:after="0" w:line="240" w:lineRule="auto"/>
              <w:rPr>
                <w:rFonts w:ascii="Times New Roman" w:hAnsi="Times New Roman"/>
                <w:b/>
                <w:sz w:val="20"/>
                <w:szCs w:val="20"/>
              </w:rPr>
            </w:pPr>
            <w:r w:rsidRPr="00B44757">
              <w:rPr>
                <w:rFonts w:ascii="Times New Roman" w:hAnsi="Times New Roman"/>
                <w:sz w:val="20"/>
                <w:szCs w:val="20"/>
              </w:rPr>
              <w:t>- Тау-кен машинасын жасау</w:t>
            </w:r>
          </w:p>
        </w:tc>
        <w:tc>
          <w:tcPr>
            <w:tcW w:w="1134" w:type="dxa"/>
            <w:vMerge/>
          </w:tcPr>
          <w:p w:rsidR="000511EC" w:rsidRPr="00B44757" w:rsidRDefault="000511EC" w:rsidP="00B44757">
            <w:pPr>
              <w:spacing w:after="0" w:line="240" w:lineRule="auto"/>
              <w:jc w:val="center"/>
              <w:rPr>
                <w:rFonts w:ascii="Times New Roman" w:eastAsia="Times New Roman" w:hAnsi="Times New Roman" w:cs="Times New Roman"/>
                <w:sz w:val="24"/>
                <w:szCs w:val="24"/>
                <w:lang w:eastAsia="ru-RU"/>
              </w:rPr>
            </w:pPr>
          </w:p>
        </w:tc>
        <w:tc>
          <w:tcPr>
            <w:tcW w:w="1134" w:type="dxa"/>
            <w:vMerge/>
            <w:shd w:val="clear" w:color="auto" w:fill="auto"/>
            <w:vAlign w:val="center"/>
          </w:tcPr>
          <w:p w:rsidR="000511EC" w:rsidRPr="00B44757" w:rsidRDefault="000511EC" w:rsidP="00B44757">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0511EC" w:rsidRPr="00B44757" w:rsidRDefault="000511EC" w:rsidP="00B44757">
            <w:pPr>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99,5</w:t>
            </w:r>
          </w:p>
        </w:tc>
        <w:tc>
          <w:tcPr>
            <w:tcW w:w="1082" w:type="dxa"/>
            <w:shd w:val="clear" w:color="auto" w:fill="auto"/>
            <w:vAlign w:val="center"/>
          </w:tcPr>
          <w:p w:rsidR="000511EC" w:rsidRPr="00B44757" w:rsidRDefault="000511EC" w:rsidP="00B44757">
            <w:pPr>
              <w:spacing w:after="0" w:line="240" w:lineRule="auto"/>
              <w:contextualSpacing/>
              <w:jc w:val="center"/>
              <w:rPr>
                <w:rFonts w:ascii="Times New Roman" w:eastAsia="Times New Roman" w:hAnsi="Times New Roman" w:cs="Times New Roman"/>
                <w:sz w:val="20"/>
                <w:szCs w:val="20"/>
                <w:lang w:val="kk-KZ"/>
              </w:rPr>
            </w:pPr>
            <w:r w:rsidRPr="00B44757">
              <w:rPr>
                <w:rFonts w:ascii="Times New Roman" w:eastAsia="Times New Roman" w:hAnsi="Times New Roman" w:cs="Times New Roman"/>
                <w:sz w:val="20"/>
                <w:szCs w:val="20"/>
                <w:lang w:val="kk-KZ"/>
              </w:rPr>
              <w:t>-</w:t>
            </w:r>
          </w:p>
        </w:tc>
        <w:tc>
          <w:tcPr>
            <w:tcW w:w="5014" w:type="dxa"/>
            <w:vMerge/>
            <w:shd w:val="clear" w:color="auto" w:fill="auto"/>
          </w:tcPr>
          <w:p w:rsidR="000511EC" w:rsidRPr="00B44757" w:rsidRDefault="000511EC" w:rsidP="00B44757">
            <w:pPr>
              <w:spacing w:after="0" w:line="240" w:lineRule="auto"/>
              <w:rPr>
                <w:sz w:val="20"/>
                <w:szCs w:val="20"/>
              </w:rPr>
            </w:pPr>
          </w:p>
        </w:tc>
      </w:tr>
      <w:tr w:rsidR="000511EC" w:rsidRPr="00B44757" w:rsidTr="00E20C73">
        <w:trPr>
          <w:gridAfter w:val="2"/>
          <w:wAfter w:w="3402" w:type="dxa"/>
          <w:trHeight w:val="20"/>
        </w:trPr>
        <w:tc>
          <w:tcPr>
            <w:tcW w:w="724" w:type="dxa"/>
          </w:tcPr>
          <w:p w:rsidR="000511EC" w:rsidRPr="00B44757" w:rsidRDefault="000511EC"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tcPr>
          <w:p w:rsidR="000511EC" w:rsidRPr="00B44757" w:rsidRDefault="000511EC" w:rsidP="00B44757">
            <w:pPr>
              <w:widowControl w:val="0"/>
              <w:spacing w:after="0" w:line="240" w:lineRule="auto"/>
              <w:rPr>
                <w:rFonts w:ascii="Times New Roman" w:hAnsi="Times New Roman"/>
                <w:b/>
                <w:sz w:val="20"/>
                <w:szCs w:val="20"/>
                <w:lang w:val="kk-KZ"/>
              </w:rPr>
            </w:pPr>
            <w:r w:rsidRPr="00B44757">
              <w:rPr>
                <w:rFonts w:ascii="Times New Roman" w:hAnsi="Times New Roman"/>
                <w:sz w:val="20"/>
                <w:szCs w:val="20"/>
                <w:lang w:val="kk-KZ"/>
              </w:rPr>
              <w:t>- М</w:t>
            </w:r>
            <w:r w:rsidRPr="00B44757">
              <w:rPr>
                <w:rFonts w:ascii="Times New Roman" w:hAnsi="Times New Roman"/>
                <w:sz w:val="20"/>
                <w:szCs w:val="20"/>
              </w:rPr>
              <w:t>ұнай-газ машинасын жасау</w:t>
            </w:r>
          </w:p>
        </w:tc>
        <w:tc>
          <w:tcPr>
            <w:tcW w:w="1134" w:type="dxa"/>
            <w:vMerge/>
          </w:tcPr>
          <w:p w:rsidR="000511EC" w:rsidRPr="00B44757" w:rsidRDefault="000511EC" w:rsidP="00B44757">
            <w:pPr>
              <w:spacing w:after="0" w:line="240" w:lineRule="auto"/>
              <w:jc w:val="center"/>
              <w:rPr>
                <w:rFonts w:ascii="Times New Roman" w:eastAsia="Times New Roman" w:hAnsi="Times New Roman" w:cs="Times New Roman"/>
                <w:sz w:val="24"/>
                <w:szCs w:val="24"/>
                <w:lang w:eastAsia="ru-RU"/>
              </w:rPr>
            </w:pPr>
          </w:p>
        </w:tc>
        <w:tc>
          <w:tcPr>
            <w:tcW w:w="1134" w:type="dxa"/>
            <w:vMerge/>
            <w:shd w:val="clear" w:color="auto" w:fill="auto"/>
            <w:vAlign w:val="center"/>
          </w:tcPr>
          <w:p w:rsidR="000511EC" w:rsidRPr="00B44757" w:rsidRDefault="000511EC" w:rsidP="00B44757">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0511EC" w:rsidRPr="00B44757" w:rsidRDefault="000511EC" w:rsidP="00B44757">
            <w:pPr>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99,5</w:t>
            </w:r>
          </w:p>
        </w:tc>
        <w:tc>
          <w:tcPr>
            <w:tcW w:w="1082" w:type="dxa"/>
            <w:shd w:val="clear" w:color="auto" w:fill="auto"/>
            <w:vAlign w:val="center"/>
          </w:tcPr>
          <w:p w:rsidR="000511EC" w:rsidRPr="00B44757" w:rsidRDefault="000511EC" w:rsidP="00B44757">
            <w:pPr>
              <w:spacing w:after="0" w:line="240" w:lineRule="auto"/>
              <w:contextualSpacing/>
              <w:jc w:val="center"/>
              <w:rPr>
                <w:rFonts w:ascii="Times New Roman" w:eastAsia="Times New Roman" w:hAnsi="Times New Roman" w:cs="Times New Roman"/>
                <w:sz w:val="20"/>
                <w:szCs w:val="20"/>
                <w:lang w:val="kk-KZ"/>
              </w:rPr>
            </w:pPr>
            <w:r w:rsidRPr="00B44757">
              <w:rPr>
                <w:rFonts w:ascii="Times New Roman" w:eastAsia="Times New Roman" w:hAnsi="Times New Roman" w:cs="Times New Roman"/>
                <w:sz w:val="20"/>
                <w:szCs w:val="20"/>
                <w:lang w:val="kk-KZ"/>
              </w:rPr>
              <w:t>-</w:t>
            </w:r>
          </w:p>
        </w:tc>
        <w:tc>
          <w:tcPr>
            <w:tcW w:w="5014" w:type="dxa"/>
            <w:vMerge/>
            <w:shd w:val="clear" w:color="auto" w:fill="auto"/>
          </w:tcPr>
          <w:p w:rsidR="000511EC" w:rsidRPr="00B44757" w:rsidRDefault="000511EC" w:rsidP="00B44757">
            <w:pPr>
              <w:spacing w:after="0" w:line="240" w:lineRule="auto"/>
              <w:rPr>
                <w:sz w:val="20"/>
                <w:szCs w:val="20"/>
              </w:rPr>
            </w:pPr>
          </w:p>
        </w:tc>
      </w:tr>
      <w:tr w:rsidR="000511EC" w:rsidRPr="00B44757" w:rsidTr="00E20C73">
        <w:trPr>
          <w:gridAfter w:val="2"/>
          <w:wAfter w:w="3402" w:type="dxa"/>
          <w:trHeight w:val="20"/>
        </w:trPr>
        <w:tc>
          <w:tcPr>
            <w:tcW w:w="724" w:type="dxa"/>
          </w:tcPr>
          <w:p w:rsidR="000511EC" w:rsidRPr="00B44757" w:rsidRDefault="000511EC"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tcPr>
          <w:p w:rsidR="000511EC" w:rsidRPr="00B44757" w:rsidRDefault="000511EC" w:rsidP="00B44757">
            <w:pPr>
              <w:widowControl w:val="0"/>
              <w:spacing w:after="0" w:line="240" w:lineRule="auto"/>
              <w:rPr>
                <w:rFonts w:ascii="Times New Roman" w:hAnsi="Times New Roman"/>
                <w:b/>
                <w:sz w:val="20"/>
                <w:szCs w:val="20"/>
                <w:lang w:val="kk-KZ"/>
              </w:rPr>
            </w:pPr>
            <w:r w:rsidRPr="00B44757">
              <w:rPr>
                <w:rFonts w:ascii="Times New Roman" w:hAnsi="Times New Roman"/>
                <w:sz w:val="20"/>
                <w:szCs w:val="20"/>
              </w:rPr>
              <w:t>- Құрылыс материалдарының өндірісі</w:t>
            </w:r>
          </w:p>
        </w:tc>
        <w:tc>
          <w:tcPr>
            <w:tcW w:w="1134" w:type="dxa"/>
            <w:vMerge/>
          </w:tcPr>
          <w:p w:rsidR="000511EC" w:rsidRPr="00B44757" w:rsidRDefault="000511EC" w:rsidP="00B44757">
            <w:pPr>
              <w:spacing w:after="0" w:line="240" w:lineRule="auto"/>
              <w:jc w:val="center"/>
              <w:rPr>
                <w:rFonts w:ascii="Times New Roman" w:eastAsia="Times New Roman" w:hAnsi="Times New Roman" w:cs="Times New Roman"/>
                <w:sz w:val="24"/>
                <w:szCs w:val="24"/>
                <w:lang w:eastAsia="ru-RU"/>
              </w:rPr>
            </w:pPr>
          </w:p>
        </w:tc>
        <w:tc>
          <w:tcPr>
            <w:tcW w:w="1134" w:type="dxa"/>
            <w:vMerge/>
            <w:shd w:val="clear" w:color="auto" w:fill="auto"/>
            <w:vAlign w:val="center"/>
          </w:tcPr>
          <w:p w:rsidR="000511EC" w:rsidRPr="00B44757" w:rsidRDefault="000511EC" w:rsidP="00B44757">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0511EC" w:rsidRPr="00B44757" w:rsidRDefault="000511EC" w:rsidP="00B44757">
            <w:pPr>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99,4</w:t>
            </w:r>
          </w:p>
        </w:tc>
        <w:tc>
          <w:tcPr>
            <w:tcW w:w="1082" w:type="dxa"/>
            <w:shd w:val="clear" w:color="auto" w:fill="auto"/>
            <w:vAlign w:val="center"/>
          </w:tcPr>
          <w:p w:rsidR="000511EC" w:rsidRPr="00B44757" w:rsidRDefault="000511EC" w:rsidP="00B44757">
            <w:pPr>
              <w:spacing w:after="0" w:line="240" w:lineRule="auto"/>
              <w:contextualSpacing/>
              <w:jc w:val="center"/>
              <w:rPr>
                <w:rFonts w:ascii="Times New Roman" w:eastAsia="Times New Roman" w:hAnsi="Times New Roman" w:cs="Times New Roman"/>
                <w:sz w:val="20"/>
                <w:szCs w:val="20"/>
                <w:lang w:val="kk-KZ"/>
              </w:rPr>
            </w:pPr>
            <w:r w:rsidRPr="00B44757">
              <w:rPr>
                <w:rFonts w:ascii="Times New Roman" w:eastAsia="Times New Roman" w:hAnsi="Times New Roman" w:cs="Times New Roman"/>
                <w:sz w:val="20"/>
                <w:szCs w:val="20"/>
                <w:lang w:val="kk-KZ"/>
              </w:rPr>
              <w:t>-</w:t>
            </w:r>
          </w:p>
        </w:tc>
        <w:tc>
          <w:tcPr>
            <w:tcW w:w="5014" w:type="dxa"/>
            <w:vMerge/>
            <w:shd w:val="clear" w:color="auto" w:fill="auto"/>
          </w:tcPr>
          <w:p w:rsidR="000511EC" w:rsidRPr="00B44757" w:rsidRDefault="000511EC" w:rsidP="00B44757">
            <w:pPr>
              <w:spacing w:after="0" w:line="240" w:lineRule="auto"/>
              <w:rPr>
                <w:sz w:val="20"/>
                <w:szCs w:val="20"/>
              </w:rPr>
            </w:pPr>
          </w:p>
        </w:tc>
      </w:tr>
      <w:tr w:rsidR="00AE4444" w:rsidRPr="00B44757" w:rsidTr="00E20C73">
        <w:trPr>
          <w:gridAfter w:val="2"/>
          <w:wAfter w:w="3402" w:type="dxa"/>
          <w:trHeight w:val="20"/>
        </w:trPr>
        <w:tc>
          <w:tcPr>
            <w:tcW w:w="5685" w:type="dxa"/>
            <w:gridSpan w:val="2"/>
          </w:tcPr>
          <w:p w:rsidR="00AE4444" w:rsidRPr="00B44757" w:rsidRDefault="000511EC" w:rsidP="00B44757">
            <w:pPr>
              <w:spacing w:after="0" w:line="240" w:lineRule="auto"/>
              <w:rPr>
                <w:rFonts w:ascii="Times New Roman" w:eastAsia="Times New Roman" w:hAnsi="Times New Roman" w:cs="Times New Roman"/>
                <w:iCs/>
                <w:sz w:val="24"/>
                <w:szCs w:val="24"/>
                <w:lang w:eastAsia="ru-RU"/>
              </w:rPr>
            </w:pPr>
            <w:r w:rsidRPr="00B44757">
              <w:rPr>
                <w:rFonts w:ascii="Times New Roman" w:hAnsi="Times New Roman"/>
                <w:lang w:val="kk-KZ"/>
              </w:rPr>
              <w:t>Өңдеуші өнеркәсібі салаларында өнімдері экспортының құндық көлемінің өсуі:</w:t>
            </w:r>
          </w:p>
        </w:tc>
        <w:tc>
          <w:tcPr>
            <w:tcW w:w="1134" w:type="dxa"/>
          </w:tcPr>
          <w:p w:rsidR="00AE4444" w:rsidRPr="00B44757" w:rsidRDefault="00AE4444" w:rsidP="00B44757">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AE4444" w:rsidRPr="00B44757" w:rsidRDefault="00AE4444" w:rsidP="00B44757">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AE4444" w:rsidRPr="00B44757" w:rsidRDefault="00AE4444" w:rsidP="00B44757">
            <w:pPr>
              <w:spacing w:after="0" w:line="240" w:lineRule="auto"/>
              <w:jc w:val="center"/>
              <w:rPr>
                <w:rFonts w:ascii="Times New Roman" w:eastAsia="Times New Roman" w:hAnsi="Times New Roman" w:cs="Times New Roman"/>
                <w:sz w:val="24"/>
                <w:szCs w:val="24"/>
                <w:lang w:eastAsia="ru-RU"/>
              </w:rPr>
            </w:pPr>
          </w:p>
        </w:tc>
        <w:tc>
          <w:tcPr>
            <w:tcW w:w="1082" w:type="dxa"/>
            <w:shd w:val="clear" w:color="auto" w:fill="auto"/>
            <w:vAlign w:val="center"/>
          </w:tcPr>
          <w:p w:rsidR="00AE4444" w:rsidRPr="00B44757" w:rsidRDefault="00AE4444" w:rsidP="00B44757">
            <w:pPr>
              <w:spacing w:after="0" w:line="240" w:lineRule="auto"/>
              <w:jc w:val="center"/>
              <w:rPr>
                <w:rFonts w:ascii="Times New Roman" w:eastAsia="Times New Roman" w:hAnsi="Times New Roman" w:cs="Times New Roman"/>
                <w:sz w:val="24"/>
                <w:szCs w:val="24"/>
                <w:lang w:eastAsia="ru-RU"/>
              </w:rPr>
            </w:pPr>
          </w:p>
        </w:tc>
        <w:tc>
          <w:tcPr>
            <w:tcW w:w="5014" w:type="dxa"/>
            <w:shd w:val="clear" w:color="auto" w:fill="auto"/>
            <w:vAlign w:val="center"/>
          </w:tcPr>
          <w:p w:rsidR="00AE4444" w:rsidRPr="00B44757" w:rsidRDefault="00AE4444" w:rsidP="00B44757">
            <w:pPr>
              <w:spacing w:after="0" w:line="240" w:lineRule="auto"/>
              <w:rPr>
                <w:rFonts w:ascii="Times New Roman" w:eastAsia="Times New Roman" w:hAnsi="Times New Roman" w:cs="Times New Roman"/>
                <w:sz w:val="20"/>
                <w:szCs w:val="20"/>
                <w:lang w:eastAsia="ru-RU"/>
              </w:rPr>
            </w:pPr>
          </w:p>
        </w:tc>
      </w:tr>
      <w:tr w:rsidR="000511EC" w:rsidRPr="0009310B" w:rsidTr="00E20C73">
        <w:trPr>
          <w:gridAfter w:val="2"/>
          <w:wAfter w:w="3402" w:type="dxa"/>
          <w:trHeight w:val="20"/>
        </w:trPr>
        <w:tc>
          <w:tcPr>
            <w:tcW w:w="724" w:type="dxa"/>
          </w:tcPr>
          <w:p w:rsidR="000511EC" w:rsidRPr="00B44757" w:rsidRDefault="000511EC"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tcPr>
          <w:p w:rsidR="000511EC" w:rsidRPr="00B44757" w:rsidRDefault="000511EC" w:rsidP="00B44757">
            <w:pPr>
              <w:widowControl w:val="0"/>
              <w:spacing w:after="0" w:line="240" w:lineRule="auto"/>
              <w:rPr>
                <w:rFonts w:ascii="Times New Roman" w:hAnsi="Times New Roman"/>
                <w:b/>
                <w:sz w:val="20"/>
                <w:szCs w:val="20"/>
                <w:lang w:val="kk-KZ"/>
              </w:rPr>
            </w:pPr>
            <w:r w:rsidRPr="00B44757">
              <w:rPr>
                <w:rFonts w:ascii="Times New Roman" w:hAnsi="Times New Roman"/>
                <w:sz w:val="20"/>
                <w:szCs w:val="20"/>
              </w:rPr>
              <w:t>- Қара металлургия</w:t>
            </w:r>
          </w:p>
        </w:tc>
        <w:tc>
          <w:tcPr>
            <w:tcW w:w="1134" w:type="dxa"/>
            <w:vMerge w:val="restart"/>
            <w:vAlign w:val="center"/>
          </w:tcPr>
          <w:p w:rsidR="000511EC" w:rsidRPr="00B44757" w:rsidRDefault="000511EC" w:rsidP="00B44757">
            <w:pPr>
              <w:spacing w:after="0" w:line="240" w:lineRule="auto"/>
              <w:jc w:val="center"/>
              <w:rPr>
                <w:lang w:val="ru-RU"/>
              </w:rPr>
            </w:pPr>
            <w:r w:rsidRPr="00B44757">
              <w:rPr>
                <w:rFonts w:ascii="Times New Roman" w:eastAsia="Times New Roman" w:hAnsi="Times New Roman" w:cs="Times New Roman"/>
                <w:sz w:val="20"/>
                <w:szCs w:val="20"/>
                <w:lang w:val="ru-RU" w:eastAsia="ru-RU"/>
              </w:rPr>
              <w:t>Статистикалы</w:t>
            </w:r>
            <w:r w:rsidRPr="00B44757">
              <w:rPr>
                <w:rFonts w:ascii="Times New Roman" w:eastAsia="Times New Roman" w:hAnsi="Times New Roman" w:cs="Times New Roman"/>
                <w:sz w:val="20"/>
                <w:szCs w:val="20"/>
                <w:lang w:val="kk-KZ" w:eastAsia="ru-RU"/>
              </w:rPr>
              <w:t>қ</w:t>
            </w:r>
            <w:r w:rsidRPr="00B44757">
              <w:rPr>
                <w:rFonts w:ascii="Times New Roman" w:eastAsia="Times New Roman" w:hAnsi="Times New Roman" w:cs="Times New Roman"/>
                <w:sz w:val="20"/>
                <w:szCs w:val="20"/>
                <w:lang w:val="ru-RU" w:eastAsia="ru-RU"/>
              </w:rPr>
              <w:t xml:space="preserve"> деректері</w:t>
            </w:r>
          </w:p>
        </w:tc>
        <w:tc>
          <w:tcPr>
            <w:tcW w:w="1134" w:type="dxa"/>
            <w:vMerge w:val="restart"/>
            <w:shd w:val="clear" w:color="auto" w:fill="auto"/>
            <w:vAlign w:val="center"/>
          </w:tcPr>
          <w:p w:rsidR="000511EC" w:rsidRPr="00B44757" w:rsidRDefault="000511EC" w:rsidP="00B44757">
            <w:pPr>
              <w:widowControl w:val="0"/>
              <w:spacing w:after="0" w:line="240" w:lineRule="auto"/>
              <w:contextualSpacing/>
              <w:jc w:val="center"/>
              <w:rPr>
                <w:rFonts w:ascii="Times New Roman" w:hAnsi="Times New Roman" w:cs="Times New Roman"/>
                <w:sz w:val="20"/>
                <w:szCs w:val="20"/>
                <w:lang w:val="ru-RU"/>
              </w:rPr>
            </w:pPr>
            <w:r w:rsidRPr="00B44757">
              <w:rPr>
                <w:rFonts w:ascii="Times New Roman" w:eastAsia="Times New Roman" w:hAnsi="Times New Roman" w:cs="Times New Roman"/>
                <w:sz w:val="20"/>
                <w:szCs w:val="20"/>
                <w:lang w:val="ru-RU" w:eastAsia="ru-RU"/>
              </w:rPr>
              <w:t xml:space="preserve">%, 2015 </w:t>
            </w:r>
            <w:proofErr w:type="gramStart"/>
            <w:r w:rsidRPr="00B44757">
              <w:rPr>
                <w:rFonts w:ascii="Times New Roman" w:eastAsia="Times New Roman" w:hAnsi="Times New Roman" w:cs="Times New Roman"/>
                <w:sz w:val="20"/>
                <w:szCs w:val="20"/>
                <w:lang w:val="ru-RU" w:eastAsia="ru-RU"/>
              </w:rPr>
              <w:t>жыл</w:t>
            </w:r>
            <w:proofErr w:type="gramEnd"/>
            <w:r w:rsidRPr="00B44757">
              <w:rPr>
                <w:rFonts w:ascii="Times New Roman" w:eastAsia="Times New Roman" w:hAnsi="Times New Roman" w:cs="Times New Roman"/>
                <w:sz w:val="20"/>
                <w:szCs w:val="20"/>
                <w:lang w:val="ru-RU" w:eastAsia="ru-RU"/>
              </w:rPr>
              <w:t>ға қарай</w:t>
            </w:r>
          </w:p>
        </w:tc>
        <w:tc>
          <w:tcPr>
            <w:tcW w:w="1134" w:type="dxa"/>
            <w:shd w:val="clear" w:color="auto" w:fill="auto"/>
            <w:vAlign w:val="center"/>
          </w:tcPr>
          <w:p w:rsidR="000511EC" w:rsidRPr="00B44757" w:rsidRDefault="000511EC" w:rsidP="00B44757">
            <w:pPr>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102,9</w:t>
            </w:r>
          </w:p>
        </w:tc>
        <w:tc>
          <w:tcPr>
            <w:tcW w:w="1082" w:type="dxa"/>
            <w:shd w:val="clear" w:color="auto" w:fill="auto"/>
            <w:vAlign w:val="center"/>
          </w:tcPr>
          <w:p w:rsidR="000511EC" w:rsidRPr="00B44757" w:rsidRDefault="000511EC" w:rsidP="00B44757">
            <w:pPr>
              <w:spacing w:after="0" w:line="240" w:lineRule="auto"/>
              <w:jc w:val="center"/>
              <w:rPr>
                <w:rFonts w:ascii="Times New Roman" w:eastAsia="Times New Roman" w:hAnsi="Times New Roman" w:cs="Times New Roman"/>
                <w:sz w:val="20"/>
                <w:szCs w:val="20"/>
                <w:lang w:val="kk-KZ" w:eastAsia="ru-RU"/>
              </w:rPr>
            </w:pPr>
            <w:r w:rsidRPr="00B44757">
              <w:rPr>
                <w:rFonts w:ascii="Times New Roman" w:eastAsia="Times New Roman" w:hAnsi="Times New Roman" w:cs="Times New Roman"/>
                <w:sz w:val="20"/>
                <w:szCs w:val="20"/>
                <w:lang w:val="kk-KZ" w:eastAsia="ru-RU"/>
              </w:rPr>
              <w:t>-</w:t>
            </w:r>
          </w:p>
        </w:tc>
        <w:tc>
          <w:tcPr>
            <w:tcW w:w="5014" w:type="dxa"/>
            <w:vMerge w:val="restart"/>
            <w:shd w:val="clear" w:color="auto" w:fill="auto"/>
          </w:tcPr>
          <w:p w:rsidR="000511EC" w:rsidRPr="00B44757" w:rsidRDefault="000511EC" w:rsidP="00B44757">
            <w:pPr>
              <w:keepNext/>
              <w:keepLines/>
              <w:tabs>
                <w:tab w:val="center" w:pos="2552"/>
              </w:tabs>
              <w:spacing w:after="0" w:line="240" w:lineRule="auto"/>
              <w:ind w:left="57" w:right="57"/>
              <w:rPr>
                <w:rFonts w:ascii="Times New Roman" w:hAnsi="Times New Roman"/>
                <w:sz w:val="20"/>
                <w:szCs w:val="20"/>
                <w:lang w:val="kk-KZ"/>
              </w:rPr>
            </w:pPr>
            <w:r w:rsidRPr="00B44757">
              <w:rPr>
                <w:rFonts w:ascii="Times New Roman" w:eastAsia="Times New Roman" w:hAnsi="Times New Roman" w:cs="Times New Roman"/>
                <w:sz w:val="20"/>
                <w:szCs w:val="20"/>
                <w:lang w:val="kk-KZ" w:eastAsia="ru-RU"/>
              </w:rPr>
              <w:t>Статистикалық деректері 2018 жылғы  сәуірде жарияланатын болады.</w:t>
            </w:r>
          </w:p>
        </w:tc>
      </w:tr>
      <w:tr w:rsidR="000511EC" w:rsidRPr="00B44757" w:rsidTr="00E20C73">
        <w:trPr>
          <w:gridAfter w:val="2"/>
          <w:wAfter w:w="3402" w:type="dxa"/>
          <w:trHeight w:val="20"/>
        </w:trPr>
        <w:tc>
          <w:tcPr>
            <w:tcW w:w="724" w:type="dxa"/>
          </w:tcPr>
          <w:p w:rsidR="000511EC" w:rsidRPr="00B44757" w:rsidRDefault="000511EC" w:rsidP="00B44757">
            <w:pPr>
              <w:pStyle w:val="a5"/>
              <w:numPr>
                <w:ilvl w:val="0"/>
                <w:numId w:val="4"/>
              </w:numPr>
              <w:spacing w:after="0" w:line="240" w:lineRule="auto"/>
              <w:ind w:left="474"/>
              <w:rPr>
                <w:rFonts w:ascii="Times New Roman" w:eastAsia="Times New Roman" w:hAnsi="Times New Roman" w:cs="Times New Roman"/>
                <w:iCs/>
                <w:sz w:val="24"/>
                <w:szCs w:val="24"/>
                <w:lang w:val="kk-KZ" w:eastAsia="ru-RU"/>
              </w:rPr>
            </w:pPr>
          </w:p>
        </w:tc>
        <w:tc>
          <w:tcPr>
            <w:tcW w:w="4961" w:type="dxa"/>
            <w:shd w:val="clear" w:color="auto" w:fill="auto"/>
          </w:tcPr>
          <w:p w:rsidR="000511EC" w:rsidRPr="00B44757" w:rsidRDefault="000511EC" w:rsidP="00B44757">
            <w:pPr>
              <w:widowControl w:val="0"/>
              <w:spacing w:after="0" w:line="240" w:lineRule="auto"/>
              <w:rPr>
                <w:rFonts w:ascii="Times New Roman" w:hAnsi="Times New Roman"/>
                <w:b/>
                <w:sz w:val="20"/>
                <w:szCs w:val="20"/>
              </w:rPr>
            </w:pPr>
            <w:r w:rsidRPr="00B44757">
              <w:rPr>
                <w:rFonts w:ascii="Times New Roman" w:hAnsi="Times New Roman"/>
                <w:sz w:val="20"/>
                <w:szCs w:val="20"/>
              </w:rPr>
              <w:t>- Түсті металлургия</w:t>
            </w:r>
          </w:p>
        </w:tc>
        <w:tc>
          <w:tcPr>
            <w:tcW w:w="1134" w:type="dxa"/>
            <w:vMerge/>
          </w:tcPr>
          <w:p w:rsidR="000511EC" w:rsidRPr="00B44757" w:rsidRDefault="000511EC" w:rsidP="00B44757">
            <w:pPr>
              <w:spacing w:after="0" w:line="240" w:lineRule="auto"/>
              <w:jc w:val="center"/>
              <w:rPr>
                <w:rFonts w:ascii="Times New Roman" w:eastAsia="Times New Roman" w:hAnsi="Times New Roman" w:cs="Times New Roman"/>
                <w:sz w:val="24"/>
                <w:szCs w:val="24"/>
                <w:lang w:eastAsia="ru-RU"/>
              </w:rPr>
            </w:pPr>
          </w:p>
        </w:tc>
        <w:tc>
          <w:tcPr>
            <w:tcW w:w="1134" w:type="dxa"/>
            <w:vMerge/>
            <w:shd w:val="clear" w:color="auto" w:fill="auto"/>
            <w:vAlign w:val="center"/>
          </w:tcPr>
          <w:p w:rsidR="000511EC" w:rsidRPr="00B44757" w:rsidRDefault="000511EC" w:rsidP="00B44757">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0511EC" w:rsidRPr="00B44757" w:rsidRDefault="000511EC" w:rsidP="00B44757">
            <w:pPr>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99,4</w:t>
            </w:r>
          </w:p>
        </w:tc>
        <w:tc>
          <w:tcPr>
            <w:tcW w:w="1082" w:type="dxa"/>
            <w:shd w:val="clear" w:color="auto" w:fill="auto"/>
            <w:vAlign w:val="center"/>
          </w:tcPr>
          <w:p w:rsidR="000511EC" w:rsidRPr="00B44757" w:rsidRDefault="000511EC" w:rsidP="00B44757">
            <w:pPr>
              <w:spacing w:after="0" w:line="240" w:lineRule="auto"/>
              <w:jc w:val="center"/>
              <w:rPr>
                <w:rFonts w:ascii="Times New Roman" w:eastAsia="Times New Roman" w:hAnsi="Times New Roman" w:cs="Times New Roman"/>
                <w:sz w:val="20"/>
                <w:szCs w:val="20"/>
                <w:lang w:eastAsia="ru-RU"/>
              </w:rPr>
            </w:pPr>
            <w:r w:rsidRPr="00B44757">
              <w:rPr>
                <w:rFonts w:ascii="Times New Roman" w:eastAsia="Times New Roman" w:hAnsi="Times New Roman" w:cs="Times New Roman"/>
                <w:sz w:val="20"/>
                <w:szCs w:val="20"/>
                <w:lang w:eastAsia="ru-RU"/>
              </w:rPr>
              <w:t>-</w:t>
            </w:r>
          </w:p>
        </w:tc>
        <w:tc>
          <w:tcPr>
            <w:tcW w:w="5014" w:type="dxa"/>
            <w:vMerge/>
            <w:shd w:val="clear" w:color="auto" w:fill="auto"/>
          </w:tcPr>
          <w:p w:rsidR="000511EC" w:rsidRPr="00B44757" w:rsidRDefault="000511EC" w:rsidP="00B44757">
            <w:pPr>
              <w:ind w:firstLine="317"/>
            </w:pPr>
          </w:p>
        </w:tc>
      </w:tr>
      <w:tr w:rsidR="000511EC" w:rsidRPr="00B44757" w:rsidTr="00E20C73">
        <w:trPr>
          <w:gridAfter w:val="2"/>
          <w:wAfter w:w="3402" w:type="dxa"/>
          <w:trHeight w:val="20"/>
        </w:trPr>
        <w:tc>
          <w:tcPr>
            <w:tcW w:w="724" w:type="dxa"/>
          </w:tcPr>
          <w:p w:rsidR="000511EC" w:rsidRPr="00B44757" w:rsidRDefault="000511EC"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tcPr>
          <w:p w:rsidR="000511EC" w:rsidRPr="00B44757" w:rsidRDefault="000511EC" w:rsidP="00B44757">
            <w:pPr>
              <w:widowControl w:val="0"/>
              <w:spacing w:after="0" w:line="240" w:lineRule="auto"/>
              <w:rPr>
                <w:rFonts w:ascii="Times New Roman" w:hAnsi="Times New Roman"/>
                <w:b/>
                <w:sz w:val="20"/>
                <w:szCs w:val="20"/>
                <w:lang w:val="kk-KZ"/>
              </w:rPr>
            </w:pPr>
            <w:r w:rsidRPr="00B44757">
              <w:rPr>
                <w:rFonts w:ascii="Times New Roman" w:hAnsi="Times New Roman"/>
                <w:sz w:val="20"/>
                <w:szCs w:val="20"/>
              </w:rPr>
              <w:t>- Агрохимия</w:t>
            </w:r>
          </w:p>
        </w:tc>
        <w:tc>
          <w:tcPr>
            <w:tcW w:w="1134" w:type="dxa"/>
            <w:vMerge/>
          </w:tcPr>
          <w:p w:rsidR="000511EC" w:rsidRPr="00B44757" w:rsidRDefault="000511EC" w:rsidP="00B44757">
            <w:pPr>
              <w:spacing w:after="0" w:line="240" w:lineRule="auto"/>
              <w:jc w:val="center"/>
              <w:rPr>
                <w:rFonts w:ascii="Times New Roman" w:eastAsia="Times New Roman" w:hAnsi="Times New Roman" w:cs="Times New Roman"/>
                <w:sz w:val="24"/>
                <w:szCs w:val="24"/>
                <w:lang w:eastAsia="ru-RU"/>
              </w:rPr>
            </w:pPr>
          </w:p>
        </w:tc>
        <w:tc>
          <w:tcPr>
            <w:tcW w:w="1134" w:type="dxa"/>
            <w:vMerge/>
            <w:shd w:val="clear" w:color="auto" w:fill="auto"/>
            <w:vAlign w:val="center"/>
          </w:tcPr>
          <w:p w:rsidR="000511EC" w:rsidRPr="00B44757" w:rsidRDefault="000511EC" w:rsidP="00B44757">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0511EC" w:rsidRPr="00B44757" w:rsidRDefault="000511EC" w:rsidP="00B44757">
            <w:pPr>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178,6</w:t>
            </w:r>
          </w:p>
        </w:tc>
        <w:tc>
          <w:tcPr>
            <w:tcW w:w="1082" w:type="dxa"/>
            <w:shd w:val="clear" w:color="auto" w:fill="auto"/>
            <w:vAlign w:val="center"/>
          </w:tcPr>
          <w:p w:rsidR="000511EC" w:rsidRPr="00B44757" w:rsidRDefault="000511EC" w:rsidP="00B44757">
            <w:pPr>
              <w:spacing w:after="0" w:line="240" w:lineRule="auto"/>
              <w:jc w:val="center"/>
              <w:rPr>
                <w:rFonts w:ascii="Times New Roman" w:eastAsia="Times New Roman" w:hAnsi="Times New Roman" w:cs="Times New Roman"/>
                <w:sz w:val="20"/>
                <w:szCs w:val="20"/>
                <w:lang w:val="kk-KZ" w:eastAsia="ru-RU"/>
              </w:rPr>
            </w:pPr>
            <w:r w:rsidRPr="00B44757">
              <w:rPr>
                <w:rFonts w:ascii="Times New Roman" w:eastAsia="Times New Roman" w:hAnsi="Times New Roman" w:cs="Times New Roman"/>
                <w:sz w:val="20"/>
                <w:szCs w:val="20"/>
                <w:lang w:val="kk-KZ" w:eastAsia="ru-RU"/>
              </w:rPr>
              <w:t>-</w:t>
            </w:r>
          </w:p>
        </w:tc>
        <w:tc>
          <w:tcPr>
            <w:tcW w:w="5014" w:type="dxa"/>
            <w:vMerge/>
            <w:shd w:val="clear" w:color="auto" w:fill="auto"/>
          </w:tcPr>
          <w:p w:rsidR="000511EC" w:rsidRPr="00B44757" w:rsidRDefault="000511EC" w:rsidP="00B44757">
            <w:pPr>
              <w:ind w:firstLine="317"/>
            </w:pPr>
          </w:p>
        </w:tc>
      </w:tr>
      <w:tr w:rsidR="000511EC" w:rsidRPr="00B44757" w:rsidTr="00E20C73">
        <w:trPr>
          <w:gridAfter w:val="2"/>
          <w:wAfter w:w="3402" w:type="dxa"/>
          <w:trHeight w:val="20"/>
        </w:trPr>
        <w:tc>
          <w:tcPr>
            <w:tcW w:w="724" w:type="dxa"/>
          </w:tcPr>
          <w:p w:rsidR="000511EC" w:rsidRPr="00B44757" w:rsidRDefault="000511EC"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tcPr>
          <w:p w:rsidR="000511EC" w:rsidRPr="00B44757" w:rsidRDefault="000511EC" w:rsidP="00B44757">
            <w:pPr>
              <w:widowControl w:val="0"/>
              <w:spacing w:after="0" w:line="240" w:lineRule="auto"/>
              <w:rPr>
                <w:rFonts w:ascii="Times New Roman" w:hAnsi="Times New Roman"/>
                <w:b/>
                <w:sz w:val="20"/>
                <w:szCs w:val="20"/>
                <w:lang w:val="kk-KZ"/>
              </w:rPr>
            </w:pPr>
            <w:r w:rsidRPr="00B44757">
              <w:rPr>
                <w:rFonts w:ascii="Times New Roman" w:hAnsi="Times New Roman"/>
                <w:sz w:val="20"/>
                <w:szCs w:val="20"/>
              </w:rPr>
              <w:t>- Өнеркәсіпке арналған химикаттарды өндіру</w:t>
            </w:r>
          </w:p>
        </w:tc>
        <w:tc>
          <w:tcPr>
            <w:tcW w:w="1134" w:type="dxa"/>
            <w:vMerge/>
          </w:tcPr>
          <w:p w:rsidR="000511EC" w:rsidRPr="00B44757" w:rsidRDefault="000511EC" w:rsidP="00B44757">
            <w:pPr>
              <w:spacing w:after="0" w:line="240" w:lineRule="auto"/>
              <w:jc w:val="center"/>
              <w:rPr>
                <w:rFonts w:ascii="Times New Roman" w:eastAsia="Times New Roman" w:hAnsi="Times New Roman" w:cs="Times New Roman"/>
                <w:sz w:val="24"/>
                <w:szCs w:val="24"/>
                <w:lang w:eastAsia="ru-RU"/>
              </w:rPr>
            </w:pPr>
          </w:p>
        </w:tc>
        <w:tc>
          <w:tcPr>
            <w:tcW w:w="1134" w:type="dxa"/>
            <w:vMerge/>
            <w:shd w:val="clear" w:color="auto" w:fill="auto"/>
            <w:vAlign w:val="center"/>
          </w:tcPr>
          <w:p w:rsidR="000511EC" w:rsidRPr="00B44757" w:rsidRDefault="000511EC" w:rsidP="00B44757">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0511EC" w:rsidRPr="00B44757" w:rsidRDefault="000511EC" w:rsidP="00B44757">
            <w:pPr>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81,2</w:t>
            </w:r>
          </w:p>
        </w:tc>
        <w:tc>
          <w:tcPr>
            <w:tcW w:w="1082" w:type="dxa"/>
            <w:shd w:val="clear" w:color="auto" w:fill="auto"/>
            <w:vAlign w:val="center"/>
          </w:tcPr>
          <w:p w:rsidR="000511EC" w:rsidRPr="00B44757" w:rsidRDefault="000511EC" w:rsidP="00B44757">
            <w:pPr>
              <w:spacing w:after="0" w:line="240" w:lineRule="auto"/>
              <w:jc w:val="center"/>
              <w:rPr>
                <w:rFonts w:ascii="Times New Roman" w:eastAsia="Times New Roman" w:hAnsi="Times New Roman" w:cs="Times New Roman"/>
                <w:sz w:val="20"/>
                <w:szCs w:val="20"/>
                <w:lang w:val="kk-KZ" w:eastAsia="ru-RU"/>
              </w:rPr>
            </w:pPr>
            <w:r w:rsidRPr="00B44757">
              <w:rPr>
                <w:rFonts w:ascii="Times New Roman" w:eastAsia="Times New Roman" w:hAnsi="Times New Roman" w:cs="Times New Roman"/>
                <w:sz w:val="20"/>
                <w:szCs w:val="20"/>
                <w:lang w:val="kk-KZ" w:eastAsia="ru-RU"/>
              </w:rPr>
              <w:t>-</w:t>
            </w:r>
          </w:p>
        </w:tc>
        <w:tc>
          <w:tcPr>
            <w:tcW w:w="5014" w:type="dxa"/>
            <w:vMerge/>
            <w:shd w:val="clear" w:color="auto" w:fill="auto"/>
          </w:tcPr>
          <w:p w:rsidR="000511EC" w:rsidRPr="00B44757" w:rsidRDefault="000511EC" w:rsidP="00B44757">
            <w:pPr>
              <w:ind w:firstLine="317"/>
            </w:pPr>
          </w:p>
        </w:tc>
      </w:tr>
      <w:tr w:rsidR="000511EC" w:rsidRPr="00B44757" w:rsidTr="00E20C73">
        <w:trPr>
          <w:gridAfter w:val="2"/>
          <w:wAfter w:w="3402" w:type="dxa"/>
          <w:trHeight w:val="20"/>
        </w:trPr>
        <w:tc>
          <w:tcPr>
            <w:tcW w:w="724" w:type="dxa"/>
          </w:tcPr>
          <w:p w:rsidR="000511EC" w:rsidRPr="00B44757" w:rsidRDefault="000511EC"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tcPr>
          <w:p w:rsidR="000511EC" w:rsidRPr="00B44757" w:rsidRDefault="000511EC" w:rsidP="00B44757">
            <w:pPr>
              <w:widowControl w:val="0"/>
              <w:spacing w:after="0" w:line="240" w:lineRule="auto"/>
              <w:rPr>
                <w:rFonts w:ascii="Times New Roman" w:hAnsi="Times New Roman"/>
                <w:b/>
                <w:sz w:val="20"/>
                <w:szCs w:val="20"/>
              </w:rPr>
            </w:pPr>
            <w:r w:rsidRPr="00B44757">
              <w:rPr>
                <w:rFonts w:ascii="Times New Roman" w:hAnsi="Times New Roman"/>
                <w:sz w:val="20"/>
                <w:szCs w:val="20"/>
              </w:rPr>
              <w:t>- Автомобиль жасау</w:t>
            </w:r>
          </w:p>
        </w:tc>
        <w:tc>
          <w:tcPr>
            <w:tcW w:w="1134" w:type="dxa"/>
            <w:vMerge/>
          </w:tcPr>
          <w:p w:rsidR="000511EC" w:rsidRPr="00B44757" w:rsidRDefault="000511EC" w:rsidP="00B44757">
            <w:pPr>
              <w:spacing w:after="0" w:line="240" w:lineRule="auto"/>
              <w:jc w:val="center"/>
              <w:rPr>
                <w:rFonts w:ascii="Times New Roman" w:eastAsia="Times New Roman" w:hAnsi="Times New Roman" w:cs="Times New Roman"/>
                <w:sz w:val="24"/>
                <w:szCs w:val="24"/>
                <w:lang w:eastAsia="ru-RU"/>
              </w:rPr>
            </w:pPr>
          </w:p>
        </w:tc>
        <w:tc>
          <w:tcPr>
            <w:tcW w:w="1134" w:type="dxa"/>
            <w:vMerge/>
            <w:shd w:val="clear" w:color="auto" w:fill="auto"/>
            <w:vAlign w:val="center"/>
          </w:tcPr>
          <w:p w:rsidR="000511EC" w:rsidRPr="00B44757" w:rsidRDefault="000511EC" w:rsidP="00B44757">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0511EC" w:rsidRPr="00B44757" w:rsidRDefault="000511EC" w:rsidP="00B44757">
            <w:pPr>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172,0</w:t>
            </w:r>
          </w:p>
        </w:tc>
        <w:tc>
          <w:tcPr>
            <w:tcW w:w="1082" w:type="dxa"/>
            <w:shd w:val="clear" w:color="auto" w:fill="auto"/>
            <w:vAlign w:val="center"/>
          </w:tcPr>
          <w:p w:rsidR="000511EC" w:rsidRPr="00B44757" w:rsidRDefault="000511EC" w:rsidP="00B44757">
            <w:pPr>
              <w:spacing w:after="0" w:line="240" w:lineRule="auto"/>
              <w:jc w:val="center"/>
              <w:rPr>
                <w:rFonts w:ascii="Times New Roman" w:eastAsia="Times New Roman" w:hAnsi="Times New Roman" w:cs="Times New Roman"/>
                <w:sz w:val="20"/>
                <w:szCs w:val="20"/>
                <w:lang w:val="kk-KZ" w:eastAsia="ru-RU"/>
              </w:rPr>
            </w:pPr>
            <w:r w:rsidRPr="00B44757">
              <w:rPr>
                <w:rFonts w:ascii="Times New Roman" w:eastAsia="Times New Roman" w:hAnsi="Times New Roman" w:cs="Times New Roman"/>
                <w:sz w:val="20"/>
                <w:szCs w:val="20"/>
                <w:lang w:val="kk-KZ" w:eastAsia="ru-RU"/>
              </w:rPr>
              <w:t>-</w:t>
            </w:r>
          </w:p>
        </w:tc>
        <w:tc>
          <w:tcPr>
            <w:tcW w:w="5014" w:type="dxa"/>
            <w:vMerge/>
            <w:shd w:val="clear" w:color="auto" w:fill="auto"/>
          </w:tcPr>
          <w:p w:rsidR="000511EC" w:rsidRPr="00B44757" w:rsidRDefault="000511EC" w:rsidP="00B44757">
            <w:pPr>
              <w:ind w:firstLine="317"/>
            </w:pPr>
          </w:p>
        </w:tc>
      </w:tr>
      <w:tr w:rsidR="000511EC" w:rsidRPr="00B44757" w:rsidTr="00E20C73">
        <w:trPr>
          <w:gridAfter w:val="2"/>
          <w:wAfter w:w="3402" w:type="dxa"/>
          <w:trHeight w:val="20"/>
        </w:trPr>
        <w:tc>
          <w:tcPr>
            <w:tcW w:w="724" w:type="dxa"/>
          </w:tcPr>
          <w:p w:rsidR="000511EC" w:rsidRPr="00B44757" w:rsidRDefault="000511EC"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tcPr>
          <w:p w:rsidR="000511EC" w:rsidRPr="00B44757" w:rsidRDefault="000511EC" w:rsidP="00B44757">
            <w:pPr>
              <w:widowControl w:val="0"/>
              <w:spacing w:after="0" w:line="240" w:lineRule="auto"/>
              <w:rPr>
                <w:rFonts w:ascii="Times New Roman" w:hAnsi="Times New Roman"/>
                <w:b/>
                <w:sz w:val="20"/>
                <w:szCs w:val="20"/>
              </w:rPr>
            </w:pPr>
            <w:r w:rsidRPr="00B44757">
              <w:rPr>
                <w:rFonts w:ascii="Times New Roman" w:hAnsi="Times New Roman"/>
                <w:sz w:val="20"/>
                <w:szCs w:val="20"/>
              </w:rPr>
              <w:t>- Электр техникалық машина жасау</w:t>
            </w:r>
          </w:p>
        </w:tc>
        <w:tc>
          <w:tcPr>
            <w:tcW w:w="1134" w:type="dxa"/>
            <w:vMerge/>
          </w:tcPr>
          <w:p w:rsidR="000511EC" w:rsidRPr="00B44757" w:rsidRDefault="000511EC" w:rsidP="00B44757">
            <w:pPr>
              <w:spacing w:after="0" w:line="240" w:lineRule="auto"/>
              <w:jc w:val="center"/>
              <w:rPr>
                <w:rFonts w:ascii="Times New Roman" w:eastAsia="Times New Roman" w:hAnsi="Times New Roman" w:cs="Times New Roman"/>
                <w:sz w:val="24"/>
                <w:szCs w:val="24"/>
                <w:lang w:eastAsia="ru-RU"/>
              </w:rPr>
            </w:pPr>
          </w:p>
        </w:tc>
        <w:tc>
          <w:tcPr>
            <w:tcW w:w="1134" w:type="dxa"/>
            <w:vMerge/>
            <w:shd w:val="clear" w:color="auto" w:fill="auto"/>
            <w:vAlign w:val="center"/>
          </w:tcPr>
          <w:p w:rsidR="000511EC" w:rsidRPr="00B44757" w:rsidRDefault="000511EC" w:rsidP="00B44757">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0511EC" w:rsidRPr="00B44757" w:rsidRDefault="000511EC" w:rsidP="00B44757">
            <w:pPr>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148,2</w:t>
            </w:r>
          </w:p>
        </w:tc>
        <w:tc>
          <w:tcPr>
            <w:tcW w:w="1082" w:type="dxa"/>
            <w:shd w:val="clear" w:color="auto" w:fill="auto"/>
            <w:vAlign w:val="center"/>
          </w:tcPr>
          <w:p w:rsidR="000511EC" w:rsidRPr="00B44757" w:rsidRDefault="000511EC" w:rsidP="00B44757">
            <w:pPr>
              <w:spacing w:after="0" w:line="240" w:lineRule="auto"/>
              <w:jc w:val="center"/>
              <w:rPr>
                <w:rFonts w:ascii="Times New Roman" w:eastAsia="Times New Roman" w:hAnsi="Times New Roman" w:cs="Times New Roman"/>
                <w:sz w:val="20"/>
                <w:szCs w:val="20"/>
                <w:lang w:val="kk-KZ" w:eastAsia="ru-RU"/>
              </w:rPr>
            </w:pPr>
            <w:r w:rsidRPr="00B44757">
              <w:rPr>
                <w:rFonts w:ascii="Times New Roman" w:eastAsia="Times New Roman" w:hAnsi="Times New Roman" w:cs="Times New Roman"/>
                <w:sz w:val="20"/>
                <w:szCs w:val="20"/>
                <w:lang w:val="kk-KZ" w:eastAsia="ru-RU"/>
              </w:rPr>
              <w:t>-</w:t>
            </w:r>
          </w:p>
        </w:tc>
        <w:tc>
          <w:tcPr>
            <w:tcW w:w="5014" w:type="dxa"/>
            <w:vMerge/>
            <w:shd w:val="clear" w:color="auto" w:fill="auto"/>
          </w:tcPr>
          <w:p w:rsidR="000511EC" w:rsidRPr="00B44757" w:rsidRDefault="000511EC" w:rsidP="00B44757">
            <w:pPr>
              <w:ind w:firstLine="317"/>
            </w:pPr>
          </w:p>
        </w:tc>
      </w:tr>
      <w:tr w:rsidR="000511EC" w:rsidRPr="00B44757" w:rsidTr="00E20C73">
        <w:trPr>
          <w:gridAfter w:val="2"/>
          <w:wAfter w:w="3402" w:type="dxa"/>
          <w:trHeight w:val="20"/>
        </w:trPr>
        <w:tc>
          <w:tcPr>
            <w:tcW w:w="724" w:type="dxa"/>
          </w:tcPr>
          <w:p w:rsidR="000511EC" w:rsidRPr="00B44757" w:rsidRDefault="000511EC"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tcPr>
          <w:p w:rsidR="000511EC" w:rsidRPr="00B44757" w:rsidRDefault="000511EC" w:rsidP="00B44757">
            <w:pPr>
              <w:widowControl w:val="0"/>
              <w:spacing w:after="0" w:line="240" w:lineRule="auto"/>
              <w:rPr>
                <w:rFonts w:ascii="Times New Roman" w:hAnsi="Times New Roman"/>
                <w:b/>
                <w:sz w:val="20"/>
                <w:szCs w:val="20"/>
              </w:rPr>
            </w:pPr>
            <w:r w:rsidRPr="00B44757">
              <w:rPr>
                <w:rFonts w:ascii="Times New Roman" w:hAnsi="Times New Roman"/>
                <w:sz w:val="20"/>
                <w:szCs w:val="20"/>
              </w:rPr>
              <w:t>- Ауыл шаруашылығы машинасын жасау</w:t>
            </w:r>
          </w:p>
        </w:tc>
        <w:tc>
          <w:tcPr>
            <w:tcW w:w="1134" w:type="dxa"/>
            <w:vMerge/>
          </w:tcPr>
          <w:p w:rsidR="000511EC" w:rsidRPr="00B44757" w:rsidRDefault="000511EC" w:rsidP="00B44757">
            <w:pPr>
              <w:spacing w:after="0" w:line="240" w:lineRule="auto"/>
              <w:jc w:val="center"/>
              <w:rPr>
                <w:rFonts w:ascii="Times New Roman" w:eastAsia="Times New Roman" w:hAnsi="Times New Roman" w:cs="Times New Roman"/>
                <w:sz w:val="24"/>
                <w:szCs w:val="24"/>
                <w:lang w:eastAsia="ru-RU"/>
              </w:rPr>
            </w:pPr>
          </w:p>
        </w:tc>
        <w:tc>
          <w:tcPr>
            <w:tcW w:w="1134" w:type="dxa"/>
            <w:vMerge/>
            <w:shd w:val="clear" w:color="auto" w:fill="auto"/>
            <w:vAlign w:val="center"/>
          </w:tcPr>
          <w:p w:rsidR="000511EC" w:rsidRPr="00B44757" w:rsidRDefault="000511EC" w:rsidP="00B44757">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0511EC" w:rsidRPr="00B44757" w:rsidRDefault="000511EC" w:rsidP="00B44757">
            <w:pPr>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53,3</w:t>
            </w:r>
          </w:p>
        </w:tc>
        <w:tc>
          <w:tcPr>
            <w:tcW w:w="1082" w:type="dxa"/>
            <w:shd w:val="clear" w:color="auto" w:fill="auto"/>
            <w:vAlign w:val="center"/>
          </w:tcPr>
          <w:p w:rsidR="000511EC" w:rsidRPr="00B44757" w:rsidRDefault="000511EC" w:rsidP="00B44757">
            <w:pPr>
              <w:spacing w:after="0" w:line="240" w:lineRule="auto"/>
              <w:jc w:val="center"/>
              <w:rPr>
                <w:rFonts w:ascii="Times New Roman" w:eastAsia="Times New Roman" w:hAnsi="Times New Roman" w:cs="Times New Roman"/>
                <w:sz w:val="20"/>
                <w:szCs w:val="20"/>
                <w:lang w:val="kk-KZ" w:eastAsia="ru-RU"/>
              </w:rPr>
            </w:pPr>
            <w:r w:rsidRPr="00B44757">
              <w:rPr>
                <w:rFonts w:ascii="Times New Roman" w:eastAsia="Times New Roman" w:hAnsi="Times New Roman" w:cs="Times New Roman"/>
                <w:sz w:val="20"/>
                <w:szCs w:val="20"/>
                <w:lang w:val="kk-KZ" w:eastAsia="ru-RU"/>
              </w:rPr>
              <w:t>-</w:t>
            </w:r>
          </w:p>
        </w:tc>
        <w:tc>
          <w:tcPr>
            <w:tcW w:w="5014" w:type="dxa"/>
            <w:vMerge/>
            <w:shd w:val="clear" w:color="auto" w:fill="auto"/>
          </w:tcPr>
          <w:p w:rsidR="000511EC" w:rsidRPr="00B44757" w:rsidRDefault="000511EC" w:rsidP="00B44757">
            <w:pPr>
              <w:ind w:firstLine="317"/>
            </w:pPr>
          </w:p>
        </w:tc>
      </w:tr>
      <w:tr w:rsidR="000511EC" w:rsidRPr="00B44757" w:rsidTr="00E20C73">
        <w:trPr>
          <w:gridAfter w:val="2"/>
          <w:wAfter w:w="3402" w:type="dxa"/>
          <w:trHeight w:val="20"/>
        </w:trPr>
        <w:tc>
          <w:tcPr>
            <w:tcW w:w="724" w:type="dxa"/>
          </w:tcPr>
          <w:p w:rsidR="000511EC" w:rsidRPr="00B44757" w:rsidRDefault="000511EC"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tcPr>
          <w:p w:rsidR="000511EC" w:rsidRPr="00B44757" w:rsidRDefault="000511EC" w:rsidP="00B44757">
            <w:pPr>
              <w:widowControl w:val="0"/>
              <w:spacing w:after="0" w:line="240" w:lineRule="auto"/>
              <w:rPr>
                <w:rFonts w:ascii="Times New Roman" w:hAnsi="Times New Roman"/>
                <w:b/>
                <w:sz w:val="20"/>
                <w:szCs w:val="20"/>
              </w:rPr>
            </w:pPr>
            <w:r w:rsidRPr="00B44757">
              <w:rPr>
                <w:rFonts w:ascii="Times New Roman" w:hAnsi="Times New Roman"/>
                <w:sz w:val="20"/>
                <w:szCs w:val="20"/>
              </w:rPr>
              <w:t>- Теміржол машинасын жасау</w:t>
            </w:r>
          </w:p>
        </w:tc>
        <w:tc>
          <w:tcPr>
            <w:tcW w:w="1134" w:type="dxa"/>
            <w:vMerge/>
          </w:tcPr>
          <w:p w:rsidR="000511EC" w:rsidRPr="00B44757" w:rsidRDefault="000511EC" w:rsidP="00B44757">
            <w:pPr>
              <w:spacing w:after="0" w:line="240" w:lineRule="auto"/>
              <w:jc w:val="center"/>
              <w:rPr>
                <w:rFonts w:ascii="Times New Roman" w:eastAsia="Times New Roman" w:hAnsi="Times New Roman" w:cs="Times New Roman"/>
                <w:sz w:val="24"/>
                <w:szCs w:val="24"/>
                <w:lang w:eastAsia="ru-RU"/>
              </w:rPr>
            </w:pPr>
          </w:p>
        </w:tc>
        <w:tc>
          <w:tcPr>
            <w:tcW w:w="1134" w:type="dxa"/>
            <w:vMerge/>
            <w:shd w:val="clear" w:color="auto" w:fill="auto"/>
            <w:vAlign w:val="center"/>
          </w:tcPr>
          <w:p w:rsidR="000511EC" w:rsidRPr="00B44757" w:rsidRDefault="000511EC" w:rsidP="00B44757">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0511EC" w:rsidRPr="00B44757" w:rsidRDefault="000511EC" w:rsidP="00B44757">
            <w:pPr>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125,8</w:t>
            </w:r>
          </w:p>
        </w:tc>
        <w:tc>
          <w:tcPr>
            <w:tcW w:w="1082" w:type="dxa"/>
            <w:shd w:val="clear" w:color="auto" w:fill="auto"/>
            <w:vAlign w:val="center"/>
          </w:tcPr>
          <w:p w:rsidR="000511EC" w:rsidRPr="00B44757" w:rsidRDefault="000511EC" w:rsidP="00B44757">
            <w:pPr>
              <w:spacing w:after="0" w:line="240" w:lineRule="auto"/>
              <w:jc w:val="center"/>
              <w:rPr>
                <w:rFonts w:ascii="Times New Roman" w:eastAsia="Times New Roman" w:hAnsi="Times New Roman" w:cs="Times New Roman"/>
                <w:sz w:val="20"/>
                <w:szCs w:val="20"/>
                <w:lang w:val="kk-KZ" w:eastAsia="ru-RU"/>
              </w:rPr>
            </w:pPr>
            <w:r w:rsidRPr="00B44757">
              <w:rPr>
                <w:rFonts w:ascii="Times New Roman" w:eastAsia="Times New Roman" w:hAnsi="Times New Roman" w:cs="Times New Roman"/>
                <w:sz w:val="20"/>
                <w:szCs w:val="20"/>
                <w:lang w:val="kk-KZ" w:eastAsia="ru-RU"/>
              </w:rPr>
              <w:t>-</w:t>
            </w:r>
          </w:p>
        </w:tc>
        <w:tc>
          <w:tcPr>
            <w:tcW w:w="5014" w:type="dxa"/>
            <w:vMerge/>
            <w:shd w:val="clear" w:color="auto" w:fill="auto"/>
          </w:tcPr>
          <w:p w:rsidR="000511EC" w:rsidRPr="00B44757" w:rsidRDefault="000511EC" w:rsidP="00B44757">
            <w:pPr>
              <w:ind w:firstLine="317"/>
            </w:pPr>
          </w:p>
        </w:tc>
      </w:tr>
      <w:tr w:rsidR="000511EC" w:rsidRPr="00B44757" w:rsidTr="00E20C73">
        <w:trPr>
          <w:gridAfter w:val="2"/>
          <w:wAfter w:w="3402" w:type="dxa"/>
          <w:trHeight w:val="20"/>
        </w:trPr>
        <w:tc>
          <w:tcPr>
            <w:tcW w:w="724" w:type="dxa"/>
          </w:tcPr>
          <w:p w:rsidR="000511EC" w:rsidRPr="00B44757" w:rsidRDefault="000511EC"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tcPr>
          <w:p w:rsidR="000511EC" w:rsidRPr="00B44757" w:rsidRDefault="000511EC" w:rsidP="00B44757">
            <w:pPr>
              <w:widowControl w:val="0"/>
              <w:spacing w:after="0" w:line="240" w:lineRule="auto"/>
              <w:rPr>
                <w:rFonts w:ascii="Times New Roman" w:hAnsi="Times New Roman"/>
                <w:b/>
                <w:sz w:val="20"/>
                <w:szCs w:val="20"/>
              </w:rPr>
            </w:pPr>
            <w:r w:rsidRPr="00B44757">
              <w:rPr>
                <w:rFonts w:ascii="Times New Roman" w:hAnsi="Times New Roman"/>
                <w:sz w:val="20"/>
                <w:szCs w:val="20"/>
              </w:rPr>
              <w:t>- Тау-кен машинасын жасау</w:t>
            </w:r>
          </w:p>
        </w:tc>
        <w:tc>
          <w:tcPr>
            <w:tcW w:w="1134" w:type="dxa"/>
            <w:vMerge/>
          </w:tcPr>
          <w:p w:rsidR="000511EC" w:rsidRPr="00B44757" w:rsidRDefault="000511EC" w:rsidP="00B44757">
            <w:pPr>
              <w:spacing w:after="0" w:line="240" w:lineRule="auto"/>
              <w:jc w:val="center"/>
              <w:rPr>
                <w:rFonts w:ascii="Times New Roman" w:eastAsia="Times New Roman" w:hAnsi="Times New Roman" w:cs="Times New Roman"/>
                <w:sz w:val="24"/>
                <w:szCs w:val="24"/>
                <w:lang w:eastAsia="ru-RU"/>
              </w:rPr>
            </w:pPr>
          </w:p>
        </w:tc>
        <w:tc>
          <w:tcPr>
            <w:tcW w:w="1134" w:type="dxa"/>
            <w:vMerge/>
            <w:shd w:val="clear" w:color="auto" w:fill="auto"/>
            <w:vAlign w:val="center"/>
          </w:tcPr>
          <w:p w:rsidR="000511EC" w:rsidRPr="00B44757" w:rsidRDefault="000511EC" w:rsidP="00B44757">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0511EC" w:rsidRPr="00B44757" w:rsidRDefault="000511EC" w:rsidP="00B44757">
            <w:pPr>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205,2</w:t>
            </w:r>
          </w:p>
        </w:tc>
        <w:tc>
          <w:tcPr>
            <w:tcW w:w="1082" w:type="dxa"/>
            <w:shd w:val="clear" w:color="auto" w:fill="auto"/>
            <w:vAlign w:val="center"/>
          </w:tcPr>
          <w:p w:rsidR="000511EC" w:rsidRPr="00B44757" w:rsidRDefault="000511EC" w:rsidP="00B44757">
            <w:pPr>
              <w:spacing w:after="0" w:line="240" w:lineRule="auto"/>
              <w:jc w:val="center"/>
              <w:rPr>
                <w:rFonts w:ascii="Times New Roman" w:eastAsia="Times New Roman" w:hAnsi="Times New Roman" w:cs="Times New Roman"/>
                <w:sz w:val="20"/>
                <w:szCs w:val="20"/>
                <w:lang w:val="kk-KZ" w:eastAsia="ru-RU"/>
              </w:rPr>
            </w:pPr>
            <w:r w:rsidRPr="00B44757">
              <w:rPr>
                <w:rFonts w:ascii="Times New Roman" w:eastAsia="Times New Roman" w:hAnsi="Times New Roman" w:cs="Times New Roman"/>
                <w:sz w:val="20"/>
                <w:szCs w:val="20"/>
                <w:lang w:val="kk-KZ" w:eastAsia="ru-RU"/>
              </w:rPr>
              <w:t>-</w:t>
            </w:r>
          </w:p>
        </w:tc>
        <w:tc>
          <w:tcPr>
            <w:tcW w:w="5014" w:type="dxa"/>
            <w:vMerge/>
            <w:shd w:val="clear" w:color="auto" w:fill="auto"/>
          </w:tcPr>
          <w:p w:rsidR="000511EC" w:rsidRPr="00B44757" w:rsidRDefault="000511EC" w:rsidP="00B44757">
            <w:pPr>
              <w:ind w:firstLine="317"/>
            </w:pPr>
          </w:p>
        </w:tc>
      </w:tr>
      <w:tr w:rsidR="000511EC" w:rsidRPr="00B44757" w:rsidTr="00E20C73">
        <w:trPr>
          <w:gridAfter w:val="2"/>
          <w:wAfter w:w="3402" w:type="dxa"/>
          <w:trHeight w:val="20"/>
        </w:trPr>
        <w:tc>
          <w:tcPr>
            <w:tcW w:w="724" w:type="dxa"/>
          </w:tcPr>
          <w:p w:rsidR="000511EC" w:rsidRPr="00B44757" w:rsidRDefault="000511EC"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tcPr>
          <w:p w:rsidR="000511EC" w:rsidRPr="00B44757" w:rsidRDefault="000511EC" w:rsidP="00B44757">
            <w:pPr>
              <w:widowControl w:val="0"/>
              <w:spacing w:after="0" w:line="240" w:lineRule="auto"/>
              <w:rPr>
                <w:rFonts w:ascii="Times New Roman" w:hAnsi="Times New Roman"/>
                <w:b/>
                <w:sz w:val="20"/>
                <w:szCs w:val="20"/>
                <w:lang w:val="kk-KZ"/>
              </w:rPr>
            </w:pPr>
            <w:r w:rsidRPr="00B44757">
              <w:rPr>
                <w:rFonts w:ascii="Times New Roman" w:hAnsi="Times New Roman"/>
                <w:sz w:val="20"/>
                <w:szCs w:val="20"/>
                <w:lang w:val="kk-KZ"/>
              </w:rPr>
              <w:t>- М</w:t>
            </w:r>
            <w:r w:rsidRPr="00B44757">
              <w:rPr>
                <w:rFonts w:ascii="Times New Roman" w:hAnsi="Times New Roman"/>
                <w:sz w:val="20"/>
                <w:szCs w:val="20"/>
              </w:rPr>
              <w:t>ұнай-газ машинасын жасау</w:t>
            </w:r>
          </w:p>
        </w:tc>
        <w:tc>
          <w:tcPr>
            <w:tcW w:w="1134" w:type="dxa"/>
            <w:vMerge/>
          </w:tcPr>
          <w:p w:rsidR="000511EC" w:rsidRPr="00B44757" w:rsidRDefault="000511EC" w:rsidP="00B44757">
            <w:pPr>
              <w:spacing w:after="0" w:line="240" w:lineRule="auto"/>
              <w:jc w:val="center"/>
              <w:rPr>
                <w:rFonts w:ascii="Times New Roman" w:eastAsia="Times New Roman" w:hAnsi="Times New Roman" w:cs="Times New Roman"/>
                <w:sz w:val="24"/>
                <w:szCs w:val="24"/>
                <w:lang w:eastAsia="ru-RU"/>
              </w:rPr>
            </w:pPr>
          </w:p>
        </w:tc>
        <w:tc>
          <w:tcPr>
            <w:tcW w:w="1134" w:type="dxa"/>
            <w:vMerge/>
            <w:shd w:val="clear" w:color="auto" w:fill="auto"/>
            <w:vAlign w:val="center"/>
          </w:tcPr>
          <w:p w:rsidR="000511EC" w:rsidRPr="00B44757" w:rsidRDefault="000511EC" w:rsidP="00B44757">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0511EC" w:rsidRPr="00B44757" w:rsidRDefault="000511EC" w:rsidP="00B44757">
            <w:pPr>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144,1</w:t>
            </w:r>
          </w:p>
        </w:tc>
        <w:tc>
          <w:tcPr>
            <w:tcW w:w="1082" w:type="dxa"/>
            <w:shd w:val="clear" w:color="auto" w:fill="auto"/>
            <w:vAlign w:val="center"/>
          </w:tcPr>
          <w:p w:rsidR="000511EC" w:rsidRPr="00B44757" w:rsidRDefault="000511EC" w:rsidP="00B44757">
            <w:pPr>
              <w:spacing w:after="0" w:line="240" w:lineRule="auto"/>
              <w:jc w:val="center"/>
              <w:rPr>
                <w:rFonts w:ascii="Times New Roman" w:eastAsia="Times New Roman" w:hAnsi="Times New Roman" w:cs="Times New Roman"/>
                <w:sz w:val="20"/>
                <w:szCs w:val="20"/>
                <w:lang w:val="kk-KZ" w:eastAsia="ru-RU"/>
              </w:rPr>
            </w:pPr>
            <w:r w:rsidRPr="00B44757">
              <w:rPr>
                <w:rFonts w:ascii="Times New Roman" w:eastAsia="Times New Roman" w:hAnsi="Times New Roman" w:cs="Times New Roman"/>
                <w:sz w:val="20"/>
                <w:szCs w:val="20"/>
                <w:lang w:val="kk-KZ" w:eastAsia="ru-RU"/>
              </w:rPr>
              <w:t>-</w:t>
            </w:r>
          </w:p>
        </w:tc>
        <w:tc>
          <w:tcPr>
            <w:tcW w:w="5014" w:type="dxa"/>
            <w:vMerge/>
            <w:shd w:val="clear" w:color="auto" w:fill="auto"/>
          </w:tcPr>
          <w:p w:rsidR="000511EC" w:rsidRPr="00B44757" w:rsidRDefault="000511EC" w:rsidP="00B44757">
            <w:pPr>
              <w:ind w:firstLine="317"/>
            </w:pPr>
          </w:p>
        </w:tc>
      </w:tr>
      <w:tr w:rsidR="000511EC" w:rsidRPr="00B44757" w:rsidTr="00E20C73">
        <w:trPr>
          <w:gridAfter w:val="2"/>
          <w:wAfter w:w="3402" w:type="dxa"/>
          <w:trHeight w:val="20"/>
        </w:trPr>
        <w:tc>
          <w:tcPr>
            <w:tcW w:w="724" w:type="dxa"/>
          </w:tcPr>
          <w:p w:rsidR="000511EC" w:rsidRPr="00B44757" w:rsidRDefault="000511EC"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tcPr>
          <w:p w:rsidR="000511EC" w:rsidRPr="00B44757" w:rsidRDefault="000511EC" w:rsidP="00B44757">
            <w:pPr>
              <w:widowControl w:val="0"/>
              <w:spacing w:after="0" w:line="240" w:lineRule="auto"/>
              <w:rPr>
                <w:rFonts w:ascii="Times New Roman" w:hAnsi="Times New Roman"/>
                <w:b/>
                <w:sz w:val="20"/>
                <w:szCs w:val="20"/>
                <w:lang w:val="kk-KZ"/>
              </w:rPr>
            </w:pPr>
            <w:r w:rsidRPr="00B44757">
              <w:rPr>
                <w:rFonts w:ascii="Times New Roman" w:hAnsi="Times New Roman"/>
                <w:sz w:val="20"/>
                <w:szCs w:val="20"/>
              </w:rPr>
              <w:t>- Құрылыс материалдарының өндірісі</w:t>
            </w:r>
          </w:p>
        </w:tc>
        <w:tc>
          <w:tcPr>
            <w:tcW w:w="1134" w:type="dxa"/>
            <w:vMerge/>
          </w:tcPr>
          <w:p w:rsidR="000511EC" w:rsidRPr="00B44757" w:rsidRDefault="000511EC" w:rsidP="00B44757">
            <w:pPr>
              <w:spacing w:after="0" w:line="240" w:lineRule="auto"/>
              <w:jc w:val="center"/>
              <w:rPr>
                <w:rFonts w:ascii="Times New Roman" w:eastAsia="Times New Roman" w:hAnsi="Times New Roman" w:cs="Times New Roman"/>
                <w:sz w:val="24"/>
                <w:szCs w:val="24"/>
                <w:lang w:eastAsia="ru-RU"/>
              </w:rPr>
            </w:pPr>
          </w:p>
        </w:tc>
        <w:tc>
          <w:tcPr>
            <w:tcW w:w="1134" w:type="dxa"/>
            <w:vMerge/>
            <w:shd w:val="clear" w:color="auto" w:fill="auto"/>
            <w:vAlign w:val="center"/>
          </w:tcPr>
          <w:p w:rsidR="000511EC" w:rsidRPr="00B44757" w:rsidRDefault="000511EC" w:rsidP="00B44757">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0511EC" w:rsidRPr="00B44757" w:rsidRDefault="000511EC" w:rsidP="00B44757">
            <w:pPr>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149,6</w:t>
            </w:r>
          </w:p>
        </w:tc>
        <w:tc>
          <w:tcPr>
            <w:tcW w:w="1082" w:type="dxa"/>
            <w:shd w:val="clear" w:color="auto" w:fill="auto"/>
            <w:vAlign w:val="center"/>
          </w:tcPr>
          <w:p w:rsidR="000511EC" w:rsidRPr="00B44757" w:rsidRDefault="000511EC" w:rsidP="00B44757">
            <w:pPr>
              <w:spacing w:after="0" w:line="240" w:lineRule="auto"/>
              <w:jc w:val="center"/>
              <w:rPr>
                <w:rFonts w:ascii="Times New Roman" w:eastAsia="Times New Roman" w:hAnsi="Times New Roman" w:cs="Times New Roman"/>
                <w:sz w:val="20"/>
                <w:szCs w:val="20"/>
                <w:lang w:val="kk-KZ" w:eastAsia="ru-RU"/>
              </w:rPr>
            </w:pPr>
            <w:r w:rsidRPr="00B44757">
              <w:rPr>
                <w:rFonts w:ascii="Times New Roman" w:eastAsia="Times New Roman" w:hAnsi="Times New Roman" w:cs="Times New Roman"/>
                <w:sz w:val="20"/>
                <w:szCs w:val="20"/>
                <w:lang w:val="kk-KZ" w:eastAsia="ru-RU"/>
              </w:rPr>
              <w:t>-</w:t>
            </w:r>
          </w:p>
        </w:tc>
        <w:tc>
          <w:tcPr>
            <w:tcW w:w="5014" w:type="dxa"/>
            <w:vMerge/>
            <w:shd w:val="clear" w:color="auto" w:fill="auto"/>
          </w:tcPr>
          <w:p w:rsidR="000511EC" w:rsidRPr="00B44757" w:rsidRDefault="000511EC" w:rsidP="00B44757">
            <w:pPr>
              <w:ind w:firstLine="317"/>
            </w:pPr>
          </w:p>
        </w:tc>
      </w:tr>
      <w:tr w:rsidR="000511EC" w:rsidRPr="00B44757" w:rsidTr="0021713D">
        <w:trPr>
          <w:gridAfter w:val="2"/>
          <w:wAfter w:w="3402" w:type="dxa"/>
          <w:trHeight w:val="20"/>
        </w:trPr>
        <w:tc>
          <w:tcPr>
            <w:tcW w:w="724" w:type="dxa"/>
          </w:tcPr>
          <w:p w:rsidR="000511EC" w:rsidRPr="00B44757" w:rsidRDefault="000511EC"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vAlign w:val="center"/>
          </w:tcPr>
          <w:p w:rsidR="000511EC" w:rsidRPr="00B44757" w:rsidRDefault="000511EC" w:rsidP="00B44757">
            <w:pPr>
              <w:widowControl w:val="0"/>
              <w:spacing w:after="0" w:line="240" w:lineRule="auto"/>
              <w:contextualSpacing/>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lang w:val="ru-RU" w:eastAsia="ru-RU"/>
              </w:rPr>
              <w:t>Жеңіл</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өнеркәсі</w:t>
            </w:r>
            <w:proofErr w:type="gramStart"/>
            <w:r w:rsidRPr="00B44757">
              <w:rPr>
                <w:rFonts w:ascii="Times New Roman" w:eastAsia="Times New Roman" w:hAnsi="Times New Roman" w:cs="Times New Roman"/>
                <w:sz w:val="20"/>
                <w:szCs w:val="20"/>
                <w:lang w:val="ru-RU" w:eastAsia="ru-RU"/>
              </w:rPr>
              <w:t>п</w:t>
            </w:r>
            <w:proofErr w:type="gramEnd"/>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өнімін</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өндіру</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көлемі</w:t>
            </w:r>
          </w:p>
        </w:tc>
        <w:tc>
          <w:tcPr>
            <w:tcW w:w="1134" w:type="dxa"/>
            <w:vMerge w:val="restart"/>
            <w:vAlign w:val="center"/>
          </w:tcPr>
          <w:p w:rsidR="000511EC" w:rsidRPr="00B44757" w:rsidRDefault="000511EC" w:rsidP="00B44757">
            <w:pPr>
              <w:spacing w:after="0" w:line="240" w:lineRule="auto"/>
              <w:jc w:val="center"/>
            </w:pPr>
            <w:r w:rsidRPr="00B44757">
              <w:rPr>
                <w:rFonts w:ascii="Times New Roman" w:eastAsia="Times New Roman" w:hAnsi="Times New Roman" w:cs="Times New Roman"/>
                <w:sz w:val="20"/>
                <w:szCs w:val="20"/>
                <w:lang w:val="ru-RU" w:eastAsia="ru-RU"/>
              </w:rPr>
              <w:t>Статистикалы</w:t>
            </w:r>
            <w:r w:rsidRPr="00B44757">
              <w:rPr>
                <w:rFonts w:ascii="Times New Roman" w:eastAsia="Times New Roman" w:hAnsi="Times New Roman" w:cs="Times New Roman"/>
                <w:sz w:val="20"/>
                <w:szCs w:val="20"/>
                <w:lang w:val="kk-KZ" w:eastAsia="ru-RU"/>
              </w:rPr>
              <w:t>қ</w:t>
            </w:r>
            <w:r w:rsidRPr="00B44757">
              <w:rPr>
                <w:rFonts w:ascii="Times New Roman" w:eastAsia="Times New Roman" w:hAnsi="Times New Roman" w:cs="Times New Roman"/>
                <w:sz w:val="20"/>
                <w:szCs w:val="20"/>
                <w:lang w:val="ru-RU" w:eastAsia="ru-RU"/>
              </w:rPr>
              <w:t xml:space="preserve"> деректері</w:t>
            </w:r>
          </w:p>
        </w:tc>
        <w:tc>
          <w:tcPr>
            <w:tcW w:w="1134" w:type="dxa"/>
            <w:vMerge w:val="restart"/>
            <w:shd w:val="clear" w:color="auto" w:fill="auto"/>
            <w:vAlign w:val="center"/>
          </w:tcPr>
          <w:p w:rsidR="000511EC" w:rsidRPr="00B44757" w:rsidRDefault="000511EC" w:rsidP="00B44757">
            <w:pPr>
              <w:spacing w:after="0" w:line="240" w:lineRule="auto"/>
              <w:jc w:val="center"/>
              <w:rPr>
                <w:rFonts w:ascii="Times New Roman" w:eastAsia="Times New Roman" w:hAnsi="Times New Roman" w:cs="Times New Roman"/>
                <w:sz w:val="24"/>
                <w:szCs w:val="24"/>
                <w:lang w:eastAsia="ru-RU"/>
              </w:rPr>
            </w:pPr>
            <w:r w:rsidRPr="00B44757">
              <w:rPr>
                <w:rFonts w:ascii="Times New Roman" w:eastAsia="Times New Roman" w:hAnsi="Times New Roman" w:cs="Times New Roman"/>
                <w:sz w:val="20"/>
                <w:szCs w:val="20"/>
                <w:lang w:val="ru-RU" w:eastAsia="ru-RU"/>
              </w:rPr>
              <w:t>%, алдыңғы жылға</w:t>
            </w:r>
          </w:p>
        </w:tc>
        <w:tc>
          <w:tcPr>
            <w:tcW w:w="1134" w:type="dxa"/>
            <w:shd w:val="clear" w:color="auto" w:fill="auto"/>
            <w:vAlign w:val="center"/>
          </w:tcPr>
          <w:p w:rsidR="000511EC" w:rsidRPr="00B44757" w:rsidRDefault="000511EC" w:rsidP="00B44757">
            <w:pPr>
              <w:widowControl w:val="0"/>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lang w:eastAsia="ru-RU"/>
              </w:rPr>
              <w:t>101,0</w:t>
            </w:r>
          </w:p>
        </w:tc>
        <w:tc>
          <w:tcPr>
            <w:tcW w:w="1082" w:type="dxa"/>
            <w:shd w:val="clear" w:color="auto" w:fill="auto"/>
            <w:vAlign w:val="center"/>
          </w:tcPr>
          <w:p w:rsidR="000511EC" w:rsidRPr="00B44757" w:rsidRDefault="000511EC" w:rsidP="00B44757">
            <w:pPr>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107,3</w:t>
            </w:r>
          </w:p>
        </w:tc>
        <w:tc>
          <w:tcPr>
            <w:tcW w:w="5014" w:type="dxa"/>
            <w:shd w:val="clear" w:color="auto" w:fill="auto"/>
            <w:vAlign w:val="center"/>
          </w:tcPr>
          <w:p w:rsidR="000511EC" w:rsidRPr="00B44757" w:rsidRDefault="000511EC" w:rsidP="00B44757">
            <w:pPr>
              <w:spacing w:after="0" w:line="240" w:lineRule="auto"/>
              <w:ind w:firstLine="317"/>
              <w:rPr>
                <w:rFonts w:ascii="Times New Roman" w:eastAsia="Times New Roman" w:hAnsi="Times New Roman" w:cs="Times New Roman"/>
                <w:b/>
                <w:sz w:val="20"/>
                <w:szCs w:val="24"/>
                <w:lang w:val="ru-RU" w:eastAsia="ru-RU"/>
              </w:rPr>
            </w:pPr>
            <w:r w:rsidRPr="00B44757">
              <w:rPr>
                <w:rFonts w:ascii="Times New Roman" w:eastAsia="Times New Roman" w:hAnsi="Times New Roman" w:cs="Times New Roman"/>
                <w:b/>
                <w:sz w:val="20"/>
                <w:szCs w:val="24"/>
                <w:lang w:val="ru-RU" w:eastAsia="ru-RU"/>
              </w:rPr>
              <w:t>Орындалды</w:t>
            </w:r>
          </w:p>
        </w:tc>
      </w:tr>
      <w:tr w:rsidR="000511EC" w:rsidRPr="00B44757" w:rsidTr="0021713D">
        <w:trPr>
          <w:gridAfter w:val="2"/>
          <w:wAfter w:w="3402" w:type="dxa"/>
          <w:trHeight w:val="20"/>
        </w:trPr>
        <w:tc>
          <w:tcPr>
            <w:tcW w:w="724" w:type="dxa"/>
          </w:tcPr>
          <w:p w:rsidR="000511EC" w:rsidRPr="00B44757" w:rsidRDefault="000511EC"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vAlign w:val="center"/>
          </w:tcPr>
          <w:p w:rsidR="000511EC" w:rsidRPr="00B44757" w:rsidRDefault="000511EC" w:rsidP="00B44757">
            <w:pPr>
              <w:widowControl w:val="0"/>
              <w:spacing w:after="0" w:line="240" w:lineRule="auto"/>
              <w:contextualSpacing/>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lang w:val="ru-RU" w:eastAsia="ru-RU"/>
              </w:rPr>
              <w:t>Фармацевтика</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өнеркәсібі</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өнімін</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өнді</w:t>
            </w:r>
            <w:proofErr w:type="gramStart"/>
            <w:r w:rsidRPr="00B44757">
              <w:rPr>
                <w:rFonts w:ascii="Times New Roman" w:eastAsia="Times New Roman" w:hAnsi="Times New Roman" w:cs="Times New Roman"/>
                <w:sz w:val="20"/>
                <w:szCs w:val="20"/>
                <w:lang w:val="ru-RU" w:eastAsia="ru-RU"/>
              </w:rPr>
              <w:t>ру</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к</w:t>
            </w:r>
            <w:proofErr w:type="gramEnd"/>
            <w:r w:rsidRPr="00B44757">
              <w:rPr>
                <w:rFonts w:ascii="Times New Roman" w:eastAsia="Times New Roman" w:hAnsi="Times New Roman" w:cs="Times New Roman"/>
                <w:sz w:val="20"/>
                <w:szCs w:val="20"/>
                <w:lang w:val="ru-RU" w:eastAsia="ru-RU"/>
              </w:rPr>
              <w:t>өлемі</w:t>
            </w:r>
          </w:p>
        </w:tc>
        <w:tc>
          <w:tcPr>
            <w:tcW w:w="1134" w:type="dxa"/>
            <w:vMerge/>
            <w:vAlign w:val="center"/>
          </w:tcPr>
          <w:p w:rsidR="000511EC" w:rsidRPr="00B44757" w:rsidRDefault="000511EC" w:rsidP="00B44757">
            <w:pPr>
              <w:spacing w:after="0" w:line="240" w:lineRule="auto"/>
              <w:jc w:val="center"/>
            </w:pPr>
          </w:p>
        </w:tc>
        <w:tc>
          <w:tcPr>
            <w:tcW w:w="1134" w:type="dxa"/>
            <w:vMerge/>
            <w:shd w:val="clear" w:color="auto" w:fill="auto"/>
            <w:vAlign w:val="center"/>
          </w:tcPr>
          <w:p w:rsidR="000511EC" w:rsidRPr="00B44757" w:rsidRDefault="000511EC" w:rsidP="00B44757">
            <w:pPr>
              <w:widowControl w:val="0"/>
              <w:spacing w:after="0" w:line="240" w:lineRule="auto"/>
              <w:contextualSpacing/>
              <w:jc w:val="center"/>
              <w:rPr>
                <w:rFonts w:ascii="Times New Roman" w:hAnsi="Times New Roman" w:cs="Times New Roman"/>
                <w:sz w:val="20"/>
                <w:szCs w:val="20"/>
              </w:rPr>
            </w:pPr>
          </w:p>
        </w:tc>
        <w:tc>
          <w:tcPr>
            <w:tcW w:w="1134" w:type="dxa"/>
            <w:shd w:val="clear" w:color="auto" w:fill="auto"/>
            <w:vAlign w:val="center"/>
          </w:tcPr>
          <w:p w:rsidR="000511EC" w:rsidRPr="00B44757" w:rsidRDefault="000511EC" w:rsidP="00B44757">
            <w:pPr>
              <w:spacing w:after="0" w:line="240" w:lineRule="auto"/>
              <w:jc w:val="center"/>
              <w:rPr>
                <w:rFonts w:ascii="Times New Roman" w:hAnsi="Times New Roman" w:cs="Times New Roman"/>
                <w:iCs/>
                <w:sz w:val="20"/>
                <w:szCs w:val="20"/>
              </w:rPr>
            </w:pPr>
            <w:r w:rsidRPr="00B44757">
              <w:rPr>
                <w:rFonts w:ascii="Times New Roman" w:hAnsi="Times New Roman" w:cs="Times New Roman"/>
                <w:iCs/>
                <w:sz w:val="20"/>
                <w:szCs w:val="20"/>
              </w:rPr>
              <w:t>100,5</w:t>
            </w:r>
          </w:p>
        </w:tc>
        <w:tc>
          <w:tcPr>
            <w:tcW w:w="1082" w:type="dxa"/>
            <w:shd w:val="clear" w:color="auto" w:fill="auto"/>
            <w:vAlign w:val="center"/>
          </w:tcPr>
          <w:p w:rsidR="000511EC" w:rsidRPr="00B44757" w:rsidRDefault="000511EC" w:rsidP="00B44757">
            <w:pPr>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141,8</w:t>
            </w:r>
          </w:p>
        </w:tc>
        <w:tc>
          <w:tcPr>
            <w:tcW w:w="5014" w:type="dxa"/>
            <w:shd w:val="clear" w:color="auto" w:fill="auto"/>
            <w:vAlign w:val="center"/>
          </w:tcPr>
          <w:p w:rsidR="000511EC" w:rsidRPr="00B44757" w:rsidRDefault="000511EC" w:rsidP="00B44757">
            <w:pPr>
              <w:spacing w:after="0" w:line="240" w:lineRule="auto"/>
              <w:ind w:firstLine="317"/>
              <w:rPr>
                <w:rFonts w:ascii="Times New Roman" w:eastAsia="Times New Roman" w:hAnsi="Times New Roman" w:cs="Times New Roman"/>
                <w:b/>
                <w:sz w:val="20"/>
                <w:szCs w:val="24"/>
                <w:lang w:eastAsia="ru-RU"/>
              </w:rPr>
            </w:pPr>
            <w:r w:rsidRPr="00B44757">
              <w:rPr>
                <w:rFonts w:ascii="Times New Roman" w:eastAsia="Times New Roman" w:hAnsi="Times New Roman" w:cs="Times New Roman"/>
                <w:b/>
                <w:sz w:val="20"/>
                <w:szCs w:val="24"/>
                <w:lang w:val="ru-RU" w:eastAsia="ru-RU"/>
              </w:rPr>
              <w:t>Орындалды</w:t>
            </w:r>
          </w:p>
        </w:tc>
      </w:tr>
      <w:tr w:rsidR="000511EC" w:rsidRPr="0009310B" w:rsidTr="0021713D">
        <w:trPr>
          <w:gridAfter w:val="2"/>
          <w:wAfter w:w="3402" w:type="dxa"/>
          <w:trHeight w:val="20"/>
        </w:trPr>
        <w:tc>
          <w:tcPr>
            <w:tcW w:w="724" w:type="dxa"/>
          </w:tcPr>
          <w:p w:rsidR="000511EC" w:rsidRPr="00B44757" w:rsidRDefault="000511EC"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tcPr>
          <w:p w:rsidR="000511EC" w:rsidRPr="00B44757" w:rsidRDefault="000511EC" w:rsidP="00B44757">
            <w:pPr>
              <w:widowControl w:val="0"/>
              <w:spacing w:after="0" w:line="240" w:lineRule="auto"/>
              <w:contextualSpacing/>
              <w:jc w:val="both"/>
              <w:rPr>
                <w:rFonts w:ascii="Times New Roman" w:eastAsia="Times New Roman" w:hAnsi="Times New Roman" w:cs="Times New Roman"/>
                <w:sz w:val="20"/>
                <w:szCs w:val="20"/>
                <w:lang w:eastAsia="ru-RU"/>
              </w:rPr>
            </w:pPr>
            <w:r w:rsidRPr="00B44757">
              <w:rPr>
                <w:rFonts w:ascii="Times New Roman" w:hAnsi="Times New Roman" w:cs="Times New Roman"/>
                <w:sz w:val="20"/>
                <w:szCs w:val="20"/>
                <w:lang w:val="kk-KZ"/>
              </w:rPr>
              <w:t xml:space="preserve">Жер қойнауын пайдаланушылардың: </w:t>
            </w:r>
            <w:r w:rsidRPr="00B44757">
              <w:rPr>
                <w:rFonts w:ascii="Times New Roman" w:eastAsia="Times New Roman" w:hAnsi="Times New Roman" w:cs="Times New Roman"/>
                <w:sz w:val="20"/>
                <w:szCs w:val="20"/>
                <w:lang w:val="ru-RU" w:eastAsia="ru-RU"/>
              </w:rPr>
              <w:t>жұмыстарды</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тауарларды</w:t>
            </w:r>
            <w:r w:rsidRPr="00B44757">
              <w:rPr>
                <w:rFonts w:ascii="Times New Roman" w:hAnsi="Times New Roman" w:cs="Times New Roman"/>
                <w:sz w:val="20"/>
                <w:szCs w:val="20"/>
                <w:lang w:val="kk-KZ"/>
              </w:rPr>
              <w:t xml:space="preserve"> </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және</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қызметтерді</w:t>
            </w:r>
            <w:r w:rsidRPr="00B44757">
              <w:rPr>
                <w:rFonts w:ascii="Times New Roman" w:hAnsi="Times New Roman" w:cs="Times New Roman"/>
                <w:sz w:val="20"/>
                <w:szCs w:val="20"/>
                <w:lang w:val="kk-KZ"/>
              </w:rPr>
              <w:t xml:space="preserve"> сатып алуда саласындағы жергiлiктi қамтудың үлесi (тау-кен кешені):</w:t>
            </w:r>
          </w:p>
        </w:tc>
        <w:tc>
          <w:tcPr>
            <w:tcW w:w="1134" w:type="dxa"/>
            <w:vAlign w:val="center"/>
          </w:tcPr>
          <w:p w:rsidR="000511EC" w:rsidRPr="00B44757" w:rsidRDefault="000511EC" w:rsidP="00B44757">
            <w:pPr>
              <w:spacing w:after="0" w:line="240" w:lineRule="auto"/>
              <w:jc w:val="center"/>
              <w:rPr>
                <w:rFonts w:ascii="Times New Roman" w:eastAsia="Times New Roman" w:hAnsi="Times New Roman" w:cs="Times New Roman"/>
                <w:sz w:val="20"/>
                <w:szCs w:val="20"/>
                <w:lang w:val="ru-RU" w:eastAsia="ru-RU"/>
              </w:rPr>
            </w:pPr>
            <w:r w:rsidRPr="00B44757">
              <w:rPr>
                <w:rFonts w:ascii="Times New Roman" w:eastAsia="Times New Roman" w:hAnsi="Times New Roman" w:cs="Times New Roman"/>
                <w:sz w:val="20"/>
                <w:szCs w:val="20"/>
                <w:lang w:val="ru-RU" w:eastAsia="ru-RU"/>
              </w:rPr>
              <w:t>Ведомстволық  деректері</w:t>
            </w:r>
          </w:p>
        </w:tc>
        <w:tc>
          <w:tcPr>
            <w:tcW w:w="1134" w:type="dxa"/>
            <w:shd w:val="clear" w:color="auto" w:fill="auto"/>
            <w:vAlign w:val="center"/>
          </w:tcPr>
          <w:p w:rsidR="000511EC" w:rsidRPr="00B44757" w:rsidRDefault="000511EC" w:rsidP="00B44757">
            <w:pPr>
              <w:widowControl w:val="0"/>
              <w:spacing w:after="0" w:line="240" w:lineRule="auto"/>
              <w:contextualSpacing/>
              <w:jc w:val="center"/>
              <w:rPr>
                <w:rFonts w:ascii="Times New Roman" w:eastAsia="Times New Roman" w:hAnsi="Times New Roman" w:cs="Times New Roman"/>
                <w:sz w:val="20"/>
                <w:szCs w:val="20"/>
                <w:lang w:val="ru-RU" w:eastAsia="ru-RU"/>
              </w:rPr>
            </w:pPr>
            <w:r w:rsidRPr="00B44757">
              <w:rPr>
                <w:rFonts w:ascii="Times New Roman" w:eastAsia="Times New Roman" w:hAnsi="Times New Roman" w:cs="Times New Roman"/>
                <w:sz w:val="20"/>
                <w:szCs w:val="20"/>
                <w:lang w:eastAsia="ru-RU"/>
              </w:rPr>
              <w:t>%</w:t>
            </w:r>
          </w:p>
        </w:tc>
        <w:tc>
          <w:tcPr>
            <w:tcW w:w="1134" w:type="dxa"/>
            <w:shd w:val="clear" w:color="auto" w:fill="auto"/>
            <w:vAlign w:val="center"/>
          </w:tcPr>
          <w:p w:rsidR="000511EC" w:rsidRPr="00B44757" w:rsidRDefault="000511EC" w:rsidP="00B44757">
            <w:pPr>
              <w:widowControl w:val="0"/>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45</w:t>
            </w:r>
          </w:p>
        </w:tc>
        <w:tc>
          <w:tcPr>
            <w:tcW w:w="1082" w:type="dxa"/>
            <w:shd w:val="clear" w:color="auto" w:fill="auto"/>
            <w:vAlign w:val="center"/>
          </w:tcPr>
          <w:p w:rsidR="000511EC" w:rsidRPr="00B44757" w:rsidRDefault="000511EC" w:rsidP="00B44757">
            <w:pPr>
              <w:spacing w:after="0" w:line="240" w:lineRule="auto"/>
              <w:jc w:val="center"/>
              <w:rPr>
                <w:rFonts w:ascii="Times New Roman" w:eastAsia="Times New Roman" w:hAnsi="Times New Roman" w:cs="Times New Roman"/>
                <w:sz w:val="20"/>
                <w:szCs w:val="20"/>
                <w:lang w:val="kk-KZ" w:eastAsia="ru-RU"/>
              </w:rPr>
            </w:pPr>
            <w:r w:rsidRPr="00B44757">
              <w:rPr>
                <w:rFonts w:ascii="Times New Roman" w:eastAsia="Times New Roman" w:hAnsi="Times New Roman" w:cs="Times New Roman"/>
                <w:sz w:val="20"/>
                <w:szCs w:val="20"/>
                <w:lang w:val="kk-KZ" w:eastAsia="ru-RU"/>
              </w:rPr>
              <w:t>-</w:t>
            </w:r>
          </w:p>
        </w:tc>
        <w:tc>
          <w:tcPr>
            <w:tcW w:w="5014" w:type="dxa"/>
            <w:shd w:val="clear" w:color="auto" w:fill="auto"/>
            <w:vAlign w:val="center"/>
          </w:tcPr>
          <w:p w:rsidR="000511EC" w:rsidRPr="00B44757" w:rsidRDefault="000511EC" w:rsidP="00B44757">
            <w:pPr>
              <w:keepNext/>
              <w:keepLines/>
              <w:tabs>
                <w:tab w:val="center" w:pos="2552"/>
              </w:tabs>
              <w:spacing w:after="0" w:line="240" w:lineRule="auto"/>
              <w:ind w:left="57" w:right="57"/>
              <w:jc w:val="both"/>
              <w:rPr>
                <w:rFonts w:ascii="Times New Roman" w:eastAsia="Times New Roman" w:hAnsi="Times New Roman" w:cs="Times New Roman"/>
                <w:sz w:val="20"/>
                <w:szCs w:val="20"/>
                <w:lang w:val="kk-KZ" w:eastAsia="ru-RU"/>
              </w:rPr>
            </w:pPr>
            <w:r w:rsidRPr="00B44757">
              <w:rPr>
                <w:rFonts w:ascii="Times New Roman" w:eastAsia="Times New Roman" w:hAnsi="Times New Roman" w:cs="Times New Roman"/>
                <w:sz w:val="20"/>
                <w:szCs w:val="20"/>
                <w:lang w:val="kk-KZ" w:eastAsia="ru-RU"/>
              </w:rPr>
              <w:t>2017 жылғы қорытындылар бойынша мәліметтер 2018 жылғы наурызда  ұсынылатын  болады.</w:t>
            </w:r>
          </w:p>
          <w:p w:rsidR="000511EC" w:rsidRPr="00B44757" w:rsidRDefault="000511EC" w:rsidP="00B44757">
            <w:pPr>
              <w:keepNext/>
              <w:keepLines/>
              <w:tabs>
                <w:tab w:val="center" w:pos="2552"/>
              </w:tabs>
              <w:spacing w:after="0" w:line="240" w:lineRule="auto"/>
              <w:ind w:left="57" w:right="57"/>
              <w:jc w:val="both"/>
              <w:rPr>
                <w:rFonts w:ascii="Times New Roman" w:eastAsia="Times New Roman" w:hAnsi="Times New Roman" w:cs="Times New Roman"/>
                <w:sz w:val="20"/>
                <w:szCs w:val="20"/>
                <w:lang w:val="kk-KZ" w:eastAsia="ru-RU"/>
              </w:rPr>
            </w:pPr>
          </w:p>
        </w:tc>
      </w:tr>
      <w:tr w:rsidR="000511EC" w:rsidRPr="00B44757" w:rsidTr="0021713D">
        <w:trPr>
          <w:gridAfter w:val="2"/>
          <w:wAfter w:w="3402" w:type="dxa"/>
          <w:trHeight w:val="20"/>
        </w:trPr>
        <w:tc>
          <w:tcPr>
            <w:tcW w:w="724" w:type="dxa"/>
          </w:tcPr>
          <w:p w:rsidR="000511EC" w:rsidRPr="00B44757" w:rsidRDefault="000511EC" w:rsidP="00B44757">
            <w:pPr>
              <w:pStyle w:val="a5"/>
              <w:numPr>
                <w:ilvl w:val="0"/>
                <w:numId w:val="4"/>
              </w:numPr>
              <w:spacing w:after="0" w:line="240" w:lineRule="auto"/>
              <w:ind w:left="474"/>
              <w:rPr>
                <w:rFonts w:ascii="Times New Roman" w:eastAsia="Times New Roman" w:hAnsi="Times New Roman" w:cs="Times New Roman"/>
                <w:iCs/>
                <w:sz w:val="24"/>
                <w:szCs w:val="24"/>
                <w:lang w:val="kk-KZ" w:eastAsia="ru-RU"/>
              </w:rPr>
            </w:pPr>
          </w:p>
        </w:tc>
        <w:tc>
          <w:tcPr>
            <w:tcW w:w="4961" w:type="dxa"/>
            <w:shd w:val="clear" w:color="auto" w:fill="auto"/>
            <w:vAlign w:val="center"/>
          </w:tcPr>
          <w:p w:rsidR="000511EC" w:rsidRPr="00B44757" w:rsidRDefault="000511EC" w:rsidP="00B44757">
            <w:pPr>
              <w:widowControl w:val="0"/>
              <w:spacing w:after="0" w:line="240" w:lineRule="auto"/>
              <w:contextualSpacing/>
              <w:jc w:val="both"/>
              <w:rPr>
                <w:rFonts w:ascii="Times New Roman" w:eastAsia="Times New Roman" w:hAnsi="Times New Roman" w:cs="Times New Roman"/>
                <w:sz w:val="20"/>
                <w:szCs w:val="20"/>
                <w:lang w:val="kk-KZ"/>
              </w:rPr>
            </w:pPr>
            <w:r w:rsidRPr="00B44757">
              <w:rPr>
                <w:rFonts w:ascii="Times New Roman" w:eastAsia="Times New Roman" w:hAnsi="Times New Roman" w:cs="Times New Roman"/>
                <w:sz w:val="20"/>
                <w:szCs w:val="20"/>
                <w:lang w:val="kk-KZ" w:eastAsia="ru-RU"/>
              </w:rPr>
              <w:t>Өнеркәсіп салаларында өндірістік объектілердің жалпы қауіпсіздік деңгейінің төмендеуі</w:t>
            </w:r>
          </w:p>
        </w:tc>
        <w:tc>
          <w:tcPr>
            <w:tcW w:w="1134" w:type="dxa"/>
          </w:tcPr>
          <w:p w:rsidR="000511EC" w:rsidRPr="00B44757" w:rsidRDefault="000511EC" w:rsidP="00B44757">
            <w:pPr>
              <w:spacing w:after="0" w:line="240" w:lineRule="auto"/>
              <w:jc w:val="center"/>
              <w:rPr>
                <w:rFonts w:ascii="Times New Roman" w:eastAsia="Times New Roman" w:hAnsi="Times New Roman" w:cs="Times New Roman"/>
                <w:sz w:val="20"/>
                <w:szCs w:val="20"/>
                <w:lang w:val="ru-RU" w:eastAsia="ru-RU"/>
              </w:rPr>
            </w:pPr>
            <w:r w:rsidRPr="00B44757">
              <w:rPr>
                <w:rFonts w:ascii="Times New Roman" w:eastAsia="Times New Roman" w:hAnsi="Times New Roman" w:cs="Times New Roman"/>
                <w:sz w:val="20"/>
                <w:szCs w:val="20"/>
                <w:lang w:val="ru-RU" w:eastAsia="ru-RU"/>
              </w:rPr>
              <w:t>Ведомстволық  деректері</w:t>
            </w:r>
          </w:p>
        </w:tc>
        <w:tc>
          <w:tcPr>
            <w:tcW w:w="1134" w:type="dxa"/>
            <w:shd w:val="clear" w:color="auto" w:fill="auto"/>
            <w:vAlign w:val="center"/>
          </w:tcPr>
          <w:p w:rsidR="000511EC" w:rsidRPr="00B44757" w:rsidRDefault="000511EC" w:rsidP="00B44757">
            <w:pPr>
              <w:spacing w:after="0" w:line="240" w:lineRule="auto"/>
              <w:jc w:val="center"/>
              <w:rPr>
                <w:rFonts w:ascii="Times New Roman" w:eastAsia="Times New Roman" w:hAnsi="Times New Roman" w:cs="Times New Roman"/>
                <w:sz w:val="20"/>
                <w:szCs w:val="20"/>
                <w:lang w:eastAsia="ru-RU"/>
              </w:rPr>
            </w:pPr>
            <w:r w:rsidRPr="00B44757">
              <w:rPr>
                <w:rFonts w:ascii="Times New Roman" w:eastAsia="Times New Roman" w:hAnsi="Times New Roman" w:cs="Times New Roman"/>
                <w:sz w:val="20"/>
                <w:szCs w:val="20"/>
                <w:lang w:eastAsia="ru-RU"/>
              </w:rPr>
              <w:t>%</w:t>
            </w:r>
          </w:p>
        </w:tc>
        <w:tc>
          <w:tcPr>
            <w:tcW w:w="1134" w:type="dxa"/>
            <w:shd w:val="clear" w:color="auto" w:fill="auto"/>
            <w:vAlign w:val="center"/>
          </w:tcPr>
          <w:p w:rsidR="000511EC" w:rsidRPr="00B44757" w:rsidRDefault="000511EC" w:rsidP="00B44757">
            <w:pPr>
              <w:widowControl w:val="0"/>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19</w:t>
            </w:r>
          </w:p>
        </w:tc>
        <w:tc>
          <w:tcPr>
            <w:tcW w:w="1082" w:type="dxa"/>
            <w:shd w:val="clear" w:color="auto" w:fill="auto"/>
            <w:vAlign w:val="center"/>
          </w:tcPr>
          <w:p w:rsidR="000511EC" w:rsidRPr="00B44757" w:rsidRDefault="000511EC" w:rsidP="00B44757">
            <w:pPr>
              <w:widowControl w:val="0"/>
              <w:spacing w:after="0" w:line="240" w:lineRule="auto"/>
              <w:contextualSpacing/>
              <w:jc w:val="center"/>
              <w:rPr>
                <w:rFonts w:ascii="Times New Roman" w:eastAsia="Times New Roman" w:hAnsi="Times New Roman" w:cs="Times New Roman"/>
                <w:sz w:val="24"/>
                <w:szCs w:val="24"/>
                <w:lang w:eastAsia="ru-RU"/>
              </w:rPr>
            </w:pPr>
            <w:r w:rsidRPr="00B44757">
              <w:rPr>
                <w:rFonts w:ascii="Times New Roman" w:eastAsia="Times New Roman" w:hAnsi="Times New Roman" w:cs="Times New Roman"/>
                <w:sz w:val="20"/>
                <w:szCs w:val="20"/>
              </w:rPr>
              <w:t>28</w:t>
            </w:r>
          </w:p>
        </w:tc>
        <w:tc>
          <w:tcPr>
            <w:tcW w:w="5014" w:type="dxa"/>
            <w:shd w:val="clear" w:color="auto" w:fill="auto"/>
            <w:vAlign w:val="center"/>
          </w:tcPr>
          <w:p w:rsidR="000511EC" w:rsidRPr="00B44757" w:rsidRDefault="000511EC" w:rsidP="00B44757">
            <w:pPr>
              <w:ind w:firstLine="317"/>
              <w:rPr>
                <w:rFonts w:ascii="Times New Roman" w:hAnsi="Times New Roman" w:cs="Times New Roman"/>
                <w:b/>
                <w:sz w:val="20"/>
                <w:szCs w:val="20"/>
                <w:lang w:val="ru-RU"/>
              </w:rPr>
            </w:pPr>
            <w:r w:rsidRPr="00B44757">
              <w:rPr>
                <w:rFonts w:ascii="Times New Roman" w:eastAsia="Times New Roman" w:hAnsi="Times New Roman" w:cs="Times New Roman"/>
                <w:b/>
                <w:sz w:val="20"/>
                <w:szCs w:val="24"/>
                <w:lang w:val="ru-RU" w:eastAsia="ru-RU"/>
              </w:rPr>
              <w:t>Орындалды</w:t>
            </w:r>
          </w:p>
        </w:tc>
      </w:tr>
      <w:tr w:rsidR="000511EC" w:rsidRPr="00B44757" w:rsidTr="0021713D">
        <w:trPr>
          <w:gridAfter w:val="2"/>
          <w:wAfter w:w="3402" w:type="dxa"/>
          <w:trHeight w:val="20"/>
        </w:trPr>
        <w:tc>
          <w:tcPr>
            <w:tcW w:w="724" w:type="dxa"/>
          </w:tcPr>
          <w:p w:rsidR="000511EC" w:rsidRPr="00B44757" w:rsidRDefault="000511EC"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vAlign w:val="center"/>
          </w:tcPr>
          <w:p w:rsidR="000511EC" w:rsidRPr="00B44757" w:rsidRDefault="000511EC" w:rsidP="00B44757">
            <w:pPr>
              <w:widowControl w:val="0"/>
              <w:spacing w:after="0" w:line="240" w:lineRule="auto"/>
              <w:contextualSpacing/>
              <w:rPr>
                <w:rFonts w:ascii="Times New Roman" w:eastAsia="Times New Roman" w:hAnsi="Times New Roman" w:cs="Times New Roman"/>
                <w:sz w:val="20"/>
                <w:szCs w:val="20"/>
                <w:lang w:val="ru-RU" w:eastAsia="ru-RU"/>
              </w:rPr>
            </w:pPr>
            <w:r w:rsidRPr="00B44757">
              <w:rPr>
                <w:rFonts w:ascii="Times New Roman" w:hAnsi="Times New Roman"/>
                <w:sz w:val="20"/>
                <w:szCs w:val="20"/>
                <w:lang w:val="kk-KZ"/>
              </w:rPr>
              <w:t>Ө</w:t>
            </w:r>
            <w:r w:rsidRPr="00B44757">
              <w:rPr>
                <w:rStyle w:val="hps"/>
                <w:rFonts w:ascii="Times New Roman" w:hAnsi="Times New Roman"/>
                <w:sz w:val="20"/>
                <w:szCs w:val="20"/>
                <w:lang w:val="kk-KZ"/>
              </w:rPr>
              <w:t>ңдеу өнеркәсібінің</w:t>
            </w:r>
            <w:r w:rsidRPr="00B44757">
              <w:rPr>
                <w:rFonts w:ascii="Times New Roman" w:hAnsi="Times New Roman"/>
                <w:sz w:val="20"/>
                <w:szCs w:val="20"/>
                <w:lang w:val="kk-KZ"/>
              </w:rPr>
              <w:t xml:space="preserve"> </w:t>
            </w:r>
            <w:r w:rsidRPr="00B44757">
              <w:rPr>
                <w:rStyle w:val="hps"/>
                <w:rFonts w:ascii="Times New Roman" w:hAnsi="Times New Roman"/>
                <w:sz w:val="20"/>
                <w:szCs w:val="20"/>
                <w:lang w:val="kk-KZ"/>
              </w:rPr>
              <w:t>энергия сыйымдылығы</w:t>
            </w:r>
          </w:p>
        </w:tc>
        <w:tc>
          <w:tcPr>
            <w:tcW w:w="1134" w:type="dxa"/>
          </w:tcPr>
          <w:p w:rsidR="000511EC" w:rsidRPr="00B44757" w:rsidRDefault="000511EC" w:rsidP="00B44757">
            <w:pPr>
              <w:spacing w:after="0" w:line="240" w:lineRule="auto"/>
              <w:jc w:val="center"/>
              <w:rPr>
                <w:rFonts w:ascii="Times New Roman" w:eastAsia="Times New Roman" w:hAnsi="Times New Roman" w:cs="Times New Roman"/>
                <w:sz w:val="20"/>
                <w:szCs w:val="20"/>
                <w:lang w:val="ru-RU" w:eastAsia="ru-RU"/>
              </w:rPr>
            </w:pPr>
            <w:r w:rsidRPr="00B44757">
              <w:rPr>
                <w:rFonts w:ascii="Times New Roman" w:eastAsia="Times New Roman" w:hAnsi="Times New Roman" w:cs="Times New Roman"/>
                <w:sz w:val="20"/>
                <w:szCs w:val="20"/>
                <w:lang w:val="ru-RU" w:eastAsia="ru-RU"/>
              </w:rPr>
              <w:t>Статистикалық деректері</w:t>
            </w:r>
          </w:p>
        </w:tc>
        <w:tc>
          <w:tcPr>
            <w:tcW w:w="1134" w:type="dxa"/>
            <w:shd w:val="clear" w:color="auto" w:fill="auto"/>
            <w:vAlign w:val="center"/>
          </w:tcPr>
          <w:p w:rsidR="000511EC" w:rsidRPr="00B44757" w:rsidRDefault="000511EC" w:rsidP="00B44757">
            <w:pPr>
              <w:spacing w:after="0" w:line="240" w:lineRule="auto"/>
              <w:jc w:val="center"/>
              <w:rPr>
                <w:rFonts w:ascii="Times New Roman" w:eastAsia="Times New Roman" w:hAnsi="Times New Roman" w:cs="Times New Roman"/>
                <w:sz w:val="20"/>
                <w:szCs w:val="20"/>
                <w:lang w:val="ru-RU" w:eastAsia="ru-RU"/>
              </w:rPr>
            </w:pPr>
            <w:r w:rsidRPr="00B44757">
              <w:rPr>
                <w:rFonts w:ascii="Times New Roman" w:eastAsia="Times New Roman" w:hAnsi="Times New Roman" w:cs="Times New Roman"/>
                <w:sz w:val="20"/>
                <w:szCs w:val="20"/>
                <w:lang w:val="ru-RU" w:eastAsia="ru-RU"/>
              </w:rPr>
              <w:t xml:space="preserve">%, 2014 </w:t>
            </w:r>
            <w:proofErr w:type="gramStart"/>
            <w:r w:rsidRPr="00B44757">
              <w:rPr>
                <w:rFonts w:ascii="Times New Roman" w:eastAsia="Times New Roman" w:hAnsi="Times New Roman" w:cs="Times New Roman"/>
                <w:sz w:val="20"/>
                <w:szCs w:val="20"/>
                <w:lang w:val="ru-RU" w:eastAsia="ru-RU"/>
              </w:rPr>
              <w:t>жыл</w:t>
            </w:r>
            <w:proofErr w:type="gramEnd"/>
            <w:r w:rsidRPr="00B44757">
              <w:rPr>
                <w:rFonts w:ascii="Times New Roman" w:eastAsia="Times New Roman" w:hAnsi="Times New Roman" w:cs="Times New Roman"/>
                <w:sz w:val="20"/>
                <w:szCs w:val="20"/>
                <w:lang w:val="ru-RU" w:eastAsia="ru-RU"/>
              </w:rPr>
              <w:t>ға қарай</w:t>
            </w:r>
          </w:p>
        </w:tc>
        <w:tc>
          <w:tcPr>
            <w:tcW w:w="1134" w:type="dxa"/>
            <w:shd w:val="clear" w:color="auto" w:fill="auto"/>
            <w:vAlign w:val="center"/>
          </w:tcPr>
          <w:p w:rsidR="000511EC" w:rsidRPr="00B44757" w:rsidRDefault="000511EC" w:rsidP="00B44757">
            <w:pPr>
              <w:pStyle w:val="a7"/>
              <w:jc w:val="center"/>
              <w:rPr>
                <w:sz w:val="20"/>
                <w:szCs w:val="20"/>
                <w:lang w:eastAsia="en-US"/>
              </w:rPr>
            </w:pPr>
            <w:r w:rsidRPr="00B44757">
              <w:rPr>
                <w:sz w:val="20"/>
                <w:szCs w:val="20"/>
                <w:lang w:eastAsia="en-US"/>
              </w:rPr>
              <w:t>95</w:t>
            </w:r>
          </w:p>
        </w:tc>
        <w:tc>
          <w:tcPr>
            <w:tcW w:w="1082" w:type="dxa"/>
            <w:shd w:val="clear" w:color="auto" w:fill="auto"/>
            <w:vAlign w:val="center"/>
          </w:tcPr>
          <w:p w:rsidR="000511EC" w:rsidRPr="00B44757" w:rsidRDefault="000511EC" w:rsidP="00B44757">
            <w:pPr>
              <w:spacing w:after="0" w:line="240" w:lineRule="auto"/>
              <w:jc w:val="center"/>
              <w:rPr>
                <w:rFonts w:ascii="Times New Roman" w:eastAsia="Times New Roman" w:hAnsi="Times New Roman" w:cs="Times New Roman"/>
                <w:sz w:val="24"/>
                <w:szCs w:val="24"/>
                <w:lang w:eastAsia="ru-RU"/>
              </w:rPr>
            </w:pPr>
            <w:r w:rsidRPr="00B44757">
              <w:rPr>
                <w:rFonts w:ascii="Times New Roman" w:eastAsia="Times New Roman" w:hAnsi="Times New Roman" w:cs="Times New Roman"/>
                <w:sz w:val="24"/>
                <w:szCs w:val="24"/>
                <w:lang w:eastAsia="ru-RU"/>
              </w:rPr>
              <w:t>-</w:t>
            </w:r>
          </w:p>
        </w:tc>
        <w:tc>
          <w:tcPr>
            <w:tcW w:w="5014" w:type="dxa"/>
            <w:shd w:val="clear" w:color="auto" w:fill="auto"/>
            <w:vAlign w:val="center"/>
          </w:tcPr>
          <w:p w:rsidR="008D5AEE" w:rsidRPr="00B44757" w:rsidRDefault="008D5AEE" w:rsidP="00B44757">
            <w:pPr>
              <w:keepNext/>
              <w:keepLines/>
              <w:tabs>
                <w:tab w:val="center" w:pos="2552"/>
              </w:tabs>
              <w:spacing w:after="0" w:line="240" w:lineRule="auto"/>
              <w:ind w:left="57" w:right="57"/>
              <w:rPr>
                <w:rFonts w:ascii="Times New Roman" w:eastAsia="Times New Roman" w:hAnsi="Times New Roman" w:cs="Times New Roman"/>
                <w:sz w:val="20"/>
                <w:szCs w:val="20"/>
                <w:lang w:val="kk-KZ" w:eastAsia="ru-RU"/>
              </w:rPr>
            </w:pPr>
            <w:r w:rsidRPr="00B44757">
              <w:rPr>
                <w:rFonts w:ascii="Times New Roman" w:eastAsia="Times New Roman" w:hAnsi="Times New Roman" w:cs="Times New Roman"/>
                <w:sz w:val="20"/>
                <w:szCs w:val="20"/>
                <w:lang w:val="kk-KZ" w:eastAsia="ru-RU"/>
              </w:rPr>
              <w:t>Мәліметтер ҚР ҰЭМ СК-пен 2018 жылғы қарашада  жарияланатын болады.</w:t>
            </w:r>
          </w:p>
          <w:p w:rsidR="008D5AEE" w:rsidRPr="00B44757" w:rsidRDefault="008D5AEE" w:rsidP="00B44757">
            <w:pPr>
              <w:keepNext/>
              <w:keepLines/>
              <w:tabs>
                <w:tab w:val="center" w:pos="2552"/>
              </w:tabs>
              <w:spacing w:after="0" w:line="240" w:lineRule="auto"/>
              <w:ind w:left="57" w:right="57"/>
              <w:rPr>
                <w:rFonts w:ascii="Times New Roman" w:eastAsia="Times New Roman" w:hAnsi="Times New Roman" w:cs="Times New Roman"/>
                <w:sz w:val="20"/>
                <w:szCs w:val="20"/>
                <w:lang w:val="kk-KZ" w:eastAsia="ru-RU"/>
              </w:rPr>
            </w:pPr>
          </w:p>
        </w:tc>
      </w:tr>
      <w:tr w:rsidR="000511EC" w:rsidRPr="00B44757" w:rsidTr="0021713D">
        <w:trPr>
          <w:gridAfter w:val="2"/>
          <w:wAfter w:w="3402" w:type="dxa"/>
          <w:trHeight w:val="20"/>
        </w:trPr>
        <w:tc>
          <w:tcPr>
            <w:tcW w:w="724" w:type="dxa"/>
          </w:tcPr>
          <w:p w:rsidR="000511EC" w:rsidRPr="00B44757" w:rsidRDefault="000511EC" w:rsidP="00B44757">
            <w:pPr>
              <w:pStyle w:val="a5"/>
              <w:numPr>
                <w:ilvl w:val="0"/>
                <w:numId w:val="4"/>
              </w:numPr>
              <w:spacing w:after="0" w:line="240" w:lineRule="auto"/>
              <w:ind w:left="474"/>
              <w:rPr>
                <w:rFonts w:ascii="Times New Roman" w:eastAsia="Times New Roman" w:hAnsi="Times New Roman" w:cs="Times New Roman"/>
                <w:iCs/>
                <w:sz w:val="24"/>
                <w:szCs w:val="24"/>
                <w:lang w:val="kk-KZ" w:eastAsia="ru-RU"/>
              </w:rPr>
            </w:pPr>
          </w:p>
        </w:tc>
        <w:tc>
          <w:tcPr>
            <w:tcW w:w="4961" w:type="dxa"/>
            <w:shd w:val="clear" w:color="auto" w:fill="auto"/>
            <w:vAlign w:val="center"/>
          </w:tcPr>
          <w:p w:rsidR="000511EC" w:rsidRPr="00B44757" w:rsidRDefault="000511EC" w:rsidP="00B44757">
            <w:pPr>
              <w:widowControl w:val="0"/>
              <w:spacing w:after="0" w:line="240" w:lineRule="auto"/>
              <w:contextualSpacing/>
              <w:jc w:val="both"/>
              <w:rPr>
                <w:rStyle w:val="hps"/>
                <w:rFonts w:ascii="Times New Roman" w:hAnsi="Times New Roman"/>
                <w:sz w:val="20"/>
                <w:szCs w:val="20"/>
                <w:lang w:val="kk-KZ"/>
              </w:rPr>
            </w:pPr>
            <w:r w:rsidRPr="00B44757">
              <w:rPr>
                <w:rStyle w:val="hps"/>
                <w:rFonts w:ascii="Times New Roman" w:hAnsi="Times New Roman"/>
                <w:sz w:val="20"/>
                <w:szCs w:val="20"/>
                <w:lang w:val="kk-KZ"/>
              </w:rPr>
              <w:t>ЖІӨ көлемінде инновациялық өнімнің үлесі</w:t>
            </w:r>
          </w:p>
        </w:tc>
        <w:tc>
          <w:tcPr>
            <w:tcW w:w="1134" w:type="dxa"/>
          </w:tcPr>
          <w:p w:rsidR="000511EC" w:rsidRPr="00B44757" w:rsidRDefault="000511EC" w:rsidP="00B44757">
            <w:pPr>
              <w:spacing w:after="0" w:line="240" w:lineRule="auto"/>
              <w:jc w:val="center"/>
              <w:rPr>
                <w:rFonts w:ascii="Times New Roman" w:eastAsia="Times New Roman" w:hAnsi="Times New Roman" w:cs="Times New Roman"/>
                <w:sz w:val="20"/>
                <w:szCs w:val="20"/>
                <w:lang w:val="ru-RU" w:eastAsia="ru-RU"/>
              </w:rPr>
            </w:pPr>
            <w:r w:rsidRPr="00B44757">
              <w:rPr>
                <w:rFonts w:ascii="Times New Roman" w:eastAsia="Times New Roman" w:hAnsi="Times New Roman" w:cs="Times New Roman"/>
                <w:sz w:val="20"/>
                <w:szCs w:val="20"/>
                <w:lang w:val="ru-RU" w:eastAsia="ru-RU"/>
              </w:rPr>
              <w:t>Статистикалық деректері</w:t>
            </w:r>
          </w:p>
        </w:tc>
        <w:tc>
          <w:tcPr>
            <w:tcW w:w="1134" w:type="dxa"/>
            <w:shd w:val="clear" w:color="auto" w:fill="auto"/>
            <w:vAlign w:val="center"/>
          </w:tcPr>
          <w:p w:rsidR="000511EC" w:rsidRPr="00B44757" w:rsidRDefault="000511EC" w:rsidP="00B44757">
            <w:pPr>
              <w:widowControl w:val="0"/>
              <w:spacing w:after="0" w:line="240" w:lineRule="auto"/>
              <w:contextualSpacing/>
              <w:jc w:val="center"/>
              <w:rPr>
                <w:rFonts w:ascii="Times New Roman" w:eastAsia="Times New Roman" w:hAnsi="Times New Roman" w:cs="Times New Roman"/>
                <w:sz w:val="20"/>
                <w:szCs w:val="20"/>
                <w:lang w:val="ru-RU" w:eastAsia="ru-RU"/>
              </w:rPr>
            </w:pPr>
            <w:r w:rsidRPr="00B44757">
              <w:rPr>
                <w:rFonts w:ascii="Times New Roman" w:eastAsia="Times New Roman" w:hAnsi="Times New Roman" w:cs="Times New Roman"/>
                <w:sz w:val="20"/>
                <w:szCs w:val="20"/>
                <w:lang w:eastAsia="ru-RU"/>
              </w:rPr>
              <w:t>%</w:t>
            </w:r>
          </w:p>
        </w:tc>
        <w:tc>
          <w:tcPr>
            <w:tcW w:w="1134" w:type="dxa"/>
            <w:shd w:val="clear" w:color="auto" w:fill="auto"/>
            <w:vAlign w:val="center"/>
          </w:tcPr>
          <w:p w:rsidR="000511EC" w:rsidRPr="00B44757" w:rsidRDefault="000511EC" w:rsidP="00B44757">
            <w:pPr>
              <w:pStyle w:val="a7"/>
              <w:jc w:val="center"/>
              <w:rPr>
                <w:sz w:val="20"/>
                <w:szCs w:val="20"/>
                <w:lang w:eastAsia="en-US"/>
              </w:rPr>
            </w:pPr>
            <w:r w:rsidRPr="00B44757">
              <w:rPr>
                <w:sz w:val="20"/>
                <w:szCs w:val="20"/>
              </w:rPr>
              <w:t>1,0</w:t>
            </w:r>
          </w:p>
        </w:tc>
        <w:tc>
          <w:tcPr>
            <w:tcW w:w="1082" w:type="dxa"/>
            <w:shd w:val="clear" w:color="auto" w:fill="auto"/>
            <w:vAlign w:val="center"/>
          </w:tcPr>
          <w:p w:rsidR="000511EC" w:rsidRPr="00B44757" w:rsidRDefault="000511EC" w:rsidP="00B44757">
            <w:pPr>
              <w:spacing w:after="0" w:line="240" w:lineRule="auto"/>
              <w:jc w:val="center"/>
              <w:rPr>
                <w:rFonts w:ascii="Times New Roman" w:eastAsia="Times New Roman" w:hAnsi="Times New Roman" w:cs="Times New Roman"/>
                <w:sz w:val="24"/>
                <w:szCs w:val="24"/>
                <w:lang w:eastAsia="ru-RU"/>
              </w:rPr>
            </w:pPr>
            <w:r w:rsidRPr="00B44757">
              <w:rPr>
                <w:rFonts w:ascii="Times New Roman" w:eastAsia="Times New Roman" w:hAnsi="Times New Roman" w:cs="Times New Roman"/>
                <w:sz w:val="24"/>
                <w:szCs w:val="24"/>
                <w:lang w:eastAsia="ru-RU"/>
              </w:rPr>
              <w:t>-</w:t>
            </w:r>
          </w:p>
        </w:tc>
        <w:tc>
          <w:tcPr>
            <w:tcW w:w="5014" w:type="dxa"/>
            <w:shd w:val="clear" w:color="auto" w:fill="auto"/>
            <w:vAlign w:val="center"/>
          </w:tcPr>
          <w:p w:rsidR="008D5AEE" w:rsidRPr="00B44757" w:rsidRDefault="008D5AEE" w:rsidP="00B44757">
            <w:pPr>
              <w:keepNext/>
              <w:keepLines/>
              <w:tabs>
                <w:tab w:val="center" w:pos="2552"/>
              </w:tabs>
              <w:spacing w:after="0" w:line="240" w:lineRule="auto"/>
              <w:ind w:left="57" w:right="57"/>
              <w:rPr>
                <w:rFonts w:ascii="Times New Roman" w:eastAsia="Times New Roman" w:hAnsi="Times New Roman" w:cs="Times New Roman"/>
                <w:sz w:val="20"/>
                <w:szCs w:val="20"/>
                <w:lang w:val="kk-KZ" w:eastAsia="ru-RU"/>
              </w:rPr>
            </w:pPr>
            <w:r w:rsidRPr="00B44757">
              <w:rPr>
                <w:rFonts w:ascii="Times New Roman" w:eastAsia="Times New Roman" w:hAnsi="Times New Roman" w:cs="Times New Roman"/>
                <w:sz w:val="20"/>
                <w:szCs w:val="20"/>
                <w:lang w:val="kk-KZ" w:eastAsia="ru-RU"/>
              </w:rPr>
              <w:t>Мәліметтер  ҚР ҰЭМ СК-пен 2018 жылғы тамызда жарияланатын болады.</w:t>
            </w:r>
          </w:p>
          <w:p w:rsidR="000511EC" w:rsidRPr="00B44757" w:rsidRDefault="000511EC" w:rsidP="00B44757">
            <w:pPr>
              <w:ind w:firstLine="317"/>
              <w:rPr>
                <w:rFonts w:ascii="Times New Roman" w:hAnsi="Times New Roman" w:cs="Times New Roman"/>
                <w:sz w:val="20"/>
                <w:szCs w:val="20"/>
                <w:lang w:val="kk-KZ"/>
              </w:rPr>
            </w:pPr>
          </w:p>
        </w:tc>
      </w:tr>
      <w:tr w:rsidR="000511EC" w:rsidRPr="00B44757" w:rsidTr="00E20C73">
        <w:trPr>
          <w:gridAfter w:val="2"/>
          <w:wAfter w:w="3402" w:type="dxa"/>
          <w:trHeight w:val="20"/>
        </w:trPr>
        <w:tc>
          <w:tcPr>
            <w:tcW w:w="724" w:type="dxa"/>
          </w:tcPr>
          <w:p w:rsidR="000511EC" w:rsidRPr="00B44757" w:rsidRDefault="000511EC" w:rsidP="00B44757">
            <w:pPr>
              <w:pStyle w:val="a5"/>
              <w:spacing w:after="0" w:line="240" w:lineRule="auto"/>
              <w:ind w:left="474"/>
              <w:rPr>
                <w:rFonts w:ascii="Times New Roman" w:eastAsia="Times New Roman" w:hAnsi="Times New Roman" w:cs="Times New Roman"/>
                <w:iCs/>
                <w:sz w:val="24"/>
                <w:szCs w:val="24"/>
                <w:lang w:eastAsia="ru-RU"/>
              </w:rPr>
            </w:pPr>
          </w:p>
        </w:tc>
        <w:tc>
          <w:tcPr>
            <w:tcW w:w="14459" w:type="dxa"/>
            <w:gridSpan w:val="6"/>
            <w:shd w:val="clear" w:color="auto" w:fill="auto"/>
            <w:vAlign w:val="center"/>
          </w:tcPr>
          <w:p w:rsidR="000511EC" w:rsidRPr="00B44757" w:rsidRDefault="0041555A" w:rsidP="00B44757">
            <w:pPr>
              <w:ind w:firstLine="214"/>
              <w:rPr>
                <w:rFonts w:ascii="Times New Roman" w:hAnsi="Times New Roman" w:cs="Times New Roman"/>
                <w:sz w:val="20"/>
                <w:szCs w:val="20"/>
              </w:rPr>
            </w:pPr>
            <w:r w:rsidRPr="00B44757">
              <w:rPr>
                <w:rFonts w:ascii="Times New Roman" w:hAnsi="Times New Roman"/>
                <w:b/>
                <w:sz w:val="24"/>
                <w:szCs w:val="24"/>
                <w:lang w:eastAsia="ru-RU"/>
              </w:rPr>
              <w:t>1.2-</w:t>
            </w:r>
            <w:r w:rsidRPr="00B44757">
              <w:rPr>
                <w:rFonts w:ascii="Times New Roman" w:hAnsi="Times New Roman"/>
                <w:b/>
                <w:sz w:val="24"/>
                <w:szCs w:val="24"/>
                <w:lang w:val="ru-RU" w:eastAsia="ru-RU"/>
              </w:rPr>
              <w:t>мақсат</w:t>
            </w:r>
            <w:r w:rsidRPr="00B44757">
              <w:rPr>
                <w:rFonts w:ascii="Times New Roman" w:hAnsi="Times New Roman"/>
                <w:b/>
                <w:sz w:val="24"/>
                <w:szCs w:val="24"/>
                <w:lang w:eastAsia="ru-RU"/>
              </w:rPr>
              <w:t xml:space="preserve"> «</w:t>
            </w:r>
            <w:r w:rsidRPr="00B44757">
              <w:rPr>
                <w:rFonts w:ascii="Times New Roman" w:hAnsi="Times New Roman"/>
                <w:b/>
                <w:sz w:val="24"/>
                <w:szCs w:val="24"/>
                <w:lang w:val="ru-RU" w:eastAsia="ru-RU"/>
              </w:rPr>
              <w:t>Инвестициялық</w:t>
            </w:r>
            <w:r w:rsidRPr="00B44757">
              <w:rPr>
                <w:rFonts w:ascii="Times New Roman" w:hAnsi="Times New Roman"/>
                <w:b/>
                <w:sz w:val="24"/>
                <w:szCs w:val="24"/>
                <w:lang w:eastAsia="ru-RU"/>
              </w:rPr>
              <w:t xml:space="preserve"> </w:t>
            </w:r>
            <w:r w:rsidRPr="00B44757">
              <w:rPr>
                <w:rFonts w:ascii="Times New Roman" w:hAnsi="Times New Roman"/>
                <w:b/>
                <w:sz w:val="24"/>
                <w:szCs w:val="24"/>
                <w:lang w:val="ru-RU" w:eastAsia="ru-RU"/>
              </w:rPr>
              <w:t>ахуалды</w:t>
            </w:r>
            <w:r w:rsidRPr="00B44757">
              <w:rPr>
                <w:rFonts w:ascii="Times New Roman" w:hAnsi="Times New Roman"/>
                <w:b/>
                <w:sz w:val="24"/>
                <w:szCs w:val="24"/>
                <w:lang w:eastAsia="ru-RU"/>
              </w:rPr>
              <w:t xml:space="preserve"> </w:t>
            </w:r>
            <w:r w:rsidRPr="00B44757">
              <w:rPr>
                <w:rFonts w:ascii="Times New Roman" w:hAnsi="Times New Roman"/>
                <w:b/>
                <w:sz w:val="24"/>
                <w:szCs w:val="24"/>
                <w:lang w:val="ru-RU" w:eastAsia="ru-RU"/>
              </w:rPr>
              <w:t>жақсарту</w:t>
            </w:r>
            <w:r w:rsidRPr="00B44757">
              <w:rPr>
                <w:rFonts w:ascii="Times New Roman" w:hAnsi="Times New Roman"/>
                <w:b/>
                <w:sz w:val="24"/>
                <w:szCs w:val="24"/>
                <w:lang w:eastAsia="ru-RU"/>
              </w:rPr>
              <w:t xml:space="preserve"> </w:t>
            </w:r>
            <w:r w:rsidRPr="00B44757">
              <w:rPr>
                <w:rFonts w:ascii="Times New Roman" w:hAnsi="Times New Roman"/>
                <w:b/>
                <w:sz w:val="24"/>
                <w:szCs w:val="24"/>
                <w:lang w:val="ru-RU" w:eastAsia="ru-RU"/>
              </w:rPr>
              <w:t>және</w:t>
            </w:r>
            <w:r w:rsidRPr="00B44757">
              <w:rPr>
                <w:rFonts w:ascii="Times New Roman" w:hAnsi="Times New Roman"/>
                <w:b/>
                <w:sz w:val="24"/>
                <w:szCs w:val="24"/>
                <w:lang w:eastAsia="ru-RU"/>
              </w:rPr>
              <w:t xml:space="preserve"> </w:t>
            </w:r>
            <w:r w:rsidRPr="00B44757">
              <w:rPr>
                <w:rFonts w:ascii="Times New Roman" w:hAnsi="Times New Roman"/>
                <w:b/>
                <w:sz w:val="24"/>
                <w:szCs w:val="24"/>
                <w:lang w:val="ru-RU" w:eastAsia="ru-RU"/>
              </w:rPr>
              <w:t>инвестициялар</w:t>
            </w:r>
            <w:r w:rsidRPr="00B44757">
              <w:rPr>
                <w:rFonts w:ascii="Times New Roman" w:hAnsi="Times New Roman"/>
                <w:b/>
                <w:sz w:val="24"/>
                <w:szCs w:val="24"/>
                <w:lang w:eastAsia="ru-RU"/>
              </w:rPr>
              <w:t xml:space="preserve"> </w:t>
            </w:r>
            <w:r w:rsidRPr="00B44757">
              <w:rPr>
                <w:rFonts w:ascii="Times New Roman" w:hAnsi="Times New Roman"/>
                <w:b/>
                <w:sz w:val="24"/>
                <w:szCs w:val="24"/>
                <w:lang w:val="ru-RU" w:eastAsia="ru-RU"/>
              </w:rPr>
              <w:t>тарту</w:t>
            </w:r>
            <w:r w:rsidRPr="00B44757">
              <w:rPr>
                <w:rFonts w:ascii="Times New Roman" w:hAnsi="Times New Roman"/>
                <w:b/>
                <w:sz w:val="24"/>
                <w:szCs w:val="24"/>
                <w:lang w:eastAsia="ru-RU"/>
              </w:rPr>
              <w:t>»</w:t>
            </w:r>
          </w:p>
        </w:tc>
      </w:tr>
      <w:tr w:rsidR="0041555A" w:rsidRPr="00B44757" w:rsidTr="00E20C73">
        <w:trPr>
          <w:gridAfter w:val="2"/>
          <w:wAfter w:w="3402" w:type="dxa"/>
          <w:trHeight w:val="20"/>
        </w:trPr>
        <w:tc>
          <w:tcPr>
            <w:tcW w:w="724" w:type="dxa"/>
          </w:tcPr>
          <w:p w:rsidR="0041555A" w:rsidRPr="00B44757" w:rsidRDefault="0041555A"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tcPr>
          <w:p w:rsidR="0041555A" w:rsidRPr="00B44757" w:rsidRDefault="0041555A" w:rsidP="00B44757">
            <w:pPr>
              <w:pStyle w:val="a7"/>
              <w:widowControl w:val="0"/>
              <w:tabs>
                <w:tab w:val="left" w:pos="142"/>
              </w:tabs>
              <w:spacing w:before="0" w:beforeAutospacing="0" w:after="0" w:afterAutospacing="0"/>
              <w:ind w:right="117"/>
              <w:jc w:val="both"/>
              <w:rPr>
                <w:sz w:val="20"/>
                <w:szCs w:val="20"/>
                <w:lang w:val="kk-KZ"/>
              </w:rPr>
            </w:pPr>
            <w:r w:rsidRPr="00B44757">
              <w:rPr>
                <w:sz w:val="20"/>
                <w:szCs w:val="20"/>
                <w:lang w:val="en-US"/>
              </w:rPr>
              <w:t>«</w:t>
            </w:r>
            <w:r w:rsidRPr="00B44757">
              <w:rPr>
                <w:sz w:val="20"/>
                <w:szCs w:val="20"/>
                <w:lang w:val="kk-KZ"/>
              </w:rPr>
              <w:t>Тікелей шетелдік инвестициялар мен технологияларды беру</w:t>
            </w:r>
            <w:r w:rsidRPr="00B44757">
              <w:rPr>
                <w:sz w:val="20"/>
                <w:szCs w:val="20"/>
                <w:lang w:val="en-US"/>
              </w:rPr>
              <w:t xml:space="preserve">» </w:t>
            </w:r>
            <w:r w:rsidRPr="00B44757">
              <w:rPr>
                <w:sz w:val="20"/>
                <w:szCs w:val="20"/>
                <w:lang w:val="kk-KZ"/>
              </w:rPr>
              <w:t>индикаторы</w:t>
            </w:r>
            <w:r w:rsidRPr="00B44757">
              <w:rPr>
                <w:sz w:val="20"/>
                <w:szCs w:val="20"/>
                <w:lang w:val="en-US"/>
              </w:rPr>
              <w:t xml:space="preserve"> </w:t>
            </w:r>
            <w:r w:rsidRPr="00B44757">
              <w:rPr>
                <w:sz w:val="20"/>
                <w:szCs w:val="20"/>
              </w:rPr>
              <w:t>бойынша</w:t>
            </w:r>
            <w:r w:rsidRPr="00B44757">
              <w:rPr>
                <w:sz w:val="20"/>
                <w:szCs w:val="20"/>
                <w:lang w:val="en-US"/>
              </w:rPr>
              <w:t xml:space="preserve"> </w:t>
            </w:r>
            <w:r w:rsidRPr="00B44757">
              <w:rPr>
                <w:sz w:val="20"/>
                <w:szCs w:val="20"/>
              </w:rPr>
              <w:t>ДЭФ</w:t>
            </w:r>
            <w:r w:rsidRPr="00B44757">
              <w:rPr>
                <w:sz w:val="20"/>
                <w:szCs w:val="20"/>
                <w:lang w:val="en-US"/>
              </w:rPr>
              <w:t xml:space="preserve"> </w:t>
            </w:r>
            <w:r w:rsidRPr="00B44757">
              <w:rPr>
                <w:sz w:val="20"/>
                <w:szCs w:val="20"/>
              </w:rPr>
              <w:t>Ж</w:t>
            </w:r>
            <w:r w:rsidRPr="00B44757">
              <w:rPr>
                <w:sz w:val="20"/>
                <w:szCs w:val="20"/>
                <w:lang w:val="kk-KZ"/>
              </w:rPr>
              <w:t>Б</w:t>
            </w:r>
            <w:r w:rsidRPr="00B44757">
              <w:rPr>
                <w:sz w:val="20"/>
                <w:szCs w:val="20"/>
              </w:rPr>
              <w:t>И</w:t>
            </w:r>
            <w:r w:rsidRPr="00B44757">
              <w:rPr>
                <w:sz w:val="20"/>
                <w:szCs w:val="20"/>
                <w:lang w:val="en-US"/>
              </w:rPr>
              <w:t xml:space="preserve"> </w:t>
            </w:r>
            <w:r w:rsidRPr="00B44757">
              <w:rPr>
                <w:sz w:val="20"/>
                <w:szCs w:val="20"/>
                <w:lang w:val="en-US" w:eastAsia="en-US"/>
              </w:rPr>
              <w:t xml:space="preserve"> </w:t>
            </w:r>
            <w:r w:rsidRPr="00B44757">
              <w:rPr>
                <w:sz w:val="20"/>
                <w:szCs w:val="20"/>
                <w:lang w:eastAsia="en-US"/>
              </w:rPr>
              <w:t>рейтинг</w:t>
            </w:r>
            <w:r w:rsidRPr="00B44757">
              <w:rPr>
                <w:sz w:val="20"/>
                <w:szCs w:val="20"/>
                <w:lang w:val="en-US" w:eastAsia="en-US"/>
              </w:rPr>
              <w:t>i</w:t>
            </w:r>
            <w:r w:rsidRPr="00B44757">
              <w:rPr>
                <w:sz w:val="20"/>
                <w:szCs w:val="20"/>
                <w:lang w:eastAsia="en-US"/>
              </w:rPr>
              <w:t>н</w:t>
            </w:r>
            <w:r w:rsidRPr="00B44757">
              <w:rPr>
                <w:sz w:val="20"/>
                <w:szCs w:val="20"/>
                <w:lang w:val="en-US" w:eastAsia="en-US"/>
              </w:rPr>
              <w:t xml:space="preserve"> </w:t>
            </w:r>
            <w:r w:rsidRPr="00B44757">
              <w:rPr>
                <w:sz w:val="20"/>
                <w:szCs w:val="20"/>
                <w:lang w:eastAsia="en-US"/>
              </w:rPr>
              <w:t>жақсар</w:t>
            </w:r>
            <w:r w:rsidRPr="00B44757">
              <w:rPr>
                <w:sz w:val="20"/>
                <w:szCs w:val="20"/>
                <w:lang w:val="kk-KZ" w:eastAsia="en-US"/>
              </w:rPr>
              <w:t>т</w:t>
            </w:r>
            <w:r w:rsidRPr="00B44757">
              <w:rPr>
                <w:sz w:val="20"/>
                <w:szCs w:val="20"/>
                <w:lang w:eastAsia="en-US"/>
              </w:rPr>
              <w:t>у</w:t>
            </w:r>
          </w:p>
        </w:tc>
        <w:tc>
          <w:tcPr>
            <w:tcW w:w="1134" w:type="dxa"/>
            <w:vMerge w:val="restart"/>
            <w:vAlign w:val="center"/>
          </w:tcPr>
          <w:p w:rsidR="0041555A" w:rsidRPr="00B44757" w:rsidRDefault="0041555A" w:rsidP="00B44757">
            <w:pPr>
              <w:widowControl w:val="0"/>
              <w:spacing w:after="0" w:line="240" w:lineRule="auto"/>
              <w:contextualSpacing/>
              <w:jc w:val="center"/>
              <w:rPr>
                <w:rFonts w:ascii="Times New Roman" w:eastAsia="Times New Roman" w:hAnsi="Times New Roman" w:cs="Times New Roman"/>
                <w:sz w:val="20"/>
                <w:szCs w:val="20"/>
                <w:lang w:val="ru-RU" w:eastAsia="ru-RU"/>
              </w:rPr>
            </w:pPr>
            <w:r w:rsidRPr="00B44757">
              <w:rPr>
                <w:rFonts w:ascii="Times New Roman" w:hAnsi="Times New Roman" w:cs="Times New Roman"/>
                <w:sz w:val="20"/>
                <w:szCs w:val="20"/>
                <w:lang w:val="kk-KZ"/>
              </w:rPr>
              <w:t>ДЭФ ЖБИ есебінің деректері</w:t>
            </w:r>
          </w:p>
        </w:tc>
        <w:tc>
          <w:tcPr>
            <w:tcW w:w="1134" w:type="dxa"/>
            <w:vMerge w:val="restart"/>
            <w:shd w:val="clear" w:color="auto" w:fill="auto"/>
            <w:vAlign w:val="center"/>
          </w:tcPr>
          <w:p w:rsidR="0041555A" w:rsidRPr="00B44757" w:rsidRDefault="0041555A" w:rsidP="00B44757">
            <w:pPr>
              <w:widowControl w:val="0"/>
              <w:spacing w:after="0" w:line="240" w:lineRule="auto"/>
              <w:contextualSpacing/>
              <w:jc w:val="center"/>
              <w:rPr>
                <w:rFonts w:ascii="Times New Roman" w:eastAsia="Times New Roman" w:hAnsi="Times New Roman" w:cs="Times New Roman"/>
                <w:sz w:val="20"/>
                <w:szCs w:val="20"/>
                <w:lang w:val="ru-RU"/>
              </w:rPr>
            </w:pPr>
            <w:r w:rsidRPr="00B44757">
              <w:rPr>
                <w:rFonts w:ascii="Times New Roman" w:eastAsia="Times New Roman" w:hAnsi="Times New Roman" w:cs="Times New Roman"/>
                <w:sz w:val="20"/>
                <w:szCs w:val="20"/>
                <w:lang w:val="ru-RU" w:eastAsia="ru-RU"/>
              </w:rPr>
              <w:t>позиция</w:t>
            </w:r>
          </w:p>
        </w:tc>
        <w:tc>
          <w:tcPr>
            <w:tcW w:w="1134" w:type="dxa"/>
            <w:shd w:val="clear" w:color="auto" w:fill="auto"/>
            <w:vAlign w:val="center"/>
          </w:tcPr>
          <w:p w:rsidR="0041555A" w:rsidRPr="00B44757" w:rsidRDefault="0041555A" w:rsidP="00B44757">
            <w:pPr>
              <w:widowControl w:val="0"/>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94</w:t>
            </w:r>
          </w:p>
        </w:tc>
        <w:tc>
          <w:tcPr>
            <w:tcW w:w="1082" w:type="dxa"/>
            <w:shd w:val="clear" w:color="auto" w:fill="auto"/>
            <w:vAlign w:val="center"/>
          </w:tcPr>
          <w:p w:rsidR="0041555A" w:rsidRPr="00B44757" w:rsidRDefault="0041555A" w:rsidP="00B44757">
            <w:pPr>
              <w:widowControl w:val="0"/>
              <w:spacing w:after="0" w:line="240" w:lineRule="auto"/>
              <w:contextualSpacing/>
              <w:jc w:val="center"/>
              <w:rPr>
                <w:rFonts w:ascii="Times New Roman" w:eastAsia="Times New Roman" w:hAnsi="Times New Roman" w:cs="Times New Roman"/>
                <w:sz w:val="20"/>
                <w:szCs w:val="20"/>
                <w:lang w:val="kk-KZ" w:eastAsia="ru-RU"/>
              </w:rPr>
            </w:pPr>
            <w:r w:rsidRPr="00B44757">
              <w:rPr>
                <w:rFonts w:ascii="Times New Roman" w:eastAsia="Times New Roman" w:hAnsi="Times New Roman" w:cs="Times New Roman"/>
                <w:sz w:val="20"/>
                <w:szCs w:val="20"/>
                <w:lang w:val="kk-KZ" w:eastAsia="ru-RU"/>
              </w:rPr>
              <w:t>93</w:t>
            </w:r>
          </w:p>
        </w:tc>
        <w:tc>
          <w:tcPr>
            <w:tcW w:w="5014" w:type="dxa"/>
            <w:shd w:val="clear" w:color="auto" w:fill="auto"/>
          </w:tcPr>
          <w:p w:rsidR="0041555A" w:rsidRPr="00B44757" w:rsidRDefault="0041555A" w:rsidP="00B44757">
            <w:pPr>
              <w:ind w:firstLine="370"/>
            </w:pPr>
            <w:r w:rsidRPr="00B44757">
              <w:rPr>
                <w:rFonts w:ascii="Times New Roman" w:eastAsia="Times New Roman" w:hAnsi="Times New Roman" w:cs="Times New Roman"/>
                <w:b/>
                <w:sz w:val="20"/>
                <w:szCs w:val="24"/>
                <w:lang w:val="ru-RU" w:eastAsia="ru-RU"/>
              </w:rPr>
              <w:t>Орындалды</w:t>
            </w:r>
          </w:p>
        </w:tc>
      </w:tr>
      <w:tr w:rsidR="0041555A" w:rsidRPr="00B44757" w:rsidTr="00E20C73">
        <w:trPr>
          <w:gridAfter w:val="2"/>
          <w:wAfter w:w="3402" w:type="dxa"/>
          <w:trHeight w:val="20"/>
        </w:trPr>
        <w:tc>
          <w:tcPr>
            <w:tcW w:w="724" w:type="dxa"/>
          </w:tcPr>
          <w:p w:rsidR="0041555A" w:rsidRPr="00B44757" w:rsidRDefault="0041555A"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tcPr>
          <w:p w:rsidR="0041555A" w:rsidRPr="00B44757" w:rsidRDefault="0041555A" w:rsidP="00B44757">
            <w:pPr>
              <w:pStyle w:val="a7"/>
              <w:widowControl w:val="0"/>
              <w:spacing w:before="0" w:beforeAutospacing="0" w:after="0" w:afterAutospacing="0"/>
              <w:ind w:right="117"/>
              <w:jc w:val="both"/>
              <w:rPr>
                <w:sz w:val="20"/>
                <w:szCs w:val="20"/>
                <w:lang w:val="en-US"/>
              </w:rPr>
            </w:pPr>
            <w:r w:rsidRPr="00B44757">
              <w:rPr>
                <w:sz w:val="20"/>
                <w:szCs w:val="20"/>
                <w:lang w:val="en-US"/>
              </w:rPr>
              <w:t>«</w:t>
            </w:r>
            <w:r w:rsidRPr="00B44757">
              <w:rPr>
                <w:sz w:val="20"/>
                <w:szCs w:val="20"/>
                <w:lang w:val="kk-KZ"/>
              </w:rPr>
              <w:t>Тікелей шетелдік инвестицияларды реттеу: бизнеске ықпал ету</w:t>
            </w:r>
            <w:r w:rsidRPr="00B44757">
              <w:rPr>
                <w:sz w:val="20"/>
                <w:szCs w:val="20"/>
                <w:lang w:val="en-US"/>
              </w:rPr>
              <w:t xml:space="preserve">» </w:t>
            </w:r>
            <w:r w:rsidRPr="00B44757">
              <w:rPr>
                <w:sz w:val="20"/>
                <w:szCs w:val="20"/>
              </w:rPr>
              <w:t>индикаторы</w:t>
            </w:r>
            <w:r w:rsidRPr="00B44757">
              <w:rPr>
                <w:sz w:val="20"/>
                <w:szCs w:val="20"/>
                <w:lang w:val="en-US"/>
              </w:rPr>
              <w:t xml:space="preserve"> </w:t>
            </w:r>
            <w:r w:rsidRPr="00B44757">
              <w:rPr>
                <w:sz w:val="20"/>
                <w:szCs w:val="20"/>
              </w:rPr>
              <w:t>бойынша</w:t>
            </w:r>
            <w:r w:rsidRPr="00B44757">
              <w:rPr>
                <w:sz w:val="20"/>
                <w:szCs w:val="20"/>
                <w:lang w:val="en-US"/>
              </w:rPr>
              <w:t xml:space="preserve"> </w:t>
            </w:r>
            <w:r w:rsidRPr="00B44757">
              <w:rPr>
                <w:sz w:val="20"/>
                <w:szCs w:val="20"/>
              </w:rPr>
              <w:t>ДЭФ</w:t>
            </w:r>
            <w:r w:rsidRPr="00B44757">
              <w:rPr>
                <w:sz w:val="20"/>
                <w:szCs w:val="20"/>
                <w:lang w:val="en-US"/>
              </w:rPr>
              <w:t xml:space="preserve"> </w:t>
            </w:r>
            <w:r w:rsidRPr="00B44757">
              <w:rPr>
                <w:sz w:val="20"/>
                <w:szCs w:val="20"/>
              </w:rPr>
              <w:t>ЖБИ</w:t>
            </w:r>
            <w:r w:rsidRPr="00B44757">
              <w:rPr>
                <w:sz w:val="20"/>
                <w:szCs w:val="20"/>
                <w:lang w:val="en-US"/>
              </w:rPr>
              <w:t xml:space="preserve"> </w:t>
            </w:r>
            <w:r w:rsidRPr="00B44757">
              <w:rPr>
                <w:sz w:val="20"/>
                <w:szCs w:val="20"/>
                <w:lang w:val="en-US" w:eastAsia="en-US"/>
              </w:rPr>
              <w:t xml:space="preserve"> </w:t>
            </w:r>
            <w:r w:rsidRPr="00B44757">
              <w:rPr>
                <w:sz w:val="20"/>
                <w:szCs w:val="20"/>
                <w:lang w:eastAsia="en-US"/>
              </w:rPr>
              <w:t>рейтинг</w:t>
            </w:r>
            <w:r w:rsidRPr="00B44757">
              <w:rPr>
                <w:sz w:val="20"/>
                <w:szCs w:val="20"/>
                <w:lang w:val="en-US" w:eastAsia="en-US"/>
              </w:rPr>
              <w:t>i</w:t>
            </w:r>
            <w:r w:rsidRPr="00B44757">
              <w:rPr>
                <w:sz w:val="20"/>
                <w:szCs w:val="20"/>
                <w:lang w:eastAsia="en-US"/>
              </w:rPr>
              <w:t>н</w:t>
            </w:r>
            <w:r w:rsidRPr="00B44757">
              <w:rPr>
                <w:sz w:val="20"/>
                <w:szCs w:val="20"/>
                <w:lang w:val="en-US" w:eastAsia="en-US"/>
              </w:rPr>
              <w:t xml:space="preserve"> </w:t>
            </w:r>
            <w:r w:rsidRPr="00B44757">
              <w:rPr>
                <w:sz w:val="20"/>
                <w:szCs w:val="20"/>
                <w:lang w:eastAsia="en-US"/>
              </w:rPr>
              <w:t>жақсар</w:t>
            </w:r>
            <w:r w:rsidRPr="00B44757">
              <w:rPr>
                <w:sz w:val="20"/>
                <w:szCs w:val="20"/>
                <w:lang w:val="kk-KZ" w:eastAsia="en-US"/>
              </w:rPr>
              <w:t>т</w:t>
            </w:r>
            <w:r w:rsidRPr="00B44757">
              <w:rPr>
                <w:sz w:val="20"/>
                <w:szCs w:val="20"/>
                <w:lang w:eastAsia="en-US"/>
              </w:rPr>
              <w:t>у</w:t>
            </w:r>
          </w:p>
        </w:tc>
        <w:tc>
          <w:tcPr>
            <w:tcW w:w="1134" w:type="dxa"/>
            <w:vMerge/>
          </w:tcPr>
          <w:p w:rsidR="0041555A" w:rsidRPr="00B44757" w:rsidRDefault="0041555A" w:rsidP="00B44757">
            <w:pPr>
              <w:spacing w:after="0" w:line="240" w:lineRule="auto"/>
              <w:jc w:val="center"/>
              <w:rPr>
                <w:rFonts w:ascii="Times New Roman" w:eastAsia="Times New Roman" w:hAnsi="Times New Roman" w:cs="Times New Roman"/>
                <w:sz w:val="24"/>
                <w:szCs w:val="24"/>
                <w:lang w:eastAsia="ru-RU"/>
              </w:rPr>
            </w:pPr>
          </w:p>
        </w:tc>
        <w:tc>
          <w:tcPr>
            <w:tcW w:w="1134" w:type="dxa"/>
            <w:vMerge/>
            <w:shd w:val="clear" w:color="auto" w:fill="auto"/>
            <w:vAlign w:val="center"/>
          </w:tcPr>
          <w:p w:rsidR="0041555A" w:rsidRPr="00B44757" w:rsidRDefault="0041555A" w:rsidP="00B44757">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41555A" w:rsidRPr="00B44757" w:rsidRDefault="0041555A" w:rsidP="00B44757">
            <w:pPr>
              <w:widowControl w:val="0"/>
              <w:spacing w:after="0" w:line="240" w:lineRule="auto"/>
              <w:contextualSpacing/>
              <w:jc w:val="center"/>
              <w:rPr>
                <w:rFonts w:ascii="Times New Roman" w:eastAsia="Times New Roman" w:hAnsi="Times New Roman" w:cs="Times New Roman"/>
                <w:sz w:val="20"/>
                <w:szCs w:val="20"/>
                <w:lang w:eastAsia="ru-RU"/>
              </w:rPr>
            </w:pPr>
            <w:r w:rsidRPr="00B44757">
              <w:rPr>
                <w:rFonts w:ascii="Times New Roman" w:eastAsia="Times New Roman" w:hAnsi="Times New Roman" w:cs="Times New Roman"/>
                <w:sz w:val="20"/>
                <w:szCs w:val="20"/>
                <w:lang w:eastAsia="ru-RU"/>
              </w:rPr>
              <w:t>91</w:t>
            </w:r>
          </w:p>
        </w:tc>
        <w:tc>
          <w:tcPr>
            <w:tcW w:w="1082" w:type="dxa"/>
            <w:shd w:val="clear" w:color="auto" w:fill="auto"/>
            <w:vAlign w:val="center"/>
          </w:tcPr>
          <w:p w:rsidR="0041555A" w:rsidRPr="00B44757" w:rsidRDefault="0041555A" w:rsidP="00B44757">
            <w:pPr>
              <w:widowControl w:val="0"/>
              <w:spacing w:after="0" w:line="240" w:lineRule="auto"/>
              <w:contextualSpacing/>
              <w:jc w:val="center"/>
              <w:rPr>
                <w:rFonts w:ascii="Times New Roman" w:eastAsia="Times New Roman" w:hAnsi="Times New Roman" w:cs="Times New Roman"/>
                <w:sz w:val="20"/>
                <w:szCs w:val="20"/>
                <w:lang w:val="kk-KZ" w:eastAsia="ru-RU"/>
              </w:rPr>
            </w:pPr>
            <w:r w:rsidRPr="00B44757">
              <w:rPr>
                <w:rFonts w:ascii="Times New Roman" w:eastAsia="Times New Roman" w:hAnsi="Times New Roman" w:cs="Times New Roman"/>
                <w:sz w:val="20"/>
                <w:szCs w:val="20"/>
                <w:lang w:val="kk-KZ" w:eastAsia="ru-RU"/>
              </w:rPr>
              <w:t>90</w:t>
            </w:r>
          </w:p>
        </w:tc>
        <w:tc>
          <w:tcPr>
            <w:tcW w:w="5014" w:type="dxa"/>
            <w:shd w:val="clear" w:color="auto" w:fill="auto"/>
          </w:tcPr>
          <w:p w:rsidR="0041555A" w:rsidRPr="00B44757" w:rsidRDefault="0041555A" w:rsidP="00B44757">
            <w:pPr>
              <w:ind w:firstLine="370"/>
            </w:pPr>
            <w:r w:rsidRPr="00B44757">
              <w:rPr>
                <w:rFonts w:ascii="Times New Roman" w:eastAsia="Times New Roman" w:hAnsi="Times New Roman" w:cs="Times New Roman"/>
                <w:b/>
                <w:sz w:val="20"/>
                <w:szCs w:val="24"/>
                <w:lang w:val="ru-RU" w:eastAsia="ru-RU"/>
              </w:rPr>
              <w:t>Орындалды</w:t>
            </w:r>
          </w:p>
        </w:tc>
      </w:tr>
      <w:tr w:rsidR="0041555A" w:rsidRPr="0009310B" w:rsidTr="00E20C73">
        <w:trPr>
          <w:gridAfter w:val="2"/>
          <w:wAfter w:w="3402" w:type="dxa"/>
          <w:trHeight w:val="20"/>
        </w:trPr>
        <w:tc>
          <w:tcPr>
            <w:tcW w:w="724" w:type="dxa"/>
          </w:tcPr>
          <w:p w:rsidR="0041555A" w:rsidRPr="00B44757" w:rsidRDefault="0041555A"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tcPr>
          <w:p w:rsidR="0041555A" w:rsidRPr="00B44757" w:rsidRDefault="0041555A" w:rsidP="00B44757">
            <w:pPr>
              <w:widowControl w:val="0"/>
              <w:spacing w:after="0" w:line="240" w:lineRule="auto"/>
              <w:contextualSpacing/>
              <w:jc w:val="both"/>
              <w:rPr>
                <w:rFonts w:ascii="Times New Roman" w:eastAsia="Times New Roman" w:hAnsi="Times New Roman" w:cs="Times New Roman"/>
                <w:sz w:val="20"/>
                <w:szCs w:val="20"/>
                <w:lang w:val="ru-RU" w:eastAsia="ru-RU"/>
              </w:rPr>
            </w:pPr>
            <w:r w:rsidRPr="00B44757">
              <w:rPr>
                <w:rFonts w:ascii="Times New Roman" w:eastAsia="Times New Roman" w:hAnsi="Times New Roman" w:cs="Times New Roman"/>
                <w:sz w:val="20"/>
                <w:szCs w:val="20"/>
                <w:lang w:val="ru-RU" w:eastAsia="ru-RU"/>
              </w:rPr>
              <w:t>«Шетел капиталының қатысуы»</w:t>
            </w:r>
            <w:r w:rsidRPr="00B44757">
              <w:rPr>
                <w:sz w:val="20"/>
                <w:szCs w:val="20"/>
                <w:lang w:val="ru-RU"/>
              </w:rPr>
              <w:t xml:space="preserve"> </w:t>
            </w:r>
            <w:r w:rsidRPr="00B44757">
              <w:rPr>
                <w:rFonts w:ascii="Times New Roman" w:hAnsi="Times New Roman" w:cs="Times New Roman"/>
                <w:sz w:val="20"/>
                <w:szCs w:val="20"/>
                <w:lang w:val="ru-RU"/>
              </w:rPr>
              <w:t>индикаторы бойынша ДЭФ ЖБИ рейтинг</w:t>
            </w:r>
            <w:proofErr w:type="gramStart"/>
            <w:r w:rsidRPr="00B44757">
              <w:rPr>
                <w:rFonts w:ascii="Times New Roman" w:hAnsi="Times New Roman" w:cs="Times New Roman"/>
                <w:sz w:val="20"/>
                <w:szCs w:val="20"/>
                <w:lang w:val="ru-RU"/>
              </w:rPr>
              <w:t>i</w:t>
            </w:r>
            <w:proofErr w:type="gramEnd"/>
            <w:r w:rsidRPr="00B44757">
              <w:rPr>
                <w:rFonts w:ascii="Times New Roman" w:hAnsi="Times New Roman" w:cs="Times New Roman"/>
                <w:sz w:val="20"/>
                <w:szCs w:val="20"/>
                <w:lang w:val="ru-RU"/>
              </w:rPr>
              <w:t>н жақсарту</w:t>
            </w:r>
          </w:p>
        </w:tc>
        <w:tc>
          <w:tcPr>
            <w:tcW w:w="1134" w:type="dxa"/>
            <w:vMerge/>
          </w:tcPr>
          <w:p w:rsidR="0041555A" w:rsidRPr="00B44757" w:rsidRDefault="0041555A" w:rsidP="00B44757">
            <w:pPr>
              <w:spacing w:after="0" w:line="240" w:lineRule="auto"/>
              <w:jc w:val="center"/>
              <w:rPr>
                <w:rFonts w:ascii="Times New Roman" w:eastAsia="Times New Roman" w:hAnsi="Times New Roman" w:cs="Times New Roman"/>
                <w:sz w:val="24"/>
                <w:szCs w:val="24"/>
                <w:lang w:val="ru-RU" w:eastAsia="ru-RU"/>
              </w:rPr>
            </w:pPr>
          </w:p>
        </w:tc>
        <w:tc>
          <w:tcPr>
            <w:tcW w:w="1134" w:type="dxa"/>
            <w:vMerge/>
            <w:shd w:val="clear" w:color="auto" w:fill="auto"/>
            <w:vAlign w:val="center"/>
          </w:tcPr>
          <w:p w:rsidR="0041555A" w:rsidRPr="00B44757" w:rsidRDefault="0041555A" w:rsidP="00B44757">
            <w:pPr>
              <w:spacing w:after="0" w:line="240" w:lineRule="auto"/>
              <w:jc w:val="center"/>
              <w:rPr>
                <w:rFonts w:ascii="Times New Roman" w:eastAsia="Times New Roman" w:hAnsi="Times New Roman" w:cs="Times New Roman"/>
                <w:sz w:val="24"/>
                <w:szCs w:val="24"/>
                <w:lang w:val="ru-RU" w:eastAsia="ru-RU"/>
              </w:rPr>
            </w:pPr>
          </w:p>
        </w:tc>
        <w:tc>
          <w:tcPr>
            <w:tcW w:w="1134" w:type="dxa"/>
            <w:shd w:val="clear" w:color="auto" w:fill="auto"/>
            <w:vAlign w:val="center"/>
          </w:tcPr>
          <w:p w:rsidR="0041555A" w:rsidRPr="00B44757" w:rsidRDefault="0041555A" w:rsidP="00B44757">
            <w:pPr>
              <w:widowControl w:val="0"/>
              <w:spacing w:after="0" w:line="240" w:lineRule="auto"/>
              <w:contextualSpacing/>
              <w:jc w:val="center"/>
              <w:rPr>
                <w:rFonts w:ascii="Times New Roman" w:eastAsia="Times New Roman" w:hAnsi="Times New Roman" w:cs="Times New Roman"/>
                <w:sz w:val="20"/>
                <w:szCs w:val="20"/>
                <w:lang w:eastAsia="ru-RU"/>
              </w:rPr>
            </w:pPr>
            <w:r w:rsidRPr="00B44757">
              <w:rPr>
                <w:rFonts w:ascii="Times New Roman" w:eastAsia="Times New Roman" w:hAnsi="Times New Roman" w:cs="Times New Roman"/>
                <w:sz w:val="20"/>
                <w:szCs w:val="20"/>
                <w:lang w:eastAsia="ru-RU"/>
              </w:rPr>
              <w:t>104</w:t>
            </w:r>
          </w:p>
        </w:tc>
        <w:tc>
          <w:tcPr>
            <w:tcW w:w="1082" w:type="dxa"/>
            <w:shd w:val="clear" w:color="auto" w:fill="auto"/>
            <w:vAlign w:val="center"/>
          </w:tcPr>
          <w:p w:rsidR="0041555A" w:rsidRPr="00B44757" w:rsidRDefault="0041555A" w:rsidP="00B44757">
            <w:pPr>
              <w:widowControl w:val="0"/>
              <w:spacing w:after="0" w:line="240" w:lineRule="auto"/>
              <w:contextualSpacing/>
              <w:jc w:val="center"/>
              <w:rPr>
                <w:rFonts w:ascii="Times New Roman" w:eastAsia="Times New Roman" w:hAnsi="Times New Roman" w:cs="Times New Roman"/>
                <w:sz w:val="20"/>
                <w:szCs w:val="20"/>
                <w:lang w:val="kk-KZ" w:eastAsia="ru-RU"/>
              </w:rPr>
            </w:pPr>
            <w:r w:rsidRPr="00B44757">
              <w:rPr>
                <w:rFonts w:ascii="Times New Roman" w:eastAsia="Times New Roman" w:hAnsi="Times New Roman" w:cs="Times New Roman"/>
                <w:sz w:val="20"/>
                <w:szCs w:val="20"/>
                <w:lang w:val="kk-KZ" w:eastAsia="ru-RU"/>
              </w:rPr>
              <w:t>110</w:t>
            </w:r>
          </w:p>
        </w:tc>
        <w:tc>
          <w:tcPr>
            <w:tcW w:w="5014" w:type="dxa"/>
            <w:shd w:val="clear" w:color="auto" w:fill="auto"/>
          </w:tcPr>
          <w:p w:rsidR="0041555A" w:rsidRPr="00B44757" w:rsidRDefault="0041555A" w:rsidP="00B44757">
            <w:pPr>
              <w:widowControl w:val="0"/>
              <w:spacing w:after="0" w:line="240" w:lineRule="auto"/>
              <w:ind w:firstLine="317"/>
              <w:contextualSpacing/>
              <w:jc w:val="both"/>
              <w:rPr>
                <w:rFonts w:ascii="Times New Roman" w:eastAsia="Times New Roman" w:hAnsi="Times New Roman" w:cs="Times New Roman"/>
                <w:b/>
                <w:sz w:val="20"/>
                <w:szCs w:val="20"/>
                <w:lang w:val="kk-KZ" w:eastAsia="ru-RU"/>
              </w:rPr>
            </w:pPr>
            <w:r w:rsidRPr="00B44757">
              <w:rPr>
                <w:rFonts w:ascii="Times New Roman" w:eastAsia="Times New Roman" w:hAnsi="Times New Roman" w:cs="Times New Roman"/>
                <w:b/>
                <w:sz w:val="20"/>
                <w:szCs w:val="20"/>
                <w:lang w:val="kk-KZ" w:eastAsia="ru-RU"/>
              </w:rPr>
              <w:t>Орындалмаған</w:t>
            </w:r>
          </w:p>
          <w:p w:rsidR="009828A0" w:rsidRPr="00B44757" w:rsidRDefault="009828A0" w:rsidP="00B44757">
            <w:pPr>
              <w:widowControl w:val="0"/>
              <w:spacing w:after="0" w:line="240" w:lineRule="auto"/>
              <w:ind w:firstLine="317"/>
              <w:contextualSpacing/>
              <w:jc w:val="both"/>
              <w:rPr>
                <w:rFonts w:ascii="Times New Roman" w:eastAsia="Times New Roman" w:hAnsi="Times New Roman" w:cs="Times New Roman"/>
                <w:sz w:val="20"/>
                <w:szCs w:val="24"/>
                <w:lang w:val="kk-KZ" w:eastAsia="ru-RU"/>
              </w:rPr>
            </w:pPr>
            <w:r w:rsidRPr="00B44757">
              <w:rPr>
                <w:rFonts w:ascii="Times New Roman" w:eastAsia="Times New Roman" w:hAnsi="Times New Roman" w:cs="Times New Roman"/>
                <w:sz w:val="20"/>
                <w:szCs w:val="24"/>
                <w:lang w:val="kk-KZ" w:eastAsia="ru-RU"/>
              </w:rPr>
              <w:t>Жоспарлы мәндерге қол жеткізбеу себептеріне талдау жүргізілді және ДЭФ ЖБҚИ рейтингінде Қазақстанның позицисын жақсарту бойынша тиісті іс-шаралар жоспары әзірленді.</w:t>
            </w:r>
          </w:p>
          <w:p w:rsidR="0041555A" w:rsidRPr="00B44757" w:rsidRDefault="0041555A" w:rsidP="00B44757">
            <w:pPr>
              <w:spacing w:after="0" w:line="240" w:lineRule="auto"/>
              <w:ind w:firstLine="318"/>
              <w:jc w:val="both"/>
              <w:rPr>
                <w:rFonts w:ascii="Times New Roman" w:eastAsia="Times New Roman" w:hAnsi="Times New Roman" w:cs="Times New Roman"/>
                <w:b/>
                <w:sz w:val="24"/>
                <w:szCs w:val="24"/>
                <w:lang w:val="kk-KZ" w:eastAsia="ru-RU"/>
              </w:rPr>
            </w:pPr>
          </w:p>
        </w:tc>
      </w:tr>
      <w:tr w:rsidR="0041555A" w:rsidRPr="00B44757" w:rsidTr="0041555A">
        <w:trPr>
          <w:gridAfter w:val="2"/>
          <w:wAfter w:w="3402" w:type="dxa"/>
          <w:trHeight w:val="20"/>
        </w:trPr>
        <w:tc>
          <w:tcPr>
            <w:tcW w:w="724" w:type="dxa"/>
          </w:tcPr>
          <w:p w:rsidR="0041555A" w:rsidRPr="00B44757" w:rsidRDefault="0041555A" w:rsidP="00B44757">
            <w:pPr>
              <w:pStyle w:val="a5"/>
              <w:numPr>
                <w:ilvl w:val="0"/>
                <w:numId w:val="4"/>
              </w:numPr>
              <w:spacing w:after="0" w:line="240" w:lineRule="auto"/>
              <w:ind w:left="474"/>
              <w:rPr>
                <w:rFonts w:ascii="Times New Roman" w:eastAsia="Times New Roman" w:hAnsi="Times New Roman" w:cs="Times New Roman"/>
                <w:iCs/>
                <w:sz w:val="24"/>
                <w:szCs w:val="24"/>
                <w:lang w:val="kk-KZ" w:eastAsia="ru-RU"/>
              </w:rPr>
            </w:pPr>
          </w:p>
        </w:tc>
        <w:tc>
          <w:tcPr>
            <w:tcW w:w="4961" w:type="dxa"/>
            <w:shd w:val="clear" w:color="auto" w:fill="auto"/>
          </w:tcPr>
          <w:p w:rsidR="0041555A" w:rsidRPr="00B44757" w:rsidRDefault="0041555A" w:rsidP="00B44757">
            <w:pPr>
              <w:widowControl w:val="0"/>
              <w:spacing w:after="0" w:line="240" w:lineRule="auto"/>
              <w:contextualSpacing/>
              <w:jc w:val="both"/>
              <w:rPr>
                <w:rFonts w:ascii="Times New Roman" w:eastAsia="Times New Roman" w:hAnsi="Times New Roman" w:cs="Times New Roman"/>
                <w:sz w:val="20"/>
                <w:szCs w:val="20"/>
                <w:lang w:val="kk-KZ" w:eastAsia="ru-RU"/>
              </w:rPr>
            </w:pPr>
            <w:r w:rsidRPr="00B44757">
              <w:rPr>
                <w:rFonts w:ascii="Times New Roman" w:eastAsia="Times New Roman" w:hAnsi="Times New Roman" w:cs="Times New Roman"/>
                <w:sz w:val="20"/>
                <w:szCs w:val="20"/>
                <w:lang w:val="kk-KZ" w:eastAsia="ru-RU"/>
              </w:rPr>
              <w:t>Тартылған ТШИ көлемі (ТШИ-дің жалпы ағыны бойынша)</w:t>
            </w:r>
          </w:p>
        </w:tc>
        <w:tc>
          <w:tcPr>
            <w:tcW w:w="1134" w:type="dxa"/>
          </w:tcPr>
          <w:p w:rsidR="0041555A" w:rsidRPr="00B44757" w:rsidRDefault="0041555A" w:rsidP="00B44757">
            <w:pPr>
              <w:widowControl w:val="0"/>
              <w:spacing w:after="0" w:line="240" w:lineRule="atLeast"/>
              <w:contextualSpacing/>
              <w:jc w:val="center"/>
              <w:rPr>
                <w:rFonts w:ascii="Times New Roman" w:eastAsia="Times New Roman" w:hAnsi="Times New Roman" w:cs="Times New Roman"/>
                <w:sz w:val="20"/>
                <w:szCs w:val="20"/>
                <w:lang w:val="ru-RU" w:eastAsia="ru-RU"/>
              </w:rPr>
            </w:pPr>
            <w:r w:rsidRPr="00B44757">
              <w:rPr>
                <w:rFonts w:ascii="Times New Roman" w:eastAsia="Times New Roman" w:hAnsi="Times New Roman" w:cs="Times New Roman"/>
                <w:sz w:val="20"/>
                <w:szCs w:val="20"/>
                <w:lang w:val="ru-RU" w:eastAsia="ru-RU"/>
              </w:rPr>
              <w:t>ресми статистикалық деректер</w:t>
            </w:r>
          </w:p>
        </w:tc>
        <w:tc>
          <w:tcPr>
            <w:tcW w:w="1134" w:type="dxa"/>
            <w:shd w:val="clear" w:color="auto" w:fill="auto"/>
          </w:tcPr>
          <w:p w:rsidR="0041555A" w:rsidRPr="00B44757" w:rsidRDefault="0041555A" w:rsidP="00B44757">
            <w:pPr>
              <w:widowControl w:val="0"/>
              <w:spacing w:after="0" w:line="240" w:lineRule="atLeast"/>
              <w:contextualSpacing/>
              <w:jc w:val="center"/>
              <w:rPr>
                <w:rFonts w:ascii="Times New Roman" w:eastAsia="Times New Roman" w:hAnsi="Times New Roman" w:cs="Times New Roman"/>
                <w:sz w:val="20"/>
                <w:szCs w:val="20"/>
                <w:lang w:val="ru-RU" w:eastAsia="ru-RU"/>
              </w:rPr>
            </w:pPr>
            <w:r w:rsidRPr="00B44757">
              <w:rPr>
                <w:rFonts w:ascii="Times New Roman" w:eastAsia="Times New Roman" w:hAnsi="Times New Roman" w:cs="Times New Roman"/>
                <w:sz w:val="20"/>
                <w:szCs w:val="20"/>
                <w:lang w:val="ru-RU" w:eastAsia="ru-RU"/>
              </w:rPr>
              <w:t xml:space="preserve">%-бен </w:t>
            </w:r>
            <w:r w:rsidRPr="00B44757">
              <w:rPr>
                <w:rFonts w:ascii="Times New Roman" w:eastAsia="Times New Roman" w:hAnsi="Times New Roman" w:cs="Times New Roman"/>
                <w:sz w:val="20"/>
                <w:szCs w:val="20"/>
                <w:lang w:val="ru-RU" w:eastAsia="ru-RU"/>
              </w:rPr>
              <w:br/>
              <w:t>2016 жылдың деңгейіне</w:t>
            </w:r>
          </w:p>
        </w:tc>
        <w:tc>
          <w:tcPr>
            <w:tcW w:w="1134" w:type="dxa"/>
            <w:shd w:val="clear" w:color="auto" w:fill="auto"/>
            <w:vAlign w:val="center"/>
          </w:tcPr>
          <w:p w:rsidR="0041555A" w:rsidRPr="00B44757" w:rsidRDefault="0041555A" w:rsidP="00B44757">
            <w:pPr>
              <w:widowControl w:val="0"/>
              <w:spacing w:after="0" w:line="240" w:lineRule="atLeast"/>
              <w:contextualSpacing/>
              <w:jc w:val="center"/>
              <w:rPr>
                <w:rFonts w:ascii="Times New Roman" w:eastAsia="Times New Roman" w:hAnsi="Times New Roman" w:cs="Times New Roman"/>
                <w:sz w:val="20"/>
                <w:szCs w:val="20"/>
                <w:lang w:eastAsia="ru-RU"/>
              </w:rPr>
            </w:pPr>
            <w:r w:rsidRPr="00B44757">
              <w:rPr>
                <w:rFonts w:ascii="Times New Roman" w:eastAsia="Times New Roman" w:hAnsi="Times New Roman" w:cs="Times New Roman"/>
                <w:sz w:val="20"/>
                <w:szCs w:val="20"/>
                <w:lang w:eastAsia="ru-RU"/>
              </w:rPr>
              <w:t>102</w:t>
            </w:r>
          </w:p>
        </w:tc>
        <w:tc>
          <w:tcPr>
            <w:tcW w:w="1082" w:type="dxa"/>
            <w:shd w:val="clear" w:color="auto" w:fill="auto"/>
            <w:vAlign w:val="center"/>
          </w:tcPr>
          <w:p w:rsidR="0041555A" w:rsidRPr="00B44757" w:rsidRDefault="0041555A" w:rsidP="00B44757">
            <w:pPr>
              <w:widowControl w:val="0"/>
              <w:spacing w:after="0" w:line="240" w:lineRule="auto"/>
              <w:contextualSpacing/>
              <w:jc w:val="center"/>
              <w:rPr>
                <w:rFonts w:ascii="Times New Roman" w:eastAsia="Times New Roman" w:hAnsi="Times New Roman" w:cs="Times New Roman"/>
                <w:sz w:val="20"/>
                <w:szCs w:val="20"/>
                <w:lang w:val="kk-KZ" w:eastAsia="ru-RU"/>
              </w:rPr>
            </w:pPr>
            <w:r w:rsidRPr="00B44757">
              <w:rPr>
                <w:rFonts w:ascii="Times New Roman" w:eastAsia="Times New Roman" w:hAnsi="Times New Roman" w:cs="Times New Roman"/>
                <w:sz w:val="20"/>
                <w:szCs w:val="20"/>
                <w:lang w:val="kk-KZ" w:eastAsia="ru-RU"/>
              </w:rPr>
              <w:t>-</w:t>
            </w:r>
          </w:p>
        </w:tc>
        <w:tc>
          <w:tcPr>
            <w:tcW w:w="5014" w:type="dxa"/>
            <w:shd w:val="clear" w:color="auto" w:fill="auto"/>
            <w:vAlign w:val="center"/>
          </w:tcPr>
          <w:p w:rsidR="0041555A" w:rsidRPr="00B44757" w:rsidRDefault="0041555A" w:rsidP="00B44757">
            <w:pPr>
              <w:spacing w:after="0" w:line="240" w:lineRule="auto"/>
              <w:ind w:firstLine="369"/>
              <w:jc w:val="both"/>
              <w:rPr>
                <w:rFonts w:ascii="Times New Roman" w:eastAsia="Times New Roman" w:hAnsi="Times New Roman" w:cs="Times New Roman"/>
                <w:b/>
                <w:sz w:val="20"/>
                <w:szCs w:val="24"/>
                <w:lang w:val="kk-KZ" w:eastAsia="ru-RU"/>
              </w:rPr>
            </w:pPr>
            <w:r w:rsidRPr="00B44757">
              <w:rPr>
                <w:rFonts w:ascii="Times New Roman" w:hAnsi="Times New Roman" w:cs="Times New Roman"/>
                <w:sz w:val="20"/>
                <w:szCs w:val="20"/>
                <w:lang w:val="kk-KZ"/>
              </w:rPr>
              <w:t>2017 жылға арналған жылдық деректер 2018 жылдың сәуір айында жарияланады. 2016 жылдың осы кезеңімен салыстырғанда 2017 жылғы 9 айды бойынша 105,3% құрады.</w:t>
            </w:r>
          </w:p>
        </w:tc>
      </w:tr>
      <w:tr w:rsidR="0041555A" w:rsidRPr="00B44757" w:rsidTr="0041555A">
        <w:trPr>
          <w:gridAfter w:val="2"/>
          <w:wAfter w:w="3402" w:type="dxa"/>
          <w:trHeight w:val="20"/>
        </w:trPr>
        <w:tc>
          <w:tcPr>
            <w:tcW w:w="724" w:type="dxa"/>
          </w:tcPr>
          <w:p w:rsidR="0041555A" w:rsidRPr="00B44757" w:rsidRDefault="0041555A" w:rsidP="00B44757">
            <w:pPr>
              <w:pStyle w:val="a5"/>
              <w:numPr>
                <w:ilvl w:val="0"/>
                <w:numId w:val="4"/>
              </w:numPr>
              <w:spacing w:after="0" w:line="240" w:lineRule="auto"/>
              <w:ind w:left="474"/>
              <w:rPr>
                <w:rFonts w:ascii="Times New Roman" w:eastAsia="Times New Roman" w:hAnsi="Times New Roman" w:cs="Times New Roman"/>
                <w:iCs/>
                <w:sz w:val="24"/>
                <w:szCs w:val="24"/>
                <w:lang w:val="kk-KZ" w:eastAsia="ru-RU"/>
              </w:rPr>
            </w:pPr>
          </w:p>
        </w:tc>
        <w:tc>
          <w:tcPr>
            <w:tcW w:w="4961" w:type="dxa"/>
            <w:shd w:val="clear" w:color="auto" w:fill="auto"/>
          </w:tcPr>
          <w:p w:rsidR="0041555A" w:rsidRPr="00B44757" w:rsidRDefault="0041555A" w:rsidP="00B44757">
            <w:pPr>
              <w:widowControl w:val="0"/>
              <w:spacing w:after="0" w:line="240" w:lineRule="auto"/>
              <w:contextualSpacing/>
              <w:jc w:val="both"/>
              <w:rPr>
                <w:rFonts w:ascii="Times New Roman" w:eastAsia="Times New Roman" w:hAnsi="Times New Roman" w:cs="Times New Roman"/>
                <w:sz w:val="20"/>
                <w:szCs w:val="20"/>
                <w:lang w:val="kk-KZ" w:eastAsia="ru-RU"/>
              </w:rPr>
            </w:pPr>
            <w:r w:rsidRPr="00B44757">
              <w:rPr>
                <w:rFonts w:ascii="Times New Roman" w:eastAsia="Times New Roman" w:hAnsi="Times New Roman"/>
                <w:sz w:val="20"/>
                <w:szCs w:val="20"/>
                <w:lang w:val="kk-KZ" w:eastAsia="ru-RU"/>
              </w:rPr>
              <w:t>Шикізаттық емес сектордағы (мемлекеттік бюджеттен тартылатын инвестицияларды қоспағанда) негізгі</w:t>
            </w:r>
            <w:r w:rsidRPr="00B44757">
              <w:rPr>
                <w:rFonts w:ascii="Times New Roman" w:eastAsia="Times New Roman" w:hAnsi="Times New Roman" w:cs="Times New Roman"/>
                <w:sz w:val="20"/>
                <w:szCs w:val="20"/>
                <w:lang w:val="kk-KZ" w:eastAsia="ru-RU"/>
              </w:rPr>
              <w:t xml:space="preserve"> капиталға инвестициялар</w:t>
            </w:r>
          </w:p>
        </w:tc>
        <w:tc>
          <w:tcPr>
            <w:tcW w:w="1134" w:type="dxa"/>
          </w:tcPr>
          <w:p w:rsidR="0041555A" w:rsidRPr="00B44757" w:rsidRDefault="0041555A" w:rsidP="00B44757">
            <w:pPr>
              <w:widowControl w:val="0"/>
              <w:spacing w:after="0" w:line="240" w:lineRule="atLeast"/>
              <w:contextualSpacing/>
              <w:jc w:val="center"/>
              <w:rPr>
                <w:rFonts w:ascii="Times New Roman" w:eastAsia="Times New Roman" w:hAnsi="Times New Roman" w:cs="Times New Roman"/>
                <w:sz w:val="20"/>
                <w:szCs w:val="20"/>
                <w:lang w:val="ru-RU" w:eastAsia="ru-RU"/>
              </w:rPr>
            </w:pPr>
            <w:r w:rsidRPr="00B44757">
              <w:rPr>
                <w:rFonts w:ascii="Times New Roman" w:eastAsia="Times New Roman" w:hAnsi="Times New Roman" w:cs="Times New Roman"/>
                <w:sz w:val="20"/>
                <w:szCs w:val="20"/>
                <w:lang w:val="ru-RU" w:eastAsia="ru-RU"/>
              </w:rPr>
              <w:t>ресми статистикалық деректер</w:t>
            </w:r>
          </w:p>
        </w:tc>
        <w:tc>
          <w:tcPr>
            <w:tcW w:w="1134" w:type="dxa"/>
            <w:shd w:val="clear" w:color="auto" w:fill="auto"/>
          </w:tcPr>
          <w:p w:rsidR="0041555A" w:rsidRPr="00B44757" w:rsidRDefault="0041555A" w:rsidP="00B44757">
            <w:pPr>
              <w:widowControl w:val="0"/>
              <w:spacing w:after="0" w:line="240" w:lineRule="atLeast"/>
              <w:contextualSpacing/>
              <w:jc w:val="center"/>
              <w:rPr>
                <w:rFonts w:ascii="Times New Roman" w:eastAsia="Times New Roman" w:hAnsi="Times New Roman" w:cs="Times New Roman"/>
                <w:sz w:val="20"/>
                <w:szCs w:val="20"/>
                <w:lang w:val="ru-RU" w:eastAsia="ru-RU"/>
              </w:rPr>
            </w:pPr>
            <w:r w:rsidRPr="00B44757">
              <w:rPr>
                <w:rFonts w:ascii="Times New Roman" w:eastAsia="Times New Roman" w:hAnsi="Times New Roman" w:cs="Times New Roman"/>
                <w:sz w:val="20"/>
                <w:szCs w:val="20"/>
                <w:lang w:val="ru-RU" w:eastAsia="ru-RU"/>
              </w:rPr>
              <w:t xml:space="preserve">%-бен </w:t>
            </w:r>
            <w:r w:rsidRPr="00B44757">
              <w:rPr>
                <w:rFonts w:ascii="Times New Roman" w:eastAsia="Times New Roman" w:hAnsi="Times New Roman" w:cs="Times New Roman"/>
                <w:sz w:val="20"/>
                <w:szCs w:val="20"/>
                <w:lang w:val="ru-RU" w:eastAsia="ru-RU"/>
              </w:rPr>
              <w:br/>
              <w:t xml:space="preserve">2016 </w:t>
            </w:r>
            <w:proofErr w:type="gramStart"/>
            <w:r w:rsidRPr="00B44757">
              <w:rPr>
                <w:rFonts w:ascii="Times New Roman" w:eastAsia="Times New Roman" w:hAnsi="Times New Roman" w:cs="Times New Roman"/>
                <w:sz w:val="20"/>
                <w:szCs w:val="20"/>
                <w:lang w:val="ru-RU" w:eastAsia="ru-RU"/>
              </w:rPr>
              <w:t>жыл</w:t>
            </w:r>
            <w:proofErr w:type="gramEnd"/>
            <w:r w:rsidRPr="00B44757">
              <w:rPr>
                <w:rFonts w:ascii="Times New Roman" w:eastAsia="Times New Roman" w:hAnsi="Times New Roman" w:cs="Times New Roman"/>
                <w:sz w:val="20"/>
                <w:szCs w:val="20"/>
                <w:lang w:val="ru-RU" w:eastAsia="ru-RU"/>
              </w:rPr>
              <w:t>ға қарай</w:t>
            </w:r>
          </w:p>
        </w:tc>
        <w:tc>
          <w:tcPr>
            <w:tcW w:w="1134" w:type="dxa"/>
            <w:shd w:val="clear" w:color="auto" w:fill="auto"/>
            <w:vAlign w:val="center"/>
          </w:tcPr>
          <w:p w:rsidR="0041555A" w:rsidRPr="00B44757" w:rsidRDefault="0041555A" w:rsidP="00B44757">
            <w:pPr>
              <w:widowControl w:val="0"/>
              <w:spacing w:after="0" w:line="240" w:lineRule="atLeast"/>
              <w:contextualSpacing/>
              <w:jc w:val="center"/>
              <w:rPr>
                <w:rFonts w:ascii="Times New Roman" w:eastAsia="Times New Roman" w:hAnsi="Times New Roman" w:cs="Times New Roman"/>
                <w:sz w:val="20"/>
                <w:szCs w:val="20"/>
                <w:lang w:eastAsia="ru-RU"/>
              </w:rPr>
            </w:pPr>
            <w:r w:rsidRPr="00B44757">
              <w:rPr>
                <w:rFonts w:ascii="Times New Roman" w:eastAsia="Times New Roman" w:hAnsi="Times New Roman" w:cs="Times New Roman"/>
                <w:sz w:val="20"/>
                <w:szCs w:val="20"/>
                <w:lang w:eastAsia="ru-RU"/>
              </w:rPr>
              <w:t>103</w:t>
            </w:r>
          </w:p>
        </w:tc>
        <w:tc>
          <w:tcPr>
            <w:tcW w:w="1082" w:type="dxa"/>
            <w:shd w:val="clear" w:color="auto" w:fill="auto"/>
            <w:vAlign w:val="center"/>
          </w:tcPr>
          <w:p w:rsidR="0041555A" w:rsidRPr="00B44757" w:rsidRDefault="0041555A" w:rsidP="00B44757">
            <w:pPr>
              <w:widowControl w:val="0"/>
              <w:spacing w:after="0" w:line="240" w:lineRule="auto"/>
              <w:contextualSpacing/>
              <w:jc w:val="center"/>
              <w:rPr>
                <w:rFonts w:ascii="Times New Roman" w:eastAsia="Times New Roman" w:hAnsi="Times New Roman" w:cs="Times New Roman"/>
                <w:sz w:val="20"/>
                <w:szCs w:val="20"/>
                <w:lang w:val="kk-KZ" w:eastAsia="ru-RU"/>
              </w:rPr>
            </w:pPr>
            <w:r w:rsidRPr="00B44757">
              <w:rPr>
                <w:rFonts w:ascii="Times New Roman" w:hAnsi="Times New Roman" w:cs="Times New Roman"/>
                <w:sz w:val="20"/>
                <w:szCs w:val="20"/>
              </w:rPr>
              <w:t>109</w:t>
            </w:r>
          </w:p>
        </w:tc>
        <w:tc>
          <w:tcPr>
            <w:tcW w:w="5014" w:type="dxa"/>
            <w:shd w:val="clear" w:color="auto" w:fill="auto"/>
            <w:vAlign w:val="center"/>
          </w:tcPr>
          <w:p w:rsidR="0041555A" w:rsidRPr="00B44757" w:rsidRDefault="0041555A" w:rsidP="00B44757">
            <w:pPr>
              <w:spacing w:after="0" w:line="240" w:lineRule="auto"/>
              <w:ind w:firstLine="369"/>
              <w:jc w:val="both"/>
              <w:rPr>
                <w:rFonts w:ascii="Times New Roman" w:eastAsia="Times New Roman" w:hAnsi="Times New Roman" w:cs="Times New Roman"/>
                <w:b/>
                <w:sz w:val="20"/>
                <w:szCs w:val="24"/>
                <w:lang w:val="ru-RU" w:eastAsia="ru-RU"/>
              </w:rPr>
            </w:pPr>
            <w:r w:rsidRPr="00B44757">
              <w:rPr>
                <w:rFonts w:ascii="Times New Roman" w:eastAsia="Times New Roman" w:hAnsi="Times New Roman" w:cs="Times New Roman"/>
                <w:b/>
                <w:sz w:val="20"/>
                <w:szCs w:val="24"/>
                <w:lang w:val="ru-RU" w:eastAsia="ru-RU"/>
              </w:rPr>
              <w:t xml:space="preserve">Орындалды </w:t>
            </w:r>
          </w:p>
        </w:tc>
      </w:tr>
      <w:tr w:rsidR="0041555A" w:rsidRPr="0009310B" w:rsidTr="0041555A">
        <w:trPr>
          <w:gridAfter w:val="2"/>
          <w:wAfter w:w="3402" w:type="dxa"/>
          <w:trHeight w:val="20"/>
        </w:trPr>
        <w:tc>
          <w:tcPr>
            <w:tcW w:w="724" w:type="dxa"/>
          </w:tcPr>
          <w:p w:rsidR="0041555A" w:rsidRPr="00B44757" w:rsidRDefault="0041555A" w:rsidP="00B44757">
            <w:pPr>
              <w:pStyle w:val="a5"/>
              <w:numPr>
                <w:ilvl w:val="0"/>
                <w:numId w:val="4"/>
              </w:numPr>
              <w:spacing w:after="0" w:line="240" w:lineRule="auto"/>
              <w:ind w:left="474"/>
              <w:rPr>
                <w:rFonts w:ascii="Times New Roman" w:eastAsia="Times New Roman" w:hAnsi="Times New Roman" w:cs="Times New Roman"/>
                <w:iCs/>
                <w:sz w:val="24"/>
                <w:szCs w:val="24"/>
                <w:lang w:val="ru-RU" w:eastAsia="ru-RU"/>
              </w:rPr>
            </w:pPr>
          </w:p>
        </w:tc>
        <w:tc>
          <w:tcPr>
            <w:tcW w:w="4961" w:type="dxa"/>
            <w:shd w:val="clear" w:color="auto" w:fill="auto"/>
          </w:tcPr>
          <w:p w:rsidR="0041555A" w:rsidRPr="00B44757" w:rsidRDefault="0041555A" w:rsidP="00B44757">
            <w:pPr>
              <w:widowControl w:val="0"/>
              <w:spacing w:after="0" w:line="240" w:lineRule="auto"/>
              <w:contextualSpacing/>
              <w:jc w:val="both"/>
              <w:rPr>
                <w:rFonts w:ascii="Times New Roman" w:eastAsia="Times New Roman" w:hAnsi="Times New Roman"/>
                <w:sz w:val="20"/>
                <w:szCs w:val="20"/>
                <w:lang w:val="ru-RU" w:eastAsia="ru-RU"/>
              </w:rPr>
            </w:pPr>
            <w:r w:rsidRPr="00B44757">
              <w:rPr>
                <w:rFonts w:ascii="Times New Roman" w:eastAsia="MS Mincho" w:hAnsi="Times New Roman"/>
                <w:sz w:val="20"/>
                <w:szCs w:val="20"/>
                <w:lang w:val="kk-KZ"/>
              </w:rPr>
              <w:t>Өндеу өнеркәсібіндегі негізгі капиталға салынған инвестициялардың өсуі</w:t>
            </w:r>
          </w:p>
        </w:tc>
        <w:tc>
          <w:tcPr>
            <w:tcW w:w="1134" w:type="dxa"/>
          </w:tcPr>
          <w:p w:rsidR="0041555A" w:rsidRPr="00B44757" w:rsidRDefault="0041555A" w:rsidP="00B44757">
            <w:pPr>
              <w:widowControl w:val="0"/>
              <w:spacing w:after="0" w:line="240" w:lineRule="atLeast"/>
              <w:contextualSpacing/>
              <w:jc w:val="center"/>
              <w:rPr>
                <w:rFonts w:ascii="Times New Roman" w:eastAsia="Times New Roman" w:hAnsi="Times New Roman" w:cs="Times New Roman"/>
                <w:sz w:val="20"/>
                <w:szCs w:val="20"/>
                <w:lang w:val="ru-RU" w:eastAsia="ru-RU"/>
              </w:rPr>
            </w:pPr>
            <w:r w:rsidRPr="00B44757">
              <w:rPr>
                <w:rFonts w:ascii="Times New Roman" w:eastAsia="Times New Roman" w:hAnsi="Times New Roman" w:cs="Times New Roman"/>
                <w:sz w:val="20"/>
                <w:szCs w:val="20"/>
                <w:lang w:val="ru-RU" w:eastAsia="ru-RU"/>
              </w:rPr>
              <w:t>ресми статистикалық деректер</w:t>
            </w:r>
          </w:p>
        </w:tc>
        <w:tc>
          <w:tcPr>
            <w:tcW w:w="1134" w:type="dxa"/>
            <w:shd w:val="clear" w:color="auto" w:fill="auto"/>
          </w:tcPr>
          <w:p w:rsidR="0041555A" w:rsidRPr="00B44757" w:rsidRDefault="0041555A" w:rsidP="00B44757">
            <w:pPr>
              <w:widowControl w:val="0"/>
              <w:spacing w:after="0" w:line="240" w:lineRule="atLeast"/>
              <w:contextualSpacing/>
              <w:jc w:val="center"/>
              <w:rPr>
                <w:rFonts w:ascii="Times New Roman" w:eastAsia="Times New Roman" w:hAnsi="Times New Roman" w:cs="Times New Roman"/>
                <w:sz w:val="20"/>
                <w:szCs w:val="20"/>
                <w:lang w:val="ru-RU" w:eastAsia="ru-RU"/>
              </w:rPr>
            </w:pPr>
            <w:r w:rsidRPr="00B44757">
              <w:rPr>
                <w:rFonts w:ascii="Times New Roman" w:eastAsia="Times New Roman" w:hAnsi="Times New Roman" w:cs="Times New Roman"/>
                <w:sz w:val="20"/>
                <w:szCs w:val="20"/>
                <w:lang w:val="ru-RU" w:eastAsia="ru-RU"/>
              </w:rPr>
              <w:t xml:space="preserve">%-бен </w:t>
            </w:r>
            <w:r w:rsidRPr="00B44757">
              <w:rPr>
                <w:rFonts w:ascii="Times New Roman" w:eastAsia="Times New Roman" w:hAnsi="Times New Roman" w:cs="Times New Roman"/>
                <w:sz w:val="20"/>
                <w:szCs w:val="20"/>
                <w:lang w:val="ru-RU" w:eastAsia="ru-RU"/>
              </w:rPr>
              <w:br/>
              <w:t>өткен жылға</w:t>
            </w:r>
          </w:p>
        </w:tc>
        <w:tc>
          <w:tcPr>
            <w:tcW w:w="1134" w:type="dxa"/>
            <w:shd w:val="clear" w:color="auto" w:fill="auto"/>
          </w:tcPr>
          <w:p w:rsidR="0041555A" w:rsidRPr="00B44757" w:rsidRDefault="0041555A" w:rsidP="00B44757">
            <w:pPr>
              <w:widowControl w:val="0"/>
              <w:spacing w:after="0" w:line="240" w:lineRule="atLeast"/>
              <w:contextualSpacing/>
              <w:jc w:val="center"/>
              <w:rPr>
                <w:rFonts w:ascii="Times New Roman" w:eastAsia="Times New Roman" w:hAnsi="Times New Roman" w:cs="Times New Roman"/>
                <w:sz w:val="20"/>
                <w:szCs w:val="20"/>
                <w:lang w:eastAsia="ru-RU"/>
              </w:rPr>
            </w:pPr>
            <w:r w:rsidRPr="00B44757">
              <w:rPr>
                <w:rFonts w:ascii="Times New Roman" w:eastAsia="Times New Roman" w:hAnsi="Times New Roman" w:cs="Times New Roman"/>
                <w:sz w:val="20"/>
                <w:szCs w:val="20"/>
                <w:lang w:eastAsia="ru-RU"/>
              </w:rPr>
              <w:t>105,3</w:t>
            </w:r>
          </w:p>
        </w:tc>
        <w:tc>
          <w:tcPr>
            <w:tcW w:w="1082" w:type="dxa"/>
            <w:shd w:val="clear" w:color="auto" w:fill="auto"/>
          </w:tcPr>
          <w:p w:rsidR="0041555A" w:rsidRPr="00B44757" w:rsidRDefault="0041555A" w:rsidP="00B44757">
            <w:pPr>
              <w:spacing w:after="0"/>
              <w:jc w:val="center"/>
              <w:rPr>
                <w:rFonts w:ascii="Times New Roman" w:hAnsi="Times New Roman" w:cs="Times New Roman"/>
                <w:sz w:val="20"/>
                <w:szCs w:val="20"/>
              </w:rPr>
            </w:pPr>
            <w:r w:rsidRPr="00B44757">
              <w:rPr>
                <w:rFonts w:ascii="Times New Roman" w:hAnsi="Times New Roman" w:cs="Times New Roman"/>
                <w:sz w:val="20"/>
                <w:szCs w:val="20"/>
              </w:rPr>
              <w:t>104,7</w:t>
            </w:r>
          </w:p>
          <w:p w:rsidR="0041555A" w:rsidRPr="00B44757" w:rsidRDefault="0041555A" w:rsidP="00B44757">
            <w:pPr>
              <w:widowControl w:val="0"/>
              <w:spacing w:after="0" w:line="240" w:lineRule="auto"/>
              <w:contextualSpacing/>
              <w:jc w:val="center"/>
              <w:rPr>
                <w:rFonts w:ascii="Times New Roman" w:eastAsia="Times New Roman" w:hAnsi="Times New Roman" w:cs="Times New Roman"/>
                <w:sz w:val="20"/>
                <w:szCs w:val="20"/>
                <w:lang w:val="kk-KZ" w:eastAsia="ru-RU"/>
              </w:rPr>
            </w:pPr>
          </w:p>
        </w:tc>
        <w:tc>
          <w:tcPr>
            <w:tcW w:w="5014" w:type="dxa"/>
            <w:shd w:val="clear" w:color="auto" w:fill="auto"/>
            <w:vAlign w:val="center"/>
          </w:tcPr>
          <w:p w:rsidR="0041555A" w:rsidRPr="00B44757" w:rsidRDefault="0041555A" w:rsidP="00B44757">
            <w:pPr>
              <w:widowControl w:val="0"/>
              <w:spacing w:after="0" w:line="240" w:lineRule="auto"/>
              <w:ind w:firstLine="370"/>
              <w:contextualSpacing/>
              <w:jc w:val="both"/>
              <w:rPr>
                <w:rFonts w:ascii="Times New Roman" w:eastAsia="MS Mincho" w:hAnsi="Times New Roman"/>
                <w:b/>
                <w:sz w:val="20"/>
                <w:szCs w:val="20"/>
                <w:lang w:val="kk-KZ"/>
              </w:rPr>
            </w:pPr>
            <w:r w:rsidRPr="00B44757">
              <w:rPr>
                <w:rFonts w:ascii="Times New Roman" w:eastAsia="MS Mincho" w:hAnsi="Times New Roman"/>
                <w:b/>
                <w:sz w:val="20"/>
                <w:szCs w:val="20"/>
                <w:lang w:val="kk-KZ"/>
              </w:rPr>
              <w:t>Орындалмаған</w:t>
            </w:r>
          </w:p>
          <w:p w:rsidR="0041555A" w:rsidRPr="00B44757" w:rsidRDefault="0041555A" w:rsidP="00B44757">
            <w:pPr>
              <w:spacing w:after="0" w:line="240" w:lineRule="auto"/>
              <w:ind w:firstLine="370"/>
              <w:jc w:val="both"/>
              <w:rPr>
                <w:rFonts w:ascii="Times New Roman" w:eastAsia="MS Mincho" w:hAnsi="Times New Roman"/>
                <w:sz w:val="20"/>
                <w:szCs w:val="20"/>
                <w:lang w:val="kk-KZ"/>
              </w:rPr>
            </w:pPr>
            <w:r w:rsidRPr="00B44757">
              <w:rPr>
                <w:rFonts w:ascii="Times New Roman" w:eastAsia="MS Mincho" w:hAnsi="Times New Roman"/>
                <w:sz w:val="20"/>
                <w:szCs w:val="20"/>
                <w:lang w:val="kk-KZ"/>
              </w:rPr>
              <w:t>2017 жылдың 12 айы бойынша оперативтік деректер. 2017 жылға арналған жылдық деректер 2018 жылдың шілде айында жарияланады.</w:t>
            </w:r>
          </w:p>
          <w:p w:rsidR="002D7A85" w:rsidRPr="00B44757" w:rsidRDefault="002D7A85" w:rsidP="00B44757">
            <w:pPr>
              <w:spacing w:after="0" w:line="240" w:lineRule="auto"/>
              <w:ind w:firstLine="370"/>
              <w:jc w:val="both"/>
              <w:rPr>
                <w:rFonts w:ascii="Times New Roman" w:eastAsia="MS Mincho" w:hAnsi="Times New Roman"/>
                <w:sz w:val="20"/>
                <w:szCs w:val="20"/>
                <w:lang w:val="kk-KZ"/>
              </w:rPr>
            </w:pPr>
            <w:r w:rsidRPr="00B44757">
              <w:rPr>
                <w:rFonts w:ascii="Times New Roman" w:eastAsia="MS Mincho" w:hAnsi="Times New Roman"/>
                <w:sz w:val="20"/>
                <w:szCs w:val="20"/>
                <w:lang w:val="kk-KZ"/>
              </w:rPr>
              <w:t xml:space="preserve">Қазақстан Республикасының Ұлттық экономика министрлігі Статистика комитетінің оперативтік деректері бойынша 2017 жылы өндеу өнеркәсібіндегі негізгі капиталға салынған инвестициялардың (НКИ) көлемі 981,6 млрд. тенгені құрады, бұл 2016 жылға қараған 4,7% өсті. </w:t>
            </w:r>
          </w:p>
          <w:p w:rsidR="002D7A85" w:rsidRPr="00B44757" w:rsidRDefault="004A4798" w:rsidP="00B44757">
            <w:pPr>
              <w:spacing w:after="0" w:line="240" w:lineRule="auto"/>
              <w:ind w:firstLine="370"/>
              <w:jc w:val="both"/>
              <w:rPr>
                <w:rFonts w:ascii="Times New Roman" w:eastAsia="MS Mincho" w:hAnsi="Times New Roman"/>
                <w:sz w:val="20"/>
                <w:szCs w:val="20"/>
                <w:lang w:val="kk-KZ"/>
              </w:rPr>
            </w:pPr>
            <w:r w:rsidRPr="00B44757">
              <w:rPr>
                <w:rFonts w:ascii="Times New Roman" w:eastAsia="MS Mincho" w:hAnsi="Times New Roman"/>
                <w:sz w:val="20"/>
                <w:szCs w:val="20"/>
                <w:lang w:val="kk-KZ"/>
              </w:rPr>
              <w:t xml:space="preserve">Алайда, 2017 жылғы жоспарланған көрсеткішке қол жетпеу байқалады. </w:t>
            </w:r>
            <w:r w:rsidR="002D7A85" w:rsidRPr="00B44757">
              <w:rPr>
                <w:rFonts w:ascii="Times New Roman" w:eastAsia="MS Mincho" w:hAnsi="Times New Roman"/>
                <w:sz w:val="20"/>
                <w:szCs w:val="20"/>
                <w:lang w:val="kk-KZ"/>
              </w:rPr>
              <w:t xml:space="preserve">Жоспарлы көрсеткішке (105,3%) қол жетпеуге өндеу өнеркәсібінің мына секторларындағы төмендеу әсер етті: тоқыма бұйымдарын өндіру – 57,9%-ға, металлургия өнеркәсібі (44,7%), химия өнеркәсібінің бұйымдарын өндіру (34,1%), басқа категорияға енбеген көлік пен </w:t>
            </w:r>
            <w:r w:rsidR="002D7A85" w:rsidRPr="00B44757">
              <w:rPr>
                <w:rFonts w:ascii="Times New Roman" w:eastAsia="MS Mincho" w:hAnsi="Times New Roman"/>
                <w:sz w:val="20"/>
                <w:szCs w:val="20"/>
                <w:lang w:val="kk-KZ"/>
              </w:rPr>
              <w:lastRenderedPageBreak/>
              <w:t>жабдықтар өндірісі (29,0%), негізгі фармацевтика бұйымдарын өндіру (24,5%) және резинке мен пластмасс бұйымдарын өндіру (22,2%).</w:t>
            </w:r>
          </w:p>
          <w:p w:rsidR="002D7A85" w:rsidRPr="00B44757" w:rsidRDefault="002D7A85" w:rsidP="00B44757">
            <w:pPr>
              <w:spacing w:after="0" w:line="240" w:lineRule="auto"/>
              <w:ind w:firstLine="370"/>
              <w:jc w:val="both"/>
              <w:rPr>
                <w:rFonts w:ascii="Times New Roman" w:eastAsia="MS Mincho" w:hAnsi="Times New Roman"/>
                <w:sz w:val="20"/>
                <w:szCs w:val="20"/>
                <w:lang w:val="kk-KZ"/>
              </w:rPr>
            </w:pPr>
            <w:r w:rsidRPr="00B44757">
              <w:rPr>
                <w:rFonts w:ascii="Times New Roman" w:eastAsia="MS Mincho" w:hAnsi="Times New Roman"/>
                <w:sz w:val="20"/>
                <w:szCs w:val="20"/>
                <w:lang w:val="kk-KZ"/>
              </w:rPr>
              <w:t>Өңірлер қиылысында көрсеткіштің ьөмендеуі мына өңірлерде байқалады: Астана қ. (2 есе), Актөбе (46,0%-ға), Маңғыстау (41,9%-ға), Батыс Қазақстан (31,9%-ға), Павлодар (21,9%-ға) және Жамбыл (7,8%-ға) облыстары.</w:t>
            </w:r>
          </w:p>
          <w:p w:rsidR="0041555A" w:rsidRPr="00B44757" w:rsidRDefault="0041555A" w:rsidP="00B44757">
            <w:pPr>
              <w:spacing w:after="0" w:line="240" w:lineRule="auto"/>
              <w:ind w:firstLine="370"/>
              <w:jc w:val="both"/>
              <w:rPr>
                <w:rFonts w:ascii="Times New Roman" w:eastAsia="MS Mincho" w:hAnsi="Times New Roman"/>
                <w:sz w:val="20"/>
                <w:szCs w:val="20"/>
                <w:lang w:val="kk-KZ"/>
              </w:rPr>
            </w:pPr>
          </w:p>
        </w:tc>
      </w:tr>
      <w:tr w:rsidR="002D7A85" w:rsidRPr="00B44757" w:rsidTr="00E20C73">
        <w:trPr>
          <w:gridAfter w:val="2"/>
          <w:wAfter w:w="3402" w:type="dxa"/>
          <w:trHeight w:val="20"/>
        </w:trPr>
        <w:tc>
          <w:tcPr>
            <w:tcW w:w="724" w:type="dxa"/>
          </w:tcPr>
          <w:p w:rsidR="002D7A85" w:rsidRPr="00B44757" w:rsidRDefault="002D7A85" w:rsidP="00B44757">
            <w:pPr>
              <w:pStyle w:val="a5"/>
              <w:numPr>
                <w:ilvl w:val="0"/>
                <w:numId w:val="4"/>
              </w:numPr>
              <w:spacing w:after="0" w:line="240" w:lineRule="auto"/>
              <w:ind w:left="474"/>
              <w:rPr>
                <w:rFonts w:ascii="Times New Roman" w:eastAsia="Times New Roman" w:hAnsi="Times New Roman" w:cs="Times New Roman"/>
                <w:iCs/>
                <w:sz w:val="24"/>
                <w:szCs w:val="24"/>
                <w:lang w:val="kk-KZ" w:eastAsia="ru-RU"/>
              </w:rPr>
            </w:pPr>
          </w:p>
        </w:tc>
        <w:tc>
          <w:tcPr>
            <w:tcW w:w="4961" w:type="dxa"/>
            <w:shd w:val="clear" w:color="auto" w:fill="auto"/>
          </w:tcPr>
          <w:p w:rsidR="002D7A85" w:rsidRPr="00B44757" w:rsidRDefault="002D7A85" w:rsidP="00B44757">
            <w:pPr>
              <w:widowControl w:val="0"/>
              <w:spacing w:after="0" w:line="240" w:lineRule="auto"/>
              <w:contextualSpacing/>
              <w:jc w:val="both"/>
              <w:rPr>
                <w:rFonts w:ascii="Times New Roman" w:eastAsia="MS Mincho" w:hAnsi="Times New Roman"/>
                <w:sz w:val="20"/>
                <w:szCs w:val="20"/>
                <w:lang w:val="kk-KZ"/>
              </w:rPr>
            </w:pPr>
            <w:r w:rsidRPr="00B44757">
              <w:rPr>
                <w:rFonts w:ascii="Times New Roman" w:eastAsia="MS Mincho" w:hAnsi="Times New Roman"/>
                <w:sz w:val="20"/>
                <w:szCs w:val="20"/>
                <w:lang w:val="kk-KZ"/>
              </w:rPr>
              <w:t>Қайта өңдеу секторына тартылған ірі инвесторлардың, оның ішіндеТҰК саны</w:t>
            </w:r>
          </w:p>
        </w:tc>
        <w:tc>
          <w:tcPr>
            <w:tcW w:w="1134" w:type="dxa"/>
            <w:vAlign w:val="center"/>
          </w:tcPr>
          <w:p w:rsidR="002D7A85" w:rsidRPr="00B44757" w:rsidRDefault="002D7A85" w:rsidP="00B44757">
            <w:pPr>
              <w:widowControl w:val="0"/>
              <w:spacing w:after="0" w:line="240" w:lineRule="atLeast"/>
              <w:contextualSpacing/>
              <w:jc w:val="center"/>
              <w:rPr>
                <w:rFonts w:ascii="Times New Roman" w:eastAsia="Times New Roman" w:hAnsi="Times New Roman" w:cs="Times New Roman"/>
                <w:sz w:val="20"/>
                <w:szCs w:val="20"/>
                <w:lang w:val="kk-KZ" w:eastAsia="ru-RU"/>
              </w:rPr>
            </w:pPr>
            <w:r w:rsidRPr="00B44757">
              <w:rPr>
                <w:rFonts w:ascii="Times New Roman" w:hAnsi="Times New Roman" w:cs="Times New Roman"/>
                <w:sz w:val="20"/>
                <w:szCs w:val="20"/>
                <w:lang w:val="kk-KZ"/>
              </w:rPr>
              <w:t xml:space="preserve">ИДМ-нің  ведомст. </w:t>
            </w:r>
            <w:r w:rsidRPr="00B44757">
              <w:rPr>
                <w:lang w:val="kk-KZ"/>
              </w:rPr>
              <w:t xml:space="preserve"> </w:t>
            </w:r>
            <w:r w:rsidRPr="00B44757">
              <w:rPr>
                <w:rFonts w:ascii="Times New Roman" w:hAnsi="Times New Roman" w:cs="Times New Roman"/>
                <w:sz w:val="20"/>
                <w:szCs w:val="20"/>
                <w:lang w:val="kk-KZ"/>
              </w:rPr>
              <w:t xml:space="preserve">деректері, </w:t>
            </w:r>
            <w:r w:rsidRPr="00B44757">
              <w:rPr>
                <w:rFonts w:ascii="Times New Roman" w:eastAsia="Times New Roman" w:hAnsi="Times New Roman" w:cs="Times New Roman"/>
                <w:sz w:val="20"/>
                <w:szCs w:val="20"/>
                <w:lang w:val="kk-KZ" w:eastAsia="ru-RU"/>
              </w:rPr>
              <w:t xml:space="preserve"> «KazakhInvest» ҰК» АҚ</w:t>
            </w:r>
          </w:p>
        </w:tc>
        <w:tc>
          <w:tcPr>
            <w:tcW w:w="1134" w:type="dxa"/>
            <w:shd w:val="clear" w:color="auto" w:fill="auto"/>
            <w:vAlign w:val="center"/>
          </w:tcPr>
          <w:p w:rsidR="002D7A85" w:rsidRPr="00B44757" w:rsidRDefault="002D7A85" w:rsidP="00B44757">
            <w:pPr>
              <w:widowControl w:val="0"/>
              <w:spacing w:after="0" w:line="240" w:lineRule="atLeast"/>
              <w:contextualSpacing/>
              <w:jc w:val="center"/>
              <w:rPr>
                <w:rFonts w:ascii="Times New Roman" w:eastAsia="Times New Roman" w:hAnsi="Times New Roman" w:cs="Times New Roman"/>
                <w:sz w:val="20"/>
                <w:szCs w:val="20"/>
                <w:lang w:val="ru-RU" w:eastAsia="ru-RU"/>
              </w:rPr>
            </w:pPr>
            <w:proofErr w:type="gramStart"/>
            <w:r w:rsidRPr="00B44757">
              <w:rPr>
                <w:rFonts w:ascii="Times New Roman" w:eastAsia="Times New Roman" w:hAnsi="Times New Roman" w:cs="Times New Roman"/>
                <w:sz w:val="20"/>
                <w:szCs w:val="20"/>
                <w:lang w:val="ru-RU" w:eastAsia="ru-RU"/>
              </w:rPr>
              <w:t>б</w:t>
            </w:r>
            <w:proofErr w:type="gramEnd"/>
            <w:r w:rsidRPr="00B44757">
              <w:rPr>
                <w:rFonts w:ascii="Times New Roman" w:eastAsia="Times New Roman" w:hAnsi="Times New Roman" w:cs="Times New Roman"/>
                <w:sz w:val="20"/>
                <w:szCs w:val="20"/>
                <w:lang w:val="ru-RU" w:eastAsia="ru-RU"/>
              </w:rPr>
              <w:t>ірл.</w:t>
            </w:r>
          </w:p>
        </w:tc>
        <w:tc>
          <w:tcPr>
            <w:tcW w:w="1134" w:type="dxa"/>
            <w:shd w:val="clear" w:color="auto" w:fill="auto"/>
            <w:vAlign w:val="center"/>
          </w:tcPr>
          <w:p w:rsidR="002D7A85" w:rsidRPr="00B44757" w:rsidRDefault="002D7A85" w:rsidP="00B44757">
            <w:pPr>
              <w:widowControl w:val="0"/>
              <w:spacing w:after="0" w:line="240" w:lineRule="atLeast"/>
              <w:contextualSpacing/>
              <w:jc w:val="center"/>
              <w:rPr>
                <w:rFonts w:ascii="Times New Roman" w:eastAsia="Times New Roman" w:hAnsi="Times New Roman" w:cs="Times New Roman"/>
                <w:sz w:val="20"/>
                <w:szCs w:val="20"/>
                <w:lang w:val="kk-KZ" w:eastAsia="ru-RU"/>
              </w:rPr>
            </w:pPr>
            <w:r w:rsidRPr="00B44757">
              <w:rPr>
                <w:rFonts w:ascii="Times New Roman" w:eastAsia="Times New Roman" w:hAnsi="Times New Roman" w:cs="Times New Roman"/>
                <w:sz w:val="20"/>
                <w:szCs w:val="20"/>
                <w:lang w:val="kk-KZ" w:eastAsia="ru-RU"/>
              </w:rPr>
              <w:t>7</w:t>
            </w:r>
          </w:p>
        </w:tc>
        <w:tc>
          <w:tcPr>
            <w:tcW w:w="1082" w:type="dxa"/>
            <w:shd w:val="clear" w:color="auto" w:fill="auto"/>
            <w:vAlign w:val="center"/>
          </w:tcPr>
          <w:p w:rsidR="002D7A85" w:rsidRPr="00B44757" w:rsidRDefault="002D7A85" w:rsidP="00B44757">
            <w:pPr>
              <w:widowControl w:val="0"/>
              <w:spacing w:after="0" w:line="240" w:lineRule="auto"/>
              <w:contextualSpacing/>
              <w:jc w:val="center"/>
              <w:rPr>
                <w:rFonts w:ascii="Times New Roman" w:eastAsia="Times New Roman" w:hAnsi="Times New Roman" w:cs="Times New Roman"/>
                <w:sz w:val="20"/>
                <w:szCs w:val="20"/>
                <w:lang w:val="kk-KZ" w:eastAsia="ru-RU"/>
              </w:rPr>
            </w:pPr>
            <w:r w:rsidRPr="00B44757">
              <w:rPr>
                <w:rFonts w:ascii="Times New Roman" w:eastAsia="Times New Roman" w:hAnsi="Times New Roman" w:cs="Times New Roman"/>
                <w:sz w:val="20"/>
                <w:szCs w:val="20"/>
                <w:lang w:val="kk-KZ" w:eastAsia="ru-RU"/>
              </w:rPr>
              <w:t>7</w:t>
            </w:r>
          </w:p>
        </w:tc>
        <w:tc>
          <w:tcPr>
            <w:tcW w:w="5014" w:type="dxa"/>
            <w:shd w:val="clear" w:color="auto" w:fill="auto"/>
            <w:vAlign w:val="center"/>
          </w:tcPr>
          <w:p w:rsidR="002D7A85" w:rsidRPr="00B44757" w:rsidRDefault="002D7A85" w:rsidP="00B44757">
            <w:pPr>
              <w:spacing w:after="0" w:line="240" w:lineRule="auto"/>
              <w:ind w:firstLine="369"/>
              <w:rPr>
                <w:rFonts w:ascii="Times New Roman" w:eastAsia="Times New Roman" w:hAnsi="Times New Roman" w:cs="Times New Roman"/>
                <w:b/>
                <w:sz w:val="20"/>
                <w:szCs w:val="24"/>
                <w:lang w:eastAsia="ru-RU"/>
              </w:rPr>
            </w:pPr>
            <w:r w:rsidRPr="00B44757">
              <w:rPr>
                <w:rFonts w:ascii="Times New Roman" w:eastAsia="Times New Roman" w:hAnsi="Times New Roman" w:cs="Times New Roman"/>
                <w:b/>
                <w:sz w:val="20"/>
                <w:szCs w:val="24"/>
                <w:lang w:val="ru-RU" w:eastAsia="ru-RU"/>
              </w:rPr>
              <w:t xml:space="preserve">Орындалды </w:t>
            </w:r>
          </w:p>
        </w:tc>
      </w:tr>
      <w:tr w:rsidR="002D7A85" w:rsidRPr="0009310B" w:rsidTr="00E20C73">
        <w:trPr>
          <w:gridAfter w:val="2"/>
          <w:wAfter w:w="3402" w:type="dxa"/>
          <w:trHeight w:val="20"/>
        </w:trPr>
        <w:tc>
          <w:tcPr>
            <w:tcW w:w="724" w:type="dxa"/>
          </w:tcPr>
          <w:p w:rsidR="002D7A85" w:rsidRPr="00B44757" w:rsidRDefault="002D7A85"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tcPr>
          <w:p w:rsidR="002D7A85" w:rsidRPr="00B44757" w:rsidRDefault="002D7A85" w:rsidP="00B44757">
            <w:pPr>
              <w:widowControl w:val="0"/>
              <w:spacing w:after="0" w:line="240" w:lineRule="auto"/>
              <w:contextualSpacing/>
              <w:jc w:val="both"/>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lang w:val="ru-RU" w:eastAsia="ru-RU"/>
              </w:rPr>
              <w:t>АЭА</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аумағындағы</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ҰИМТ</w:t>
            </w:r>
            <w:r w:rsidRPr="00B44757">
              <w:rPr>
                <w:rFonts w:ascii="Times New Roman" w:eastAsia="Times New Roman" w:hAnsi="Times New Roman" w:cs="Times New Roman"/>
                <w:sz w:val="20"/>
                <w:szCs w:val="20"/>
                <w:lang w:eastAsia="ru-RU"/>
              </w:rPr>
              <w:t>», «</w:t>
            </w:r>
            <w:r w:rsidRPr="00B44757">
              <w:rPr>
                <w:rFonts w:ascii="Times New Roman" w:eastAsia="Times New Roman" w:hAnsi="Times New Roman" w:cs="Times New Roman"/>
                <w:sz w:val="20"/>
                <w:szCs w:val="20"/>
                <w:lang w:val="ru-RU" w:eastAsia="ru-RU"/>
              </w:rPr>
              <w:t>Тараз</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химиялық</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паркі</w:t>
            </w:r>
            <w:r w:rsidRPr="00B44757">
              <w:rPr>
                <w:rFonts w:ascii="Times New Roman" w:eastAsia="Times New Roman" w:hAnsi="Times New Roman" w:cs="Times New Roman"/>
                <w:sz w:val="20"/>
                <w:szCs w:val="20"/>
                <w:lang w:eastAsia="ru-RU"/>
              </w:rPr>
              <w:t>», «</w:t>
            </w:r>
            <w:r w:rsidRPr="00B44757">
              <w:rPr>
                <w:rFonts w:ascii="Times New Roman" w:eastAsia="Times New Roman" w:hAnsi="Times New Roman" w:cs="Times New Roman"/>
                <w:sz w:val="20"/>
                <w:szCs w:val="20"/>
                <w:lang w:val="ru-RU" w:eastAsia="ru-RU"/>
              </w:rPr>
              <w:t>Қорғас</w:t>
            </w:r>
            <w:r w:rsidRPr="00B44757">
              <w:rPr>
                <w:rFonts w:ascii="Times New Roman" w:eastAsia="Times New Roman" w:hAnsi="Times New Roman" w:cs="Times New Roman"/>
                <w:sz w:val="20"/>
                <w:szCs w:val="20"/>
                <w:lang w:eastAsia="ru-RU"/>
              </w:rPr>
              <w:t>-</w:t>
            </w:r>
            <w:r w:rsidRPr="00B44757">
              <w:rPr>
                <w:rFonts w:ascii="Times New Roman" w:eastAsia="Times New Roman" w:hAnsi="Times New Roman" w:cs="Times New Roman"/>
                <w:sz w:val="20"/>
                <w:szCs w:val="20"/>
                <w:lang w:val="ru-RU" w:eastAsia="ru-RU"/>
              </w:rPr>
              <w:t>Шығ</w:t>
            </w:r>
            <w:proofErr w:type="gramStart"/>
            <w:r w:rsidRPr="00B44757">
              <w:rPr>
                <w:rFonts w:ascii="Times New Roman" w:eastAsia="Times New Roman" w:hAnsi="Times New Roman" w:cs="Times New Roman"/>
                <w:sz w:val="20"/>
                <w:szCs w:val="20"/>
                <w:lang w:val="ru-RU" w:eastAsia="ru-RU"/>
              </w:rPr>
              <w:t>ыс</w:t>
            </w:r>
            <w:proofErr w:type="gramEnd"/>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қақпасы</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АЭА</w:t>
            </w:r>
            <w:r w:rsidRPr="00B44757">
              <w:rPr>
                <w:rFonts w:ascii="Times New Roman" w:eastAsia="Times New Roman" w:hAnsi="Times New Roman" w:cs="Times New Roman"/>
                <w:sz w:val="20"/>
                <w:szCs w:val="20"/>
                <w:lang w:eastAsia="ru-RU"/>
              </w:rPr>
              <w:t>-</w:t>
            </w:r>
            <w:r w:rsidRPr="00B44757">
              <w:rPr>
                <w:rFonts w:ascii="Times New Roman" w:eastAsia="Times New Roman" w:hAnsi="Times New Roman" w:cs="Times New Roman"/>
                <w:sz w:val="20"/>
                <w:szCs w:val="20"/>
                <w:lang w:val="ru-RU" w:eastAsia="ru-RU"/>
              </w:rPr>
              <w:t>ларды</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есепке</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алмағанда</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кәсіпорындардың</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негізгі</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капиталынасалынған</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инвестициялар</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көлемінің</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өсуі</w:t>
            </w:r>
            <w:r w:rsidRPr="00B44757">
              <w:rPr>
                <w:rFonts w:ascii="Times New Roman" w:eastAsia="Times New Roman" w:hAnsi="Times New Roman" w:cs="Times New Roman"/>
                <w:sz w:val="20"/>
                <w:szCs w:val="20"/>
                <w:lang w:eastAsia="ru-RU"/>
              </w:rPr>
              <w:t xml:space="preserve"> </w:t>
            </w:r>
          </w:p>
        </w:tc>
        <w:tc>
          <w:tcPr>
            <w:tcW w:w="1134" w:type="dxa"/>
            <w:vAlign w:val="center"/>
          </w:tcPr>
          <w:p w:rsidR="002D7A85" w:rsidRPr="00B44757" w:rsidRDefault="002D7A85" w:rsidP="00B44757">
            <w:pPr>
              <w:widowControl w:val="0"/>
              <w:spacing w:after="0" w:line="240" w:lineRule="auto"/>
              <w:contextualSpacing/>
              <w:jc w:val="center"/>
              <w:rPr>
                <w:rFonts w:ascii="Times New Roman" w:eastAsia="Times New Roman" w:hAnsi="Times New Roman" w:cs="Times New Roman"/>
                <w:sz w:val="20"/>
                <w:szCs w:val="20"/>
                <w:lang w:val="kk-KZ"/>
              </w:rPr>
            </w:pPr>
            <w:r w:rsidRPr="00B44757">
              <w:rPr>
                <w:rFonts w:ascii="Times New Roman" w:hAnsi="Times New Roman" w:cs="Times New Roman"/>
                <w:sz w:val="20"/>
                <w:szCs w:val="20"/>
                <w:lang w:val="kk-KZ"/>
              </w:rPr>
              <w:t xml:space="preserve">ИДМ-нің  ведомст. </w:t>
            </w:r>
            <w:r w:rsidRPr="00B44757">
              <w:t xml:space="preserve"> </w:t>
            </w:r>
            <w:r w:rsidRPr="00B44757">
              <w:rPr>
                <w:rFonts w:ascii="Times New Roman" w:hAnsi="Times New Roman" w:cs="Times New Roman"/>
                <w:sz w:val="20"/>
                <w:szCs w:val="20"/>
                <w:lang w:val="kk-KZ"/>
              </w:rPr>
              <w:t xml:space="preserve">деректері, </w:t>
            </w:r>
            <w:r w:rsidRPr="00B44757">
              <w:rPr>
                <w:rFonts w:ascii="Times New Roman" w:eastAsia="Times New Roman" w:hAnsi="Times New Roman" w:cs="Times New Roman"/>
                <w:sz w:val="20"/>
                <w:szCs w:val="20"/>
                <w:lang w:eastAsia="ru-RU"/>
              </w:rPr>
              <w:t xml:space="preserve"> «KazakhInvest» </w:t>
            </w:r>
            <w:r w:rsidRPr="00B44757">
              <w:rPr>
                <w:rFonts w:ascii="Times New Roman" w:eastAsia="Times New Roman" w:hAnsi="Times New Roman" w:cs="Times New Roman"/>
                <w:sz w:val="20"/>
                <w:szCs w:val="20"/>
                <w:lang w:val="kk-KZ" w:eastAsia="ru-RU"/>
              </w:rPr>
              <w:t>ҰК</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А</w:t>
            </w:r>
            <w:r w:rsidRPr="00B44757">
              <w:rPr>
                <w:rFonts w:ascii="Times New Roman" w:eastAsia="Times New Roman" w:hAnsi="Times New Roman" w:cs="Times New Roman"/>
                <w:sz w:val="20"/>
                <w:szCs w:val="20"/>
                <w:lang w:val="kk-KZ" w:eastAsia="ru-RU"/>
              </w:rPr>
              <w:t>Қ</w:t>
            </w:r>
          </w:p>
        </w:tc>
        <w:tc>
          <w:tcPr>
            <w:tcW w:w="1134" w:type="dxa"/>
            <w:shd w:val="clear" w:color="auto" w:fill="auto"/>
            <w:vAlign w:val="center"/>
          </w:tcPr>
          <w:p w:rsidR="002D7A85" w:rsidRPr="00B44757" w:rsidRDefault="002D7A85" w:rsidP="00B44757">
            <w:pPr>
              <w:jc w:val="center"/>
            </w:pPr>
            <w:r w:rsidRPr="00B44757">
              <w:rPr>
                <w:rFonts w:ascii="Times New Roman" w:eastAsia="Times New Roman" w:hAnsi="Times New Roman" w:cs="Times New Roman"/>
                <w:sz w:val="20"/>
                <w:szCs w:val="20"/>
                <w:lang w:val="ru-RU" w:eastAsia="ru-RU"/>
              </w:rPr>
              <w:t>%, 2014 жылға</w:t>
            </w:r>
          </w:p>
        </w:tc>
        <w:tc>
          <w:tcPr>
            <w:tcW w:w="1134" w:type="dxa"/>
            <w:shd w:val="clear" w:color="auto" w:fill="auto"/>
            <w:vAlign w:val="center"/>
          </w:tcPr>
          <w:p w:rsidR="002D7A85" w:rsidRPr="00B44757" w:rsidRDefault="002D7A85" w:rsidP="00B44757">
            <w:pPr>
              <w:widowControl w:val="0"/>
              <w:spacing w:after="0" w:line="240" w:lineRule="auto"/>
              <w:contextualSpacing/>
              <w:jc w:val="center"/>
              <w:rPr>
                <w:rFonts w:ascii="Times New Roman" w:hAnsi="Times New Roman" w:cs="Times New Roman"/>
                <w:sz w:val="20"/>
                <w:szCs w:val="20"/>
              </w:rPr>
            </w:pPr>
            <w:r w:rsidRPr="00B44757">
              <w:rPr>
                <w:rFonts w:ascii="Times New Roman" w:eastAsia="Times New Roman" w:hAnsi="Times New Roman" w:cs="Times New Roman"/>
                <w:sz w:val="20"/>
                <w:szCs w:val="20"/>
                <w:lang w:eastAsia="ru-RU"/>
              </w:rPr>
              <w:t>130,0</w:t>
            </w:r>
          </w:p>
        </w:tc>
        <w:tc>
          <w:tcPr>
            <w:tcW w:w="1082" w:type="dxa"/>
            <w:shd w:val="clear" w:color="auto" w:fill="auto"/>
            <w:vAlign w:val="center"/>
          </w:tcPr>
          <w:p w:rsidR="002D7A85" w:rsidRPr="00B44757" w:rsidRDefault="002D7A85" w:rsidP="00B44757">
            <w:pPr>
              <w:widowControl w:val="0"/>
              <w:spacing w:after="0" w:line="240" w:lineRule="auto"/>
              <w:contextualSpacing/>
              <w:jc w:val="center"/>
              <w:rPr>
                <w:rFonts w:ascii="Times New Roman" w:eastAsia="Times New Roman" w:hAnsi="Times New Roman" w:cs="Times New Roman"/>
                <w:sz w:val="20"/>
                <w:szCs w:val="20"/>
                <w:lang w:val="kk-KZ" w:eastAsia="ru-RU"/>
              </w:rPr>
            </w:pPr>
            <w:r w:rsidRPr="00B44757">
              <w:rPr>
                <w:rFonts w:ascii="Times New Roman" w:eastAsia="Times New Roman" w:hAnsi="Times New Roman" w:cs="Times New Roman"/>
                <w:sz w:val="20"/>
                <w:szCs w:val="20"/>
                <w:lang w:val="kk-KZ" w:eastAsia="ru-RU"/>
              </w:rPr>
              <w:t>102,3</w:t>
            </w:r>
          </w:p>
        </w:tc>
        <w:tc>
          <w:tcPr>
            <w:tcW w:w="5014" w:type="dxa"/>
            <w:shd w:val="clear" w:color="auto" w:fill="auto"/>
          </w:tcPr>
          <w:p w:rsidR="002D7A85" w:rsidRPr="00B44757" w:rsidRDefault="002D7A85" w:rsidP="00B44757">
            <w:pPr>
              <w:widowControl w:val="0"/>
              <w:spacing w:after="0" w:line="240" w:lineRule="auto"/>
              <w:ind w:firstLine="370"/>
              <w:contextualSpacing/>
              <w:jc w:val="both"/>
              <w:rPr>
                <w:rFonts w:ascii="Times New Roman" w:eastAsia="MS Mincho" w:hAnsi="Times New Roman"/>
                <w:b/>
                <w:sz w:val="20"/>
                <w:szCs w:val="20"/>
                <w:lang w:val="kk-KZ"/>
              </w:rPr>
            </w:pPr>
            <w:r w:rsidRPr="00B44757">
              <w:rPr>
                <w:rFonts w:ascii="Times New Roman" w:eastAsia="MS Mincho" w:hAnsi="Times New Roman"/>
                <w:b/>
                <w:sz w:val="20"/>
                <w:szCs w:val="20"/>
                <w:lang w:val="kk-KZ"/>
              </w:rPr>
              <w:t>Орындалмаған</w:t>
            </w:r>
          </w:p>
          <w:p w:rsidR="009828A0" w:rsidRPr="00B44757" w:rsidRDefault="009828A0" w:rsidP="00B44757">
            <w:pPr>
              <w:spacing w:after="0" w:line="240" w:lineRule="auto"/>
              <w:ind w:firstLine="370"/>
              <w:jc w:val="both"/>
              <w:rPr>
                <w:rFonts w:ascii="Times New Roman" w:eastAsia="MS Mincho" w:hAnsi="Times New Roman"/>
                <w:sz w:val="20"/>
                <w:szCs w:val="20"/>
                <w:lang w:val="kk-KZ"/>
              </w:rPr>
            </w:pPr>
            <w:r w:rsidRPr="00B44757">
              <w:rPr>
                <w:rFonts w:ascii="Times New Roman" w:eastAsia="MS Mincho" w:hAnsi="Times New Roman"/>
                <w:sz w:val="20"/>
                <w:szCs w:val="20"/>
                <w:lang w:val="kk-KZ"/>
              </w:rPr>
              <w:t>Әкімдіктердің инфрақұрылымдық объектілерді салу үшін қаржыландыруға ұсынатын бюджеттік өтінімді беру бойынша қажетті құжаттар топтамасын ұсынуға қабілетсіздігі.  Осыған байланысты, АЭА</w:t>
            </w:r>
            <w:r w:rsidR="00BF7D9C" w:rsidRPr="00B44757">
              <w:rPr>
                <w:rFonts w:ascii="Times New Roman" w:eastAsia="MS Mincho" w:hAnsi="Times New Roman"/>
                <w:sz w:val="20"/>
                <w:szCs w:val="20"/>
                <w:lang w:val="kk-KZ"/>
              </w:rPr>
              <w:t>-ның</w:t>
            </w:r>
            <w:r w:rsidRPr="00B44757">
              <w:rPr>
                <w:rFonts w:ascii="Times New Roman" w:eastAsia="MS Mincho" w:hAnsi="Times New Roman"/>
                <w:sz w:val="20"/>
                <w:szCs w:val="20"/>
                <w:lang w:val="kk-KZ"/>
              </w:rPr>
              <w:t xml:space="preserve"> қолданыстағы және әлеуетті қатысушылар инфрақұрылыммен қамтамасыз етілмеген жобаларды іске асыруға инвестицициялауға мүмкіндігі жоқ. </w:t>
            </w:r>
          </w:p>
          <w:p w:rsidR="009828A0" w:rsidRPr="00B44757" w:rsidRDefault="009828A0" w:rsidP="00B44757">
            <w:pPr>
              <w:spacing w:after="0" w:line="240" w:lineRule="auto"/>
              <w:ind w:firstLine="370"/>
              <w:jc w:val="both"/>
              <w:rPr>
                <w:rFonts w:ascii="Times New Roman" w:eastAsia="Times New Roman" w:hAnsi="Times New Roman" w:cs="Times New Roman"/>
                <w:b/>
                <w:sz w:val="20"/>
                <w:szCs w:val="24"/>
                <w:lang w:val="kk-KZ" w:eastAsia="ru-RU"/>
              </w:rPr>
            </w:pPr>
          </w:p>
        </w:tc>
      </w:tr>
      <w:tr w:rsidR="002D7A85" w:rsidRPr="00B44757" w:rsidTr="002D7A85">
        <w:trPr>
          <w:gridAfter w:val="2"/>
          <w:wAfter w:w="3402" w:type="dxa"/>
          <w:trHeight w:val="20"/>
        </w:trPr>
        <w:tc>
          <w:tcPr>
            <w:tcW w:w="724" w:type="dxa"/>
          </w:tcPr>
          <w:p w:rsidR="002D7A85" w:rsidRPr="00B44757" w:rsidRDefault="002D7A85" w:rsidP="00B44757">
            <w:pPr>
              <w:pStyle w:val="a5"/>
              <w:numPr>
                <w:ilvl w:val="0"/>
                <w:numId w:val="4"/>
              </w:numPr>
              <w:spacing w:after="0" w:line="240" w:lineRule="auto"/>
              <w:ind w:left="474"/>
              <w:rPr>
                <w:rFonts w:ascii="Times New Roman" w:eastAsia="Times New Roman" w:hAnsi="Times New Roman" w:cs="Times New Roman"/>
                <w:iCs/>
                <w:sz w:val="24"/>
                <w:szCs w:val="24"/>
                <w:lang w:val="kk-KZ" w:eastAsia="ru-RU"/>
              </w:rPr>
            </w:pPr>
          </w:p>
        </w:tc>
        <w:tc>
          <w:tcPr>
            <w:tcW w:w="4961" w:type="dxa"/>
            <w:shd w:val="clear" w:color="auto" w:fill="auto"/>
          </w:tcPr>
          <w:p w:rsidR="002D7A85" w:rsidRPr="00B44757" w:rsidRDefault="002D7A85" w:rsidP="00B44757">
            <w:pPr>
              <w:widowControl w:val="0"/>
              <w:spacing w:after="0" w:line="240" w:lineRule="auto"/>
              <w:contextualSpacing/>
              <w:jc w:val="both"/>
              <w:rPr>
                <w:rFonts w:ascii="Times New Roman" w:eastAsia="Times New Roman" w:hAnsi="Times New Roman" w:cs="Times New Roman"/>
                <w:sz w:val="20"/>
                <w:szCs w:val="20"/>
                <w:lang w:val="kk-KZ" w:eastAsia="ru-RU"/>
              </w:rPr>
            </w:pPr>
            <w:r w:rsidRPr="00B44757">
              <w:rPr>
                <w:rFonts w:ascii="Times New Roman" w:eastAsia="Times New Roman" w:hAnsi="Times New Roman" w:cs="Times New Roman"/>
                <w:sz w:val="20"/>
                <w:szCs w:val="20"/>
                <w:lang w:val="kk-KZ" w:eastAsia="ru-RU"/>
              </w:rPr>
              <w:t>АЭА аумағындағы («ҰИМТ», «Тараз химиялық паркі», «Қорғас-Шығыс қақпасы» АЭА-ларды есепке алмағанда) тауарлар мен қызметтерге (жұмыстарға) өндіріс көлемінің өсуі</w:t>
            </w:r>
          </w:p>
        </w:tc>
        <w:tc>
          <w:tcPr>
            <w:tcW w:w="1134" w:type="dxa"/>
            <w:vAlign w:val="center"/>
          </w:tcPr>
          <w:p w:rsidR="002D7A85" w:rsidRPr="00B44757" w:rsidRDefault="002D7A85" w:rsidP="00B44757">
            <w:pPr>
              <w:widowControl w:val="0"/>
              <w:spacing w:after="0" w:line="240" w:lineRule="auto"/>
              <w:contextualSpacing/>
              <w:jc w:val="center"/>
              <w:rPr>
                <w:rFonts w:ascii="Times New Roman" w:hAnsi="Times New Roman" w:cs="Times New Roman"/>
                <w:sz w:val="20"/>
                <w:szCs w:val="20"/>
                <w:lang w:val="kk-KZ"/>
              </w:rPr>
            </w:pPr>
            <w:r w:rsidRPr="00B44757">
              <w:rPr>
                <w:rFonts w:ascii="Times New Roman" w:hAnsi="Times New Roman" w:cs="Times New Roman"/>
                <w:sz w:val="20"/>
                <w:szCs w:val="20"/>
                <w:lang w:val="kk-KZ"/>
              </w:rPr>
              <w:t xml:space="preserve">ИДМ-нің  ведомст. </w:t>
            </w:r>
            <w:r w:rsidRPr="00B44757">
              <w:rPr>
                <w:lang w:val="kk-KZ"/>
              </w:rPr>
              <w:t xml:space="preserve"> </w:t>
            </w:r>
            <w:r w:rsidRPr="00B44757">
              <w:rPr>
                <w:rFonts w:ascii="Times New Roman" w:hAnsi="Times New Roman" w:cs="Times New Roman"/>
                <w:sz w:val="20"/>
                <w:szCs w:val="20"/>
                <w:lang w:val="kk-KZ"/>
              </w:rPr>
              <w:t xml:space="preserve">деректері, </w:t>
            </w:r>
            <w:r w:rsidRPr="00B44757">
              <w:rPr>
                <w:rFonts w:ascii="Times New Roman" w:eastAsia="Times New Roman" w:hAnsi="Times New Roman" w:cs="Times New Roman"/>
                <w:sz w:val="20"/>
                <w:szCs w:val="20"/>
                <w:lang w:val="kk-KZ" w:eastAsia="ru-RU"/>
              </w:rPr>
              <w:t xml:space="preserve"> «KazakhInvest» ҰК» АҚ</w:t>
            </w:r>
          </w:p>
        </w:tc>
        <w:tc>
          <w:tcPr>
            <w:tcW w:w="1134" w:type="dxa"/>
            <w:shd w:val="clear" w:color="auto" w:fill="auto"/>
            <w:vAlign w:val="center"/>
          </w:tcPr>
          <w:p w:rsidR="002D7A85" w:rsidRPr="00B44757" w:rsidRDefault="002D7A85" w:rsidP="00B44757">
            <w:pPr>
              <w:jc w:val="center"/>
            </w:pPr>
            <w:r w:rsidRPr="00B44757">
              <w:rPr>
                <w:rFonts w:ascii="Times New Roman" w:eastAsia="Times New Roman" w:hAnsi="Times New Roman" w:cs="Times New Roman"/>
                <w:sz w:val="20"/>
                <w:szCs w:val="20"/>
                <w:lang w:val="ru-RU" w:eastAsia="ru-RU"/>
              </w:rPr>
              <w:t>%, 2014 жылға</w:t>
            </w:r>
          </w:p>
        </w:tc>
        <w:tc>
          <w:tcPr>
            <w:tcW w:w="1134" w:type="dxa"/>
            <w:shd w:val="clear" w:color="auto" w:fill="auto"/>
            <w:vAlign w:val="center"/>
          </w:tcPr>
          <w:p w:rsidR="002D7A85" w:rsidRPr="00B44757" w:rsidRDefault="002D7A85" w:rsidP="00B44757">
            <w:pPr>
              <w:widowControl w:val="0"/>
              <w:spacing w:after="0" w:line="240" w:lineRule="auto"/>
              <w:contextualSpacing/>
              <w:jc w:val="center"/>
              <w:rPr>
                <w:rFonts w:ascii="Times New Roman" w:hAnsi="Times New Roman" w:cs="Times New Roman"/>
                <w:sz w:val="20"/>
                <w:szCs w:val="20"/>
              </w:rPr>
            </w:pPr>
            <w:r w:rsidRPr="00B44757">
              <w:rPr>
                <w:rFonts w:ascii="Times New Roman" w:eastAsia="Times New Roman" w:hAnsi="Times New Roman" w:cs="Times New Roman"/>
                <w:sz w:val="20"/>
                <w:szCs w:val="20"/>
                <w:lang w:eastAsia="ru-RU"/>
              </w:rPr>
              <w:t>155,0</w:t>
            </w:r>
          </w:p>
        </w:tc>
        <w:tc>
          <w:tcPr>
            <w:tcW w:w="1082" w:type="dxa"/>
            <w:shd w:val="clear" w:color="auto" w:fill="auto"/>
            <w:vAlign w:val="center"/>
          </w:tcPr>
          <w:p w:rsidR="002D7A85" w:rsidRPr="00B44757" w:rsidRDefault="002D7A85" w:rsidP="00B44757">
            <w:pPr>
              <w:widowControl w:val="0"/>
              <w:spacing w:after="0" w:line="240" w:lineRule="auto"/>
              <w:contextualSpacing/>
              <w:jc w:val="center"/>
              <w:rPr>
                <w:rFonts w:ascii="Times New Roman" w:eastAsia="Times New Roman" w:hAnsi="Times New Roman" w:cs="Times New Roman"/>
                <w:sz w:val="20"/>
                <w:szCs w:val="20"/>
                <w:lang w:val="kk-KZ" w:eastAsia="ru-RU"/>
              </w:rPr>
            </w:pPr>
            <w:r w:rsidRPr="00B44757">
              <w:rPr>
                <w:rFonts w:ascii="Times New Roman" w:eastAsia="Times New Roman" w:hAnsi="Times New Roman" w:cs="Times New Roman"/>
                <w:sz w:val="20"/>
                <w:szCs w:val="20"/>
                <w:lang w:val="kk-KZ" w:eastAsia="ru-RU"/>
              </w:rPr>
              <w:t>207,9</w:t>
            </w:r>
          </w:p>
        </w:tc>
        <w:tc>
          <w:tcPr>
            <w:tcW w:w="5014" w:type="dxa"/>
            <w:shd w:val="clear" w:color="auto" w:fill="auto"/>
            <w:vAlign w:val="center"/>
          </w:tcPr>
          <w:p w:rsidR="002D7A85" w:rsidRPr="00B44757" w:rsidRDefault="002D7A85" w:rsidP="00B44757">
            <w:pPr>
              <w:spacing w:after="0" w:line="240" w:lineRule="auto"/>
              <w:ind w:firstLine="369"/>
              <w:jc w:val="both"/>
              <w:rPr>
                <w:rFonts w:ascii="Times New Roman" w:eastAsia="Times New Roman" w:hAnsi="Times New Roman" w:cs="Times New Roman"/>
                <w:b/>
                <w:sz w:val="20"/>
                <w:szCs w:val="24"/>
                <w:lang w:val="ru-RU" w:eastAsia="ru-RU"/>
              </w:rPr>
            </w:pPr>
            <w:r w:rsidRPr="00B44757">
              <w:rPr>
                <w:rFonts w:ascii="Times New Roman" w:eastAsia="Times New Roman" w:hAnsi="Times New Roman" w:cs="Times New Roman"/>
                <w:b/>
                <w:sz w:val="20"/>
                <w:szCs w:val="24"/>
                <w:lang w:val="ru-RU" w:eastAsia="ru-RU"/>
              </w:rPr>
              <w:t>Орындалды</w:t>
            </w:r>
          </w:p>
        </w:tc>
      </w:tr>
      <w:tr w:rsidR="002D7A85" w:rsidRPr="00B44757" w:rsidTr="002D7A85">
        <w:trPr>
          <w:gridAfter w:val="2"/>
          <w:wAfter w:w="3402" w:type="dxa"/>
          <w:trHeight w:val="20"/>
        </w:trPr>
        <w:tc>
          <w:tcPr>
            <w:tcW w:w="724" w:type="dxa"/>
          </w:tcPr>
          <w:p w:rsidR="002D7A85" w:rsidRPr="00B44757" w:rsidRDefault="002D7A85" w:rsidP="00B44757">
            <w:pPr>
              <w:pStyle w:val="a5"/>
              <w:numPr>
                <w:ilvl w:val="0"/>
                <w:numId w:val="4"/>
              </w:numPr>
              <w:spacing w:after="0" w:line="240" w:lineRule="auto"/>
              <w:ind w:left="474"/>
              <w:rPr>
                <w:rFonts w:ascii="Times New Roman" w:eastAsia="Times New Roman" w:hAnsi="Times New Roman" w:cs="Times New Roman"/>
                <w:iCs/>
                <w:sz w:val="24"/>
                <w:szCs w:val="24"/>
                <w:lang w:val="ru-RU" w:eastAsia="ru-RU"/>
              </w:rPr>
            </w:pPr>
          </w:p>
        </w:tc>
        <w:tc>
          <w:tcPr>
            <w:tcW w:w="4961" w:type="dxa"/>
            <w:shd w:val="clear" w:color="auto" w:fill="auto"/>
          </w:tcPr>
          <w:p w:rsidR="002D7A85" w:rsidRPr="00B44757" w:rsidRDefault="002D7A85" w:rsidP="00B44757">
            <w:pPr>
              <w:widowControl w:val="0"/>
              <w:spacing w:after="0" w:line="240" w:lineRule="auto"/>
              <w:contextualSpacing/>
              <w:jc w:val="both"/>
              <w:rPr>
                <w:rFonts w:ascii="Times New Roman" w:eastAsia="Times New Roman" w:hAnsi="Times New Roman" w:cs="Times New Roman"/>
                <w:sz w:val="20"/>
                <w:szCs w:val="20"/>
                <w:lang w:val="ru-RU" w:eastAsia="ru-RU"/>
              </w:rPr>
            </w:pPr>
            <w:r w:rsidRPr="00B44757">
              <w:rPr>
                <w:rFonts w:ascii="Times New Roman" w:eastAsia="Times New Roman" w:hAnsi="Times New Roman" w:cs="Times New Roman"/>
                <w:sz w:val="20"/>
                <w:szCs w:val="20"/>
                <w:lang w:val="ru-RU" w:eastAsia="ru-RU"/>
              </w:rPr>
              <w:t>ЭЫДҰ Инвестициялар комитеті</w:t>
            </w:r>
            <w:proofErr w:type="gramStart"/>
            <w:r w:rsidRPr="00B44757">
              <w:rPr>
                <w:rFonts w:ascii="Times New Roman" w:eastAsia="Times New Roman" w:hAnsi="Times New Roman" w:cs="Times New Roman"/>
                <w:sz w:val="20"/>
                <w:szCs w:val="20"/>
                <w:lang w:val="ru-RU" w:eastAsia="ru-RU"/>
              </w:rPr>
              <w:t>не Қаза</w:t>
            </w:r>
            <w:proofErr w:type="gramEnd"/>
            <w:r w:rsidRPr="00B44757">
              <w:rPr>
                <w:rFonts w:ascii="Times New Roman" w:eastAsia="Times New Roman" w:hAnsi="Times New Roman" w:cs="Times New Roman"/>
                <w:sz w:val="20"/>
                <w:szCs w:val="20"/>
                <w:lang w:val="ru-RU" w:eastAsia="ru-RU"/>
              </w:rPr>
              <w:t>қстанның енуі</w:t>
            </w:r>
          </w:p>
        </w:tc>
        <w:tc>
          <w:tcPr>
            <w:tcW w:w="1134" w:type="dxa"/>
            <w:vAlign w:val="center"/>
          </w:tcPr>
          <w:p w:rsidR="002D7A85" w:rsidRPr="00B44757" w:rsidRDefault="002D7A85" w:rsidP="00B44757">
            <w:pPr>
              <w:widowControl w:val="0"/>
              <w:spacing w:after="0" w:line="240" w:lineRule="auto"/>
              <w:contextualSpacing/>
              <w:jc w:val="center"/>
              <w:rPr>
                <w:rFonts w:ascii="Times New Roman" w:eastAsia="Times New Roman" w:hAnsi="Times New Roman" w:cs="Times New Roman"/>
                <w:sz w:val="20"/>
                <w:szCs w:val="20"/>
                <w:lang w:val="ru-RU" w:eastAsia="ru-RU"/>
              </w:rPr>
            </w:pPr>
            <w:r w:rsidRPr="00B44757">
              <w:rPr>
                <w:rFonts w:ascii="Times New Roman" w:eastAsia="Times New Roman" w:hAnsi="Times New Roman" w:cs="Times New Roman"/>
                <w:sz w:val="20"/>
                <w:szCs w:val="20"/>
                <w:lang w:val="ru-RU" w:eastAsia="ru-RU"/>
              </w:rPr>
              <w:t>ЭЫДҰ деректері</w:t>
            </w:r>
          </w:p>
        </w:tc>
        <w:tc>
          <w:tcPr>
            <w:tcW w:w="1134" w:type="dxa"/>
            <w:shd w:val="clear" w:color="auto" w:fill="auto"/>
            <w:vAlign w:val="center"/>
          </w:tcPr>
          <w:p w:rsidR="002D7A85" w:rsidRPr="00B44757" w:rsidRDefault="002D7A85" w:rsidP="00B44757">
            <w:pPr>
              <w:widowControl w:val="0"/>
              <w:spacing w:after="0" w:line="240" w:lineRule="auto"/>
              <w:contextualSpacing/>
              <w:jc w:val="center"/>
              <w:rPr>
                <w:rFonts w:ascii="Times New Roman" w:eastAsia="Times New Roman" w:hAnsi="Times New Roman" w:cs="Times New Roman"/>
                <w:sz w:val="20"/>
                <w:szCs w:val="20"/>
                <w:lang w:val="ru-RU" w:eastAsia="ru-RU"/>
              </w:rPr>
            </w:pPr>
            <w:proofErr w:type="gramStart"/>
            <w:r w:rsidRPr="00B44757">
              <w:rPr>
                <w:rFonts w:ascii="Times New Roman" w:eastAsia="Times New Roman" w:hAnsi="Times New Roman" w:cs="Times New Roman"/>
                <w:sz w:val="20"/>
                <w:szCs w:val="20"/>
                <w:lang w:val="ru-RU" w:eastAsia="ru-RU"/>
              </w:rPr>
              <w:t>Б</w:t>
            </w:r>
            <w:proofErr w:type="gramEnd"/>
            <w:r w:rsidRPr="00B44757">
              <w:rPr>
                <w:rFonts w:ascii="Times New Roman" w:eastAsia="Times New Roman" w:hAnsi="Times New Roman" w:cs="Times New Roman"/>
                <w:sz w:val="20"/>
                <w:szCs w:val="20"/>
                <w:lang w:val="kk-KZ" w:eastAsia="ru-RU"/>
              </w:rPr>
              <w:t>і</w:t>
            </w:r>
            <w:r w:rsidRPr="00B44757">
              <w:rPr>
                <w:rFonts w:ascii="Times New Roman" w:eastAsia="Times New Roman" w:hAnsi="Times New Roman" w:cs="Times New Roman"/>
                <w:sz w:val="20"/>
                <w:szCs w:val="20"/>
                <w:lang w:val="ru-RU" w:eastAsia="ru-RU"/>
              </w:rPr>
              <w:t>рлік</w:t>
            </w:r>
          </w:p>
        </w:tc>
        <w:tc>
          <w:tcPr>
            <w:tcW w:w="1134" w:type="dxa"/>
            <w:shd w:val="clear" w:color="auto" w:fill="auto"/>
            <w:vAlign w:val="center"/>
          </w:tcPr>
          <w:p w:rsidR="002D7A85" w:rsidRPr="00B44757" w:rsidRDefault="002D7A85" w:rsidP="00B44757">
            <w:pPr>
              <w:widowControl w:val="0"/>
              <w:spacing w:after="0" w:line="240" w:lineRule="auto"/>
              <w:contextualSpacing/>
              <w:jc w:val="center"/>
              <w:rPr>
                <w:rFonts w:ascii="Times New Roman" w:eastAsia="Times New Roman" w:hAnsi="Times New Roman" w:cs="Times New Roman"/>
                <w:sz w:val="20"/>
                <w:szCs w:val="20"/>
                <w:lang w:eastAsia="ru-RU"/>
              </w:rPr>
            </w:pPr>
            <w:r w:rsidRPr="00B44757">
              <w:rPr>
                <w:rFonts w:ascii="Times New Roman" w:eastAsia="Times New Roman" w:hAnsi="Times New Roman" w:cs="Times New Roman"/>
                <w:sz w:val="20"/>
                <w:szCs w:val="20"/>
                <w:lang w:eastAsia="ru-RU"/>
              </w:rPr>
              <w:t>1</w:t>
            </w:r>
          </w:p>
        </w:tc>
        <w:tc>
          <w:tcPr>
            <w:tcW w:w="1082" w:type="dxa"/>
            <w:shd w:val="clear" w:color="auto" w:fill="auto"/>
            <w:vAlign w:val="center"/>
          </w:tcPr>
          <w:p w:rsidR="002D7A85" w:rsidRPr="00B44757" w:rsidRDefault="002D7A85" w:rsidP="00B44757">
            <w:pPr>
              <w:widowControl w:val="0"/>
              <w:spacing w:after="0" w:line="240" w:lineRule="auto"/>
              <w:contextualSpacing/>
              <w:jc w:val="center"/>
              <w:rPr>
                <w:rFonts w:ascii="Times New Roman" w:eastAsia="Times New Roman" w:hAnsi="Times New Roman" w:cs="Times New Roman"/>
                <w:sz w:val="20"/>
                <w:szCs w:val="20"/>
                <w:lang w:val="kk-KZ" w:eastAsia="ru-RU"/>
              </w:rPr>
            </w:pPr>
            <w:r w:rsidRPr="00B44757">
              <w:rPr>
                <w:rFonts w:ascii="Times New Roman" w:eastAsia="Times New Roman" w:hAnsi="Times New Roman" w:cs="Times New Roman"/>
                <w:sz w:val="20"/>
                <w:szCs w:val="20"/>
                <w:lang w:val="kk-KZ" w:eastAsia="ru-RU"/>
              </w:rPr>
              <w:t>1</w:t>
            </w:r>
          </w:p>
        </w:tc>
        <w:tc>
          <w:tcPr>
            <w:tcW w:w="5014" w:type="dxa"/>
            <w:shd w:val="clear" w:color="auto" w:fill="auto"/>
            <w:vAlign w:val="center"/>
          </w:tcPr>
          <w:p w:rsidR="002D7A85" w:rsidRPr="00B44757" w:rsidRDefault="002D7A85" w:rsidP="00B44757">
            <w:pPr>
              <w:spacing w:after="0" w:line="240" w:lineRule="auto"/>
              <w:ind w:firstLine="369"/>
              <w:jc w:val="both"/>
              <w:rPr>
                <w:rFonts w:ascii="Times New Roman" w:eastAsia="Times New Roman" w:hAnsi="Times New Roman" w:cs="Times New Roman"/>
                <w:b/>
                <w:sz w:val="20"/>
                <w:szCs w:val="24"/>
                <w:lang w:val="ru-RU" w:eastAsia="ru-RU"/>
              </w:rPr>
            </w:pPr>
            <w:r w:rsidRPr="00B44757">
              <w:rPr>
                <w:rFonts w:ascii="Times New Roman" w:eastAsia="Times New Roman" w:hAnsi="Times New Roman" w:cs="Times New Roman"/>
                <w:b/>
                <w:sz w:val="20"/>
                <w:szCs w:val="24"/>
                <w:lang w:val="ru-RU" w:eastAsia="ru-RU"/>
              </w:rPr>
              <w:t>Орындалды</w:t>
            </w:r>
          </w:p>
        </w:tc>
      </w:tr>
      <w:tr w:rsidR="000511EC" w:rsidRPr="00B44757" w:rsidTr="00E20C73">
        <w:trPr>
          <w:gridAfter w:val="2"/>
          <w:wAfter w:w="3402" w:type="dxa"/>
          <w:trHeight w:val="20"/>
        </w:trPr>
        <w:tc>
          <w:tcPr>
            <w:tcW w:w="724" w:type="dxa"/>
          </w:tcPr>
          <w:p w:rsidR="000511EC" w:rsidRPr="00B44757" w:rsidRDefault="000511EC" w:rsidP="00B44757">
            <w:pPr>
              <w:pStyle w:val="a5"/>
              <w:spacing w:after="0" w:line="240" w:lineRule="auto"/>
              <w:ind w:left="474"/>
              <w:rPr>
                <w:rFonts w:ascii="Times New Roman" w:eastAsia="Times New Roman" w:hAnsi="Times New Roman" w:cs="Times New Roman"/>
                <w:iCs/>
                <w:sz w:val="24"/>
                <w:szCs w:val="24"/>
                <w:lang w:eastAsia="ru-RU"/>
              </w:rPr>
            </w:pPr>
          </w:p>
        </w:tc>
        <w:tc>
          <w:tcPr>
            <w:tcW w:w="14459" w:type="dxa"/>
            <w:gridSpan w:val="6"/>
            <w:shd w:val="clear" w:color="auto" w:fill="auto"/>
            <w:vAlign w:val="center"/>
          </w:tcPr>
          <w:p w:rsidR="000511EC" w:rsidRPr="00B44757" w:rsidRDefault="002D7A85" w:rsidP="00B44757">
            <w:pPr>
              <w:spacing w:after="0" w:line="240" w:lineRule="auto"/>
              <w:rPr>
                <w:rFonts w:ascii="Times New Roman" w:eastAsia="Times New Roman" w:hAnsi="Times New Roman" w:cs="Times New Roman"/>
                <w:sz w:val="24"/>
                <w:szCs w:val="24"/>
                <w:lang w:eastAsia="ru-RU"/>
              </w:rPr>
            </w:pPr>
            <w:r w:rsidRPr="00B44757">
              <w:rPr>
                <w:rFonts w:ascii="Times New Roman" w:hAnsi="Times New Roman"/>
                <w:b/>
                <w:sz w:val="24"/>
                <w:szCs w:val="24"/>
                <w:lang w:eastAsia="ru-RU"/>
              </w:rPr>
              <w:t>1.3-</w:t>
            </w:r>
            <w:r w:rsidRPr="00B44757">
              <w:rPr>
                <w:rFonts w:ascii="Times New Roman" w:hAnsi="Times New Roman"/>
                <w:b/>
                <w:sz w:val="24"/>
                <w:szCs w:val="24"/>
                <w:lang w:val="ru-RU" w:eastAsia="ru-RU"/>
              </w:rPr>
              <w:t>мақсат</w:t>
            </w:r>
            <w:r w:rsidRPr="00B44757">
              <w:rPr>
                <w:rFonts w:ascii="Times New Roman" w:hAnsi="Times New Roman"/>
                <w:b/>
                <w:sz w:val="24"/>
                <w:szCs w:val="24"/>
                <w:lang w:eastAsia="ru-RU"/>
              </w:rPr>
              <w:t>. «</w:t>
            </w:r>
            <w:r w:rsidRPr="00B44757">
              <w:rPr>
                <w:rFonts w:ascii="Times New Roman" w:hAnsi="Times New Roman"/>
                <w:b/>
                <w:sz w:val="24"/>
                <w:szCs w:val="24"/>
                <w:lang w:val="ru-RU" w:eastAsia="ru-RU"/>
              </w:rPr>
              <w:t>Техникалық</w:t>
            </w:r>
            <w:r w:rsidRPr="00B44757">
              <w:rPr>
                <w:rFonts w:ascii="Times New Roman" w:hAnsi="Times New Roman"/>
                <w:b/>
                <w:sz w:val="24"/>
                <w:szCs w:val="24"/>
                <w:lang w:eastAsia="ru-RU"/>
              </w:rPr>
              <w:t xml:space="preserve"> </w:t>
            </w:r>
            <w:r w:rsidRPr="00B44757">
              <w:rPr>
                <w:rFonts w:ascii="Times New Roman" w:hAnsi="Times New Roman"/>
                <w:b/>
                <w:sz w:val="24"/>
                <w:szCs w:val="24"/>
                <w:lang w:val="ru-RU" w:eastAsia="ru-RU"/>
              </w:rPr>
              <w:t>реттеу</w:t>
            </w:r>
            <w:r w:rsidRPr="00B44757">
              <w:rPr>
                <w:rFonts w:ascii="Times New Roman" w:hAnsi="Times New Roman"/>
                <w:b/>
                <w:sz w:val="24"/>
                <w:szCs w:val="24"/>
                <w:lang w:eastAsia="ru-RU"/>
              </w:rPr>
              <w:t xml:space="preserve"> </w:t>
            </w:r>
            <w:r w:rsidRPr="00B44757">
              <w:rPr>
                <w:rFonts w:ascii="Times New Roman" w:hAnsi="Times New Roman"/>
                <w:b/>
                <w:sz w:val="24"/>
                <w:szCs w:val="24"/>
                <w:lang w:val="ru-RU" w:eastAsia="ru-RU"/>
              </w:rPr>
              <w:t>және</w:t>
            </w:r>
            <w:r w:rsidRPr="00B44757">
              <w:rPr>
                <w:rFonts w:ascii="Times New Roman" w:hAnsi="Times New Roman"/>
                <w:b/>
                <w:sz w:val="24"/>
                <w:szCs w:val="24"/>
                <w:lang w:eastAsia="ru-RU"/>
              </w:rPr>
              <w:t xml:space="preserve"> </w:t>
            </w:r>
            <w:r w:rsidRPr="00B44757">
              <w:rPr>
                <w:rFonts w:ascii="Times New Roman" w:hAnsi="Times New Roman"/>
                <w:b/>
                <w:sz w:val="24"/>
                <w:szCs w:val="24"/>
                <w:lang w:val="ru-RU" w:eastAsia="ru-RU"/>
              </w:rPr>
              <w:t>метрология</w:t>
            </w:r>
            <w:r w:rsidRPr="00B44757">
              <w:rPr>
                <w:rFonts w:ascii="Times New Roman" w:hAnsi="Times New Roman"/>
                <w:b/>
                <w:sz w:val="24"/>
                <w:szCs w:val="24"/>
                <w:lang w:eastAsia="ru-RU"/>
              </w:rPr>
              <w:t xml:space="preserve"> </w:t>
            </w:r>
            <w:r w:rsidRPr="00B44757">
              <w:rPr>
                <w:rFonts w:ascii="Times New Roman" w:hAnsi="Times New Roman"/>
                <w:b/>
                <w:sz w:val="24"/>
                <w:szCs w:val="24"/>
                <w:lang w:val="ru-RU" w:eastAsia="ru-RU"/>
              </w:rPr>
              <w:t>халықаралық</w:t>
            </w:r>
            <w:r w:rsidRPr="00B44757">
              <w:rPr>
                <w:rFonts w:ascii="Times New Roman" w:hAnsi="Times New Roman"/>
                <w:b/>
                <w:sz w:val="24"/>
                <w:szCs w:val="24"/>
                <w:lang w:eastAsia="ru-RU"/>
              </w:rPr>
              <w:t xml:space="preserve"> </w:t>
            </w:r>
            <w:r w:rsidRPr="00B44757">
              <w:rPr>
                <w:rFonts w:ascii="Times New Roman" w:hAnsi="Times New Roman"/>
                <w:b/>
                <w:sz w:val="24"/>
                <w:szCs w:val="24"/>
                <w:lang w:val="ru-RU" w:eastAsia="ru-RU"/>
              </w:rPr>
              <w:t>жүйемен</w:t>
            </w:r>
            <w:r w:rsidRPr="00B44757">
              <w:rPr>
                <w:rFonts w:ascii="Times New Roman" w:hAnsi="Times New Roman"/>
                <w:b/>
                <w:sz w:val="24"/>
                <w:szCs w:val="24"/>
                <w:lang w:eastAsia="ru-RU"/>
              </w:rPr>
              <w:t xml:space="preserve"> </w:t>
            </w:r>
            <w:r w:rsidRPr="00B44757">
              <w:rPr>
                <w:rFonts w:ascii="Times New Roman" w:hAnsi="Times New Roman"/>
                <w:b/>
                <w:sz w:val="24"/>
                <w:szCs w:val="24"/>
                <w:lang w:val="ru-RU" w:eastAsia="ru-RU"/>
              </w:rPr>
              <w:t>ұлттық</w:t>
            </w:r>
            <w:r w:rsidRPr="00B44757">
              <w:rPr>
                <w:rFonts w:ascii="Times New Roman" w:hAnsi="Times New Roman"/>
                <w:b/>
                <w:sz w:val="24"/>
                <w:szCs w:val="24"/>
                <w:lang w:eastAsia="ru-RU"/>
              </w:rPr>
              <w:t xml:space="preserve"> </w:t>
            </w:r>
            <w:r w:rsidRPr="00B44757">
              <w:rPr>
                <w:rFonts w:ascii="Times New Roman" w:hAnsi="Times New Roman"/>
                <w:b/>
                <w:sz w:val="24"/>
                <w:szCs w:val="24"/>
                <w:lang w:val="ru-RU" w:eastAsia="ru-RU"/>
              </w:rPr>
              <w:t>жүйесін</w:t>
            </w:r>
            <w:r w:rsidRPr="00B44757">
              <w:rPr>
                <w:rFonts w:ascii="Times New Roman" w:hAnsi="Times New Roman"/>
                <w:b/>
                <w:sz w:val="24"/>
                <w:szCs w:val="24"/>
                <w:lang w:eastAsia="ru-RU"/>
              </w:rPr>
              <w:t xml:space="preserve"> </w:t>
            </w:r>
            <w:r w:rsidRPr="00B44757">
              <w:rPr>
                <w:rFonts w:ascii="Times New Roman" w:hAnsi="Times New Roman"/>
                <w:b/>
                <w:sz w:val="24"/>
                <w:szCs w:val="24"/>
                <w:lang w:val="ru-RU" w:eastAsia="ru-RU"/>
              </w:rPr>
              <w:t>сәйкестендіру</w:t>
            </w:r>
            <w:r w:rsidRPr="00B44757">
              <w:rPr>
                <w:rFonts w:ascii="Times New Roman" w:hAnsi="Times New Roman"/>
                <w:b/>
                <w:sz w:val="24"/>
                <w:szCs w:val="24"/>
                <w:lang w:eastAsia="ru-RU"/>
              </w:rPr>
              <w:t xml:space="preserve"> </w:t>
            </w:r>
            <w:r w:rsidRPr="00B44757">
              <w:rPr>
                <w:rFonts w:ascii="Times New Roman" w:hAnsi="Times New Roman"/>
                <w:b/>
                <w:sz w:val="24"/>
                <w:szCs w:val="24"/>
                <w:lang w:val="ru-RU" w:eastAsia="ru-RU"/>
              </w:rPr>
              <w:t>деңгейін</w:t>
            </w:r>
            <w:r w:rsidRPr="00B44757">
              <w:rPr>
                <w:rFonts w:ascii="Times New Roman" w:hAnsi="Times New Roman"/>
                <w:b/>
                <w:sz w:val="24"/>
                <w:szCs w:val="24"/>
                <w:lang w:eastAsia="ru-RU"/>
              </w:rPr>
              <w:t xml:space="preserve"> </w:t>
            </w:r>
            <w:r w:rsidRPr="00B44757">
              <w:rPr>
                <w:rFonts w:ascii="Times New Roman" w:hAnsi="Times New Roman"/>
                <w:b/>
                <w:sz w:val="24"/>
                <w:szCs w:val="24"/>
                <w:lang w:val="ru-RU" w:eastAsia="ru-RU"/>
              </w:rPr>
              <w:t>арттыру</w:t>
            </w:r>
            <w:r w:rsidRPr="00B44757">
              <w:rPr>
                <w:rFonts w:ascii="Times New Roman" w:hAnsi="Times New Roman"/>
                <w:b/>
                <w:sz w:val="24"/>
                <w:szCs w:val="24"/>
                <w:lang w:eastAsia="ru-RU"/>
              </w:rPr>
              <w:t>»</w:t>
            </w:r>
          </w:p>
        </w:tc>
      </w:tr>
      <w:tr w:rsidR="002D7A85" w:rsidRPr="0009310B" w:rsidTr="002D7A85">
        <w:trPr>
          <w:gridAfter w:val="2"/>
          <w:wAfter w:w="3402" w:type="dxa"/>
          <w:trHeight w:val="20"/>
        </w:trPr>
        <w:tc>
          <w:tcPr>
            <w:tcW w:w="724" w:type="dxa"/>
          </w:tcPr>
          <w:p w:rsidR="002D7A85" w:rsidRPr="00B44757" w:rsidRDefault="002D7A85"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tcPr>
          <w:p w:rsidR="002D7A85" w:rsidRPr="00B44757" w:rsidRDefault="002D7A85" w:rsidP="00B44757">
            <w:pPr>
              <w:spacing w:after="0" w:line="240" w:lineRule="auto"/>
              <w:jc w:val="both"/>
              <w:rPr>
                <w:rFonts w:ascii="Times New Roman" w:hAnsi="Times New Roman" w:cs="Times New Roman"/>
                <w:sz w:val="20"/>
                <w:szCs w:val="20"/>
              </w:rPr>
            </w:pPr>
            <w:r w:rsidRPr="00B44757">
              <w:rPr>
                <w:rFonts w:ascii="Times New Roman" w:hAnsi="Times New Roman" w:cs="Times New Roman"/>
                <w:sz w:val="20"/>
                <w:szCs w:val="20"/>
                <w:shd w:val="clear" w:color="auto" w:fill="FFFFFF"/>
              </w:rPr>
              <w:t>«</w:t>
            </w:r>
            <w:r w:rsidRPr="00B44757">
              <w:rPr>
                <w:rFonts w:ascii="Times New Roman" w:hAnsi="Times New Roman" w:cs="Times New Roman"/>
                <w:bCs/>
                <w:sz w:val="20"/>
                <w:szCs w:val="20"/>
                <w:lang w:val="ru-RU"/>
              </w:rPr>
              <w:t>Ішкі</w:t>
            </w:r>
            <w:r w:rsidRPr="00B44757">
              <w:rPr>
                <w:rFonts w:ascii="Times New Roman" w:hAnsi="Times New Roman" w:cs="Times New Roman"/>
                <w:bCs/>
                <w:sz w:val="20"/>
                <w:szCs w:val="20"/>
              </w:rPr>
              <w:t xml:space="preserve"> </w:t>
            </w:r>
            <w:r w:rsidRPr="00B44757">
              <w:rPr>
                <w:rFonts w:ascii="Times New Roman" w:hAnsi="Times New Roman" w:cs="Times New Roman"/>
                <w:bCs/>
                <w:sz w:val="20"/>
                <w:szCs w:val="20"/>
                <w:lang w:val="ru-RU"/>
              </w:rPr>
              <w:t>нарықтағы</w:t>
            </w:r>
            <w:r w:rsidRPr="00B44757">
              <w:rPr>
                <w:rFonts w:ascii="Times New Roman" w:hAnsi="Times New Roman" w:cs="Times New Roman"/>
                <w:bCs/>
                <w:sz w:val="20"/>
                <w:szCs w:val="20"/>
              </w:rPr>
              <w:t xml:space="preserve"> </w:t>
            </w:r>
            <w:r w:rsidRPr="00B44757">
              <w:rPr>
                <w:rFonts w:ascii="Times New Roman" w:hAnsi="Times New Roman" w:cs="Times New Roman"/>
                <w:bCs/>
                <w:sz w:val="20"/>
                <w:szCs w:val="20"/>
                <w:lang w:val="ru-RU"/>
              </w:rPr>
              <w:t>жеткізушілердің</w:t>
            </w:r>
            <w:r w:rsidRPr="00B44757">
              <w:rPr>
                <w:rFonts w:ascii="Times New Roman" w:hAnsi="Times New Roman" w:cs="Times New Roman"/>
                <w:bCs/>
                <w:sz w:val="20"/>
                <w:szCs w:val="20"/>
              </w:rPr>
              <w:t xml:space="preserve"> </w:t>
            </w:r>
            <w:r w:rsidRPr="00B44757">
              <w:rPr>
                <w:rFonts w:ascii="Times New Roman" w:hAnsi="Times New Roman" w:cs="Times New Roman"/>
                <w:bCs/>
                <w:sz w:val="20"/>
                <w:szCs w:val="20"/>
                <w:lang w:val="ru-RU"/>
              </w:rPr>
              <w:t>сапасы</w:t>
            </w:r>
            <w:r w:rsidRPr="00B44757">
              <w:rPr>
                <w:rFonts w:ascii="Times New Roman" w:hAnsi="Times New Roman" w:cs="Times New Roman"/>
                <w:sz w:val="20"/>
                <w:szCs w:val="20"/>
                <w:shd w:val="clear" w:color="auto" w:fill="FFFFFF"/>
              </w:rPr>
              <w:t>»</w:t>
            </w:r>
            <w:r w:rsidRPr="00B44757">
              <w:rPr>
                <w:rFonts w:ascii="Times New Roman" w:hAnsi="Times New Roman" w:cs="Times New Roman"/>
                <w:sz w:val="20"/>
                <w:szCs w:val="20"/>
              </w:rPr>
              <w:t xml:space="preserve"> </w:t>
            </w:r>
            <w:r w:rsidRPr="00B44757">
              <w:rPr>
                <w:rFonts w:ascii="Times New Roman" w:hAnsi="Times New Roman" w:cs="Times New Roman"/>
                <w:sz w:val="20"/>
                <w:szCs w:val="20"/>
                <w:lang w:val="ru-RU"/>
              </w:rPr>
              <w:t>индикаторы</w:t>
            </w:r>
            <w:r w:rsidRPr="00B44757">
              <w:rPr>
                <w:rFonts w:ascii="Times New Roman" w:hAnsi="Times New Roman" w:cs="Times New Roman"/>
                <w:sz w:val="20"/>
                <w:szCs w:val="20"/>
              </w:rPr>
              <w:t xml:space="preserve"> </w:t>
            </w:r>
            <w:r w:rsidRPr="00B44757">
              <w:rPr>
                <w:rFonts w:ascii="Times New Roman" w:hAnsi="Times New Roman" w:cs="Times New Roman"/>
                <w:sz w:val="20"/>
                <w:szCs w:val="20"/>
                <w:lang w:val="ru-RU"/>
              </w:rPr>
              <w:t>бойынша</w:t>
            </w:r>
            <w:r w:rsidRPr="00B44757">
              <w:rPr>
                <w:rFonts w:ascii="Times New Roman" w:hAnsi="Times New Roman" w:cs="Times New Roman"/>
                <w:sz w:val="20"/>
                <w:szCs w:val="20"/>
                <w:shd w:val="clear" w:color="auto" w:fill="FFFFFF"/>
              </w:rPr>
              <w:t xml:space="preserve"> </w:t>
            </w:r>
            <w:r w:rsidRPr="00B44757">
              <w:rPr>
                <w:rFonts w:ascii="Times New Roman" w:hAnsi="Times New Roman" w:cs="Times New Roman"/>
                <w:sz w:val="20"/>
                <w:szCs w:val="20"/>
                <w:shd w:val="clear" w:color="auto" w:fill="FFFFFF"/>
                <w:lang w:val="ru-RU"/>
              </w:rPr>
              <w:t>ДЭФ</w:t>
            </w:r>
            <w:r w:rsidRPr="00B44757">
              <w:rPr>
                <w:rFonts w:ascii="Times New Roman" w:hAnsi="Times New Roman" w:cs="Times New Roman"/>
                <w:sz w:val="20"/>
                <w:szCs w:val="20"/>
                <w:shd w:val="clear" w:color="auto" w:fill="FFFFFF"/>
              </w:rPr>
              <w:t xml:space="preserve"> </w:t>
            </w:r>
            <w:r w:rsidRPr="00B44757">
              <w:rPr>
                <w:rFonts w:ascii="Times New Roman" w:hAnsi="Times New Roman" w:cs="Times New Roman"/>
                <w:sz w:val="20"/>
                <w:szCs w:val="20"/>
                <w:shd w:val="clear" w:color="auto" w:fill="FFFFFF"/>
                <w:lang w:val="ru-RU"/>
              </w:rPr>
              <w:t>ЖБИ</w:t>
            </w:r>
            <w:r w:rsidRPr="00B44757">
              <w:rPr>
                <w:rFonts w:ascii="Times New Roman" w:hAnsi="Times New Roman" w:cs="Times New Roman"/>
                <w:sz w:val="20"/>
                <w:szCs w:val="20"/>
                <w:shd w:val="clear" w:color="auto" w:fill="FFFFFF"/>
              </w:rPr>
              <w:t xml:space="preserve"> </w:t>
            </w:r>
            <w:r w:rsidRPr="00B44757">
              <w:rPr>
                <w:rFonts w:ascii="Times New Roman" w:hAnsi="Times New Roman" w:cs="Times New Roman"/>
                <w:sz w:val="20"/>
                <w:szCs w:val="20"/>
                <w:lang w:val="ru-RU"/>
              </w:rPr>
              <w:t>рейтінгінде</w:t>
            </w:r>
            <w:r w:rsidRPr="00B44757">
              <w:rPr>
                <w:rFonts w:ascii="Times New Roman" w:hAnsi="Times New Roman" w:cs="Times New Roman"/>
                <w:sz w:val="20"/>
                <w:szCs w:val="20"/>
              </w:rPr>
              <w:t xml:space="preserve"> </w:t>
            </w:r>
            <w:r w:rsidRPr="00B44757">
              <w:rPr>
                <w:rFonts w:ascii="Times New Roman" w:hAnsi="Times New Roman" w:cs="Times New Roman"/>
                <w:sz w:val="20"/>
                <w:szCs w:val="20"/>
                <w:lang w:val="ru-RU"/>
              </w:rPr>
              <w:t>жақсарту</w:t>
            </w:r>
          </w:p>
        </w:tc>
        <w:tc>
          <w:tcPr>
            <w:tcW w:w="1134" w:type="dxa"/>
          </w:tcPr>
          <w:p w:rsidR="002D7A85" w:rsidRPr="00B44757" w:rsidRDefault="002D7A85" w:rsidP="00B44757">
            <w:pPr>
              <w:widowControl w:val="0"/>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4"/>
                <w:lang w:val="ru-RU" w:eastAsia="ru-RU"/>
              </w:rPr>
              <w:t>ДЭФ ЖБИ есебі</w:t>
            </w:r>
          </w:p>
        </w:tc>
        <w:tc>
          <w:tcPr>
            <w:tcW w:w="1134" w:type="dxa"/>
            <w:shd w:val="clear" w:color="auto" w:fill="auto"/>
          </w:tcPr>
          <w:p w:rsidR="002D7A85" w:rsidRPr="00B44757" w:rsidRDefault="002D7A85" w:rsidP="00B44757">
            <w:pPr>
              <w:widowControl w:val="0"/>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lang w:eastAsia="ru-RU"/>
              </w:rPr>
              <w:t>позиция</w:t>
            </w:r>
          </w:p>
        </w:tc>
        <w:tc>
          <w:tcPr>
            <w:tcW w:w="1134" w:type="dxa"/>
            <w:shd w:val="clear" w:color="auto" w:fill="auto"/>
          </w:tcPr>
          <w:p w:rsidR="002D7A85" w:rsidRPr="00B44757" w:rsidRDefault="002D7A85" w:rsidP="00B44757">
            <w:pPr>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86</w:t>
            </w:r>
          </w:p>
        </w:tc>
        <w:tc>
          <w:tcPr>
            <w:tcW w:w="1082" w:type="dxa"/>
            <w:shd w:val="clear" w:color="auto" w:fill="auto"/>
          </w:tcPr>
          <w:p w:rsidR="002D7A85" w:rsidRPr="00B44757" w:rsidRDefault="002D7A85" w:rsidP="00B44757">
            <w:pPr>
              <w:spacing w:after="0" w:line="240" w:lineRule="auto"/>
              <w:jc w:val="center"/>
              <w:rPr>
                <w:rFonts w:ascii="Times New Roman" w:eastAsia="Times New Roman" w:hAnsi="Times New Roman" w:cs="Times New Roman"/>
                <w:sz w:val="20"/>
                <w:szCs w:val="20"/>
                <w:lang w:val="kk-KZ" w:eastAsia="ru-RU"/>
              </w:rPr>
            </w:pPr>
            <w:r w:rsidRPr="00B44757">
              <w:rPr>
                <w:rFonts w:ascii="Times New Roman" w:eastAsia="Times New Roman" w:hAnsi="Times New Roman" w:cs="Times New Roman"/>
                <w:sz w:val="20"/>
                <w:szCs w:val="20"/>
                <w:lang w:val="kk-KZ" w:eastAsia="ru-RU"/>
              </w:rPr>
              <w:t>102</w:t>
            </w:r>
          </w:p>
        </w:tc>
        <w:tc>
          <w:tcPr>
            <w:tcW w:w="5014" w:type="dxa"/>
            <w:shd w:val="clear" w:color="auto" w:fill="auto"/>
          </w:tcPr>
          <w:p w:rsidR="002D7A85" w:rsidRPr="00B44757" w:rsidRDefault="002D7A85" w:rsidP="00B44757">
            <w:pPr>
              <w:widowControl w:val="0"/>
              <w:spacing w:after="0" w:line="240" w:lineRule="auto"/>
              <w:ind w:firstLine="317"/>
              <w:contextualSpacing/>
              <w:jc w:val="both"/>
              <w:rPr>
                <w:rFonts w:ascii="Times New Roman" w:eastAsia="Times New Roman" w:hAnsi="Times New Roman" w:cs="Times New Roman"/>
                <w:b/>
                <w:sz w:val="20"/>
                <w:szCs w:val="20"/>
                <w:lang w:val="kk-KZ" w:eastAsia="ru-RU"/>
              </w:rPr>
            </w:pPr>
            <w:r w:rsidRPr="00B44757">
              <w:rPr>
                <w:rFonts w:ascii="Times New Roman" w:eastAsia="Times New Roman" w:hAnsi="Times New Roman" w:cs="Times New Roman"/>
                <w:b/>
                <w:sz w:val="20"/>
                <w:szCs w:val="20"/>
                <w:lang w:val="kk-KZ" w:eastAsia="ru-RU"/>
              </w:rPr>
              <w:t>Орындалмаған</w:t>
            </w:r>
          </w:p>
          <w:p w:rsidR="009828A0" w:rsidRPr="00B44757" w:rsidRDefault="009828A0" w:rsidP="00B44757">
            <w:pPr>
              <w:widowControl w:val="0"/>
              <w:spacing w:after="0" w:line="240" w:lineRule="auto"/>
              <w:ind w:firstLine="317"/>
              <w:contextualSpacing/>
              <w:jc w:val="both"/>
              <w:rPr>
                <w:rFonts w:ascii="Times New Roman" w:eastAsia="Times New Roman" w:hAnsi="Times New Roman" w:cs="Times New Roman"/>
                <w:sz w:val="20"/>
                <w:szCs w:val="24"/>
                <w:lang w:val="kk-KZ" w:eastAsia="ru-RU"/>
              </w:rPr>
            </w:pPr>
            <w:r w:rsidRPr="00B44757">
              <w:rPr>
                <w:rFonts w:ascii="Times New Roman" w:eastAsia="Times New Roman" w:hAnsi="Times New Roman" w:cs="Times New Roman"/>
                <w:sz w:val="20"/>
                <w:szCs w:val="24"/>
                <w:lang w:val="kk-KZ" w:eastAsia="ru-RU"/>
              </w:rPr>
              <w:t>Жоспарлы мәндерге қол жеткізбеу себептеріне талдау жүргізілді және ДЭФ ЖБҚИ рейтингінде Қазақстанның позицисын жақсарту бойынша тиісті іс-шаралар жоспары әзірленді.</w:t>
            </w:r>
          </w:p>
          <w:p w:rsidR="002D7A85" w:rsidRPr="00B44757" w:rsidRDefault="002D7A85" w:rsidP="00B44757">
            <w:pPr>
              <w:tabs>
                <w:tab w:val="left" w:pos="0"/>
                <w:tab w:val="left" w:pos="317"/>
              </w:tabs>
              <w:spacing w:after="0" w:line="240" w:lineRule="auto"/>
              <w:ind w:firstLine="317"/>
              <w:jc w:val="both"/>
              <w:rPr>
                <w:rFonts w:ascii="Times New Roman" w:eastAsia="Times New Roman" w:hAnsi="Times New Roman" w:cs="Times New Roman"/>
                <w:bCs/>
                <w:sz w:val="20"/>
                <w:szCs w:val="20"/>
                <w:lang w:val="kk-KZ" w:eastAsia="zh-CN"/>
              </w:rPr>
            </w:pPr>
          </w:p>
        </w:tc>
      </w:tr>
      <w:tr w:rsidR="002D7A85" w:rsidRPr="00B44757" w:rsidTr="002D7A85">
        <w:trPr>
          <w:gridAfter w:val="2"/>
          <w:wAfter w:w="3402" w:type="dxa"/>
          <w:trHeight w:val="20"/>
        </w:trPr>
        <w:tc>
          <w:tcPr>
            <w:tcW w:w="724" w:type="dxa"/>
          </w:tcPr>
          <w:p w:rsidR="002D7A85" w:rsidRPr="00B44757" w:rsidRDefault="002D7A85" w:rsidP="00B44757">
            <w:pPr>
              <w:pStyle w:val="a5"/>
              <w:numPr>
                <w:ilvl w:val="0"/>
                <w:numId w:val="4"/>
              </w:numPr>
              <w:spacing w:after="0" w:line="240" w:lineRule="auto"/>
              <w:ind w:left="474"/>
              <w:rPr>
                <w:rFonts w:ascii="Times New Roman" w:eastAsia="Times New Roman" w:hAnsi="Times New Roman" w:cs="Times New Roman"/>
                <w:iCs/>
                <w:sz w:val="24"/>
                <w:szCs w:val="24"/>
                <w:lang w:val="kk-KZ" w:eastAsia="ru-RU"/>
              </w:rPr>
            </w:pPr>
          </w:p>
        </w:tc>
        <w:tc>
          <w:tcPr>
            <w:tcW w:w="4961" w:type="dxa"/>
            <w:shd w:val="clear" w:color="auto" w:fill="auto"/>
          </w:tcPr>
          <w:p w:rsidR="002D7A85" w:rsidRPr="00B44757" w:rsidRDefault="002D7A85" w:rsidP="00B44757">
            <w:pPr>
              <w:spacing w:after="0" w:line="240" w:lineRule="auto"/>
              <w:jc w:val="both"/>
              <w:rPr>
                <w:rFonts w:ascii="Times New Roman" w:hAnsi="Times New Roman" w:cs="Times New Roman"/>
                <w:sz w:val="20"/>
                <w:szCs w:val="20"/>
                <w:lang w:val="kk-KZ"/>
              </w:rPr>
            </w:pPr>
            <w:r w:rsidRPr="00B44757">
              <w:rPr>
                <w:rFonts w:ascii="Times New Roman" w:hAnsi="Times New Roman" w:cs="Times New Roman"/>
                <w:sz w:val="20"/>
                <w:szCs w:val="20"/>
                <w:lang w:val="kk-KZ"/>
              </w:rPr>
              <w:t xml:space="preserve">Стандарттарды халықаралық, өңірлік стандарттар мен шетел мемлекеттерінің ұлттық стандарттарының талаптарымен </w:t>
            </w:r>
            <w:r w:rsidRPr="00B44757">
              <w:rPr>
                <w:rStyle w:val="10"/>
                <w:rFonts w:ascii="Times New Roman" w:hAnsi="Times New Roman" w:cs="Times New Roman"/>
                <w:sz w:val="20"/>
                <w:szCs w:val="20"/>
                <w:shd w:val="clear" w:color="auto" w:fill="FFFFFF"/>
                <w:lang w:val="kk-KZ"/>
              </w:rPr>
              <w:t xml:space="preserve"> </w:t>
            </w:r>
            <w:r w:rsidRPr="00B44757">
              <w:rPr>
                <w:rFonts w:ascii="Times New Roman" w:hAnsi="Times New Roman" w:cs="Times New Roman"/>
                <w:sz w:val="20"/>
                <w:szCs w:val="20"/>
                <w:shd w:val="clear" w:color="auto" w:fill="FFFFFF"/>
                <w:lang w:val="kk-KZ"/>
              </w:rPr>
              <w:t>үйлестіру</w:t>
            </w:r>
            <w:r w:rsidRPr="00B44757">
              <w:rPr>
                <w:rFonts w:ascii="Times New Roman" w:hAnsi="Times New Roman" w:cs="Times New Roman"/>
                <w:sz w:val="20"/>
                <w:szCs w:val="20"/>
                <w:lang w:val="kk-KZ"/>
              </w:rPr>
              <w:t xml:space="preserve"> деңгейі</w:t>
            </w:r>
          </w:p>
        </w:tc>
        <w:tc>
          <w:tcPr>
            <w:tcW w:w="1134" w:type="dxa"/>
          </w:tcPr>
          <w:p w:rsidR="002D7A85" w:rsidRPr="00B44757" w:rsidRDefault="002D7A85" w:rsidP="00B44757">
            <w:pPr>
              <w:spacing w:after="0" w:line="240" w:lineRule="auto"/>
              <w:jc w:val="center"/>
              <w:rPr>
                <w:rFonts w:ascii="Times New Roman" w:eastAsia="Times New Roman" w:hAnsi="Times New Roman" w:cs="Times New Roman"/>
                <w:sz w:val="20"/>
                <w:szCs w:val="24"/>
                <w:lang w:val="ru-RU"/>
              </w:rPr>
            </w:pPr>
            <w:r w:rsidRPr="00B44757">
              <w:rPr>
                <w:rFonts w:ascii="Times New Roman" w:eastAsia="Times New Roman" w:hAnsi="Times New Roman" w:cs="Times New Roman"/>
                <w:sz w:val="20"/>
                <w:szCs w:val="24"/>
                <w:lang w:val="ru-RU" w:eastAsia="ru-RU"/>
              </w:rPr>
              <w:t>Қ</w:t>
            </w:r>
            <w:proofErr w:type="gramStart"/>
            <w:r w:rsidRPr="00B44757">
              <w:rPr>
                <w:rFonts w:ascii="Times New Roman" w:eastAsia="Times New Roman" w:hAnsi="Times New Roman" w:cs="Times New Roman"/>
                <w:sz w:val="20"/>
                <w:szCs w:val="24"/>
                <w:lang w:val="ru-RU" w:eastAsia="ru-RU"/>
              </w:rPr>
              <w:t>Р</w:t>
            </w:r>
            <w:proofErr w:type="gramEnd"/>
            <w:r w:rsidRPr="00B44757">
              <w:rPr>
                <w:rFonts w:ascii="Times New Roman" w:eastAsia="Times New Roman" w:hAnsi="Times New Roman" w:cs="Times New Roman"/>
                <w:sz w:val="20"/>
                <w:szCs w:val="24"/>
                <w:lang w:val="ru-RU" w:eastAsia="ru-RU"/>
              </w:rPr>
              <w:t xml:space="preserve"> ИДМ-нің ведомстволық </w:t>
            </w:r>
            <w:r w:rsidRPr="00B44757">
              <w:rPr>
                <w:lang w:val="ru-RU"/>
              </w:rPr>
              <w:t xml:space="preserve"> </w:t>
            </w:r>
            <w:r w:rsidRPr="00B44757">
              <w:rPr>
                <w:rFonts w:ascii="Times New Roman" w:eastAsia="Times New Roman" w:hAnsi="Times New Roman" w:cs="Times New Roman"/>
                <w:sz w:val="20"/>
                <w:szCs w:val="24"/>
                <w:lang w:val="ru-RU" w:eastAsia="ru-RU"/>
              </w:rPr>
              <w:t>деректері</w:t>
            </w:r>
          </w:p>
        </w:tc>
        <w:tc>
          <w:tcPr>
            <w:tcW w:w="1134" w:type="dxa"/>
            <w:shd w:val="clear" w:color="auto" w:fill="auto"/>
          </w:tcPr>
          <w:p w:rsidR="002D7A85" w:rsidRPr="00B44757" w:rsidRDefault="002D7A85" w:rsidP="00B44757">
            <w:pPr>
              <w:spacing w:after="0" w:line="240" w:lineRule="auto"/>
              <w:jc w:val="center"/>
              <w:rPr>
                <w:rFonts w:ascii="Times New Roman" w:hAnsi="Times New Roman" w:cs="Times New Roman"/>
                <w:sz w:val="20"/>
                <w:szCs w:val="20"/>
              </w:rPr>
            </w:pPr>
            <w:r w:rsidRPr="00B44757">
              <w:rPr>
                <w:rFonts w:ascii="Times New Roman" w:hAnsi="Times New Roman" w:cs="Times New Roman"/>
                <w:sz w:val="20"/>
                <w:szCs w:val="20"/>
              </w:rPr>
              <w:t>%</w:t>
            </w:r>
          </w:p>
        </w:tc>
        <w:tc>
          <w:tcPr>
            <w:tcW w:w="1134" w:type="dxa"/>
            <w:shd w:val="clear" w:color="auto" w:fill="auto"/>
          </w:tcPr>
          <w:p w:rsidR="002D7A85" w:rsidRPr="00B44757" w:rsidRDefault="002D7A85" w:rsidP="00B44757">
            <w:pPr>
              <w:pStyle w:val="a7"/>
              <w:spacing w:before="0" w:beforeAutospacing="0" w:after="0" w:afterAutospacing="0"/>
              <w:jc w:val="center"/>
              <w:rPr>
                <w:sz w:val="20"/>
                <w:szCs w:val="20"/>
              </w:rPr>
            </w:pPr>
            <w:r w:rsidRPr="00B44757">
              <w:rPr>
                <w:kern w:val="24"/>
                <w:sz w:val="20"/>
                <w:szCs w:val="20"/>
              </w:rPr>
              <w:t>35</w:t>
            </w:r>
          </w:p>
        </w:tc>
        <w:tc>
          <w:tcPr>
            <w:tcW w:w="1082" w:type="dxa"/>
            <w:shd w:val="clear" w:color="auto" w:fill="auto"/>
          </w:tcPr>
          <w:p w:rsidR="002D7A85" w:rsidRPr="00B44757" w:rsidRDefault="002D7A85" w:rsidP="00B44757">
            <w:pPr>
              <w:pStyle w:val="a7"/>
              <w:spacing w:before="0" w:beforeAutospacing="0" w:after="0" w:afterAutospacing="0"/>
              <w:jc w:val="center"/>
              <w:rPr>
                <w:kern w:val="24"/>
                <w:sz w:val="20"/>
                <w:szCs w:val="20"/>
              </w:rPr>
            </w:pPr>
            <w:r w:rsidRPr="00B44757">
              <w:rPr>
                <w:kern w:val="24"/>
                <w:sz w:val="20"/>
                <w:szCs w:val="20"/>
              </w:rPr>
              <w:t>35</w:t>
            </w:r>
          </w:p>
        </w:tc>
        <w:tc>
          <w:tcPr>
            <w:tcW w:w="5014" w:type="dxa"/>
            <w:shd w:val="clear" w:color="auto" w:fill="auto"/>
          </w:tcPr>
          <w:p w:rsidR="002D7A85" w:rsidRPr="00B44757" w:rsidRDefault="002D7A85" w:rsidP="00B44757">
            <w:pPr>
              <w:ind w:firstLine="370"/>
            </w:pPr>
            <w:r w:rsidRPr="00B44757">
              <w:rPr>
                <w:rFonts w:ascii="Times New Roman" w:eastAsia="Times New Roman" w:hAnsi="Times New Roman" w:cs="Times New Roman"/>
                <w:b/>
                <w:sz w:val="20"/>
                <w:szCs w:val="24"/>
                <w:lang w:val="ru-RU" w:eastAsia="ru-RU"/>
              </w:rPr>
              <w:t xml:space="preserve">Орындалды </w:t>
            </w:r>
          </w:p>
        </w:tc>
      </w:tr>
      <w:tr w:rsidR="002D7A85" w:rsidRPr="00B44757" w:rsidTr="002D7A85">
        <w:trPr>
          <w:gridAfter w:val="2"/>
          <w:wAfter w:w="3402" w:type="dxa"/>
          <w:trHeight w:val="20"/>
        </w:trPr>
        <w:tc>
          <w:tcPr>
            <w:tcW w:w="724" w:type="dxa"/>
          </w:tcPr>
          <w:p w:rsidR="002D7A85" w:rsidRPr="00B44757" w:rsidRDefault="002D7A85"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tcPr>
          <w:p w:rsidR="002D7A85" w:rsidRPr="00B44757" w:rsidRDefault="002D7A85" w:rsidP="00B44757">
            <w:pPr>
              <w:spacing w:after="0" w:line="240" w:lineRule="auto"/>
              <w:jc w:val="both"/>
              <w:rPr>
                <w:rFonts w:ascii="Times New Roman" w:hAnsi="Times New Roman" w:cs="Times New Roman"/>
                <w:sz w:val="20"/>
                <w:szCs w:val="20"/>
                <w:lang w:val="ru-RU"/>
              </w:rPr>
            </w:pPr>
            <w:r w:rsidRPr="00B44757">
              <w:rPr>
                <w:rFonts w:ascii="Times New Roman" w:hAnsi="Times New Roman" w:cs="Times New Roman"/>
                <w:sz w:val="20"/>
                <w:szCs w:val="20"/>
                <w:lang w:val="ru-RU"/>
              </w:rPr>
              <w:t>Мемлекеттік эталондар баламалығының деңгейі</w:t>
            </w:r>
          </w:p>
        </w:tc>
        <w:tc>
          <w:tcPr>
            <w:tcW w:w="1134" w:type="dxa"/>
          </w:tcPr>
          <w:p w:rsidR="002D7A85" w:rsidRPr="00B44757" w:rsidRDefault="002D7A85" w:rsidP="00B44757">
            <w:pPr>
              <w:spacing w:after="0" w:line="240" w:lineRule="auto"/>
              <w:jc w:val="center"/>
              <w:rPr>
                <w:rFonts w:ascii="Times New Roman" w:eastAsia="Times New Roman" w:hAnsi="Times New Roman" w:cs="Times New Roman"/>
                <w:sz w:val="20"/>
                <w:szCs w:val="24"/>
                <w:lang w:val="ru-RU"/>
              </w:rPr>
            </w:pPr>
            <w:r w:rsidRPr="00B44757">
              <w:rPr>
                <w:rFonts w:ascii="Times New Roman" w:eastAsia="Times New Roman" w:hAnsi="Times New Roman" w:cs="Times New Roman"/>
                <w:sz w:val="20"/>
                <w:szCs w:val="24"/>
                <w:lang w:val="ru-RU" w:eastAsia="ru-RU"/>
              </w:rPr>
              <w:t>Қ</w:t>
            </w:r>
            <w:proofErr w:type="gramStart"/>
            <w:r w:rsidRPr="00B44757">
              <w:rPr>
                <w:rFonts w:ascii="Times New Roman" w:eastAsia="Times New Roman" w:hAnsi="Times New Roman" w:cs="Times New Roman"/>
                <w:sz w:val="20"/>
                <w:szCs w:val="24"/>
                <w:lang w:val="ru-RU" w:eastAsia="ru-RU"/>
              </w:rPr>
              <w:t>Р</w:t>
            </w:r>
            <w:proofErr w:type="gramEnd"/>
            <w:r w:rsidRPr="00B44757">
              <w:rPr>
                <w:rFonts w:ascii="Times New Roman" w:eastAsia="Times New Roman" w:hAnsi="Times New Roman" w:cs="Times New Roman"/>
                <w:sz w:val="20"/>
                <w:szCs w:val="24"/>
                <w:lang w:val="ru-RU" w:eastAsia="ru-RU"/>
              </w:rPr>
              <w:t xml:space="preserve"> ИДМ-нің ведомстволық </w:t>
            </w:r>
            <w:r w:rsidRPr="00B44757">
              <w:rPr>
                <w:lang w:val="ru-RU"/>
              </w:rPr>
              <w:t xml:space="preserve"> </w:t>
            </w:r>
            <w:r w:rsidRPr="00B44757">
              <w:rPr>
                <w:rFonts w:ascii="Times New Roman" w:eastAsia="Times New Roman" w:hAnsi="Times New Roman" w:cs="Times New Roman"/>
                <w:sz w:val="20"/>
                <w:szCs w:val="24"/>
                <w:lang w:val="ru-RU" w:eastAsia="ru-RU"/>
              </w:rPr>
              <w:t>деректері</w:t>
            </w:r>
          </w:p>
        </w:tc>
        <w:tc>
          <w:tcPr>
            <w:tcW w:w="1134" w:type="dxa"/>
            <w:shd w:val="clear" w:color="auto" w:fill="auto"/>
          </w:tcPr>
          <w:p w:rsidR="002D7A85" w:rsidRPr="00B44757" w:rsidRDefault="002D7A85" w:rsidP="00B44757">
            <w:pPr>
              <w:spacing w:after="0" w:line="240" w:lineRule="auto"/>
              <w:jc w:val="center"/>
              <w:rPr>
                <w:rFonts w:ascii="Times New Roman" w:hAnsi="Times New Roman" w:cs="Times New Roman"/>
                <w:sz w:val="20"/>
                <w:szCs w:val="20"/>
              </w:rPr>
            </w:pPr>
            <w:r w:rsidRPr="00B44757">
              <w:rPr>
                <w:rFonts w:ascii="Times New Roman" w:hAnsi="Times New Roman" w:cs="Times New Roman"/>
                <w:sz w:val="20"/>
                <w:szCs w:val="20"/>
              </w:rPr>
              <w:t>%</w:t>
            </w:r>
          </w:p>
        </w:tc>
        <w:tc>
          <w:tcPr>
            <w:tcW w:w="1134" w:type="dxa"/>
            <w:shd w:val="clear" w:color="auto" w:fill="auto"/>
          </w:tcPr>
          <w:p w:rsidR="002D7A85" w:rsidRPr="00B44757" w:rsidRDefault="002D7A85" w:rsidP="00B44757">
            <w:pPr>
              <w:spacing w:after="0" w:line="240" w:lineRule="auto"/>
              <w:jc w:val="center"/>
              <w:rPr>
                <w:rFonts w:ascii="Times New Roman" w:hAnsi="Times New Roman" w:cs="Times New Roman"/>
                <w:sz w:val="20"/>
                <w:szCs w:val="20"/>
              </w:rPr>
            </w:pPr>
            <w:r w:rsidRPr="00B44757">
              <w:rPr>
                <w:rFonts w:ascii="Times New Roman" w:hAnsi="Times New Roman" w:cs="Times New Roman"/>
                <w:sz w:val="20"/>
                <w:szCs w:val="20"/>
              </w:rPr>
              <w:t>75</w:t>
            </w:r>
          </w:p>
        </w:tc>
        <w:tc>
          <w:tcPr>
            <w:tcW w:w="1082" w:type="dxa"/>
            <w:shd w:val="clear" w:color="auto" w:fill="auto"/>
          </w:tcPr>
          <w:p w:rsidR="002D7A85" w:rsidRPr="00B44757" w:rsidRDefault="002D7A85" w:rsidP="00B44757">
            <w:pPr>
              <w:spacing w:after="0" w:line="240" w:lineRule="auto"/>
              <w:jc w:val="center"/>
              <w:rPr>
                <w:rFonts w:ascii="Times New Roman" w:hAnsi="Times New Roman" w:cs="Times New Roman"/>
                <w:sz w:val="20"/>
                <w:szCs w:val="20"/>
              </w:rPr>
            </w:pPr>
            <w:r w:rsidRPr="00B44757">
              <w:rPr>
                <w:rFonts w:ascii="Times New Roman" w:hAnsi="Times New Roman" w:cs="Times New Roman"/>
                <w:sz w:val="20"/>
                <w:szCs w:val="20"/>
              </w:rPr>
              <w:t>75</w:t>
            </w:r>
          </w:p>
        </w:tc>
        <w:tc>
          <w:tcPr>
            <w:tcW w:w="5014" w:type="dxa"/>
            <w:shd w:val="clear" w:color="auto" w:fill="auto"/>
          </w:tcPr>
          <w:p w:rsidR="002D7A85" w:rsidRPr="00B44757" w:rsidRDefault="002D7A85" w:rsidP="00B44757">
            <w:pPr>
              <w:ind w:firstLine="370"/>
            </w:pPr>
            <w:r w:rsidRPr="00B44757">
              <w:rPr>
                <w:rFonts w:ascii="Times New Roman" w:eastAsia="Times New Roman" w:hAnsi="Times New Roman" w:cs="Times New Roman"/>
                <w:b/>
                <w:sz w:val="20"/>
                <w:szCs w:val="24"/>
                <w:lang w:val="ru-RU" w:eastAsia="ru-RU"/>
              </w:rPr>
              <w:t xml:space="preserve">Орындалды </w:t>
            </w:r>
          </w:p>
        </w:tc>
      </w:tr>
      <w:tr w:rsidR="000511EC" w:rsidRPr="00B44757" w:rsidTr="00E20C73">
        <w:trPr>
          <w:gridAfter w:val="2"/>
          <w:wAfter w:w="3402" w:type="dxa"/>
          <w:trHeight w:val="20"/>
        </w:trPr>
        <w:tc>
          <w:tcPr>
            <w:tcW w:w="724" w:type="dxa"/>
          </w:tcPr>
          <w:p w:rsidR="000511EC" w:rsidRPr="00B44757" w:rsidRDefault="000511EC" w:rsidP="00B44757">
            <w:pPr>
              <w:spacing w:after="0" w:line="240" w:lineRule="auto"/>
              <w:ind w:left="360"/>
              <w:rPr>
                <w:rFonts w:ascii="Times New Roman" w:eastAsia="Times New Roman" w:hAnsi="Times New Roman" w:cs="Times New Roman"/>
                <w:iCs/>
                <w:sz w:val="24"/>
                <w:szCs w:val="24"/>
                <w:lang w:eastAsia="ru-RU"/>
              </w:rPr>
            </w:pPr>
          </w:p>
        </w:tc>
        <w:tc>
          <w:tcPr>
            <w:tcW w:w="14459" w:type="dxa"/>
            <w:gridSpan w:val="6"/>
            <w:shd w:val="clear" w:color="auto" w:fill="auto"/>
            <w:vAlign w:val="center"/>
          </w:tcPr>
          <w:p w:rsidR="000511EC" w:rsidRPr="00B44757" w:rsidRDefault="002D7A85" w:rsidP="00B44757">
            <w:pPr>
              <w:spacing w:after="0" w:line="240" w:lineRule="auto"/>
              <w:rPr>
                <w:rFonts w:ascii="Times New Roman" w:eastAsia="Times New Roman" w:hAnsi="Times New Roman" w:cs="Times New Roman"/>
                <w:sz w:val="24"/>
                <w:szCs w:val="24"/>
                <w:lang w:eastAsia="ru-RU"/>
              </w:rPr>
            </w:pPr>
            <w:r w:rsidRPr="00B44757">
              <w:rPr>
                <w:rFonts w:ascii="Times New Roman" w:hAnsi="Times New Roman"/>
                <w:b/>
                <w:sz w:val="24"/>
                <w:szCs w:val="24"/>
                <w:lang w:eastAsia="ru-RU"/>
              </w:rPr>
              <w:t>1.4-</w:t>
            </w:r>
            <w:r w:rsidRPr="00B44757">
              <w:rPr>
                <w:rFonts w:ascii="Times New Roman" w:hAnsi="Times New Roman"/>
                <w:b/>
                <w:sz w:val="24"/>
                <w:szCs w:val="24"/>
                <w:lang w:val="ru-RU" w:eastAsia="ru-RU"/>
              </w:rPr>
              <w:t>мақсат</w:t>
            </w:r>
            <w:r w:rsidRPr="00B44757">
              <w:rPr>
                <w:rFonts w:ascii="Times New Roman" w:hAnsi="Times New Roman"/>
                <w:b/>
                <w:sz w:val="24"/>
                <w:szCs w:val="24"/>
                <w:lang w:eastAsia="ru-RU"/>
              </w:rPr>
              <w:t xml:space="preserve"> «</w:t>
            </w:r>
            <w:r w:rsidRPr="00B44757">
              <w:rPr>
                <w:rFonts w:ascii="Times New Roman" w:hAnsi="Times New Roman"/>
                <w:b/>
                <w:sz w:val="24"/>
                <w:szCs w:val="24"/>
                <w:lang w:val="ru-RU" w:eastAsia="ru-RU"/>
              </w:rPr>
              <w:t>Қазақстан</w:t>
            </w:r>
            <w:r w:rsidRPr="00B44757">
              <w:rPr>
                <w:rFonts w:ascii="Times New Roman" w:hAnsi="Times New Roman"/>
                <w:b/>
                <w:sz w:val="24"/>
                <w:szCs w:val="24"/>
                <w:lang w:eastAsia="ru-RU"/>
              </w:rPr>
              <w:t xml:space="preserve"> </w:t>
            </w:r>
            <w:r w:rsidRPr="00B44757">
              <w:rPr>
                <w:rFonts w:ascii="Times New Roman" w:hAnsi="Times New Roman"/>
                <w:b/>
                <w:sz w:val="24"/>
                <w:szCs w:val="24"/>
                <w:lang w:val="ru-RU" w:eastAsia="ru-RU"/>
              </w:rPr>
              <w:t>Республикасы</w:t>
            </w:r>
            <w:r w:rsidRPr="00B44757">
              <w:rPr>
                <w:rFonts w:ascii="Times New Roman" w:hAnsi="Times New Roman"/>
                <w:b/>
                <w:sz w:val="24"/>
                <w:szCs w:val="24"/>
                <w:lang w:eastAsia="ru-RU"/>
              </w:rPr>
              <w:t xml:space="preserve"> </w:t>
            </w:r>
            <w:r w:rsidRPr="00B44757">
              <w:rPr>
                <w:rFonts w:ascii="Times New Roman" w:hAnsi="Times New Roman"/>
                <w:b/>
                <w:sz w:val="24"/>
                <w:szCs w:val="24"/>
                <w:lang w:val="ru-RU" w:eastAsia="ru-RU"/>
              </w:rPr>
              <w:t>аумағының</w:t>
            </w:r>
            <w:r w:rsidRPr="00B44757">
              <w:rPr>
                <w:rFonts w:ascii="Times New Roman" w:hAnsi="Times New Roman"/>
                <w:b/>
                <w:sz w:val="24"/>
                <w:szCs w:val="24"/>
                <w:lang w:eastAsia="ru-RU"/>
              </w:rPr>
              <w:t xml:space="preserve"> </w:t>
            </w:r>
            <w:r w:rsidRPr="00B44757">
              <w:rPr>
                <w:rFonts w:ascii="Times New Roman" w:hAnsi="Times New Roman"/>
                <w:b/>
                <w:sz w:val="24"/>
                <w:szCs w:val="24"/>
                <w:lang w:val="ru-RU" w:eastAsia="ru-RU"/>
              </w:rPr>
              <w:t>геологиялық</w:t>
            </w:r>
            <w:r w:rsidRPr="00B44757">
              <w:rPr>
                <w:rFonts w:ascii="Times New Roman" w:hAnsi="Times New Roman"/>
                <w:b/>
                <w:sz w:val="24"/>
                <w:szCs w:val="24"/>
                <w:lang w:eastAsia="ru-RU"/>
              </w:rPr>
              <w:t xml:space="preserve"> </w:t>
            </w:r>
            <w:r w:rsidRPr="00B44757">
              <w:rPr>
                <w:rFonts w:ascii="Times New Roman" w:hAnsi="Times New Roman"/>
                <w:b/>
                <w:sz w:val="24"/>
                <w:szCs w:val="24"/>
                <w:lang w:val="ru-RU" w:eastAsia="ru-RU"/>
              </w:rPr>
              <w:t>зерттелуін</w:t>
            </w:r>
            <w:r w:rsidRPr="00B44757">
              <w:rPr>
                <w:rFonts w:ascii="Times New Roman" w:hAnsi="Times New Roman"/>
                <w:b/>
                <w:sz w:val="24"/>
                <w:szCs w:val="24"/>
                <w:lang w:eastAsia="ru-RU"/>
              </w:rPr>
              <w:t xml:space="preserve"> </w:t>
            </w:r>
            <w:r w:rsidRPr="00B44757">
              <w:rPr>
                <w:rFonts w:ascii="Times New Roman" w:hAnsi="Times New Roman"/>
                <w:b/>
                <w:sz w:val="24"/>
                <w:szCs w:val="24"/>
                <w:lang w:val="ru-RU" w:eastAsia="ru-RU"/>
              </w:rPr>
              <w:t>арттыру</w:t>
            </w:r>
            <w:r w:rsidRPr="00B44757">
              <w:rPr>
                <w:rFonts w:ascii="Times New Roman" w:hAnsi="Times New Roman"/>
                <w:b/>
                <w:sz w:val="24"/>
                <w:szCs w:val="24"/>
                <w:lang w:eastAsia="ru-RU"/>
              </w:rPr>
              <w:t>»</w:t>
            </w:r>
          </w:p>
        </w:tc>
      </w:tr>
      <w:tr w:rsidR="002D7A85" w:rsidRPr="00B44757" w:rsidTr="00E20C73">
        <w:trPr>
          <w:gridAfter w:val="2"/>
          <w:wAfter w:w="3402" w:type="dxa"/>
          <w:trHeight w:val="20"/>
        </w:trPr>
        <w:tc>
          <w:tcPr>
            <w:tcW w:w="724" w:type="dxa"/>
          </w:tcPr>
          <w:p w:rsidR="002D7A85" w:rsidRPr="00B44757" w:rsidRDefault="002D7A85"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vAlign w:val="bottom"/>
          </w:tcPr>
          <w:p w:rsidR="002D7A85" w:rsidRPr="00B44757" w:rsidRDefault="002D7A85" w:rsidP="00B44757">
            <w:pPr>
              <w:widowControl w:val="0"/>
              <w:spacing w:after="0" w:line="240" w:lineRule="auto"/>
              <w:contextualSpacing/>
              <w:jc w:val="both"/>
              <w:rPr>
                <w:rFonts w:ascii="Times New Roman" w:eastAsia="Times New Roman" w:hAnsi="Times New Roman" w:cs="Times New Roman"/>
                <w:sz w:val="20"/>
                <w:szCs w:val="20"/>
                <w:lang w:eastAsia="ru-RU"/>
              </w:rPr>
            </w:pPr>
            <w:r w:rsidRPr="00B44757">
              <w:rPr>
                <w:rFonts w:ascii="Times New Roman" w:hAnsi="Times New Roman" w:cs="Times New Roman"/>
                <w:sz w:val="20"/>
                <w:szCs w:val="20"/>
                <w:lang w:val="kk-KZ"/>
              </w:rPr>
              <w:t>Қатты пайдалы қазбалардың басым түрлерінің болжамды ресурстарының көлемі (алтын)</w:t>
            </w:r>
          </w:p>
        </w:tc>
        <w:tc>
          <w:tcPr>
            <w:tcW w:w="1134" w:type="dxa"/>
            <w:vMerge w:val="restart"/>
          </w:tcPr>
          <w:p w:rsidR="002D7A85" w:rsidRPr="00B44757" w:rsidRDefault="002D7A85" w:rsidP="00B44757">
            <w:pPr>
              <w:spacing w:after="0" w:line="240" w:lineRule="auto"/>
              <w:jc w:val="center"/>
              <w:rPr>
                <w:rFonts w:ascii="Times New Roman" w:eastAsia="Times New Roman" w:hAnsi="Times New Roman" w:cs="Times New Roman"/>
                <w:sz w:val="24"/>
                <w:szCs w:val="24"/>
                <w:lang w:val="ru-RU" w:eastAsia="ru-RU"/>
              </w:rPr>
            </w:pPr>
            <w:r w:rsidRPr="00B44757">
              <w:rPr>
                <w:rFonts w:ascii="Times New Roman" w:eastAsia="Times New Roman" w:hAnsi="Times New Roman" w:cs="Times New Roman"/>
                <w:sz w:val="20"/>
                <w:szCs w:val="24"/>
                <w:lang w:val="ru-RU" w:eastAsia="ru-RU"/>
              </w:rPr>
              <w:t>Қ</w:t>
            </w:r>
            <w:proofErr w:type="gramStart"/>
            <w:r w:rsidRPr="00B44757">
              <w:rPr>
                <w:rFonts w:ascii="Times New Roman" w:eastAsia="Times New Roman" w:hAnsi="Times New Roman" w:cs="Times New Roman"/>
                <w:sz w:val="20"/>
                <w:szCs w:val="24"/>
                <w:lang w:val="ru-RU" w:eastAsia="ru-RU"/>
              </w:rPr>
              <w:t>Р</w:t>
            </w:r>
            <w:proofErr w:type="gramEnd"/>
            <w:r w:rsidRPr="00B44757">
              <w:rPr>
                <w:rFonts w:ascii="Times New Roman" w:eastAsia="Times New Roman" w:hAnsi="Times New Roman" w:cs="Times New Roman"/>
                <w:sz w:val="20"/>
                <w:szCs w:val="24"/>
                <w:lang w:val="ru-RU" w:eastAsia="ru-RU"/>
              </w:rPr>
              <w:t xml:space="preserve"> ИДМ-нің ведомстволық </w:t>
            </w:r>
            <w:r w:rsidRPr="00B44757">
              <w:rPr>
                <w:lang w:val="ru-RU"/>
              </w:rPr>
              <w:t xml:space="preserve"> </w:t>
            </w:r>
            <w:r w:rsidRPr="00B44757">
              <w:rPr>
                <w:rFonts w:ascii="Times New Roman" w:eastAsia="Times New Roman" w:hAnsi="Times New Roman" w:cs="Times New Roman"/>
                <w:sz w:val="20"/>
                <w:szCs w:val="24"/>
                <w:lang w:val="ru-RU" w:eastAsia="ru-RU"/>
              </w:rPr>
              <w:t>деректері</w:t>
            </w:r>
          </w:p>
        </w:tc>
        <w:tc>
          <w:tcPr>
            <w:tcW w:w="1134" w:type="dxa"/>
            <w:shd w:val="clear" w:color="auto" w:fill="auto"/>
            <w:vAlign w:val="center"/>
          </w:tcPr>
          <w:p w:rsidR="002D7A85" w:rsidRPr="00B44757" w:rsidRDefault="002D7A85" w:rsidP="00B44757">
            <w:pPr>
              <w:widowControl w:val="0"/>
              <w:spacing w:after="0" w:line="240" w:lineRule="auto"/>
              <w:contextualSpacing/>
              <w:jc w:val="center"/>
              <w:rPr>
                <w:rFonts w:ascii="Times New Roman" w:eastAsia="Times New Roman" w:hAnsi="Times New Roman" w:cs="Times New Roman"/>
                <w:sz w:val="20"/>
                <w:szCs w:val="20"/>
                <w:lang w:val="ru-RU" w:eastAsia="ru-RU"/>
              </w:rPr>
            </w:pPr>
            <w:r w:rsidRPr="00B44757">
              <w:rPr>
                <w:rFonts w:ascii="Times New Roman" w:eastAsia="Times New Roman" w:hAnsi="Times New Roman" w:cs="Times New Roman"/>
                <w:sz w:val="20"/>
                <w:szCs w:val="20"/>
                <w:lang w:val="ru-RU" w:eastAsia="ru-RU"/>
              </w:rPr>
              <w:t>тонна</w:t>
            </w:r>
          </w:p>
        </w:tc>
        <w:tc>
          <w:tcPr>
            <w:tcW w:w="1134" w:type="dxa"/>
            <w:shd w:val="clear" w:color="auto" w:fill="auto"/>
            <w:vAlign w:val="center"/>
          </w:tcPr>
          <w:p w:rsidR="002D7A85" w:rsidRPr="00B44757" w:rsidRDefault="002D7A85" w:rsidP="00B44757">
            <w:pPr>
              <w:widowControl w:val="0"/>
              <w:spacing w:after="0" w:line="240" w:lineRule="auto"/>
              <w:contextualSpacing/>
              <w:jc w:val="center"/>
              <w:rPr>
                <w:rFonts w:ascii="Times New Roman" w:eastAsia="Times New Roman" w:hAnsi="Times New Roman" w:cs="Times New Roman"/>
                <w:sz w:val="20"/>
                <w:szCs w:val="20"/>
                <w:lang w:eastAsia="ru-RU"/>
              </w:rPr>
            </w:pPr>
            <w:r w:rsidRPr="00B44757">
              <w:rPr>
                <w:rFonts w:ascii="Times New Roman" w:eastAsia="Times New Roman" w:hAnsi="Times New Roman" w:cs="Times New Roman"/>
                <w:sz w:val="20"/>
                <w:szCs w:val="20"/>
                <w:lang w:eastAsia="ru-RU"/>
              </w:rPr>
              <w:t>150</w:t>
            </w:r>
          </w:p>
        </w:tc>
        <w:tc>
          <w:tcPr>
            <w:tcW w:w="1082" w:type="dxa"/>
            <w:shd w:val="clear" w:color="auto" w:fill="auto"/>
            <w:vAlign w:val="center"/>
          </w:tcPr>
          <w:p w:rsidR="002D7A85" w:rsidRPr="00B44757" w:rsidRDefault="002D7A85" w:rsidP="00B44757">
            <w:pPr>
              <w:widowControl w:val="0"/>
              <w:spacing w:after="0" w:line="240" w:lineRule="auto"/>
              <w:contextualSpacing/>
              <w:jc w:val="center"/>
              <w:rPr>
                <w:rFonts w:ascii="Times New Roman" w:eastAsia="Times New Roman" w:hAnsi="Times New Roman" w:cs="Times New Roman"/>
                <w:sz w:val="20"/>
                <w:szCs w:val="20"/>
                <w:lang w:eastAsia="ru-RU"/>
              </w:rPr>
            </w:pPr>
            <w:r w:rsidRPr="00B44757">
              <w:rPr>
                <w:rFonts w:ascii="Times New Roman" w:eastAsia="Times New Roman" w:hAnsi="Times New Roman" w:cs="Times New Roman"/>
                <w:sz w:val="20"/>
                <w:szCs w:val="20"/>
                <w:lang w:eastAsia="ru-RU"/>
              </w:rPr>
              <w:t>1500</w:t>
            </w:r>
          </w:p>
        </w:tc>
        <w:tc>
          <w:tcPr>
            <w:tcW w:w="5014" w:type="dxa"/>
            <w:shd w:val="clear" w:color="auto" w:fill="auto"/>
          </w:tcPr>
          <w:p w:rsidR="002D7A85" w:rsidRPr="00B44757" w:rsidRDefault="002D7A85" w:rsidP="00B44757">
            <w:pPr>
              <w:ind w:firstLine="370"/>
            </w:pPr>
            <w:r w:rsidRPr="00B44757">
              <w:rPr>
                <w:rFonts w:ascii="Times New Roman" w:eastAsia="Times New Roman" w:hAnsi="Times New Roman" w:cs="Times New Roman"/>
                <w:b/>
                <w:sz w:val="20"/>
                <w:szCs w:val="24"/>
                <w:lang w:val="ru-RU" w:eastAsia="ru-RU"/>
              </w:rPr>
              <w:t xml:space="preserve">Орындалды </w:t>
            </w:r>
          </w:p>
        </w:tc>
      </w:tr>
      <w:tr w:rsidR="002D7A85" w:rsidRPr="00B44757" w:rsidTr="00E20C73">
        <w:trPr>
          <w:gridAfter w:val="2"/>
          <w:wAfter w:w="3402" w:type="dxa"/>
          <w:trHeight w:val="20"/>
        </w:trPr>
        <w:tc>
          <w:tcPr>
            <w:tcW w:w="724" w:type="dxa"/>
          </w:tcPr>
          <w:p w:rsidR="002D7A85" w:rsidRPr="00B44757" w:rsidRDefault="002D7A85"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vAlign w:val="bottom"/>
          </w:tcPr>
          <w:p w:rsidR="002D7A85" w:rsidRPr="00B44757" w:rsidRDefault="002D7A85" w:rsidP="00B44757">
            <w:pPr>
              <w:widowControl w:val="0"/>
              <w:spacing w:after="0" w:line="240" w:lineRule="auto"/>
              <w:contextualSpacing/>
              <w:jc w:val="both"/>
              <w:rPr>
                <w:rFonts w:ascii="Times New Roman" w:eastAsia="Times New Roman" w:hAnsi="Times New Roman" w:cs="Times New Roman"/>
                <w:sz w:val="20"/>
                <w:szCs w:val="20"/>
                <w:lang w:eastAsia="ru-RU"/>
              </w:rPr>
            </w:pPr>
            <w:r w:rsidRPr="00B44757">
              <w:rPr>
                <w:rFonts w:ascii="Times New Roman" w:hAnsi="Times New Roman" w:cs="Times New Roman"/>
                <w:sz w:val="20"/>
                <w:szCs w:val="20"/>
                <w:lang w:val="kk-KZ"/>
              </w:rPr>
              <w:t>Қатты пайдалы қазбалардың басым түрлерінің болжамды ресурстарының көлемі (мыс)</w:t>
            </w:r>
          </w:p>
        </w:tc>
        <w:tc>
          <w:tcPr>
            <w:tcW w:w="1134" w:type="dxa"/>
            <w:vMerge/>
          </w:tcPr>
          <w:p w:rsidR="002D7A85" w:rsidRPr="00B44757" w:rsidRDefault="002D7A85" w:rsidP="00B44757">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2D7A85" w:rsidRPr="00B44757" w:rsidRDefault="002D7A85" w:rsidP="00B44757">
            <w:pPr>
              <w:widowControl w:val="0"/>
              <w:spacing w:after="0" w:line="240" w:lineRule="auto"/>
              <w:contextualSpacing/>
              <w:jc w:val="center"/>
              <w:rPr>
                <w:rFonts w:ascii="Times New Roman" w:eastAsia="Times New Roman" w:hAnsi="Times New Roman" w:cs="Times New Roman"/>
                <w:sz w:val="20"/>
                <w:szCs w:val="20"/>
                <w:lang w:val="ru-RU" w:eastAsia="ru-RU"/>
              </w:rPr>
            </w:pPr>
            <w:r w:rsidRPr="00B44757">
              <w:rPr>
                <w:rFonts w:ascii="Times New Roman" w:eastAsia="Times New Roman" w:hAnsi="Times New Roman" w:cs="Times New Roman"/>
                <w:sz w:val="20"/>
                <w:szCs w:val="20"/>
                <w:lang w:val="ru-RU" w:eastAsia="ru-RU"/>
              </w:rPr>
              <w:t>млн. тонна</w:t>
            </w:r>
          </w:p>
        </w:tc>
        <w:tc>
          <w:tcPr>
            <w:tcW w:w="1134" w:type="dxa"/>
            <w:shd w:val="clear" w:color="auto" w:fill="auto"/>
            <w:vAlign w:val="center"/>
          </w:tcPr>
          <w:p w:rsidR="002D7A85" w:rsidRPr="00B44757" w:rsidRDefault="002D7A85" w:rsidP="00B44757">
            <w:pPr>
              <w:widowControl w:val="0"/>
              <w:spacing w:after="0" w:line="240" w:lineRule="auto"/>
              <w:contextualSpacing/>
              <w:jc w:val="center"/>
              <w:rPr>
                <w:rFonts w:ascii="Times New Roman" w:eastAsia="Times New Roman" w:hAnsi="Times New Roman" w:cs="Times New Roman"/>
                <w:sz w:val="20"/>
                <w:szCs w:val="20"/>
                <w:lang w:val="ru-RU" w:eastAsia="ru-RU"/>
              </w:rPr>
            </w:pPr>
            <w:r w:rsidRPr="00B44757">
              <w:rPr>
                <w:rFonts w:ascii="Times New Roman" w:eastAsia="Times New Roman" w:hAnsi="Times New Roman" w:cs="Times New Roman"/>
                <w:sz w:val="20"/>
                <w:szCs w:val="20"/>
                <w:lang w:val="ru-RU" w:eastAsia="ru-RU"/>
              </w:rPr>
              <w:t>10</w:t>
            </w:r>
          </w:p>
        </w:tc>
        <w:tc>
          <w:tcPr>
            <w:tcW w:w="1082" w:type="dxa"/>
            <w:shd w:val="clear" w:color="auto" w:fill="auto"/>
            <w:vAlign w:val="center"/>
          </w:tcPr>
          <w:p w:rsidR="002D7A85" w:rsidRPr="00B44757" w:rsidRDefault="002D7A85" w:rsidP="00B44757">
            <w:pPr>
              <w:widowControl w:val="0"/>
              <w:spacing w:after="0" w:line="240" w:lineRule="auto"/>
              <w:contextualSpacing/>
              <w:jc w:val="center"/>
              <w:rPr>
                <w:rFonts w:ascii="Times New Roman" w:eastAsia="Times New Roman" w:hAnsi="Times New Roman" w:cs="Times New Roman"/>
                <w:sz w:val="20"/>
                <w:szCs w:val="20"/>
                <w:lang w:eastAsia="ru-RU"/>
              </w:rPr>
            </w:pPr>
            <w:r w:rsidRPr="00B44757">
              <w:rPr>
                <w:rFonts w:ascii="Times New Roman" w:eastAsia="Times New Roman" w:hAnsi="Times New Roman" w:cs="Times New Roman"/>
                <w:sz w:val="20"/>
                <w:szCs w:val="20"/>
                <w:lang w:eastAsia="ru-RU"/>
              </w:rPr>
              <w:t>28,2</w:t>
            </w:r>
          </w:p>
        </w:tc>
        <w:tc>
          <w:tcPr>
            <w:tcW w:w="5014" w:type="dxa"/>
            <w:shd w:val="clear" w:color="auto" w:fill="auto"/>
          </w:tcPr>
          <w:p w:rsidR="002D7A85" w:rsidRPr="00B44757" w:rsidRDefault="002D7A85" w:rsidP="00B44757">
            <w:pPr>
              <w:ind w:firstLine="370"/>
            </w:pPr>
            <w:r w:rsidRPr="00B44757">
              <w:rPr>
                <w:rFonts w:ascii="Times New Roman" w:eastAsia="Times New Roman" w:hAnsi="Times New Roman" w:cs="Times New Roman"/>
                <w:b/>
                <w:sz w:val="20"/>
                <w:szCs w:val="24"/>
                <w:lang w:val="ru-RU" w:eastAsia="ru-RU"/>
              </w:rPr>
              <w:t xml:space="preserve">Орындалды </w:t>
            </w:r>
          </w:p>
        </w:tc>
      </w:tr>
      <w:tr w:rsidR="002D7A85" w:rsidRPr="00B44757" w:rsidTr="00E20C73">
        <w:trPr>
          <w:gridAfter w:val="2"/>
          <w:wAfter w:w="3402" w:type="dxa"/>
          <w:trHeight w:val="20"/>
        </w:trPr>
        <w:tc>
          <w:tcPr>
            <w:tcW w:w="724" w:type="dxa"/>
          </w:tcPr>
          <w:p w:rsidR="002D7A85" w:rsidRPr="00B44757" w:rsidRDefault="002D7A85"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vAlign w:val="center"/>
          </w:tcPr>
          <w:p w:rsidR="002D7A85" w:rsidRPr="00B44757" w:rsidRDefault="002D7A85" w:rsidP="00B44757">
            <w:pPr>
              <w:widowControl w:val="0"/>
              <w:spacing w:after="0" w:line="240" w:lineRule="auto"/>
              <w:contextualSpacing/>
              <w:jc w:val="both"/>
              <w:rPr>
                <w:rFonts w:ascii="Times New Roman" w:eastAsia="Times New Roman" w:hAnsi="Times New Roman" w:cs="Times New Roman"/>
                <w:sz w:val="20"/>
                <w:szCs w:val="20"/>
                <w:lang w:eastAsia="ru-RU"/>
              </w:rPr>
            </w:pPr>
            <w:r w:rsidRPr="00B44757">
              <w:rPr>
                <w:rFonts w:ascii="Times New Roman" w:hAnsi="Times New Roman" w:cs="Times New Roman"/>
                <w:sz w:val="20"/>
                <w:szCs w:val="20"/>
                <w:lang w:val="kk-KZ"/>
              </w:rPr>
              <w:t>Қатты пайдалы қазбалардың басым түрлерінің болжамды ресурстарының көлемі (полиметалдар)</w:t>
            </w:r>
          </w:p>
        </w:tc>
        <w:tc>
          <w:tcPr>
            <w:tcW w:w="1134" w:type="dxa"/>
            <w:vMerge/>
          </w:tcPr>
          <w:p w:rsidR="002D7A85" w:rsidRPr="00B44757" w:rsidRDefault="002D7A85" w:rsidP="00B44757">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2D7A85" w:rsidRPr="00B44757" w:rsidRDefault="002D7A85" w:rsidP="00B44757">
            <w:pPr>
              <w:widowControl w:val="0"/>
              <w:spacing w:after="0" w:line="240" w:lineRule="auto"/>
              <w:contextualSpacing/>
              <w:jc w:val="center"/>
              <w:rPr>
                <w:rFonts w:ascii="Times New Roman" w:eastAsia="Times New Roman" w:hAnsi="Times New Roman" w:cs="Times New Roman"/>
                <w:sz w:val="20"/>
                <w:szCs w:val="20"/>
                <w:lang w:val="ru-RU" w:eastAsia="ru-RU"/>
              </w:rPr>
            </w:pPr>
            <w:r w:rsidRPr="00B44757">
              <w:rPr>
                <w:rFonts w:ascii="Times New Roman" w:eastAsia="Times New Roman" w:hAnsi="Times New Roman" w:cs="Times New Roman"/>
                <w:sz w:val="20"/>
                <w:szCs w:val="20"/>
                <w:lang w:val="ru-RU" w:eastAsia="ru-RU"/>
              </w:rPr>
              <w:t>млн. тонна</w:t>
            </w:r>
          </w:p>
        </w:tc>
        <w:tc>
          <w:tcPr>
            <w:tcW w:w="1134" w:type="dxa"/>
            <w:shd w:val="clear" w:color="auto" w:fill="auto"/>
            <w:vAlign w:val="center"/>
          </w:tcPr>
          <w:p w:rsidR="002D7A85" w:rsidRPr="00B44757" w:rsidRDefault="002D7A85" w:rsidP="00B44757">
            <w:pPr>
              <w:widowControl w:val="0"/>
              <w:spacing w:after="0" w:line="240" w:lineRule="auto"/>
              <w:contextualSpacing/>
              <w:jc w:val="center"/>
              <w:rPr>
                <w:rFonts w:ascii="Times New Roman" w:eastAsia="Times New Roman" w:hAnsi="Times New Roman" w:cs="Times New Roman"/>
                <w:sz w:val="20"/>
                <w:szCs w:val="20"/>
                <w:lang w:eastAsia="ru-RU"/>
              </w:rPr>
            </w:pPr>
            <w:r w:rsidRPr="00B44757">
              <w:rPr>
                <w:rFonts w:ascii="Times New Roman" w:eastAsia="Times New Roman" w:hAnsi="Times New Roman" w:cs="Times New Roman"/>
                <w:sz w:val="20"/>
                <w:szCs w:val="20"/>
                <w:lang w:eastAsia="ru-RU"/>
              </w:rPr>
              <w:t>3,5</w:t>
            </w:r>
          </w:p>
        </w:tc>
        <w:tc>
          <w:tcPr>
            <w:tcW w:w="1082" w:type="dxa"/>
            <w:shd w:val="clear" w:color="auto" w:fill="auto"/>
            <w:vAlign w:val="center"/>
          </w:tcPr>
          <w:p w:rsidR="002D7A85" w:rsidRPr="00B44757" w:rsidRDefault="002D7A85" w:rsidP="00B44757">
            <w:pPr>
              <w:widowControl w:val="0"/>
              <w:spacing w:after="0" w:line="240" w:lineRule="auto"/>
              <w:contextualSpacing/>
              <w:jc w:val="center"/>
              <w:rPr>
                <w:rFonts w:ascii="Times New Roman" w:eastAsia="Times New Roman" w:hAnsi="Times New Roman" w:cs="Times New Roman"/>
                <w:sz w:val="20"/>
                <w:szCs w:val="20"/>
                <w:lang w:eastAsia="ru-RU"/>
              </w:rPr>
            </w:pPr>
            <w:r w:rsidRPr="00B44757">
              <w:rPr>
                <w:rFonts w:ascii="Times New Roman" w:eastAsia="Times New Roman" w:hAnsi="Times New Roman" w:cs="Times New Roman"/>
                <w:sz w:val="20"/>
                <w:szCs w:val="20"/>
                <w:lang w:eastAsia="ru-RU"/>
              </w:rPr>
              <w:t>22,6</w:t>
            </w:r>
          </w:p>
        </w:tc>
        <w:tc>
          <w:tcPr>
            <w:tcW w:w="5014" w:type="dxa"/>
            <w:shd w:val="clear" w:color="auto" w:fill="auto"/>
          </w:tcPr>
          <w:p w:rsidR="002D7A85" w:rsidRPr="00B44757" w:rsidRDefault="002D7A85" w:rsidP="00B44757">
            <w:pPr>
              <w:ind w:firstLine="370"/>
            </w:pPr>
            <w:r w:rsidRPr="00B44757">
              <w:rPr>
                <w:rFonts w:ascii="Times New Roman" w:eastAsia="Times New Roman" w:hAnsi="Times New Roman" w:cs="Times New Roman"/>
                <w:b/>
                <w:sz w:val="20"/>
                <w:szCs w:val="24"/>
                <w:lang w:val="ru-RU" w:eastAsia="ru-RU"/>
              </w:rPr>
              <w:t xml:space="preserve">Орындалды </w:t>
            </w:r>
          </w:p>
        </w:tc>
      </w:tr>
      <w:tr w:rsidR="002D7A85" w:rsidRPr="00B44757" w:rsidTr="0021713D">
        <w:trPr>
          <w:gridAfter w:val="2"/>
          <w:wAfter w:w="3402" w:type="dxa"/>
          <w:trHeight w:val="20"/>
        </w:trPr>
        <w:tc>
          <w:tcPr>
            <w:tcW w:w="724" w:type="dxa"/>
          </w:tcPr>
          <w:p w:rsidR="002D7A85" w:rsidRPr="00B44757" w:rsidRDefault="002D7A85" w:rsidP="00B44757">
            <w:pPr>
              <w:pStyle w:val="a5"/>
              <w:spacing w:after="0" w:line="240" w:lineRule="auto"/>
              <w:ind w:left="474"/>
              <w:rPr>
                <w:rFonts w:ascii="Times New Roman" w:eastAsia="Times New Roman" w:hAnsi="Times New Roman" w:cs="Times New Roman"/>
                <w:iCs/>
                <w:sz w:val="24"/>
                <w:szCs w:val="24"/>
                <w:lang w:eastAsia="ru-RU"/>
              </w:rPr>
            </w:pPr>
          </w:p>
        </w:tc>
        <w:tc>
          <w:tcPr>
            <w:tcW w:w="14459" w:type="dxa"/>
            <w:gridSpan w:val="6"/>
            <w:shd w:val="clear" w:color="auto" w:fill="auto"/>
          </w:tcPr>
          <w:p w:rsidR="002D7A85" w:rsidRPr="00B44757" w:rsidRDefault="002D7A85" w:rsidP="00B44757">
            <w:pPr>
              <w:widowControl w:val="0"/>
              <w:spacing w:after="0" w:line="240" w:lineRule="auto"/>
              <w:ind w:left="113"/>
              <w:contextualSpacing/>
              <w:rPr>
                <w:rFonts w:ascii="Times New Roman" w:hAnsi="Times New Roman" w:cs="Times New Roman"/>
                <w:b/>
                <w:sz w:val="24"/>
                <w:szCs w:val="24"/>
                <w:lang w:val="kk-KZ"/>
              </w:rPr>
            </w:pPr>
            <w:r w:rsidRPr="00B44757">
              <w:rPr>
                <w:rFonts w:ascii="Times New Roman" w:hAnsi="Times New Roman" w:cs="Times New Roman"/>
                <w:b/>
                <w:sz w:val="24"/>
                <w:szCs w:val="24"/>
                <w:lang w:val="kk-KZ"/>
              </w:rPr>
              <w:t>2-стратегиялық бағыт. «Экономиканың қажеттілігін қамтамасыз ету және транзиттік әлеуетін іске асыру үшін көлік инфрақұрылымын дамыту»</w:t>
            </w:r>
          </w:p>
        </w:tc>
      </w:tr>
      <w:tr w:rsidR="002D7A85" w:rsidRPr="00B44757" w:rsidTr="0021713D">
        <w:trPr>
          <w:gridAfter w:val="2"/>
          <w:wAfter w:w="3402" w:type="dxa"/>
          <w:trHeight w:val="20"/>
        </w:trPr>
        <w:tc>
          <w:tcPr>
            <w:tcW w:w="724" w:type="dxa"/>
          </w:tcPr>
          <w:p w:rsidR="002D7A85" w:rsidRPr="00B44757" w:rsidRDefault="002D7A85" w:rsidP="00B44757">
            <w:pPr>
              <w:pStyle w:val="a5"/>
              <w:spacing w:after="0" w:line="240" w:lineRule="auto"/>
              <w:ind w:left="474"/>
              <w:rPr>
                <w:rFonts w:ascii="Times New Roman" w:eastAsia="Times New Roman" w:hAnsi="Times New Roman" w:cs="Times New Roman"/>
                <w:iCs/>
                <w:sz w:val="24"/>
                <w:szCs w:val="24"/>
                <w:lang w:eastAsia="ru-RU"/>
              </w:rPr>
            </w:pPr>
          </w:p>
        </w:tc>
        <w:tc>
          <w:tcPr>
            <w:tcW w:w="14459" w:type="dxa"/>
            <w:gridSpan w:val="6"/>
            <w:shd w:val="clear" w:color="auto" w:fill="auto"/>
          </w:tcPr>
          <w:p w:rsidR="002D7A85" w:rsidRPr="00B44757" w:rsidRDefault="002D7A85" w:rsidP="00B44757">
            <w:pPr>
              <w:widowControl w:val="0"/>
              <w:spacing w:after="0" w:line="240" w:lineRule="auto"/>
              <w:ind w:left="113"/>
              <w:contextualSpacing/>
              <w:rPr>
                <w:rFonts w:ascii="Times New Roman" w:hAnsi="Times New Roman" w:cs="Times New Roman"/>
                <w:sz w:val="24"/>
                <w:szCs w:val="24"/>
                <w:lang w:val="ru-RU"/>
              </w:rPr>
            </w:pPr>
            <w:r w:rsidRPr="00B44757">
              <w:rPr>
                <w:rFonts w:ascii="Times New Roman" w:hAnsi="Times New Roman"/>
                <w:b/>
                <w:sz w:val="24"/>
                <w:szCs w:val="24"/>
                <w:lang w:val="ru-RU" w:eastAsia="ru-RU"/>
              </w:rPr>
              <w:t>2.1-</w:t>
            </w:r>
            <w:r w:rsidRPr="00B44757">
              <w:rPr>
                <w:rFonts w:ascii="Times New Roman" w:hAnsi="Times New Roman"/>
                <w:b/>
                <w:sz w:val="24"/>
                <w:szCs w:val="24"/>
                <w:lang w:val="kk-KZ" w:eastAsia="ru-RU"/>
              </w:rPr>
              <w:t>м</w:t>
            </w:r>
            <w:r w:rsidRPr="00B44757">
              <w:rPr>
                <w:rFonts w:ascii="Times New Roman" w:hAnsi="Times New Roman"/>
                <w:b/>
                <w:sz w:val="24"/>
                <w:szCs w:val="24"/>
                <w:lang w:val="ru-RU" w:eastAsia="ru-RU"/>
              </w:rPr>
              <w:t>ақсат. «Кө</w:t>
            </w:r>
            <w:proofErr w:type="gramStart"/>
            <w:r w:rsidRPr="00B44757">
              <w:rPr>
                <w:rFonts w:ascii="Times New Roman" w:hAnsi="Times New Roman"/>
                <w:b/>
                <w:sz w:val="24"/>
                <w:szCs w:val="24"/>
                <w:lang w:val="ru-RU" w:eastAsia="ru-RU"/>
              </w:rPr>
              <w:t>л</w:t>
            </w:r>
            <w:proofErr w:type="gramEnd"/>
            <w:r w:rsidRPr="00B44757">
              <w:rPr>
                <w:rFonts w:ascii="Times New Roman" w:hAnsi="Times New Roman"/>
                <w:b/>
                <w:sz w:val="24"/>
                <w:szCs w:val="24"/>
                <w:lang w:val="ru-RU" w:eastAsia="ru-RU"/>
              </w:rPr>
              <w:t>ік инфрақұрылымын дамыту»</w:t>
            </w:r>
          </w:p>
        </w:tc>
      </w:tr>
      <w:tr w:rsidR="002D7A85" w:rsidRPr="0009310B" w:rsidTr="0021713D">
        <w:trPr>
          <w:gridAfter w:val="2"/>
          <w:wAfter w:w="3402" w:type="dxa"/>
          <w:trHeight w:val="20"/>
        </w:trPr>
        <w:tc>
          <w:tcPr>
            <w:tcW w:w="724" w:type="dxa"/>
          </w:tcPr>
          <w:p w:rsidR="002D7A85" w:rsidRPr="00B44757" w:rsidRDefault="002D7A85"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tcPr>
          <w:p w:rsidR="002D7A85" w:rsidRPr="00B44757" w:rsidRDefault="002D7A85" w:rsidP="00B44757">
            <w:pPr>
              <w:widowControl w:val="0"/>
              <w:spacing w:after="0" w:line="240" w:lineRule="auto"/>
              <w:contextualSpacing/>
              <w:jc w:val="both"/>
              <w:rPr>
                <w:rFonts w:ascii="Times New Roman" w:eastAsia="Times New Roman" w:hAnsi="Times New Roman" w:cs="Times New Roman"/>
                <w:sz w:val="20"/>
                <w:szCs w:val="20"/>
              </w:rPr>
            </w:pPr>
            <w:r w:rsidRPr="00B44757">
              <w:rPr>
                <w:rFonts w:ascii="Times New Roman" w:hAnsi="Times New Roman" w:cs="Times New Roman"/>
                <w:sz w:val="20"/>
                <w:szCs w:val="20"/>
              </w:rPr>
              <w:t>«</w:t>
            </w:r>
            <w:r w:rsidRPr="00B44757">
              <w:rPr>
                <w:rFonts w:ascii="Times New Roman" w:hAnsi="Times New Roman" w:cs="Times New Roman"/>
                <w:sz w:val="20"/>
                <w:szCs w:val="20"/>
                <w:lang w:val="kk-KZ"/>
              </w:rPr>
              <w:t xml:space="preserve">Инфрақұрылымның жалпы сапасы» индикаторы бойынша </w:t>
            </w:r>
            <w:r w:rsidRPr="00B44757">
              <w:rPr>
                <w:rFonts w:ascii="Times New Roman" w:hAnsi="Times New Roman" w:cs="Times New Roman"/>
                <w:sz w:val="20"/>
                <w:szCs w:val="20"/>
                <w:lang w:val="ru-RU"/>
              </w:rPr>
              <w:t>ДЭФ</w:t>
            </w:r>
            <w:r w:rsidRPr="00B44757">
              <w:rPr>
                <w:rFonts w:ascii="Times New Roman" w:hAnsi="Times New Roman" w:cs="Times New Roman"/>
                <w:sz w:val="20"/>
                <w:szCs w:val="20"/>
              </w:rPr>
              <w:t xml:space="preserve"> </w:t>
            </w:r>
            <w:r w:rsidRPr="00B44757">
              <w:rPr>
                <w:rFonts w:ascii="Times New Roman" w:hAnsi="Times New Roman" w:cs="Times New Roman"/>
                <w:sz w:val="20"/>
                <w:szCs w:val="20"/>
                <w:lang w:val="ru-RU"/>
              </w:rPr>
              <w:t>ЖБИ</w:t>
            </w:r>
            <w:r w:rsidRPr="00B44757">
              <w:rPr>
                <w:rFonts w:ascii="Times New Roman" w:hAnsi="Times New Roman" w:cs="Times New Roman"/>
                <w:sz w:val="20"/>
                <w:szCs w:val="20"/>
              </w:rPr>
              <w:t xml:space="preserve"> </w:t>
            </w:r>
            <w:r w:rsidRPr="00B44757">
              <w:rPr>
                <w:rFonts w:ascii="Times New Roman" w:hAnsi="Times New Roman" w:cs="Times New Roman"/>
                <w:sz w:val="20"/>
                <w:szCs w:val="20"/>
                <w:lang w:val="kk-KZ"/>
              </w:rPr>
              <w:t>рейтингін жақсарту</w:t>
            </w:r>
          </w:p>
        </w:tc>
        <w:tc>
          <w:tcPr>
            <w:tcW w:w="1134" w:type="dxa"/>
            <w:vAlign w:val="center"/>
          </w:tcPr>
          <w:p w:rsidR="002D7A85" w:rsidRPr="00B44757" w:rsidRDefault="002D7A85" w:rsidP="00B44757">
            <w:pPr>
              <w:widowControl w:val="0"/>
              <w:spacing w:after="0" w:line="240" w:lineRule="auto"/>
              <w:contextualSpacing/>
              <w:jc w:val="center"/>
              <w:rPr>
                <w:rFonts w:ascii="Times New Roman" w:eastAsia="Times New Roman" w:hAnsi="Times New Roman" w:cs="Times New Roman"/>
                <w:sz w:val="20"/>
                <w:szCs w:val="20"/>
                <w:lang w:val="ru-RU"/>
              </w:rPr>
            </w:pPr>
            <w:r w:rsidRPr="00B44757">
              <w:rPr>
                <w:rFonts w:ascii="Times New Roman" w:hAnsi="Times New Roman" w:cs="Times New Roman"/>
                <w:sz w:val="20"/>
                <w:szCs w:val="20"/>
                <w:lang w:val="kk-KZ"/>
              </w:rPr>
              <w:t>ДЭФ ЖБИ есебінің деректері</w:t>
            </w:r>
          </w:p>
        </w:tc>
        <w:tc>
          <w:tcPr>
            <w:tcW w:w="1134" w:type="dxa"/>
            <w:shd w:val="clear" w:color="auto" w:fill="auto"/>
          </w:tcPr>
          <w:p w:rsidR="002D7A85" w:rsidRPr="00B44757" w:rsidRDefault="002D7A85" w:rsidP="00B44757">
            <w:pPr>
              <w:widowControl w:val="0"/>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lang w:eastAsia="ru-RU"/>
              </w:rPr>
              <w:t>позиция</w:t>
            </w:r>
          </w:p>
        </w:tc>
        <w:tc>
          <w:tcPr>
            <w:tcW w:w="1134" w:type="dxa"/>
            <w:shd w:val="clear" w:color="auto" w:fill="auto"/>
          </w:tcPr>
          <w:p w:rsidR="002D7A85" w:rsidRPr="00B44757" w:rsidRDefault="002D7A85" w:rsidP="00B44757">
            <w:pPr>
              <w:widowControl w:val="0"/>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60</w:t>
            </w:r>
          </w:p>
        </w:tc>
        <w:tc>
          <w:tcPr>
            <w:tcW w:w="1082" w:type="dxa"/>
            <w:shd w:val="clear" w:color="auto" w:fill="auto"/>
          </w:tcPr>
          <w:p w:rsidR="002D7A85" w:rsidRPr="00B44757" w:rsidRDefault="002D7A85" w:rsidP="00B44757">
            <w:pPr>
              <w:spacing w:after="0" w:line="240" w:lineRule="auto"/>
              <w:jc w:val="center"/>
              <w:rPr>
                <w:rFonts w:ascii="Times New Roman" w:eastAsia="Times New Roman" w:hAnsi="Times New Roman" w:cs="Times New Roman"/>
                <w:sz w:val="24"/>
                <w:szCs w:val="24"/>
                <w:lang w:val="kk-KZ" w:eastAsia="ru-RU"/>
              </w:rPr>
            </w:pPr>
            <w:r w:rsidRPr="00B44757">
              <w:rPr>
                <w:rFonts w:ascii="Times New Roman" w:eastAsia="Times New Roman" w:hAnsi="Times New Roman" w:cs="Times New Roman"/>
                <w:sz w:val="20"/>
                <w:szCs w:val="24"/>
                <w:lang w:val="kk-KZ" w:eastAsia="ru-RU"/>
              </w:rPr>
              <w:t>77</w:t>
            </w:r>
          </w:p>
        </w:tc>
        <w:tc>
          <w:tcPr>
            <w:tcW w:w="5014" w:type="dxa"/>
            <w:vMerge w:val="restart"/>
            <w:shd w:val="clear" w:color="auto" w:fill="auto"/>
          </w:tcPr>
          <w:p w:rsidR="002D7A85" w:rsidRPr="00B44757" w:rsidRDefault="002D7A85" w:rsidP="00B44757">
            <w:pPr>
              <w:widowControl w:val="0"/>
              <w:spacing w:after="0" w:line="240" w:lineRule="auto"/>
              <w:ind w:firstLine="317"/>
              <w:contextualSpacing/>
              <w:jc w:val="both"/>
              <w:rPr>
                <w:rFonts w:ascii="Times New Roman" w:eastAsia="Times New Roman" w:hAnsi="Times New Roman" w:cs="Times New Roman"/>
                <w:b/>
                <w:sz w:val="20"/>
                <w:szCs w:val="20"/>
                <w:lang w:val="kk-KZ" w:eastAsia="ru-RU"/>
              </w:rPr>
            </w:pPr>
            <w:r w:rsidRPr="00B44757">
              <w:rPr>
                <w:rFonts w:ascii="Times New Roman" w:eastAsia="Times New Roman" w:hAnsi="Times New Roman" w:cs="Times New Roman"/>
                <w:b/>
                <w:sz w:val="20"/>
                <w:szCs w:val="20"/>
                <w:lang w:val="kk-KZ" w:eastAsia="ru-RU"/>
              </w:rPr>
              <w:t>Орындалмаған</w:t>
            </w:r>
          </w:p>
          <w:p w:rsidR="009828A0" w:rsidRPr="00B44757" w:rsidRDefault="009828A0" w:rsidP="00B44757">
            <w:pPr>
              <w:widowControl w:val="0"/>
              <w:spacing w:after="0" w:line="240" w:lineRule="auto"/>
              <w:ind w:firstLine="317"/>
              <w:contextualSpacing/>
              <w:jc w:val="both"/>
              <w:rPr>
                <w:rFonts w:ascii="Times New Roman" w:eastAsia="Times New Roman" w:hAnsi="Times New Roman" w:cs="Times New Roman"/>
                <w:sz w:val="20"/>
                <w:szCs w:val="24"/>
                <w:lang w:val="kk-KZ" w:eastAsia="ru-RU"/>
              </w:rPr>
            </w:pPr>
            <w:r w:rsidRPr="00B44757">
              <w:rPr>
                <w:rFonts w:ascii="Times New Roman" w:eastAsia="Times New Roman" w:hAnsi="Times New Roman" w:cs="Times New Roman"/>
                <w:sz w:val="20"/>
                <w:szCs w:val="24"/>
                <w:lang w:val="kk-KZ" w:eastAsia="ru-RU"/>
              </w:rPr>
              <w:t>Жоспарлы мәндерге қол жеткізбеу себептеріне талдау жүргізілді және ДЭФ ЖБҚИ рейтингінде Қазақстанның позицисын жақсарту бойынша тиісті іс-шаралар жоспары әзірленді.</w:t>
            </w:r>
          </w:p>
          <w:p w:rsidR="002D7A85" w:rsidRPr="00B44757" w:rsidRDefault="002D7A85" w:rsidP="00B44757">
            <w:pPr>
              <w:tabs>
                <w:tab w:val="left" w:pos="0"/>
                <w:tab w:val="left" w:pos="317"/>
              </w:tabs>
              <w:spacing w:after="0" w:line="240" w:lineRule="auto"/>
              <w:ind w:firstLine="317"/>
              <w:jc w:val="both"/>
              <w:rPr>
                <w:rFonts w:ascii="Times New Roman" w:eastAsia="Times New Roman" w:hAnsi="Times New Roman" w:cs="Times New Roman"/>
                <w:bCs/>
                <w:sz w:val="20"/>
                <w:szCs w:val="20"/>
                <w:lang w:val="kk-KZ" w:eastAsia="zh-CN"/>
              </w:rPr>
            </w:pPr>
          </w:p>
        </w:tc>
      </w:tr>
      <w:tr w:rsidR="002D7A85" w:rsidRPr="00B44757" w:rsidTr="0021713D">
        <w:trPr>
          <w:gridAfter w:val="2"/>
          <w:wAfter w:w="3402" w:type="dxa"/>
          <w:trHeight w:val="20"/>
        </w:trPr>
        <w:tc>
          <w:tcPr>
            <w:tcW w:w="724" w:type="dxa"/>
          </w:tcPr>
          <w:p w:rsidR="002D7A85" w:rsidRPr="00B44757" w:rsidRDefault="002D7A85" w:rsidP="00B44757">
            <w:pPr>
              <w:pStyle w:val="a5"/>
              <w:numPr>
                <w:ilvl w:val="0"/>
                <w:numId w:val="4"/>
              </w:numPr>
              <w:spacing w:after="0" w:line="240" w:lineRule="auto"/>
              <w:ind w:left="474"/>
              <w:rPr>
                <w:rFonts w:ascii="Times New Roman" w:eastAsia="Times New Roman" w:hAnsi="Times New Roman" w:cs="Times New Roman"/>
                <w:iCs/>
                <w:sz w:val="24"/>
                <w:szCs w:val="24"/>
                <w:lang w:val="kk-KZ" w:eastAsia="ru-RU"/>
              </w:rPr>
            </w:pPr>
          </w:p>
        </w:tc>
        <w:tc>
          <w:tcPr>
            <w:tcW w:w="4961" w:type="dxa"/>
            <w:shd w:val="clear" w:color="auto" w:fill="auto"/>
          </w:tcPr>
          <w:p w:rsidR="002D7A85" w:rsidRPr="00B44757" w:rsidRDefault="002D7A85" w:rsidP="00B44757">
            <w:pPr>
              <w:widowControl w:val="0"/>
              <w:spacing w:after="0" w:line="240" w:lineRule="auto"/>
              <w:contextualSpacing/>
              <w:jc w:val="both"/>
              <w:rPr>
                <w:rFonts w:ascii="Times New Roman" w:eastAsia="Times New Roman" w:hAnsi="Times New Roman" w:cs="Times New Roman"/>
                <w:sz w:val="20"/>
                <w:szCs w:val="20"/>
                <w:lang w:val="kk-KZ"/>
              </w:rPr>
            </w:pPr>
            <w:r w:rsidRPr="00B44757">
              <w:rPr>
                <w:rFonts w:ascii="Times New Roman" w:hAnsi="Times New Roman" w:cs="Times New Roman"/>
                <w:sz w:val="20"/>
                <w:szCs w:val="20"/>
                <w:lang w:val="kk-KZ"/>
              </w:rPr>
              <w:t>«Жолдардың сапасы» индикаторы бойынша ДЭФ ЖБИ  рейтингін жақсарту</w:t>
            </w:r>
          </w:p>
        </w:tc>
        <w:tc>
          <w:tcPr>
            <w:tcW w:w="1134" w:type="dxa"/>
          </w:tcPr>
          <w:p w:rsidR="002D7A85" w:rsidRPr="00B44757" w:rsidRDefault="002D7A85" w:rsidP="00B44757">
            <w:pPr>
              <w:spacing w:after="0" w:line="240" w:lineRule="auto"/>
              <w:jc w:val="center"/>
            </w:pPr>
            <w:r w:rsidRPr="00B44757">
              <w:rPr>
                <w:rFonts w:ascii="Times New Roman" w:hAnsi="Times New Roman" w:cs="Times New Roman"/>
                <w:sz w:val="20"/>
                <w:szCs w:val="20"/>
                <w:lang w:val="kk-KZ"/>
              </w:rPr>
              <w:t>ДЭФ ЖБИ есебінің деректері</w:t>
            </w:r>
          </w:p>
        </w:tc>
        <w:tc>
          <w:tcPr>
            <w:tcW w:w="1134" w:type="dxa"/>
            <w:shd w:val="clear" w:color="auto" w:fill="auto"/>
          </w:tcPr>
          <w:p w:rsidR="002D7A85" w:rsidRPr="00B44757" w:rsidRDefault="002D7A85" w:rsidP="00B44757">
            <w:pPr>
              <w:widowControl w:val="0"/>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lang w:eastAsia="ru-RU"/>
              </w:rPr>
              <w:t>позиция</w:t>
            </w:r>
          </w:p>
        </w:tc>
        <w:tc>
          <w:tcPr>
            <w:tcW w:w="1134" w:type="dxa"/>
            <w:shd w:val="clear" w:color="auto" w:fill="auto"/>
          </w:tcPr>
          <w:p w:rsidR="002D7A85" w:rsidRPr="00B44757" w:rsidRDefault="002D7A85" w:rsidP="00B44757">
            <w:pPr>
              <w:widowControl w:val="0"/>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104</w:t>
            </w:r>
          </w:p>
        </w:tc>
        <w:tc>
          <w:tcPr>
            <w:tcW w:w="1082" w:type="dxa"/>
            <w:shd w:val="clear" w:color="auto" w:fill="auto"/>
          </w:tcPr>
          <w:p w:rsidR="002D7A85" w:rsidRPr="00B44757" w:rsidRDefault="002D7A85" w:rsidP="00B44757">
            <w:pPr>
              <w:spacing w:after="0" w:line="240" w:lineRule="auto"/>
              <w:jc w:val="center"/>
              <w:rPr>
                <w:rFonts w:ascii="Times New Roman" w:eastAsia="Times New Roman" w:hAnsi="Times New Roman" w:cs="Times New Roman"/>
                <w:sz w:val="20"/>
                <w:szCs w:val="20"/>
                <w:lang w:val="kk-KZ"/>
              </w:rPr>
            </w:pPr>
            <w:r w:rsidRPr="00B44757">
              <w:rPr>
                <w:rFonts w:ascii="Times New Roman" w:eastAsia="Times New Roman" w:hAnsi="Times New Roman" w:cs="Times New Roman"/>
                <w:sz w:val="20"/>
                <w:szCs w:val="20"/>
                <w:lang w:val="kk-KZ"/>
              </w:rPr>
              <w:t>115</w:t>
            </w:r>
          </w:p>
        </w:tc>
        <w:tc>
          <w:tcPr>
            <w:tcW w:w="5014" w:type="dxa"/>
            <w:vMerge/>
            <w:shd w:val="clear" w:color="auto" w:fill="auto"/>
          </w:tcPr>
          <w:p w:rsidR="002D7A85" w:rsidRPr="00B44757" w:rsidRDefault="002D7A85" w:rsidP="00B44757">
            <w:pPr>
              <w:tabs>
                <w:tab w:val="left" w:pos="0"/>
                <w:tab w:val="left" w:pos="317"/>
              </w:tabs>
              <w:spacing w:after="0" w:line="240" w:lineRule="auto"/>
              <w:ind w:firstLine="317"/>
              <w:jc w:val="both"/>
              <w:rPr>
                <w:rFonts w:ascii="Times New Roman" w:eastAsia="Times New Roman" w:hAnsi="Times New Roman" w:cs="Times New Roman"/>
                <w:bCs/>
                <w:sz w:val="20"/>
                <w:szCs w:val="20"/>
                <w:lang w:val="kk-KZ" w:eastAsia="zh-CN"/>
              </w:rPr>
            </w:pPr>
          </w:p>
        </w:tc>
      </w:tr>
      <w:tr w:rsidR="002D7A85" w:rsidRPr="00B44757" w:rsidTr="0021713D">
        <w:trPr>
          <w:gridAfter w:val="2"/>
          <w:wAfter w:w="3402" w:type="dxa"/>
          <w:trHeight w:val="20"/>
        </w:trPr>
        <w:tc>
          <w:tcPr>
            <w:tcW w:w="724" w:type="dxa"/>
          </w:tcPr>
          <w:p w:rsidR="002D7A85" w:rsidRPr="00B44757" w:rsidRDefault="002D7A85" w:rsidP="00B44757">
            <w:pPr>
              <w:pStyle w:val="a5"/>
              <w:numPr>
                <w:ilvl w:val="0"/>
                <w:numId w:val="4"/>
              </w:numPr>
              <w:spacing w:after="0" w:line="240" w:lineRule="auto"/>
              <w:ind w:left="474"/>
              <w:rPr>
                <w:rFonts w:ascii="Times New Roman" w:eastAsia="Times New Roman" w:hAnsi="Times New Roman" w:cs="Times New Roman"/>
                <w:iCs/>
                <w:sz w:val="24"/>
                <w:szCs w:val="24"/>
                <w:lang w:val="ru-RU" w:eastAsia="ru-RU"/>
              </w:rPr>
            </w:pPr>
          </w:p>
        </w:tc>
        <w:tc>
          <w:tcPr>
            <w:tcW w:w="4961" w:type="dxa"/>
            <w:shd w:val="clear" w:color="auto" w:fill="auto"/>
          </w:tcPr>
          <w:p w:rsidR="002D7A85" w:rsidRPr="00B44757" w:rsidRDefault="002D7A85" w:rsidP="00B44757">
            <w:pPr>
              <w:widowControl w:val="0"/>
              <w:spacing w:after="0" w:line="240" w:lineRule="auto"/>
              <w:contextualSpacing/>
              <w:jc w:val="both"/>
              <w:rPr>
                <w:rFonts w:ascii="Times New Roman" w:eastAsia="Times New Roman" w:hAnsi="Times New Roman" w:cs="Times New Roman"/>
                <w:sz w:val="20"/>
                <w:szCs w:val="20"/>
                <w:lang w:val="ru-RU" w:eastAsia="ru-RU"/>
              </w:rPr>
            </w:pPr>
            <w:r w:rsidRPr="00B44757">
              <w:rPr>
                <w:rFonts w:ascii="Times New Roman" w:hAnsi="Times New Roman" w:cs="Times New Roman"/>
                <w:sz w:val="20"/>
                <w:szCs w:val="20"/>
                <w:lang w:val="kk-KZ"/>
              </w:rPr>
              <w:t>«Әуе көлігі инфрақұрылымының сапасы» индикаторы бойынша ДЭФ ЖБИ рейтингін жақсарту</w:t>
            </w:r>
          </w:p>
        </w:tc>
        <w:tc>
          <w:tcPr>
            <w:tcW w:w="1134" w:type="dxa"/>
          </w:tcPr>
          <w:p w:rsidR="002D7A85" w:rsidRPr="00B44757" w:rsidRDefault="002D7A85" w:rsidP="00B44757">
            <w:pPr>
              <w:spacing w:after="0" w:line="240" w:lineRule="auto"/>
              <w:jc w:val="center"/>
            </w:pPr>
            <w:r w:rsidRPr="00B44757">
              <w:rPr>
                <w:rFonts w:ascii="Times New Roman" w:hAnsi="Times New Roman" w:cs="Times New Roman"/>
                <w:sz w:val="20"/>
                <w:szCs w:val="20"/>
                <w:lang w:val="kk-KZ"/>
              </w:rPr>
              <w:t>ДЭФ ЖБИ есебінің деректері</w:t>
            </w:r>
          </w:p>
        </w:tc>
        <w:tc>
          <w:tcPr>
            <w:tcW w:w="1134" w:type="dxa"/>
            <w:shd w:val="clear" w:color="auto" w:fill="auto"/>
          </w:tcPr>
          <w:p w:rsidR="002D7A85" w:rsidRPr="00B44757" w:rsidRDefault="002D7A85" w:rsidP="00B44757">
            <w:pPr>
              <w:widowControl w:val="0"/>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lang w:eastAsia="ru-RU"/>
              </w:rPr>
              <w:t>позиция</w:t>
            </w:r>
          </w:p>
        </w:tc>
        <w:tc>
          <w:tcPr>
            <w:tcW w:w="1134" w:type="dxa"/>
            <w:shd w:val="clear" w:color="auto" w:fill="auto"/>
          </w:tcPr>
          <w:p w:rsidR="002D7A85" w:rsidRPr="00B44757" w:rsidRDefault="002D7A85" w:rsidP="00B44757">
            <w:pPr>
              <w:widowControl w:val="0"/>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83</w:t>
            </w:r>
          </w:p>
        </w:tc>
        <w:tc>
          <w:tcPr>
            <w:tcW w:w="1082" w:type="dxa"/>
            <w:shd w:val="clear" w:color="auto" w:fill="auto"/>
          </w:tcPr>
          <w:p w:rsidR="002D7A85" w:rsidRPr="00B44757" w:rsidRDefault="002D7A85" w:rsidP="00B44757">
            <w:pPr>
              <w:spacing w:after="0" w:line="240" w:lineRule="auto"/>
              <w:jc w:val="center"/>
              <w:rPr>
                <w:rFonts w:ascii="Times New Roman" w:eastAsia="Times New Roman" w:hAnsi="Times New Roman" w:cs="Times New Roman"/>
                <w:sz w:val="20"/>
                <w:szCs w:val="24"/>
                <w:lang w:val="kk-KZ" w:eastAsia="ru-RU"/>
              </w:rPr>
            </w:pPr>
            <w:r w:rsidRPr="00B44757">
              <w:rPr>
                <w:rFonts w:ascii="Times New Roman" w:eastAsia="Times New Roman" w:hAnsi="Times New Roman" w:cs="Times New Roman"/>
                <w:sz w:val="20"/>
                <w:szCs w:val="24"/>
                <w:lang w:val="kk-KZ" w:eastAsia="ru-RU"/>
              </w:rPr>
              <w:t>90</w:t>
            </w:r>
          </w:p>
        </w:tc>
        <w:tc>
          <w:tcPr>
            <w:tcW w:w="5014" w:type="dxa"/>
            <w:vMerge/>
            <w:shd w:val="clear" w:color="auto" w:fill="auto"/>
          </w:tcPr>
          <w:p w:rsidR="002D7A85" w:rsidRPr="00B44757" w:rsidRDefault="002D7A85" w:rsidP="00B44757">
            <w:pPr>
              <w:tabs>
                <w:tab w:val="left" w:pos="0"/>
                <w:tab w:val="left" w:pos="317"/>
              </w:tabs>
              <w:spacing w:after="0" w:line="240" w:lineRule="auto"/>
              <w:ind w:firstLine="317"/>
              <w:jc w:val="both"/>
              <w:rPr>
                <w:rFonts w:ascii="Times New Roman" w:eastAsia="Times New Roman" w:hAnsi="Times New Roman" w:cs="Times New Roman"/>
                <w:bCs/>
                <w:sz w:val="20"/>
                <w:szCs w:val="20"/>
                <w:lang w:val="kk-KZ" w:eastAsia="zh-CN"/>
              </w:rPr>
            </w:pPr>
          </w:p>
        </w:tc>
      </w:tr>
      <w:tr w:rsidR="002D7A85" w:rsidRPr="00B44757" w:rsidTr="0021713D">
        <w:trPr>
          <w:gridAfter w:val="2"/>
          <w:wAfter w:w="3402" w:type="dxa"/>
          <w:trHeight w:val="20"/>
        </w:trPr>
        <w:tc>
          <w:tcPr>
            <w:tcW w:w="724" w:type="dxa"/>
          </w:tcPr>
          <w:p w:rsidR="002D7A85" w:rsidRPr="00B44757" w:rsidRDefault="002D7A85" w:rsidP="00B44757">
            <w:pPr>
              <w:pStyle w:val="a5"/>
              <w:numPr>
                <w:ilvl w:val="0"/>
                <w:numId w:val="4"/>
              </w:numPr>
              <w:spacing w:after="0" w:line="240" w:lineRule="auto"/>
              <w:ind w:left="474"/>
              <w:rPr>
                <w:rFonts w:ascii="Times New Roman" w:eastAsia="Times New Roman" w:hAnsi="Times New Roman" w:cs="Times New Roman"/>
                <w:iCs/>
                <w:sz w:val="24"/>
                <w:szCs w:val="24"/>
                <w:lang w:val="ru-RU" w:eastAsia="ru-RU"/>
              </w:rPr>
            </w:pPr>
          </w:p>
        </w:tc>
        <w:tc>
          <w:tcPr>
            <w:tcW w:w="4961" w:type="dxa"/>
            <w:shd w:val="clear" w:color="auto" w:fill="auto"/>
          </w:tcPr>
          <w:p w:rsidR="002D7A85" w:rsidRPr="00B44757" w:rsidRDefault="002D7A85" w:rsidP="00B44757">
            <w:pPr>
              <w:widowControl w:val="0"/>
              <w:spacing w:after="0" w:line="240" w:lineRule="auto"/>
              <w:contextualSpacing/>
              <w:jc w:val="both"/>
              <w:rPr>
                <w:rFonts w:ascii="Times New Roman" w:eastAsia="Times New Roman" w:hAnsi="Times New Roman" w:cs="Times New Roman"/>
                <w:sz w:val="20"/>
                <w:szCs w:val="20"/>
                <w:lang w:val="ru-RU" w:eastAsia="ru-RU"/>
              </w:rPr>
            </w:pPr>
            <w:r w:rsidRPr="00B44757">
              <w:rPr>
                <w:rFonts w:ascii="Times New Roman" w:hAnsi="Times New Roman" w:cs="Times New Roman"/>
                <w:sz w:val="20"/>
                <w:szCs w:val="20"/>
                <w:lang w:val="kk-KZ"/>
              </w:rPr>
              <w:t>«Порттар инфрақұрылымының сапасы» индикаторы бойынша ДЭФ ЖБИ  рейтингін жақсарту</w:t>
            </w:r>
          </w:p>
        </w:tc>
        <w:tc>
          <w:tcPr>
            <w:tcW w:w="1134" w:type="dxa"/>
          </w:tcPr>
          <w:p w:rsidR="002D7A85" w:rsidRPr="00B44757" w:rsidRDefault="002D7A85" w:rsidP="00B44757">
            <w:pPr>
              <w:spacing w:after="0" w:line="240" w:lineRule="auto"/>
              <w:jc w:val="center"/>
            </w:pPr>
            <w:r w:rsidRPr="00B44757">
              <w:rPr>
                <w:rFonts w:ascii="Times New Roman" w:hAnsi="Times New Roman" w:cs="Times New Roman"/>
                <w:sz w:val="20"/>
                <w:szCs w:val="20"/>
                <w:lang w:val="kk-KZ"/>
              </w:rPr>
              <w:t>ДЭФ ЖБИ есебінің деректері</w:t>
            </w:r>
          </w:p>
        </w:tc>
        <w:tc>
          <w:tcPr>
            <w:tcW w:w="1134" w:type="dxa"/>
            <w:shd w:val="clear" w:color="auto" w:fill="auto"/>
          </w:tcPr>
          <w:p w:rsidR="002D7A85" w:rsidRPr="00B44757" w:rsidRDefault="002D7A85" w:rsidP="00B44757">
            <w:pPr>
              <w:widowControl w:val="0"/>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lang w:eastAsia="ru-RU"/>
              </w:rPr>
              <w:t>позиция</w:t>
            </w:r>
          </w:p>
        </w:tc>
        <w:tc>
          <w:tcPr>
            <w:tcW w:w="1134" w:type="dxa"/>
            <w:shd w:val="clear" w:color="auto" w:fill="auto"/>
          </w:tcPr>
          <w:p w:rsidR="002D7A85" w:rsidRPr="00B44757" w:rsidRDefault="002D7A85" w:rsidP="00B44757">
            <w:pPr>
              <w:widowControl w:val="0"/>
              <w:spacing w:after="0" w:line="240" w:lineRule="auto"/>
              <w:contextualSpacing/>
              <w:jc w:val="center"/>
              <w:rPr>
                <w:rFonts w:ascii="Times New Roman" w:eastAsia="Times New Roman" w:hAnsi="Times New Roman" w:cs="Times New Roman"/>
                <w:sz w:val="20"/>
                <w:szCs w:val="20"/>
                <w:lang w:eastAsia="ru-RU"/>
              </w:rPr>
            </w:pPr>
            <w:r w:rsidRPr="00B44757">
              <w:rPr>
                <w:rFonts w:ascii="Times New Roman" w:eastAsia="Times New Roman" w:hAnsi="Times New Roman" w:cs="Times New Roman"/>
                <w:sz w:val="20"/>
                <w:szCs w:val="20"/>
                <w:lang w:eastAsia="ru-RU"/>
              </w:rPr>
              <w:t>106</w:t>
            </w:r>
          </w:p>
        </w:tc>
        <w:tc>
          <w:tcPr>
            <w:tcW w:w="1082" w:type="dxa"/>
            <w:shd w:val="clear" w:color="auto" w:fill="auto"/>
          </w:tcPr>
          <w:p w:rsidR="002D7A85" w:rsidRPr="00B44757" w:rsidRDefault="002D7A85" w:rsidP="00B44757">
            <w:pPr>
              <w:spacing w:after="0" w:line="240" w:lineRule="auto"/>
              <w:jc w:val="center"/>
              <w:rPr>
                <w:rFonts w:ascii="Times New Roman" w:eastAsia="Times New Roman" w:hAnsi="Times New Roman" w:cs="Times New Roman"/>
                <w:sz w:val="20"/>
                <w:szCs w:val="24"/>
                <w:lang w:val="kk-KZ" w:eastAsia="ru-RU"/>
              </w:rPr>
            </w:pPr>
            <w:r w:rsidRPr="00B44757">
              <w:rPr>
                <w:rFonts w:ascii="Times New Roman" w:eastAsia="Times New Roman" w:hAnsi="Times New Roman" w:cs="Times New Roman"/>
                <w:sz w:val="20"/>
                <w:szCs w:val="24"/>
                <w:lang w:val="kk-KZ" w:eastAsia="ru-RU"/>
              </w:rPr>
              <w:t>105</w:t>
            </w:r>
          </w:p>
        </w:tc>
        <w:tc>
          <w:tcPr>
            <w:tcW w:w="5014" w:type="dxa"/>
            <w:shd w:val="clear" w:color="auto" w:fill="auto"/>
          </w:tcPr>
          <w:p w:rsidR="002D7A85" w:rsidRPr="00B44757" w:rsidRDefault="002D7A85" w:rsidP="00B44757">
            <w:pPr>
              <w:spacing w:after="0" w:line="240" w:lineRule="auto"/>
              <w:ind w:firstLine="317"/>
              <w:rPr>
                <w:rFonts w:ascii="Times New Roman" w:hAnsi="Times New Roman"/>
                <w:b/>
                <w:sz w:val="20"/>
                <w:szCs w:val="20"/>
                <w:lang w:val="kk-KZ"/>
              </w:rPr>
            </w:pPr>
            <w:r w:rsidRPr="00B44757">
              <w:rPr>
                <w:rFonts w:ascii="Times New Roman" w:eastAsia="Times New Roman" w:hAnsi="Times New Roman" w:cs="Times New Roman"/>
                <w:b/>
                <w:sz w:val="20"/>
                <w:szCs w:val="24"/>
                <w:lang w:val="ru-RU" w:eastAsia="ru-RU"/>
              </w:rPr>
              <w:t>Орындалды</w:t>
            </w:r>
          </w:p>
        </w:tc>
      </w:tr>
      <w:tr w:rsidR="002D7A85" w:rsidRPr="0009310B" w:rsidTr="0021713D">
        <w:trPr>
          <w:gridAfter w:val="2"/>
          <w:wAfter w:w="3402" w:type="dxa"/>
          <w:trHeight w:val="20"/>
        </w:trPr>
        <w:tc>
          <w:tcPr>
            <w:tcW w:w="724" w:type="dxa"/>
          </w:tcPr>
          <w:p w:rsidR="002D7A85" w:rsidRPr="00B44757" w:rsidRDefault="002D7A85"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tcPr>
          <w:p w:rsidR="002D7A85" w:rsidRPr="00B44757" w:rsidRDefault="002D7A85" w:rsidP="00B44757">
            <w:pPr>
              <w:widowControl w:val="0"/>
              <w:spacing w:after="0" w:line="240" w:lineRule="auto"/>
              <w:contextualSpacing/>
              <w:jc w:val="both"/>
              <w:rPr>
                <w:rFonts w:ascii="Times New Roman" w:eastAsia="Times New Roman" w:hAnsi="Times New Roman" w:cs="Times New Roman"/>
                <w:sz w:val="20"/>
                <w:szCs w:val="20"/>
                <w:lang w:eastAsia="ru-RU"/>
              </w:rPr>
            </w:pPr>
            <w:r w:rsidRPr="00B44757">
              <w:rPr>
                <w:rFonts w:ascii="Times New Roman" w:hAnsi="Times New Roman" w:cs="Times New Roman"/>
                <w:sz w:val="20"/>
                <w:szCs w:val="20"/>
                <w:lang w:val="kk-KZ"/>
              </w:rPr>
              <w:t xml:space="preserve">«Теміржол инфрақұрылымының сапасы» индикаторы бойынша </w:t>
            </w:r>
            <w:r w:rsidRPr="00B44757">
              <w:rPr>
                <w:rFonts w:ascii="Times New Roman" w:hAnsi="Times New Roman" w:cs="Times New Roman"/>
                <w:sz w:val="20"/>
                <w:szCs w:val="20"/>
                <w:lang w:val="ru-RU"/>
              </w:rPr>
              <w:t>ДЭФ</w:t>
            </w:r>
            <w:r w:rsidRPr="00B44757">
              <w:rPr>
                <w:rFonts w:ascii="Times New Roman" w:hAnsi="Times New Roman" w:cs="Times New Roman"/>
                <w:sz w:val="20"/>
                <w:szCs w:val="20"/>
                <w:lang w:val="kk-KZ"/>
              </w:rPr>
              <w:t xml:space="preserve"> </w:t>
            </w:r>
            <w:r w:rsidRPr="00B44757">
              <w:rPr>
                <w:rFonts w:ascii="Times New Roman" w:hAnsi="Times New Roman" w:cs="Times New Roman"/>
                <w:sz w:val="20"/>
                <w:szCs w:val="20"/>
                <w:lang w:val="ru-RU"/>
              </w:rPr>
              <w:t>ЖБИ</w:t>
            </w:r>
            <w:r w:rsidRPr="00B44757">
              <w:rPr>
                <w:rFonts w:ascii="Times New Roman" w:hAnsi="Times New Roman" w:cs="Times New Roman"/>
                <w:sz w:val="20"/>
                <w:szCs w:val="20"/>
              </w:rPr>
              <w:t xml:space="preserve"> </w:t>
            </w:r>
            <w:r w:rsidRPr="00B44757">
              <w:rPr>
                <w:rFonts w:ascii="Times New Roman" w:hAnsi="Times New Roman" w:cs="Times New Roman"/>
                <w:sz w:val="20"/>
                <w:szCs w:val="20"/>
                <w:lang w:val="kk-KZ"/>
              </w:rPr>
              <w:t xml:space="preserve"> рейтингін жақсарту</w:t>
            </w:r>
          </w:p>
        </w:tc>
        <w:tc>
          <w:tcPr>
            <w:tcW w:w="1134" w:type="dxa"/>
          </w:tcPr>
          <w:p w:rsidR="002D7A85" w:rsidRPr="00B44757" w:rsidRDefault="002D7A85" w:rsidP="00B44757">
            <w:pPr>
              <w:spacing w:after="0" w:line="240" w:lineRule="auto"/>
              <w:jc w:val="center"/>
            </w:pPr>
            <w:r w:rsidRPr="00B44757">
              <w:rPr>
                <w:rFonts w:ascii="Times New Roman" w:hAnsi="Times New Roman" w:cs="Times New Roman"/>
                <w:sz w:val="20"/>
                <w:szCs w:val="20"/>
                <w:lang w:val="kk-KZ"/>
              </w:rPr>
              <w:t>ДЭФ ЖБИ есебінің деректері</w:t>
            </w:r>
          </w:p>
        </w:tc>
        <w:tc>
          <w:tcPr>
            <w:tcW w:w="1134" w:type="dxa"/>
            <w:shd w:val="clear" w:color="auto" w:fill="auto"/>
          </w:tcPr>
          <w:p w:rsidR="002D7A85" w:rsidRPr="00B44757" w:rsidRDefault="002D7A85" w:rsidP="00B44757">
            <w:pPr>
              <w:widowControl w:val="0"/>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lang w:eastAsia="ru-RU"/>
              </w:rPr>
              <w:t>позиция</w:t>
            </w:r>
          </w:p>
        </w:tc>
        <w:tc>
          <w:tcPr>
            <w:tcW w:w="1134" w:type="dxa"/>
            <w:shd w:val="clear" w:color="auto" w:fill="auto"/>
          </w:tcPr>
          <w:p w:rsidR="002D7A85" w:rsidRPr="00B44757" w:rsidRDefault="002D7A85" w:rsidP="00B44757">
            <w:pPr>
              <w:widowControl w:val="0"/>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26</w:t>
            </w:r>
          </w:p>
        </w:tc>
        <w:tc>
          <w:tcPr>
            <w:tcW w:w="1082" w:type="dxa"/>
            <w:shd w:val="clear" w:color="auto" w:fill="auto"/>
          </w:tcPr>
          <w:p w:rsidR="002D7A85" w:rsidRPr="00B44757" w:rsidRDefault="002D7A85" w:rsidP="00B44757">
            <w:pPr>
              <w:spacing w:after="0" w:line="240" w:lineRule="auto"/>
              <w:jc w:val="center"/>
              <w:rPr>
                <w:rFonts w:ascii="Times New Roman" w:eastAsia="Times New Roman" w:hAnsi="Times New Roman" w:cs="Times New Roman"/>
                <w:sz w:val="20"/>
                <w:szCs w:val="24"/>
                <w:lang w:val="kk-KZ" w:eastAsia="ru-RU"/>
              </w:rPr>
            </w:pPr>
            <w:r w:rsidRPr="00B44757">
              <w:rPr>
                <w:rFonts w:ascii="Times New Roman" w:eastAsia="Times New Roman" w:hAnsi="Times New Roman" w:cs="Times New Roman"/>
                <w:sz w:val="20"/>
                <w:szCs w:val="24"/>
                <w:lang w:val="kk-KZ" w:eastAsia="ru-RU"/>
              </w:rPr>
              <w:t>32</w:t>
            </w:r>
          </w:p>
        </w:tc>
        <w:tc>
          <w:tcPr>
            <w:tcW w:w="5014" w:type="dxa"/>
            <w:shd w:val="clear" w:color="auto" w:fill="auto"/>
          </w:tcPr>
          <w:p w:rsidR="002D7A85" w:rsidRPr="00B44757" w:rsidRDefault="002D7A85" w:rsidP="00B44757">
            <w:pPr>
              <w:widowControl w:val="0"/>
              <w:spacing w:after="0" w:line="240" w:lineRule="auto"/>
              <w:ind w:firstLine="317"/>
              <w:contextualSpacing/>
              <w:jc w:val="both"/>
              <w:rPr>
                <w:rFonts w:ascii="Times New Roman" w:eastAsia="Times New Roman" w:hAnsi="Times New Roman" w:cs="Times New Roman"/>
                <w:b/>
                <w:sz w:val="20"/>
                <w:szCs w:val="20"/>
                <w:lang w:val="kk-KZ" w:eastAsia="ru-RU"/>
              </w:rPr>
            </w:pPr>
            <w:r w:rsidRPr="00B44757">
              <w:rPr>
                <w:rFonts w:ascii="Times New Roman" w:eastAsia="Times New Roman" w:hAnsi="Times New Roman" w:cs="Times New Roman"/>
                <w:b/>
                <w:sz w:val="20"/>
                <w:szCs w:val="20"/>
                <w:lang w:val="kk-KZ" w:eastAsia="ru-RU"/>
              </w:rPr>
              <w:t>Орындалмаған</w:t>
            </w:r>
          </w:p>
          <w:p w:rsidR="009828A0" w:rsidRPr="00B44757" w:rsidRDefault="009828A0" w:rsidP="00B44757">
            <w:pPr>
              <w:widowControl w:val="0"/>
              <w:spacing w:after="0" w:line="240" w:lineRule="auto"/>
              <w:ind w:firstLine="317"/>
              <w:contextualSpacing/>
              <w:jc w:val="both"/>
              <w:rPr>
                <w:rFonts w:ascii="Times New Roman" w:eastAsia="Times New Roman" w:hAnsi="Times New Roman" w:cs="Times New Roman"/>
                <w:sz w:val="20"/>
                <w:szCs w:val="24"/>
                <w:lang w:val="kk-KZ" w:eastAsia="ru-RU"/>
              </w:rPr>
            </w:pPr>
            <w:r w:rsidRPr="00B44757">
              <w:rPr>
                <w:rFonts w:ascii="Times New Roman" w:eastAsia="Times New Roman" w:hAnsi="Times New Roman" w:cs="Times New Roman"/>
                <w:sz w:val="20"/>
                <w:szCs w:val="24"/>
                <w:lang w:val="kk-KZ" w:eastAsia="ru-RU"/>
              </w:rPr>
              <w:t>Жоспарлы мәндерге қол жеткізбеу себептеріне талдау жүргізілді және ДЭФ ЖБҚИ рейтингінде Қазақстанның позицисын жақсарту бойынша тиісті іс-шаралар жоспары әзірленді.</w:t>
            </w:r>
          </w:p>
          <w:p w:rsidR="002D7A85" w:rsidRPr="00B44757" w:rsidRDefault="002D7A85" w:rsidP="00B44757">
            <w:pPr>
              <w:tabs>
                <w:tab w:val="left" w:pos="0"/>
                <w:tab w:val="left" w:pos="317"/>
              </w:tabs>
              <w:spacing w:after="0" w:line="240" w:lineRule="auto"/>
              <w:ind w:firstLine="317"/>
              <w:jc w:val="both"/>
              <w:rPr>
                <w:rFonts w:ascii="Times New Roman" w:eastAsia="Times New Roman" w:hAnsi="Times New Roman" w:cs="Times New Roman"/>
                <w:bCs/>
                <w:sz w:val="20"/>
                <w:szCs w:val="20"/>
                <w:lang w:val="kk-KZ" w:eastAsia="zh-CN"/>
              </w:rPr>
            </w:pPr>
          </w:p>
        </w:tc>
      </w:tr>
      <w:tr w:rsidR="002D7A85" w:rsidRPr="00B44757" w:rsidTr="00E20C73">
        <w:trPr>
          <w:gridAfter w:val="2"/>
          <w:wAfter w:w="3402" w:type="dxa"/>
          <w:trHeight w:val="20"/>
        </w:trPr>
        <w:tc>
          <w:tcPr>
            <w:tcW w:w="724" w:type="dxa"/>
          </w:tcPr>
          <w:p w:rsidR="002D7A85" w:rsidRPr="00B44757" w:rsidRDefault="002D7A85" w:rsidP="00B44757">
            <w:pPr>
              <w:pStyle w:val="a5"/>
              <w:numPr>
                <w:ilvl w:val="0"/>
                <w:numId w:val="4"/>
              </w:numPr>
              <w:spacing w:after="0" w:line="240" w:lineRule="auto"/>
              <w:ind w:left="474"/>
              <w:rPr>
                <w:rFonts w:ascii="Times New Roman" w:eastAsia="Times New Roman" w:hAnsi="Times New Roman" w:cs="Times New Roman"/>
                <w:iCs/>
                <w:sz w:val="24"/>
                <w:szCs w:val="24"/>
                <w:lang w:val="kk-KZ" w:eastAsia="ru-RU"/>
              </w:rPr>
            </w:pPr>
          </w:p>
        </w:tc>
        <w:tc>
          <w:tcPr>
            <w:tcW w:w="4961" w:type="dxa"/>
            <w:shd w:val="clear" w:color="auto" w:fill="auto"/>
          </w:tcPr>
          <w:p w:rsidR="002D7A85" w:rsidRPr="00B44757" w:rsidRDefault="002D7A85" w:rsidP="00B44757">
            <w:pPr>
              <w:widowControl w:val="0"/>
              <w:spacing w:after="0" w:line="240" w:lineRule="auto"/>
              <w:contextualSpacing/>
              <w:jc w:val="both"/>
              <w:rPr>
                <w:rFonts w:ascii="Times New Roman" w:eastAsia="Times New Roman" w:hAnsi="Times New Roman" w:cs="Times New Roman"/>
                <w:sz w:val="20"/>
                <w:szCs w:val="20"/>
                <w:lang w:val="kk-KZ" w:eastAsia="ru-RU"/>
              </w:rPr>
            </w:pPr>
            <w:r w:rsidRPr="00B44757">
              <w:rPr>
                <w:rFonts w:ascii="Times New Roman" w:hAnsi="Times New Roman"/>
                <w:sz w:val="20"/>
                <w:szCs w:val="20"/>
                <w:lang w:val="kk-KZ"/>
              </w:rPr>
              <w:t>ИКАО талаптарына сәйкес келетін әуежайлар үлесі</w:t>
            </w:r>
          </w:p>
        </w:tc>
        <w:tc>
          <w:tcPr>
            <w:tcW w:w="1134" w:type="dxa"/>
          </w:tcPr>
          <w:p w:rsidR="002D7A85" w:rsidRPr="00B44757" w:rsidRDefault="002D7A85" w:rsidP="00B44757">
            <w:pPr>
              <w:spacing w:after="0" w:line="240" w:lineRule="auto"/>
              <w:jc w:val="center"/>
              <w:rPr>
                <w:rFonts w:ascii="Times New Roman" w:eastAsia="Times New Roman" w:hAnsi="Times New Roman" w:cs="Times New Roman"/>
                <w:sz w:val="20"/>
                <w:szCs w:val="24"/>
              </w:rPr>
            </w:pPr>
            <w:r w:rsidRPr="00B44757">
              <w:rPr>
                <w:rFonts w:ascii="Times New Roman" w:eastAsia="Times New Roman" w:hAnsi="Times New Roman" w:cs="Times New Roman"/>
                <w:sz w:val="20"/>
                <w:szCs w:val="24"/>
                <w:lang w:val="ru-RU" w:eastAsia="ru-RU"/>
              </w:rPr>
              <w:t xml:space="preserve">ИДМ-нің ведомстволық </w:t>
            </w:r>
            <w:r w:rsidRPr="00B44757">
              <w:rPr>
                <w:lang w:val="ru-RU"/>
              </w:rPr>
              <w:t xml:space="preserve"> </w:t>
            </w:r>
            <w:r w:rsidRPr="00B44757">
              <w:rPr>
                <w:rFonts w:ascii="Times New Roman" w:eastAsia="Times New Roman" w:hAnsi="Times New Roman" w:cs="Times New Roman"/>
                <w:sz w:val="20"/>
                <w:szCs w:val="24"/>
                <w:lang w:val="ru-RU" w:eastAsia="ru-RU"/>
              </w:rPr>
              <w:t>деректері</w:t>
            </w:r>
          </w:p>
        </w:tc>
        <w:tc>
          <w:tcPr>
            <w:tcW w:w="1134" w:type="dxa"/>
            <w:shd w:val="clear" w:color="auto" w:fill="auto"/>
          </w:tcPr>
          <w:p w:rsidR="002D7A85" w:rsidRPr="00B44757" w:rsidRDefault="002D7A85" w:rsidP="00B44757">
            <w:pPr>
              <w:pStyle w:val="j19"/>
              <w:spacing w:before="0" w:beforeAutospacing="0" w:after="0" w:afterAutospacing="0"/>
              <w:jc w:val="center"/>
              <w:rPr>
                <w:sz w:val="20"/>
                <w:szCs w:val="20"/>
              </w:rPr>
            </w:pPr>
            <w:r w:rsidRPr="00B44757">
              <w:rPr>
                <w:sz w:val="20"/>
                <w:szCs w:val="20"/>
              </w:rPr>
              <w:t>%</w:t>
            </w:r>
          </w:p>
        </w:tc>
        <w:tc>
          <w:tcPr>
            <w:tcW w:w="1134" w:type="dxa"/>
            <w:shd w:val="clear" w:color="auto" w:fill="auto"/>
          </w:tcPr>
          <w:p w:rsidR="002D7A85" w:rsidRPr="00B44757" w:rsidRDefault="002D7A85" w:rsidP="00B44757">
            <w:pPr>
              <w:pStyle w:val="j19"/>
              <w:spacing w:before="0" w:beforeAutospacing="0" w:after="0" w:afterAutospacing="0"/>
              <w:jc w:val="center"/>
              <w:rPr>
                <w:sz w:val="20"/>
                <w:szCs w:val="20"/>
              </w:rPr>
            </w:pPr>
            <w:r w:rsidRPr="00B44757">
              <w:rPr>
                <w:sz w:val="20"/>
                <w:szCs w:val="20"/>
              </w:rPr>
              <w:t>78</w:t>
            </w:r>
          </w:p>
        </w:tc>
        <w:tc>
          <w:tcPr>
            <w:tcW w:w="1082" w:type="dxa"/>
            <w:shd w:val="clear" w:color="auto" w:fill="auto"/>
          </w:tcPr>
          <w:p w:rsidR="002D7A85" w:rsidRPr="00B44757" w:rsidRDefault="002D7A85" w:rsidP="00B44757">
            <w:pPr>
              <w:spacing w:after="0" w:line="240" w:lineRule="auto"/>
              <w:ind w:firstLine="289"/>
              <w:jc w:val="both"/>
              <w:rPr>
                <w:rFonts w:ascii="Times New Roman" w:hAnsi="Times New Roman"/>
                <w:sz w:val="20"/>
                <w:szCs w:val="20"/>
              </w:rPr>
            </w:pPr>
            <w:r w:rsidRPr="00B44757">
              <w:rPr>
                <w:rFonts w:ascii="Times New Roman" w:hAnsi="Times New Roman"/>
                <w:sz w:val="20"/>
                <w:szCs w:val="20"/>
              </w:rPr>
              <w:t>83</w:t>
            </w:r>
          </w:p>
          <w:p w:rsidR="002D7A85" w:rsidRPr="00B44757" w:rsidRDefault="002D7A85" w:rsidP="00B44757">
            <w:pPr>
              <w:spacing w:after="0" w:line="240" w:lineRule="auto"/>
              <w:ind w:firstLine="289"/>
              <w:jc w:val="both"/>
              <w:rPr>
                <w:rFonts w:ascii="Times New Roman" w:hAnsi="Times New Roman"/>
                <w:sz w:val="20"/>
                <w:szCs w:val="20"/>
              </w:rPr>
            </w:pPr>
          </w:p>
        </w:tc>
        <w:tc>
          <w:tcPr>
            <w:tcW w:w="5014" w:type="dxa"/>
            <w:shd w:val="clear" w:color="auto" w:fill="auto"/>
          </w:tcPr>
          <w:p w:rsidR="002D7A85" w:rsidRPr="00B44757" w:rsidRDefault="002D7A85" w:rsidP="00B44757">
            <w:pPr>
              <w:ind w:firstLine="370"/>
            </w:pPr>
            <w:r w:rsidRPr="00B44757">
              <w:rPr>
                <w:rFonts w:ascii="Times New Roman" w:eastAsia="Times New Roman" w:hAnsi="Times New Roman" w:cs="Times New Roman"/>
                <w:b/>
                <w:sz w:val="20"/>
                <w:szCs w:val="24"/>
                <w:lang w:val="ru-RU" w:eastAsia="ru-RU"/>
              </w:rPr>
              <w:t>Орындалды</w:t>
            </w:r>
          </w:p>
        </w:tc>
      </w:tr>
      <w:tr w:rsidR="002D7A85" w:rsidRPr="00B44757" w:rsidTr="00E20C73">
        <w:trPr>
          <w:gridAfter w:val="2"/>
          <w:wAfter w:w="3402" w:type="dxa"/>
          <w:trHeight w:val="20"/>
        </w:trPr>
        <w:tc>
          <w:tcPr>
            <w:tcW w:w="724" w:type="dxa"/>
          </w:tcPr>
          <w:p w:rsidR="002D7A85" w:rsidRPr="00B44757" w:rsidRDefault="002D7A85"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tcPr>
          <w:p w:rsidR="002D7A85" w:rsidRPr="00B44757" w:rsidRDefault="002D7A85" w:rsidP="00B44757">
            <w:pPr>
              <w:widowControl w:val="0"/>
              <w:spacing w:after="0" w:line="240" w:lineRule="auto"/>
              <w:contextualSpacing/>
              <w:jc w:val="both"/>
              <w:rPr>
                <w:rFonts w:ascii="Times New Roman" w:eastAsia="Times New Roman" w:hAnsi="Times New Roman" w:cs="Times New Roman"/>
                <w:sz w:val="20"/>
                <w:szCs w:val="20"/>
                <w:lang w:eastAsia="ru-RU"/>
              </w:rPr>
            </w:pPr>
            <w:r w:rsidRPr="00B44757">
              <w:rPr>
                <w:rFonts w:ascii="Times New Roman" w:eastAsia="Times New Roman" w:hAnsi="Times New Roman" w:cs="Times New Roman"/>
                <w:sz w:val="20"/>
                <w:szCs w:val="20"/>
                <w:lang w:val="ru-RU" w:eastAsia="ru-RU"/>
              </w:rPr>
              <w:t>Жақсы</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және</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қанағаттанарлық</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жағдайдағы</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республикалық</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маңызы</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бар</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автомобиль</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жолдары</w:t>
            </w:r>
          </w:p>
        </w:tc>
        <w:tc>
          <w:tcPr>
            <w:tcW w:w="1134" w:type="dxa"/>
          </w:tcPr>
          <w:p w:rsidR="002D7A85" w:rsidRPr="00B44757" w:rsidRDefault="002D7A85" w:rsidP="00B44757">
            <w:pPr>
              <w:spacing w:after="0" w:line="240" w:lineRule="auto"/>
              <w:jc w:val="center"/>
              <w:rPr>
                <w:rFonts w:ascii="Times New Roman" w:eastAsia="Times New Roman" w:hAnsi="Times New Roman" w:cs="Times New Roman"/>
                <w:sz w:val="20"/>
                <w:szCs w:val="24"/>
              </w:rPr>
            </w:pPr>
            <w:r w:rsidRPr="00B44757">
              <w:rPr>
                <w:rFonts w:ascii="Times New Roman" w:eastAsia="Times New Roman" w:hAnsi="Times New Roman" w:cs="Times New Roman"/>
                <w:sz w:val="20"/>
                <w:szCs w:val="24"/>
                <w:lang w:val="ru-RU" w:eastAsia="ru-RU"/>
              </w:rPr>
              <w:t xml:space="preserve">ИДМ-нің ведомстволық </w:t>
            </w:r>
            <w:r w:rsidRPr="00B44757">
              <w:rPr>
                <w:lang w:val="ru-RU"/>
              </w:rPr>
              <w:t xml:space="preserve"> </w:t>
            </w:r>
            <w:r w:rsidRPr="00B44757">
              <w:rPr>
                <w:rFonts w:ascii="Times New Roman" w:eastAsia="Times New Roman" w:hAnsi="Times New Roman" w:cs="Times New Roman"/>
                <w:sz w:val="20"/>
                <w:szCs w:val="24"/>
                <w:lang w:val="ru-RU" w:eastAsia="ru-RU"/>
              </w:rPr>
              <w:t>деректері</w:t>
            </w:r>
          </w:p>
        </w:tc>
        <w:tc>
          <w:tcPr>
            <w:tcW w:w="1134" w:type="dxa"/>
            <w:shd w:val="clear" w:color="auto" w:fill="auto"/>
          </w:tcPr>
          <w:p w:rsidR="002D7A85" w:rsidRPr="00B44757" w:rsidRDefault="002D7A85" w:rsidP="00B44757">
            <w:pPr>
              <w:pStyle w:val="j19"/>
              <w:spacing w:before="0" w:beforeAutospacing="0" w:after="0" w:afterAutospacing="0"/>
              <w:jc w:val="center"/>
              <w:rPr>
                <w:sz w:val="20"/>
                <w:szCs w:val="20"/>
              </w:rPr>
            </w:pPr>
            <w:r w:rsidRPr="00B44757">
              <w:rPr>
                <w:sz w:val="20"/>
                <w:szCs w:val="20"/>
              </w:rPr>
              <w:t>%</w:t>
            </w:r>
          </w:p>
        </w:tc>
        <w:tc>
          <w:tcPr>
            <w:tcW w:w="1134" w:type="dxa"/>
            <w:shd w:val="clear" w:color="auto" w:fill="auto"/>
            <w:vAlign w:val="center"/>
          </w:tcPr>
          <w:p w:rsidR="002D7A85" w:rsidRPr="00B44757" w:rsidRDefault="002D7A85" w:rsidP="00B44757">
            <w:pPr>
              <w:widowControl w:val="0"/>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86</w:t>
            </w:r>
          </w:p>
        </w:tc>
        <w:tc>
          <w:tcPr>
            <w:tcW w:w="1082" w:type="dxa"/>
            <w:shd w:val="clear" w:color="auto" w:fill="auto"/>
            <w:vAlign w:val="center"/>
          </w:tcPr>
          <w:p w:rsidR="002D7A85" w:rsidRPr="00B44757" w:rsidRDefault="002D7A85" w:rsidP="00B44757">
            <w:pPr>
              <w:widowControl w:val="0"/>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86</w:t>
            </w:r>
          </w:p>
        </w:tc>
        <w:tc>
          <w:tcPr>
            <w:tcW w:w="5014" w:type="dxa"/>
            <w:shd w:val="clear" w:color="auto" w:fill="auto"/>
          </w:tcPr>
          <w:p w:rsidR="002D7A85" w:rsidRPr="00B44757" w:rsidRDefault="002D7A85" w:rsidP="00B44757">
            <w:pPr>
              <w:ind w:firstLine="370"/>
            </w:pPr>
            <w:r w:rsidRPr="00B44757">
              <w:rPr>
                <w:rFonts w:ascii="Times New Roman" w:eastAsia="Times New Roman" w:hAnsi="Times New Roman" w:cs="Times New Roman"/>
                <w:b/>
                <w:sz w:val="20"/>
                <w:szCs w:val="24"/>
                <w:lang w:val="ru-RU" w:eastAsia="ru-RU"/>
              </w:rPr>
              <w:t>Орындалды</w:t>
            </w:r>
          </w:p>
        </w:tc>
      </w:tr>
      <w:tr w:rsidR="002D7A85" w:rsidRPr="00B44757" w:rsidTr="00E20C73">
        <w:trPr>
          <w:gridAfter w:val="2"/>
          <w:wAfter w:w="3402" w:type="dxa"/>
          <w:trHeight w:val="20"/>
        </w:trPr>
        <w:tc>
          <w:tcPr>
            <w:tcW w:w="724" w:type="dxa"/>
          </w:tcPr>
          <w:p w:rsidR="002D7A85" w:rsidRPr="00B44757" w:rsidRDefault="002D7A85"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tcPr>
          <w:p w:rsidR="002D7A85" w:rsidRPr="00B44757" w:rsidRDefault="002D7A85" w:rsidP="00B44757">
            <w:pPr>
              <w:widowControl w:val="0"/>
              <w:spacing w:after="0" w:line="240" w:lineRule="auto"/>
              <w:contextualSpacing/>
              <w:jc w:val="both"/>
              <w:rPr>
                <w:rFonts w:ascii="Times New Roman" w:eastAsia="Times New Roman" w:hAnsi="Times New Roman" w:cs="Times New Roman"/>
                <w:sz w:val="20"/>
                <w:szCs w:val="20"/>
                <w:lang w:eastAsia="ru-RU"/>
              </w:rPr>
            </w:pPr>
            <w:r w:rsidRPr="00B44757">
              <w:rPr>
                <w:rFonts w:ascii="Times New Roman" w:eastAsia="Times New Roman" w:hAnsi="Times New Roman" w:cs="Times New Roman"/>
                <w:sz w:val="20"/>
                <w:szCs w:val="20"/>
                <w:lang w:eastAsia="ru-RU"/>
              </w:rPr>
              <w:t xml:space="preserve">I </w:t>
            </w:r>
            <w:r w:rsidRPr="00B44757">
              <w:rPr>
                <w:rFonts w:ascii="Times New Roman" w:eastAsia="Times New Roman" w:hAnsi="Times New Roman" w:cs="Times New Roman"/>
                <w:sz w:val="20"/>
                <w:szCs w:val="20"/>
                <w:lang w:val="ru-RU" w:eastAsia="ru-RU"/>
              </w:rPr>
              <w:t>и</w:t>
            </w:r>
            <w:r w:rsidRPr="00B44757">
              <w:rPr>
                <w:rFonts w:ascii="Times New Roman" w:eastAsia="Times New Roman" w:hAnsi="Times New Roman" w:cs="Times New Roman"/>
                <w:sz w:val="20"/>
                <w:szCs w:val="20"/>
                <w:lang w:eastAsia="ru-RU"/>
              </w:rPr>
              <w:t xml:space="preserve"> II </w:t>
            </w:r>
            <w:r w:rsidRPr="00B44757">
              <w:rPr>
                <w:rFonts w:ascii="Times New Roman" w:eastAsia="Times New Roman" w:hAnsi="Times New Roman" w:cs="Times New Roman"/>
                <w:sz w:val="20"/>
                <w:szCs w:val="20"/>
                <w:lang w:val="ru-RU" w:eastAsia="ru-RU"/>
              </w:rPr>
              <w:t>техникалық</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санатқа</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ауыстырылған</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республикалық</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маңызы</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бар</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автожолдар</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үлесінің</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ұлғаюы</w:t>
            </w:r>
          </w:p>
        </w:tc>
        <w:tc>
          <w:tcPr>
            <w:tcW w:w="1134" w:type="dxa"/>
          </w:tcPr>
          <w:p w:rsidR="002D7A85" w:rsidRPr="00B44757" w:rsidRDefault="002D7A85" w:rsidP="00B44757">
            <w:pPr>
              <w:spacing w:after="0" w:line="240" w:lineRule="auto"/>
              <w:jc w:val="center"/>
              <w:rPr>
                <w:rFonts w:ascii="Times New Roman" w:eastAsia="Times New Roman" w:hAnsi="Times New Roman" w:cs="Times New Roman"/>
                <w:sz w:val="20"/>
                <w:szCs w:val="24"/>
              </w:rPr>
            </w:pPr>
            <w:r w:rsidRPr="00B44757">
              <w:rPr>
                <w:rFonts w:ascii="Times New Roman" w:eastAsia="Times New Roman" w:hAnsi="Times New Roman" w:cs="Times New Roman"/>
                <w:sz w:val="20"/>
                <w:szCs w:val="24"/>
                <w:lang w:val="ru-RU" w:eastAsia="ru-RU"/>
              </w:rPr>
              <w:t xml:space="preserve">ИДМ-нің ведомстволық </w:t>
            </w:r>
            <w:r w:rsidRPr="00B44757">
              <w:rPr>
                <w:lang w:val="ru-RU"/>
              </w:rPr>
              <w:t xml:space="preserve"> </w:t>
            </w:r>
            <w:r w:rsidRPr="00B44757">
              <w:rPr>
                <w:rFonts w:ascii="Times New Roman" w:eastAsia="Times New Roman" w:hAnsi="Times New Roman" w:cs="Times New Roman"/>
                <w:sz w:val="20"/>
                <w:szCs w:val="24"/>
                <w:lang w:val="ru-RU" w:eastAsia="ru-RU"/>
              </w:rPr>
              <w:t>деректері</w:t>
            </w:r>
          </w:p>
        </w:tc>
        <w:tc>
          <w:tcPr>
            <w:tcW w:w="1134" w:type="dxa"/>
            <w:shd w:val="clear" w:color="auto" w:fill="auto"/>
          </w:tcPr>
          <w:p w:rsidR="002D7A85" w:rsidRPr="00B44757" w:rsidRDefault="002D7A85" w:rsidP="00B44757">
            <w:pPr>
              <w:pStyle w:val="j19"/>
              <w:spacing w:before="0" w:beforeAutospacing="0" w:after="0" w:afterAutospacing="0"/>
              <w:jc w:val="center"/>
              <w:rPr>
                <w:sz w:val="20"/>
                <w:szCs w:val="20"/>
              </w:rPr>
            </w:pPr>
            <w:r w:rsidRPr="00B44757">
              <w:rPr>
                <w:sz w:val="20"/>
                <w:szCs w:val="20"/>
              </w:rPr>
              <w:t>%</w:t>
            </w:r>
          </w:p>
        </w:tc>
        <w:tc>
          <w:tcPr>
            <w:tcW w:w="1134" w:type="dxa"/>
            <w:shd w:val="clear" w:color="auto" w:fill="auto"/>
            <w:vAlign w:val="center"/>
          </w:tcPr>
          <w:p w:rsidR="002D7A85" w:rsidRPr="00B44757" w:rsidRDefault="002D7A85" w:rsidP="00B44757">
            <w:pPr>
              <w:widowControl w:val="0"/>
              <w:spacing w:after="0" w:line="240" w:lineRule="auto"/>
              <w:contextualSpacing/>
              <w:jc w:val="center"/>
              <w:rPr>
                <w:rFonts w:ascii="Times New Roman" w:hAnsi="Times New Roman" w:cs="Times New Roman"/>
                <w:sz w:val="20"/>
                <w:szCs w:val="20"/>
              </w:rPr>
            </w:pPr>
            <w:r w:rsidRPr="00B44757">
              <w:rPr>
                <w:rFonts w:ascii="Times New Roman" w:hAnsi="Times New Roman" w:cs="Times New Roman"/>
                <w:sz w:val="20"/>
                <w:szCs w:val="20"/>
              </w:rPr>
              <w:t>32</w:t>
            </w:r>
          </w:p>
        </w:tc>
        <w:tc>
          <w:tcPr>
            <w:tcW w:w="1082" w:type="dxa"/>
            <w:shd w:val="clear" w:color="auto" w:fill="auto"/>
            <w:vAlign w:val="center"/>
          </w:tcPr>
          <w:p w:rsidR="002D7A85" w:rsidRPr="00B44757" w:rsidRDefault="002D7A85" w:rsidP="00B44757">
            <w:pPr>
              <w:widowControl w:val="0"/>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32</w:t>
            </w:r>
          </w:p>
        </w:tc>
        <w:tc>
          <w:tcPr>
            <w:tcW w:w="5014" w:type="dxa"/>
            <w:shd w:val="clear" w:color="auto" w:fill="auto"/>
          </w:tcPr>
          <w:p w:rsidR="002D7A85" w:rsidRPr="00B44757" w:rsidRDefault="002D7A85" w:rsidP="00B44757">
            <w:pPr>
              <w:ind w:firstLine="370"/>
            </w:pPr>
            <w:r w:rsidRPr="00B44757">
              <w:rPr>
                <w:rFonts w:ascii="Times New Roman" w:eastAsia="Times New Roman" w:hAnsi="Times New Roman" w:cs="Times New Roman"/>
                <w:b/>
                <w:sz w:val="20"/>
                <w:szCs w:val="24"/>
                <w:lang w:val="ru-RU" w:eastAsia="ru-RU"/>
              </w:rPr>
              <w:t>Орындалды</w:t>
            </w:r>
          </w:p>
        </w:tc>
      </w:tr>
      <w:tr w:rsidR="002D7A85" w:rsidRPr="00B44757" w:rsidTr="00E20C73">
        <w:trPr>
          <w:gridAfter w:val="2"/>
          <w:wAfter w:w="3402" w:type="dxa"/>
          <w:trHeight w:val="20"/>
        </w:trPr>
        <w:tc>
          <w:tcPr>
            <w:tcW w:w="724" w:type="dxa"/>
          </w:tcPr>
          <w:p w:rsidR="002D7A85" w:rsidRPr="00B44757" w:rsidRDefault="002D7A85"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vAlign w:val="center"/>
          </w:tcPr>
          <w:p w:rsidR="002D7A85" w:rsidRPr="00B44757" w:rsidRDefault="002D7A85" w:rsidP="00B44757">
            <w:pPr>
              <w:widowControl w:val="0"/>
              <w:spacing w:after="0" w:line="240" w:lineRule="auto"/>
              <w:contextualSpacing/>
              <w:jc w:val="both"/>
              <w:rPr>
                <w:rFonts w:ascii="Times New Roman" w:eastAsia="Times New Roman" w:hAnsi="Times New Roman" w:cs="Times New Roman"/>
                <w:sz w:val="20"/>
                <w:szCs w:val="20"/>
                <w:lang w:eastAsia="ru-RU"/>
              </w:rPr>
            </w:pPr>
            <w:r w:rsidRPr="00B44757">
              <w:rPr>
                <w:rFonts w:ascii="Times New Roman" w:eastAsia="Times New Roman" w:hAnsi="Times New Roman" w:cs="Times New Roman"/>
                <w:sz w:val="20"/>
                <w:szCs w:val="20"/>
                <w:lang w:val="ru-RU" w:eastAsia="ru-RU"/>
              </w:rPr>
              <w:t>Жақсы</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және</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қанағаттанарлық</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жағдайдағы</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облыстық</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және</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аудандық</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маңызы</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бар</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автомобиль</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жолдары</w:t>
            </w:r>
          </w:p>
        </w:tc>
        <w:tc>
          <w:tcPr>
            <w:tcW w:w="1134" w:type="dxa"/>
            <w:vAlign w:val="center"/>
          </w:tcPr>
          <w:p w:rsidR="002D7A85" w:rsidRPr="00B44757" w:rsidRDefault="002D7A85" w:rsidP="00B44757">
            <w:pPr>
              <w:widowControl w:val="0"/>
              <w:spacing w:after="0" w:line="240" w:lineRule="auto"/>
              <w:contextualSpacing/>
              <w:jc w:val="center"/>
              <w:rPr>
                <w:rFonts w:ascii="Times New Roman" w:eastAsia="Times New Roman" w:hAnsi="Times New Roman" w:cs="Times New Roman"/>
                <w:sz w:val="20"/>
                <w:szCs w:val="20"/>
                <w:lang w:eastAsia="ru-RU"/>
              </w:rPr>
            </w:pPr>
            <w:r w:rsidRPr="00B44757">
              <w:rPr>
                <w:rFonts w:ascii="Times New Roman" w:hAnsi="Times New Roman" w:cs="Times New Roman"/>
                <w:bCs/>
                <w:sz w:val="20"/>
                <w:szCs w:val="20"/>
                <w:lang w:val="ru-RU"/>
              </w:rPr>
              <w:t>Облыс әкімдектерінің деректері</w:t>
            </w:r>
          </w:p>
        </w:tc>
        <w:tc>
          <w:tcPr>
            <w:tcW w:w="1134" w:type="dxa"/>
            <w:shd w:val="clear" w:color="auto" w:fill="auto"/>
            <w:vAlign w:val="center"/>
          </w:tcPr>
          <w:p w:rsidR="002D7A85" w:rsidRPr="00B44757" w:rsidRDefault="002D7A85" w:rsidP="00B44757">
            <w:pPr>
              <w:widowControl w:val="0"/>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w:t>
            </w:r>
          </w:p>
        </w:tc>
        <w:tc>
          <w:tcPr>
            <w:tcW w:w="1134" w:type="dxa"/>
            <w:shd w:val="clear" w:color="auto" w:fill="auto"/>
            <w:vAlign w:val="center"/>
          </w:tcPr>
          <w:p w:rsidR="002D7A85" w:rsidRPr="00B44757" w:rsidRDefault="002D7A85" w:rsidP="00B44757">
            <w:pPr>
              <w:widowControl w:val="0"/>
              <w:spacing w:after="0" w:line="240" w:lineRule="auto"/>
              <w:contextualSpacing/>
              <w:jc w:val="center"/>
              <w:rPr>
                <w:rFonts w:ascii="Times New Roman" w:eastAsia="Times New Roman" w:hAnsi="Times New Roman" w:cs="Times New Roman"/>
                <w:sz w:val="20"/>
                <w:szCs w:val="24"/>
                <w:lang w:eastAsia="ru-RU"/>
              </w:rPr>
            </w:pPr>
            <w:r w:rsidRPr="00B44757">
              <w:rPr>
                <w:rFonts w:ascii="Times New Roman" w:eastAsia="Times New Roman" w:hAnsi="Times New Roman" w:cs="Times New Roman"/>
                <w:sz w:val="20"/>
                <w:szCs w:val="24"/>
                <w:lang w:eastAsia="ru-RU"/>
              </w:rPr>
              <w:t>66</w:t>
            </w:r>
          </w:p>
        </w:tc>
        <w:tc>
          <w:tcPr>
            <w:tcW w:w="1082" w:type="dxa"/>
            <w:shd w:val="clear" w:color="auto" w:fill="auto"/>
            <w:vAlign w:val="center"/>
          </w:tcPr>
          <w:p w:rsidR="002D7A85" w:rsidRPr="00B44757" w:rsidRDefault="002D7A85" w:rsidP="00B44757">
            <w:pPr>
              <w:widowControl w:val="0"/>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66</w:t>
            </w:r>
          </w:p>
        </w:tc>
        <w:tc>
          <w:tcPr>
            <w:tcW w:w="5014" w:type="dxa"/>
            <w:shd w:val="clear" w:color="auto" w:fill="auto"/>
          </w:tcPr>
          <w:p w:rsidR="002D7A85" w:rsidRPr="00B44757" w:rsidRDefault="002D7A85" w:rsidP="00B44757">
            <w:pPr>
              <w:ind w:firstLine="228"/>
            </w:pPr>
            <w:r w:rsidRPr="00B44757">
              <w:rPr>
                <w:rFonts w:ascii="Times New Roman" w:eastAsia="Times New Roman" w:hAnsi="Times New Roman" w:cs="Times New Roman"/>
                <w:b/>
                <w:sz w:val="20"/>
                <w:szCs w:val="24"/>
                <w:lang w:val="ru-RU" w:eastAsia="ru-RU"/>
              </w:rPr>
              <w:t>Орындалды</w:t>
            </w:r>
          </w:p>
        </w:tc>
      </w:tr>
      <w:tr w:rsidR="002D7A85" w:rsidRPr="00B44757" w:rsidTr="00E20C73">
        <w:trPr>
          <w:gridAfter w:val="2"/>
          <w:wAfter w:w="3402" w:type="dxa"/>
          <w:trHeight w:val="20"/>
        </w:trPr>
        <w:tc>
          <w:tcPr>
            <w:tcW w:w="724" w:type="dxa"/>
          </w:tcPr>
          <w:p w:rsidR="002D7A85" w:rsidRPr="00B44757" w:rsidRDefault="002D7A85"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vAlign w:val="center"/>
          </w:tcPr>
          <w:p w:rsidR="002D7A85" w:rsidRPr="00B44757" w:rsidRDefault="002D7A85" w:rsidP="00B44757">
            <w:pPr>
              <w:widowControl w:val="0"/>
              <w:spacing w:after="0" w:line="240" w:lineRule="auto"/>
              <w:jc w:val="both"/>
              <w:rPr>
                <w:rFonts w:ascii="Times New Roman" w:eastAsia="Times New Roman" w:hAnsi="Times New Roman"/>
                <w:sz w:val="20"/>
                <w:szCs w:val="20"/>
                <w:lang w:eastAsia="ru-RU"/>
              </w:rPr>
            </w:pPr>
            <w:r w:rsidRPr="00B44757">
              <w:rPr>
                <w:rFonts w:ascii="Times New Roman" w:eastAsia="Times New Roman" w:hAnsi="Times New Roman" w:cs="Times New Roman"/>
                <w:sz w:val="20"/>
                <w:szCs w:val="20"/>
                <w:lang w:val="ru-RU" w:eastAsia="ru-RU"/>
              </w:rPr>
              <w:t>Алматы</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қаласының</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метрополитенімен</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жолаушылар</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тасымалының</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көлемі</w:t>
            </w:r>
          </w:p>
        </w:tc>
        <w:tc>
          <w:tcPr>
            <w:tcW w:w="1134" w:type="dxa"/>
            <w:vAlign w:val="center"/>
          </w:tcPr>
          <w:p w:rsidR="002D7A85" w:rsidRPr="00B44757" w:rsidRDefault="002D7A85" w:rsidP="00B44757">
            <w:pPr>
              <w:widowControl w:val="0"/>
              <w:spacing w:after="0" w:line="240" w:lineRule="auto"/>
              <w:contextualSpacing/>
              <w:jc w:val="center"/>
              <w:rPr>
                <w:rFonts w:ascii="Times New Roman" w:hAnsi="Times New Roman" w:cs="Times New Roman"/>
                <w:sz w:val="20"/>
                <w:szCs w:val="20"/>
                <w:lang w:val="kk-KZ"/>
              </w:rPr>
            </w:pPr>
            <w:r w:rsidRPr="00B44757">
              <w:rPr>
                <w:rFonts w:ascii="Times New Roman" w:hAnsi="Times New Roman" w:cs="Times New Roman"/>
                <w:sz w:val="20"/>
                <w:szCs w:val="20"/>
                <w:lang w:val="kk-KZ"/>
              </w:rPr>
              <w:t>Алматы қаласы-ның әкімдігінің деректер негізінде</w:t>
            </w:r>
          </w:p>
        </w:tc>
        <w:tc>
          <w:tcPr>
            <w:tcW w:w="1134" w:type="dxa"/>
            <w:shd w:val="clear" w:color="auto" w:fill="auto"/>
            <w:vAlign w:val="center"/>
          </w:tcPr>
          <w:p w:rsidR="002D7A85" w:rsidRPr="00B44757" w:rsidRDefault="002D7A85" w:rsidP="00B44757">
            <w:pPr>
              <w:widowControl w:val="0"/>
              <w:spacing w:after="0" w:line="240" w:lineRule="auto"/>
              <w:contextualSpacing/>
              <w:jc w:val="center"/>
              <w:rPr>
                <w:rFonts w:ascii="Times New Roman" w:hAnsi="Times New Roman" w:cs="Times New Roman"/>
                <w:sz w:val="20"/>
                <w:szCs w:val="20"/>
                <w:lang w:val="kk-KZ"/>
              </w:rPr>
            </w:pPr>
            <w:r w:rsidRPr="00B44757">
              <w:rPr>
                <w:rFonts w:ascii="Times New Roman" w:hAnsi="Times New Roman" w:cs="Times New Roman"/>
                <w:sz w:val="20"/>
                <w:szCs w:val="20"/>
                <w:lang w:val="kk-KZ"/>
              </w:rPr>
              <w:t>млн. адам</w:t>
            </w:r>
          </w:p>
        </w:tc>
        <w:tc>
          <w:tcPr>
            <w:tcW w:w="1134" w:type="dxa"/>
            <w:shd w:val="clear" w:color="auto" w:fill="auto"/>
            <w:vAlign w:val="center"/>
          </w:tcPr>
          <w:p w:rsidR="002D7A85" w:rsidRPr="00B44757" w:rsidRDefault="002D7A85" w:rsidP="00B44757">
            <w:pPr>
              <w:widowControl w:val="0"/>
              <w:spacing w:after="0" w:line="240" w:lineRule="auto"/>
              <w:contextualSpacing/>
              <w:jc w:val="center"/>
              <w:rPr>
                <w:rFonts w:ascii="Times New Roman" w:eastAsia="Times New Roman" w:hAnsi="Times New Roman" w:cs="Times New Roman"/>
                <w:sz w:val="20"/>
                <w:szCs w:val="24"/>
                <w:lang w:eastAsia="ru-RU"/>
              </w:rPr>
            </w:pPr>
            <w:r w:rsidRPr="00B44757">
              <w:rPr>
                <w:rFonts w:ascii="Times New Roman" w:eastAsia="Times New Roman" w:hAnsi="Times New Roman" w:cs="Times New Roman"/>
                <w:sz w:val="20"/>
                <w:szCs w:val="24"/>
                <w:lang w:eastAsia="ru-RU"/>
              </w:rPr>
              <w:t>12,9</w:t>
            </w:r>
          </w:p>
        </w:tc>
        <w:tc>
          <w:tcPr>
            <w:tcW w:w="1082" w:type="dxa"/>
            <w:shd w:val="clear" w:color="auto" w:fill="auto"/>
            <w:vAlign w:val="center"/>
          </w:tcPr>
          <w:p w:rsidR="002D7A85" w:rsidRPr="00B44757" w:rsidRDefault="002D7A85" w:rsidP="00B44757">
            <w:pPr>
              <w:widowControl w:val="0"/>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13,8</w:t>
            </w:r>
          </w:p>
        </w:tc>
        <w:tc>
          <w:tcPr>
            <w:tcW w:w="5014" w:type="dxa"/>
            <w:shd w:val="clear" w:color="auto" w:fill="auto"/>
          </w:tcPr>
          <w:p w:rsidR="002D7A85" w:rsidRPr="00B44757" w:rsidRDefault="002D7A85" w:rsidP="00B44757">
            <w:pPr>
              <w:ind w:firstLine="228"/>
            </w:pPr>
            <w:r w:rsidRPr="00B44757">
              <w:rPr>
                <w:rFonts w:ascii="Times New Roman" w:eastAsia="Times New Roman" w:hAnsi="Times New Roman" w:cs="Times New Roman"/>
                <w:b/>
                <w:sz w:val="20"/>
                <w:szCs w:val="24"/>
                <w:lang w:val="ru-RU" w:eastAsia="ru-RU"/>
              </w:rPr>
              <w:t>Орындалды</w:t>
            </w:r>
          </w:p>
        </w:tc>
      </w:tr>
      <w:tr w:rsidR="000511EC" w:rsidRPr="00B44757" w:rsidTr="00E20C73">
        <w:trPr>
          <w:trHeight w:val="20"/>
        </w:trPr>
        <w:tc>
          <w:tcPr>
            <w:tcW w:w="724" w:type="dxa"/>
          </w:tcPr>
          <w:p w:rsidR="000511EC" w:rsidRPr="00B44757" w:rsidRDefault="000511EC" w:rsidP="00B44757">
            <w:pPr>
              <w:pStyle w:val="a5"/>
              <w:spacing w:after="0" w:line="240" w:lineRule="auto"/>
              <w:ind w:left="474"/>
              <w:rPr>
                <w:rFonts w:ascii="Times New Roman" w:eastAsia="Times New Roman" w:hAnsi="Times New Roman" w:cs="Times New Roman"/>
                <w:iCs/>
                <w:sz w:val="24"/>
                <w:szCs w:val="24"/>
                <w:lang w:eastAsia="ru-RU"/>
              </w:rPr>
            </w:pPr>
          </w:p>
        </w:tc>
        <w:tc>
          <w:tcPr>
            <w:tcW w:w="14459" w:type="dxa"/>
            <w:gridSpan w:val="6"/>
            <w:shd w:val="clear" w:color="auto" w:fill="auto"/>
            <w:vAlign w:val="center"/>
          </w:tcPr>
          <w:p w:rsidR="000511EC" w:rsidRPr="00B44757" w:rsidRDefault="002D7A85" w:rsidP="00B44757">
            <w:pPr>
              <w:spacing w:after="0" w:line="240" w:lineRule="auto"/>
              <w:rPr>
                <w:rFonts w:ascii="Times New Roman" w:eastAsia="Times New Roman" w:hAnsi="Times New Roman" w:cs="Times New Roman"/>
                <w:sz w:val="24"/>
                <w:szCs w:val="24"/>
                <w:lang w:eastAsia="ru-RU"/>
              </w:rPr>
            </w:pPr>
            <w:r w:rsidRPr="00B44757">
              <w:rPr>
                <w:rFonts w:ascii="Times New Roman" w:hAnsi="Times New Roman"/>
                <w:b/>
                <w:sz w:val="24"/>
                <w:szCs w:val="24"/>
                <w:lang w:val="kk-KZ" w:eastAsia="ru-RU"/>
              </w:rPr>
              <w:t>2.2- мақсат. «</w:t>
            </w:r>
            <w:r w:rsidRPr="00B44757">
              <w:rPr>
                <w:rFonts w:ascii="Times New Roman" w:hAnsi="Times New Roman" w:cs="Times New Roman"/>
                <w:sz w:val="18"/>
                <w:szCs w:val="18"/>
                <w:lang w:val="kk-KZ" w:eastAsia="ru-RU"/>
              </w:rPr>
              <w:t xml:space="preserve"> </w:t>
            </w:r>
            <w:r w:rsidRPr="00B44757">
              <w:rPr>
                <w:rFonts w:ascii="Times New Roman" w:hAnsi="Times New Roman"/>
                <w:b/>
                <w:sz w:val="24"/>
                <w:szCs w:val="24"/>
                <w:lang w:val="kk-KZ" w:eastAsia="ru-RU"/>
              </w:rPr>
              <w:t>Транзиттік әлеуетін дамыту »</w:t>
            </w:r>
          </w:p>
        </w:tc>
        <w:tc>
          <w:tcPr>
            <w:tcW w:w="1701" w:type="dxa"/>
            <w:vAlign w:val="center"/>
          </w:tcPr>
          <w:p w:rsidR="000511EC" w:rsidRPr="00B44757" w:rsidRDefault="000511EC" w:rsidP="00B44757">
            <w:pPr>
              <w:widowControl w:val="0"/>
              <w:spacing w:after="0" w:line="240" w:lineRule="auto"/>
              <w:contextualSpacing/>
              <w:jc w:val="center"/>
              <w:rPr>
                <w:rFonts w:ascii="Times New Roman" w:eastAsia="Times New Roman" w:hAnsi="Times New Roman" w:cs="Times New Roman"/>
                <w:sz w:val="20"/>
                <w:szCs w:val="20"/>
              </w:rPr>
            </w:pPr>
          </w:p>
        </w:tc>
        <w:tc>
          <w:tcPr>
            <w:tcW w:w="1701" w:type="dxa"/>
            <w:vAlign w:val="center"/>
          </w:tcPr>
          <w:p w:rsidR="000511EC" w:rsidRPr="00B44757" w:rsidRDefault="000511EC" w:rsidP="00B44757">
            <w:pPr>
              <w:widowControl w:val="0"/>
              <w:spacing w:after="0" w:line="240" w:lineRule="auto"/>
              <w:contextualSpacing/>
              <w:jc w:val="center"/>
              <w:rPr>
                <w:rFonts w:ascii="Times New Roman" w:eastAsia="Times New Roman" w:hAnsi="Times New Roman" w:cs="Times New Roman"/>
                <w:sz w:val="20"/>
                <w:szCs w:val="20"/>
              </w:rPr>
            </w:pPr>
          </w:p>
        </w:tc>
      </w:tr>
      <w:tr w:rsidR="002D7A85" w:rsidRPr="00B44757" w:rsidTr="002D7A85">
        <w:trPr>
          <w:gridAfter w:val="2"/>
          <w:wAfter w:w="3402" w:type="dxa"/>
          <w:trHeight w:val="20"/>
        </w:trPr>
        <w:tc>
          <w:tcPr>
            <w:tcW w:w="724" w:type="dxa"/>
          </w:tcPr>
          <w:p w:rsidR="002D7A85" w:rsidRPr="00B44757" w:rsidRDefault="002D7A85"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tcPr>
          <w:p w:rsidR="002D7A85" w:rsidRPr="00B44757" w:rsidRDefault="002D7A85" w:rsidP="00B44757">
            <w:pPr>
              <w:widowControl w:val="0"/>
              <w:spacing w:after="0" w:line="240" w:lineRule="auto"/>
              <w:contextualSpacing/>
              <w:jc w:val="both"/>
              <w:rPr>
                <w:rFonts w:ascii="Times New Roman" w:hAnsi="Times New Roman" w:cs="Times New Roman"/>
                <w:sz w:val="20"/>
                <w:szCs w:val="20"/>
                <w:lang w:val="kk-KZ"/>
              </w:rPr>
            </w:pPr>
            <w:r w:rsidRPr="00B44757">
              <w:rPr>
                <w:rFonts w:ascii="Times New Roman" w:hAnsi="Times New Roman" w:cs="Times New Roman"/>
                <w:sz w:val="20"/>
                <w:szCs w:val="20"/>
                <w:lang w:val="kk-KZ"/>
              </w:rPr>
              <w:t>«Км/аптаға алғанда авиаорынға қолжетімділік, млн.» индикаторы бойынша ДЭФ ЖБИ рейтингін жақсарту</w:t>
            </w:r>
          </w:p>
        </w:tc>
        <w:tc>
          <w:tcPr>
            <w:tcW w:w="1134" w:type="dxa"/>
          </w:tcPr>
          <w:p w:rsidR="002D7A85" w:rsidRPr="00B44757" w:rsidRDefault="002D7A85" w:rsidP="00B44757">
            <w:pPr>
              <w:widowControl w:val="0"/>
              <w:spacing w:after="0" w:line="240" w:lineRule="auto"/>
              <w:contextualSpacing/>
              <w:jc w:val="center"/>
              <w:rPr>
                <w:rFonts w:ascii="Times New Roman" w:hAnsi="Times New Roman" w:cs="Times New Roman"/>
                <w:sz w:val="20"/>
                <w:szCs w:val="20"/>
                <w:lang w:val="kk-KZ"/>
              </w:rPr>
            </w:pPr>
            <w:r w:rsidRPr="00B44757">
              <w:rPr>
                <w:rFonts w:ascii="Times New Roman" w:hAnsi="Times New Roman" w:cs="Times New Roman"/>
                <w:sz w:val="20"/>
                <w:szCs w:val="20"/>
                <w:lang w:val="kk-KZ"/>
              </w:rPr>
              <w:t>ДЭФ ЖБИ есебі</w:t>
            </w:r>
          </w:p>
        </w:tc>
        <w:tc>
          <w:tcPr>
            <w:tcW w:w="1134" w:type="dxa"/>
            <w:shd w:val="clear" w:color="auto" w:fill="auto"/>
          </w:tcPr>
          <w:p w:rsidR="002D7A85" w:rsidRPr="00B44757" w:rsidRDefault="002D7A85" w:rsidP="00B44757">
            <w:pPr>
              <w:widowControl w:val="0"/>
              <w:spacing w:after="0" w:line="240" w:lineRule="auto"/>
              <w:contextualSpacing/>
              <w:jc w:val="center"/>
              <w:rPr>
                <w:rFonts w:ascii="Times New Roman" w:hAnsi="Times New Roman" w:cs="Times New Roman"/>
                <w:sz w:val="20"/>
                <w:szCs w:val="20"/>
                <w:lang w:val="kk-KZ"/>
              </w:rPr>
            </w:pPr>
            <w:r w:rsidRPr="00B44757">
              <w:rPr>
                <w:rFonts w:ascii="Times New Roman" w:hAnsi="Times New Roman" w:cs="Times New Roman"/>
                <w:sz w:val="20"/>
                <w:szCs w:val="20"/>
                <w:lang w:val="kk-KZ"/>
              </w:rPr>
              <w:t>позиция</w:t>
            </w:r>
          </w:p>
        </w:tc>
        <w:tc>
          <w:tcPr>
            <w:tcW w:w="1134" w:type="dxa"/>
            <w:shd w:val="clear" w:color="auto" w:fill="auto"/>
          </w:tcPr>
          <w:p w:rsidR="002D7A85" w:rsidRPr="00B44757" w:rsidRDefault="002D7A85" w:rsidP="00B44757">
            <w:pPr>
              <w:widowControl w:val="0"/>
              <w:spacing w:after="0" w:line="240" w:lineRule="auto"/>
              <w:jc w:val="center"/>
              <w:rPr>
                <w:rFonts w:ascii="Times New Roman" w:eastAsia="Times New Roman" w:hAnsi="Times New Roman" w:cs="Times New Roman"/>
                <w:sz w:val="20"/>
                <w:szCs w:val="20"/>
              </w:rPr>
            </w:pPr>
            <w:r w:rsidRPr="00B44757">
              <w:rPr>
                <w:rFonts w:ascii="Times New Roman" w:hAnsi="Times New Roman" w:cs="Times New Roman"/>
                <w:sz w:val="20"/>
                <w:szCs w:val="20"/>
              </w:rPr>
              <w:t>55</w:t>
            </w:r>
          </w:p>
        </w:tc>
        <w:tc>
          <w:tcPr>
            <w:tcW w:w="1082" w:type="dxa"/>
            <w:shd w:val="clear" w:color="auto" w:fill="auto"/>
          </w:tcPr>
          <w:p w:rsidR="002D7A85" w:rsidRPr="00B44757" w:rsidRDefault="002D7A85" w:rsidP="00B44757">
            <w:pPr>
              <w:spacing w:after="0" w:line="240" w:lineRule="auto"/>
              <w:ind w:firstLine="289"/>
              <w:jc w:val="both"/>
              <w:rPr>
                <w:rFonts w:ascii="Times New Roman" w:hAnsi="Times New Roman"/>
                <w:sz w:val="20"/>
                <w:szCs w:val="20"/>
              </w:rPr>
            </w:pPr>
            <w:r w:rsidRPr="00B44757">
              <w:rPr>
                <w:rFonts w:ascii="Times New Roman" w:hAnsi="Times New Roman"/>
                <w:sz w:val="20"/>
                <w:szCs w:val="20"/>
              </w:rPr>
              <w:t>60</w:t>
            </w:r>
          </w:p>
        </w:tc>
        <w:tc>
          <w:tcPr>
            <w:tcW w:w="5014" w:type="dxa"/>
            <w:shd w:val="clear" w:color="auto" w:fill="auto"/>
            <w:vAlign w:val="center"/>
          </w:tcPr>
          <w:p w:rsidR="002D7A85" w:rsidRPr="00B44757" w:rsidRDefault="002D7A85" w:rsidP="00B44757">
            <w:pPr>
              <w:widowControl w:val="0"/>
              <w:spacing w:after="0" w:line="240" w:lineRule="auto"/>
              <w:ind w:firstLine="317"/>
              <w:contextualSpacing/>
              <w:jc w:val="both"/>
              <w:rPr>
                <w:rFonts w:ascii="Times New Roman" w:eastAsia="Times New Roman" w:hAnsi="Times New Roman" w:cs="Times New Roman"/>
                <w:b/>
                <w:sz w:val="20"/>
                <w:szCs w:val="20"/>
                <w:lang w:val="kk-KZ" w:eastAsia="ru-RU"/>
              </w:rPr>
            </w:pPr>
            <w:r w:rsidRPr="00B44757">
              <w:rPr>
                <w:rFonts w:ascii="Times New Roman" w:eastAsia="Times New Roman" w:hAnsi="Times New Roman" w:cs="Times New Roman"/>
                <w:b/>
                <w:sz w:val="20"/>
                <w:szCs w:val="20"/>
                <w:lang w:val="kk-KZ" w:eastAsia="ru-RU"/>
              </w:rPr>
              <w:t>Орындалмаған</w:t>
            </w:r>
          </w:p>
          <w:p w:rsidR="009828A0" w:rsidRPr="00B44757" w:rsidRDefault="009828A0" w:rsidP="00B44757">
            <w:pPr>
              <w:widowControl w:val="0"/>
              <w:spacing w:after="0" w:line="240" w:lineRule="auto"/>
              <w:ind w:firstLine="317"/>
              <w:contextualSpacing/>
              <w:jc w:val="both"/>
              <w:rPr>
                <w:rFonts w:ascii="Times New Roman" w:eastAsia="Times New Roman" w:hAnsi="Times New Roman" w:cs="Times New Roman"/>
                <w:sz w:val="20"/>
                <w:szCs w:val="24"/>
                <w:lang w:val="kk-KZ" w:eastAsia="ru-RU"/>
              </w:rPr>
            </w:pPr>
            <w:r w:rsidRPr="00B44757">
              <w:rPr>
                <w:rFonts w:ascii="Times New Roman" w:eastAsia="Times New Roman" w:hAnsi="Times New Roman" w:cs="Times New Roman"/>
                <w:sz w:val="20"/>
                <w:szCs w:val="24"/>
                <w:lang w:val="kk-KZ" w:eastAsia="ru-RU"/>
              </w:rPr>
              <w:t>Жоспарлы мәндерге қол жеткізбеу себептеріне талдау жүргізілді және ДЭФ ЖБҚИ рейтингінде Қазақстанның позицисын жақсарту бойынша тиісті іс-шаралар жоспары әзірленді.</w:t>
            </w:r>
          </w:p>
          <w:p w:rsidR="002D7A85" w:rsidRPr="00B44757" w:rsidRDefault="002D7A85" w:rsidP="00B44757">
            <w:pPr>
              <w:pBdr>
                <w:bottom w:val="single" w:sz="4" w:space="31" w:color="FFFFFF"/>
              </w:pBdr>
              <w:spacing w:after="0" w:line="240" w:lineRule="auto"/>
              <w:ind w:firstLine="317"/>
              <w:jc w:val="both"/>
              <w:rPr>
                <w:rFonts w:ascii="Times New Roman" w:hAnsi="Times New Roman"/>
                <w:sz w:val="20"/>
                <w:szCs w:val="20"/>
                <w:lang w:val="kk-KZ"/>
              </w:rPr>
            </w:pPr>
          </w:p>
        </w:tc>
      </w:tr>
      <w:tr w:rsidR="002D7A85" w:rsidRPr="00B44757" w:rsidTr="002D7A85">
        <w:trPr>
          <w:gridAfter w:val="2"/>
          <w:wAfter w:w="3402" w:type="dxa"/>
          <w:trHeight w:val="20"/>
        </w:trPr>
        <w:tc>
          <w:tcPr>
            <w:tcW w:w="724" w:type="dxa"/>
          </w:tcPr>
          <w:p w:rsidR="002D7A85" w:rsidRPr="00B44757" w:rsidRDefault="002D7A85" w:rsidP="00B44757">
            <w:pPr>
              <w:pStyle w:val="a5"/>
              <w:numPr>
                <w:ilvl w:val="0"/>
                <w:numId w:val="4"/>
              </w:numPr>
              <w:spacing w:after="0" w:line="240" w:lineRule="auto"/>
              <w:ind w:left="474"/>
              <w:rPr>
                <w:rFonts w:ascii="Times New Roman" w:eastAsia="Times New Roman" w:hAnsi="Times New Roman" w:cs="Times New Roman"/>
                <w:iCs/>
                <w:sz w:val="24"/>
                <w:szCs w:val="24"/>
                <w:lang w:val="kk-KZ" w:eastAsia="ru-RU"/>
              </w:rPr>
            </w:pPr>
          </w:p>
        </w:tc>
        <w:tc>
          <w:tcPr>
            <w:tcW w:w="4961" w:type="dxa"/>
            <w:shd w:val="clear" w:color="auto" w:fill="auto"/>
          </w:tcPr>
          <w:p w:rsidR="002D7A85" w:rsidRPr="00B44757" w:rsidRDefault="002D7A85" w:rsidP="00B44757">
            <w:pPr>
              <w:pStyle w:val="a7"/>
              <w:spacing w:before="0" w:beforeAutospacing="0" w:after="0" w:afterAutospacing="0"/>
              <w:jc w:val="both"/>
              <w:rPr>
                <w:rFonts w:eastAsia="Consolas"/>
                <w:sz w:val="20"/>
                <w:szCs w:val="20"/>
                <w:lang w:val="kk-KZ" w:eastAsia="en-US"/>
              </w:rPr>
            </w:pPr>
            <w:r w:rsidRPr="00B44757">
              <w:rPr>
                <w:rFonts w:eastAsia="Consolas"/>
                <w:sz w:val="20"/>
                <w:szCs w:val="20"/>
                <w:lang w:val="kk-KZ" w:eastAsia="en-US"/>
              </w:rPr>
              <w:t>Халықтың авиациялық қозғалысын  ұлғайту</w:t>
            </w:r>
          </w:p>
        </w:tc>
        <w:tc>
          <w:tcPr>
            <w:tcW w:w="1134" w:type="dxa"/>
          </w:tcPr>
          <w:p w:rsidR="002D7A85" w:rsidRPr="00B44757" w:rsidRDefault="002D7A85" w:rsidP="00B44757">
            <w:pPr>
              <w:widowControl w:val="0"/>
              <w:spacing w:after="0" w:line="240" w:lineRule="auto"/>
              <w:contextualSpacing/>
              <w:jc w:val="center"/>
              <w:rPr>
                <w:rFonts w:ascii="Times New Roman" w:hAnsi="Times New Roman" w:cs="Times New Roman"/>
                <w:sz w:val="20"/>
                <w:szCs w:val="20"/>
                <w:lang w:val="kk-KZ"/>
              </w:rPr>
            </w:pPr>
            <w:r w:rsidRPr="00B44757">
              <w:rPr>
                <w:rFonts w:ascii="Times New Roman" w:hAnsi="Times New Roman" w:cs="Times New Roman"/>
                <w:sz w:val="20"/>
                <w:szCs w:val="20"/>
                <w:lang w:val="kk-KZ"/>
              </w:rPr>
              <w:t>ИДМ-нің ведомстволық деректері</w:t>
            </w:r>
          </w:p>
        </w:tc>
        <w:tc>
          <w:tcPr>
            <w:tcW w:w="1134" w:type="dxa"/>
            <w:shd w:val="clear" w:color="auto" w:fill="auto"/>
          </w:tcPr>
          <w:p w:rsidR="002D7A85" w:rsidRPr="00B44757" w:rsidRDefault="002D7A85" w:rsidP="00B44757">
            <w:pPr>
              <w:pStyle w:val="a7"/>
              <w:spacing w:before="0" w:beforeAutospacing="0" w:after="0" w:afterAutospacing="0"/>
              <w:jc w:val="center"/>
              <w:rPr>
                <w:rFonts w:eastAsia="Consolas"/>
                <w:sz w:val="20"/>
                <w:szCs w:val="20"/>
                <w:lang w:val="kk-KZ" w:eastAsia="en-US"/>
              </w:rPr>
            </w:pPr>
            <w:r w:rsidRPr="00B44757">
              <w:rPr>
                <w:rFonts w:eastAsia="Consolas"/>
                <w:sz w:val="20"/>
                <w:szCs w:val="20"/>
                <w:lang w:val="kk-KZ" w:eastAsia="en-US"/>
              </w:rPr>
              <w:t>коэффициент</w:t>
            </w:r>
          </w:p>
        </w:tc>
        <w:tc>
          <w:tcPr>
            <w:tcW w:w="1134" w:type="dxa"/>
            <w:shd w:val="clear" w:color="auto" w:fill="auto"/>
          </w:tcPr>
          <w:p w:rsidR="002D7A85" w:rsidRPr="00B44757" w:rsidRDefault="002D7A85" w:rsidP="00B44757">
            <w:pPr>
              <w:pStyle w:val="a7"/>
              <w:spacing w:before="0" w:beforeAutospacing="0" w:after="0" w:afterAutospacing="0"/>
              <w:jc w:val="center"/>
              <w:rPr>
                <w:sz w:val="20"/>
                <w:szCs w:val="20"/>
              </w:rPr>
            </w:pPr>
            <w:r w:rsidRPr="00B44757">
              <w:rPr>
                <w:sz w:val="20"/>
                <w:szCs w:val="20"/>
              </w:rPr>
              <w:t>0,36</w:t>
            </w:r>
          </w:p>
        </w:tc>
        <w:tc>
          <w:tcPr>
            <w:tcW w:w="1082" w:type="dxa"/>
            <w:shd w:val="clear" w:color="auto" w:fill="auto"/>
          </w:tcPr>
          <w:p w:rsidR="002D7A85" w:rsidRPr="00B44757" w:rsidRDefault="002D7A85" w:rsidP="00B44757">
            <w:pPr>
              <w:spacing w:after="0" w:line="240" w:lineRule="auto"/>
              <w:ind w:firstLine="289"/>
              <w:jc w:val="center"/>
              <w:rPr>
                <w:rFonts w:ascii="Times New Roman" w:hAnsi="Times New Roman"/>
                <w:sz w:val="20"/>
                <w:szCs w:val="20"/>
              </w:rPr>
            </w:pPr>
            <w:r w:rsidRPr="00B44757">
              <w:rPr>
                <w:rFonts w:ascii="Times New Roman" w:hAnsi="Times New Roman"/>
                <w:sz w:val="20"/>
                <w:szCs w:val="20"/>
              </w:rPr>
              <w:t>0,41</w:t>
            </w:r>
          </w:p>
        </w:tc>
        <w:tc>
          <w:tcPr>
            <w:tcW w:w="5014" w:type="dxa"/>
            <w:shd w:val="clear" w:color="auto" w:fill="auto"/>
          </w:tcPr>
          <w:p w:rsidR="002D7A85" w:rsidRPr="00B44757" w:rsidRDefault="002D7A85" w:rsidP="00B44757">
            <w:pPr>
              <w:ind w:firstLine="317"/>
            </w:pPr>
            <w:r w:rsidRPr="00B44757">
              <w:rPr>
                <w:rFonts w:ascii="Times New Roman" w:eastAsia="Times New Roman" w:hAnsi="Times New Roman" w:cs="Times New Roman"/>
                <w:b/>
                <w:sz w:val="20"/>
                <w:szCs w:val="24"/>
                <w:lang w:val="ru-RU" w:eastAsia="ru-RU"/>
              </w:rPr>
              <w:t>Орындалды</w:t>
            </w:r>
          </w:p>
        </w:tc>
      </w:tr>
      <w:tr w:rsidR="002D7A85" w:rsidRPr="00B44757" w:rsidTr="002D7A85">
        <w:trPr>
          <w:gridAfter w:val="2"/>
          <w:wAfter w:w="3402" w:type="dxa"/>
          <w:trHeight w:val="20"/>
        </w:trPr>
        <w:tc>
          <w:tcPr>
            <w:tcW w:w="724" w:type="dxa"/>
          </w:tcPr>
          <w:p w:rsidR="002D7A85" w:rsidRPr="00B44757" w:rsidRDefault="002D7A85"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tcPr>
          <w:p w:rsidR="002D7A85" w:rsidRPr="00B44757" w:rsidRDefault="002D7A85" w:rsidP="00B44757">
            <w:pPr>
              <w:widowControl w:val="0"/>
              <w:spacing w:after="0" w:line="240" w:lineRule="auto"/>
              <w:contextualSpacing/>
              <w:rPr>
                <w:rFonts w:ascii="Times New Roman" w:hAnsi="Times New Roman" w:cs="Times New Roman"/>
                <w:sz w:val="20"/>
                <w:szCs w:val="20"/>
                <w:lang w:val="kk-KZ"/>
              </w:rPr>
            </w:pPr>
            <w:r w:rsidRPr="00B44757">
              <w:rPr>
                <w:rFonts w:ascii="Times New Roman" w:hAnsi="Times New Roman" w:cs="Times New Roman"/>
                <w:sz w:val="20"/>
                <w:szCs w:val="20"/>
                <w:lang w:val="kk-KZ"/>
              </w:rPr>
              <w:t>Су көлігімен жүк тасымалдау көлемі</w:t>
            </w:r>
          </w:p>
        </w:tc>
        <w:tc>
          <w:tcPr>
            <w:tcW w:w="1134" w:type="dxa"/>
          </w:tcPr>
          <w:p w:rsidR="002D7A85" w:rsidRPr="00B44757" w:rsidRDefault="002D7A85" w:rsidP="00B44757">
            <w:pPr>
              <w:widowControl w:val="0"/>
              <w:spacing w:after="0" w:line="240" w:lineRule="auto"/>
              <w:contextualSpacing/>
              <w:jc w:val="center"/>
              <w:rPr>
                <w:rFonts w:ascii="Times New Roman" w:hAnsi="Times New Roman" w:cs="Times New Roman"/>
                <w:sz w:val="20"/>
                <w:szCs w:val="20"/>
                <w:lang w:val="kk-KZ"/>
              </w:rPr>
            </w:pPr>
            <w:r w:rsidRPr="00B44757">
              <w:rPr>
                <w:rFonts w:ascii="Times New Roman" w:hAnsi="Times New Roman" w:cs="Times New Roman"/>
                <w:sz w:val="20"/>
                <w:szCs w:val="20"/>
                <w:lang w:val="kk-KZ"/>
              </w:rPr>
              <w:t>Статистикалық деректері</w:t>
            </w:r>
          </w:p>
        </w:tc>
        <w:tc>
          <w:tcPr>
            <w:tcW w:w="1134" w:type="dxa"/>
            <w:shd w:val="clear" w:color="auto" w:fill="auto"/>
            <w:vAlign w:val="center"/>
          </w:tcPr>
          <w:p w:rsidR="002D7A85" w:rsidRPr="00B44757" w:rsidRDefault="002D7A85" w:rsidP="00B44757">
            <w:pPr>
              <w:widowControl w:val="0"/>
              <w:spacing w:after="0" w:line="240" w:lineRule="auto"/>
              <w:contextualSpacing/>
              <w:jc w:val="center"/>
              <w:rPr>
                <w:rFonts w:ascii="Times New Roman" w:hAnsi="Times New Roman" w:cs="Times New Roman"/>
                <w:sz w:val="20"/>
                <w:szCs w:val="20"/>
                <w:lang w:val="kk-KZ"/>
              </w:rPr>
            </w:pPr>
            <w:r w:rsidRPr="00B44757">
              <w:rPr>
                <w:rFonts w:ascii="Times New Roman" w:hAnsi="Times New Roman" w:cs="Times New Roman"/>
                <w:sz w:val="20"/>
                <w:szCs w:val="20"/>
                <w:lang w:val="kk-KZ"/>
              </w:rPr>
              <w:t>бір жылға млн. тонна</w:t>
            </w:r>
          </w:p>
        </w:tc>
        <w:tc>
          <w:tcPr>
            <w:tcW w:w="1134" w:type="dxa"/>
            <w:shd w:val="clear" w:color="auto" w:fill="auto"/>
            <w:vAlign w:val="center"/>
          </w:tcPr>
          <w:p w:rsidR="002D7A85" w:rsidRPr="00B44757" w:rsidRDefault="002D7A85" w:rsidP="00B44757">
            <w:pPr>
              <w:spacing w:after="0" w:line="240" w:lineRule="auto"/>
              <w:jc w:val="center"/>
              <w:rPr>
                <w:rFonts w:ascii="Times New Roman" w:hAnsi="Times New Roman"/>
                <w:sz w:val="20"/>
                <w:szCs w:val="20"/>
                <w:lang w:eastAsia="ru-RU"/>
              </w:rPr>
            </w:pPr>
            <w:r w:rsidRPr="00B44757">
              <w:rPr>
                <w:rFonts w:ascii="Times New Roman" w:hAnsi="Times New Roman"/>
                <w:sz w:val="20"/>
                <w:szCs w:val="20"/>
                <w:lang w:eastAsia="ru-RU"/>
              </w:rPr>
              <w:t>1,3</w:t>
            </w:r>
          </w:p>
        </w:tc>
        <w:tc>
          <w:tcPr>
            <w:tcW w:w="1082" w:type="dxa"/>
            <w:shd w:val="clear" w:color="auto" w:fill="auto"/>
            <w:vAlign w:val="center"/>
          </w:tcPr>
          <w:p w:rsidR="002D7A85" w:rsidRPr="00B44757" w:rsidRDefault="002D7A85" w:rsidP="00B44757">
            <w:pPr>
              <w:spacing w:after="0" w:line="240" w:lineRule="auto"/>
              <w:jc w:val="center"/>
              <w:rPr>
                <w:rFonts w:ascii="Times New Roman" w:hAnsi="Times New Roman"/>
                <w:sz w:val="20"/>
                <w:szCs w:val="20"/>
                <w:lang w:eastAsia="ru-RU"/>
              </w:rPr>
            </w:pPr>
            <w:r w:rsidRPr="00B44757">
              <w:rPr>
                <w:rFonts w:ascii="Times New Roman" w:hAnsi="Times New Roman"/>
                <w:sz w:val="20"/>
                <w:szCs w:val="20"/>
                <w:lang w:eastAsia="ru-RU"/>
              </w:rPr>
              <w:t>1,6</w:t>
            </w:r>
          </w:p>
        </w:tc>
        <w:tc>
          <w:tcPr>
            <w:tcW w:w="5014" w:type="dxa"/>
            <w:shd w:val="clear" w:color="auto" w:fill="auto"/>
          </w:tcPr>
          <w:p w:rsidR="002D7A85" w:rsidRPr="00B44757" w:rsidRDefault="002D7A85" w:rsidP="00B44757">
            <w:pPr>
              <w:ind w:firstLine="317"/>
            </w:pPr>
            <w:r w:rsidRPr="00B44757">
              <w:rPr>
                <w:rFonts w:ascii="Times New Roman" w:eastAsia="Times New Roman" w:hAnsi="Times New Roman" w:cs="Times New Roman"/>
                <w:b/>
                <w:sz w:val="20"/>
                <w:szCs w:val="24"/>
                <w:lang w:val="ru-RU" w:eastAsia="ru-RU"/>
              </w:rPr>
              <w:t>Орындалды</w:t>
            </w:r>
          </w:p>
        </w:tc>
      </w:tr>
      <w:tr w:rsidR="00D92B35" w:rsidRPr="00B44757" w:rsidTr="0021713D">
        <w:trPr>
          <w:gridAfter w:val="2"/>
          <w:wAfter w:w="3402" w:type="dxa"/>
          <w:trHeight w:val="20"/>
        </w:trPr>
        <w:tc>
          <w:tcPr>
            <w:tcW w:w="724" w:type="dxa"/>
          </w:tcPr>
          <w:p w:rsidR="00D92B35" w:rsidRPr="00B44757" w:rsidRDefault="00D92B35"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tcPr>
          <w:p w:rsidR="00D92B35" w:rsidRPr="00B44757" w:rsidRDefault="00D92B35" w:rsidP="00B44757">
            <w:pPr>
              <w:pStyle w:val="a7"/>
              <w:spacing w:before="0" w:beforeAutospacing="0" w:after="0" w:afterAutospacing="0"/>
              <w:jc w:val="both"/>
              <w:rPr>
                <w:sz w:val="20"/>
                <w:szCs w:val="20"/>
                <w:lang w:val="kk-KZ"/>
              </w:rPr>
            </w:pPr>
            <w:r w:rsidRPr="00B44757">
              <w:rPr>
                <w:rFonts w:eastAsia="Consolas"/>
                <w:sz w:val="20"/>
                <w:szCs w:val="20"/>
                <w:lang w:val="kk-KZ" w:eastAsia="en-US"/>
              </w:rPr>
              <w:t>Жүк жылжымалы құрамының тозуы</w:t>
            </w:r>
          </w:p>
        </w:tc>
        <w:tc>
          <w:tcPr>
            <w:tcW w:w="1134" w:type="dxa"/>
          </w:tcPr>
          <w:p w:rsidR="00D92B35" w:rsidRPr="00B44757" w:rsidRDefault="00D92B35" w:rsidP="00B44757">
            <w:pPr>
              <w:spacing w:after="0" w:line="240" w:lineRule="auto"/>
              <w:jc w:val="center"/>
              <w:rPr>
                <w:rFonts w:ascii="Times New Roman" w:hAnsi="Times New Roman" w:cs="Times New Roman"/>
                <w:sz w:val="20"/>
                <w:szCs w:val="20"/>
                <w:lang w:val="kk-KZ"/>
              </w:rPr>
            </w:pPr>
            <w:r w:rsidRPr="00B44757">
              <w:rPr>
                <w:rFonts w:ascii="Times New Roman" w:hAnsi="Times New Roman" w:cs="Times New Roman"/>
                <w:sz w:val="20"/>
                <w:szCs w:val="20"/>
                <w:lang w:val="kk-KZ"/>
              </w:rPr>
              <w:t xml:space="preserve">«ҚТЖ» </w:t>
            </w:r>
            <w:r w:rsidRPr="00B44757">
              <w:rPr>
                <w:rFonts w:ascii="Times New Roman" w:hAnsi="Times New Roman" w:cs="Times New Roman"/>
                <w:sz w:val="20"/>
                <w:szCs w:val="20"/>
                <w:lang w:val="kk-KZ"/>
              </w:rPr>
              <w:lastRenderedPageBreak/>
              <w:t>ҰК» АҚ-ның  деректері</w:t>
            </w:r>
          </w:p>
        </w:tc>
        <w:tc>
          <w:tcPr>
            <w:tcW w:w="1134" w:type="dxa"/>
            <w:shd w:val="clear" w:color="auto" w:fill="auto"/>
            <w:vAlign w:val="center"/>
          </w:tcPr>
          <w:p w:rsidR="00D92B35" w:rsidRPr="00B44757" w:rsidRDefault="00D92B35" w:rsidP="00B44757">
            <w:pPr>
              <w:widowControl w:val="0"/>
              <w:spacing w:after="0" w:line="240" w:lineRule="auto"/>
              <w:contextualSpacing/>
              <w:jc w:val="center"/>
              <w:rPr>
                <w:rFonts w:ascii="Times New Roman" w:eastAsia="Times New Roman" w:hAnsi="Times New Roman" w:cs="Times New Roman"/>
                <w:sz w:val="20"/>
                <w:szCs w:val="20"/>
                <w:lang w:eastAsia="ru-RU"/>
              </w:rPr>
            </w:pPr>
            <w:r w:rsidRPr="00B44757">
              <w:rPr>
                <w:rFonts w:ascii="Times New Roman" w:eastAsia="Times New Roman" w:hAnsi="Times New Roman" w:cs="Times New Roman"/>
                <w:sz w:val="20"/>
                <w:szCs w:val="20"/>
                <w:lang w:eastAsia="ru-RU"/>
              </w:rPr>
              <w:lastRenderedPageBreak/>
              <w:t>%</w:t>
            </w:r>
          </w:p>
        </w:tc>
        <w:tc>
          <w:tcPr>
            <w:tcW w:w="1134" w:type="dxa"/>
            <w:shd w:val="clear" w:color="auto" w:fill="auto"/>
            <w:vAlign w:val="center"/>
          </w:tcPr>
          <w:p w:rsidR="00D92B35" w:rsidRPr="00B44757" w:rsidRDefault="00D92B35" w:rsidP="00B44757">
            <w:pPr>
              <w:spacing w:after="0" w:line="240" w:lineRule="auto"/>
              <w:jc w:val="center"/>
              <w:rPr>
                <w:rFonts w:ascii="Times New Roman" w:hAnsi="Times New Roman"/>
                <w:sz w:val="20"/>
                <w:szCs w:val="20"/>
                <w:lang w:eastAsia="ru-RU"/>
              </w:rPr>
            </w:pPr>
            <w:r w:rsidRPr="00B44757">
              <w:rPr>
                <w:rFonts w:ascii="Times New Roman" w:hAnsi="Times New Roman"/>
                <w:sz w:val="20"/>
                <w:szCs w:val="20"/>
                <w:lang w:eastAsia="ru-RU"/>
              </w:rPr>
              <w:t>43</w:t>
            </w:r>
          </w:p>
        </w:tc>
        <w:tc>
          <w:tcPr>
            <w:tcW w:w="1082" w:type="dxa"/>
            <w:shd w:val="clear" w:color="auto" w:fill="auto"/>
            <w:vAlign w:val="center"/>
          </w:tcPr>
          <w:p w:rsidR="00D92B35" w:rsidRPr="00B44757" w:rsidRDefault="00D92B35" w:rsidP="00B44757">
            <w:pPr>
              <w:spacing w:after="0" w:line="240" w:lineRule="auto"/>
              <w:jc w:val="center"/>
              <w:rPr>
                <w:rFonts w:ascii="Times New Roman" w:hAnsi="Times New Roman"/>
                <w:sz w:val="20"/>
                <w:szCs w:val="20"/>
                <w:lang w:eastAsia="ru-RU"/>
              </w:rPr>
            </w:pPr>
            <w:r w:rsidRPr="00B44757">
              <w:rPr>
                <w:rFonts w:ascii="Times New Roman" w:hAnsi="Times New Roman"/>
                <w:sz w:val="20"/>
                <w:szCs w:val="20"/>
                <w:lang w:eastAsia="ru-RU"/>
              </w:rPr>
              <w:t>46,8</w:t>
            </w:r>
          </w:p>
        </w:tc>
        <w:tc>
          <w:tcPr>
            <w:tcW w:w="5014" w:type="dxa"/>
            <w:shd w:val="clear" w:color="auto" w:fill="auto"/>
          </w:tcPr>
          <w:p w:rsidR="000D73ED" w:rsidRPr="00B44757" w:rsidRDefault="000D73ED" w:rsidP="00B44757">
            <w:pPr>
              <w:widowControl w:val="0"/>
              <w:spacing w:after="0" w:line="240" w:lineRule="auto"/>
              <w:ind w:firstLine="317"/>
              <w:contextualSpacing/>
              <w:jc w:val="both"/>
              <w:rPr>
                <w:rFonts w:ascii="Times New Roman" w:eastAsia="Times New Roman" w:hAnsi="Times New Roman" w:cs="Times New Roman"/>
                <w:b/>
                <w:sz w:val="20"/>
                <w:szCs w:val="20"/>
                <w:lang w:val="kk-KZ" w:eastAsia="ru-RU"/>
              </w:rPr>
            </w:pPr>
            <w:r w:rsidRPr="00B44757">
              <w:rPr>
                <w:rFonts w:ascii="Times New Roman" w:eastAsia="Times New Roman" w:hAnsi="Times New Roman" w:cs="Times New Roman"/>
                <w:b/>
                <w:sz w:val="20"/>
                <w:szCs w:val="20"/>
                <w:lang w:val="kk-KZ" w:eastAsia="ru-RU"/>
              </w:rPr>
              <w:t>Орындалмаған</w:t>
            </w:r>
          </w:p>
          <w:p w:rsidR="00BF7D9C" w:rsidRPr="00B44757" w:rsidRDefault="00BF7D9C" w:rsidP="00B44757">
            <w:pPr>
              <w:spacing w:after="0" w:line="240" w:lineRule="auto"/>
              <w:ind w:firstLine="317"/>
              <w:jc w:val="both"/>
              <w:rPr>
                <w:rFonts w:ascii="Times New Roman" w:hAnsi="Times New Roman" w:cs="Times New Roman"/>
                <w:sz w:val="28"/>
                <w:szCs w:val="28"/>
                <w:lang w:val="kk-KZ"/>
              </w:rPr>
            </w:pPr>
            <w:r w:rsidRPr="00B44757">
              <w:rPr>
                <w:rFonts w:ascii="Times New Roman" w:eastAsia="Times New Roman" w:hAnsi="Times New Roman" w:cs="Times New Roman"/>
                <w:sz w:val="20"/>
                <w:szCs w:val="24"/>
                <w:lang w:val="kk-KZ" w:eastAsia="ru-RU"/>
              </w:rPr>
              <w:lastRenderedPageBreak/>
              <w:t>Индикаторларға қол жеткізбеу «ҚТЖ» ҰК» АҚ-тың күрделі салымдарын түзетуге және жобалардың басымдығына қарай қаражаттың  қайта бағытталуына байланысты.</w:t>
            </w:r>
          </w:p>
          <w:p w:rsidR="00D92B35" w:rsidRPr="00B44757" w:rsidRDefault="00D92B35" w:rsidP="00B44757">
            <w:pPr>
              <w:ind w:firstLine="227"/>
              <w:rPr>
                <w:lang w:val="kk-KZ"/>
              </w:rPr>
            </w:pPr>
          </w:p>
        </w:tc>
      </w:tr>
      <w:tr w:rsidR="00D92B35" w:rsidRPr="00B44757" w:rsidTr="0021713D">
        <w:trPr>
          <w:gridAfter w:val="2"/>
          <w:wAfter w:w="3402" w:type="dxa"/>
          <w:trHeight w:val="20"/>
        </w:trPr>
        <w:tc>
          <w:tcPr>
            <w:tcW w:w="724" w:type="dxa"/>
          </w:tcPr>
          <w:p w:rsidR="00D92B35" w:rsidRPr="00B44757" w:rsidRDefault="00D92B35" w:rsidP="00B44757">
            <w:pPr>
              <w:pStyle w:val="a5"/>
              <w:numPr>
                <w:ilvl w:val="0"/>
                <w:numId w:val="4"/>
              </w:numPr>
              <w:spacing w:after="0" w:line="240" w:lineRule="auto"/>
              <w:ind w:left="474"/>
              <w:rPr>
                <w:rFonts w:ascii="Times New Roman" w:eastAsia="Times New Roman" w:hAnsi="Times New Roman" w:cs="Times New Roman"/>
                <w:iCs/>
                <w:sz w:val="24"/>
                <w:szCs w:val="24"/>
                <w:lang w:val="kk-KZ" w:eastAsia="ru-RU"/>
              </w:rPr>
            </w:pPr>
          </w:p>
        </w:tc>
        <w:tc>
          <w:tcPr>
            <w:tcW w:w="4961" w:type="dxa"/>
            <w:shd w:val="clear" w:color="auto" w:fill="auto"/>
          </w:tcPr>
          <w:p w:rsidR="00D92B35" w:rsidRPr="00B44757" w:rsidRDefault="00D92B35" w:rsidP="00B44757">
            <w:pPr>
              <w:pStyle w:val="a7"/>
              <w:spacing w:before="0" w:beforeAutospacing="0" w:after="0" w:afterAutospacing="0"/>
              <w:jc w:val="both"/>
              <w:rPr>
                <w:sz w:val="20"/>
                <w:szCs w:val="20"/>
                <w:lang w:val="kk-KZ"/>
              </w:rPr>
            </w:pPr>
            <w:r w:rsidRPr="00B44757">
              <w:rPr>
                <w:rFonts w:eastAsia="Consolas"/>
                <w:sz w:val="20"/>
                <w:szCs w:val="20"/>
                <w:lang w:val="kk-KZ" w:eastAsia="en-US"/>
              </w:rPr>
              <w:t>-Жолаушылар жылжымалы құрамының тозуы</w:t>
            </w:r>
          </w:p>
        </w:tc>
        <w:tc>
          <w:tcPr>
            <w:tcW w:w="1134" w:type="dxa"/>
          </w:tcPr>
          <w:p w:rsidR="00D92B35" w:rsidRPr="00B44757" w:rsidRDefault="00D92B35" w:rsidP="00B44757">
            <w:pPr>
              <w:spacing w:after="0" w:line="240" w:lineRule="auto"/>
              <w:jc w:val="center"/>
              <w:rPr>
                <w:rFonts w:ascii="Times New Roman" w:hAnsi="Times New Roman" w:cs="Times New Roman"/>
                <w:sz w:val="20"/>
                <w:szCs w:val="20"/>
                <w:lang w:val="kk-KZ"/>
              </w:rPr>
            </w:pPr>
            <w:r w:rsidRPr="00B44757">
              <w:rPr>
                <w:rFonts w:ascii="Times New Roman" w:hAnsi="Times New Roman" w:cs="Times New Roman"/>
                <w:sz w:val="20"/>
                <w:szCs w:val="20"/>
                <w:lang w:val="kk-KZ"/>
              </w:rPr>
              <w:t>«ҚТЖ» ҰК» АҚ-ның  деректері</w:t>
            </w:r>
          </w:p>
        </w:tc>
        <w:tc>
          <w:tcPr>
            <w:tcW w:w="1134" w:type="dxa"/>
            <w:shd w:val="clear" w:color="auto" w:fill="auto"/>
            <w:vAlign w:val="center"/>
          </w:tcPr>
          <w:p w:rsidR="00D92B35" w:rsidRPr="00B44757" w:rsidRDefault="00D92B35" w:rsidP="00B44757">
            <w:pPr>
              <w:widowControl w:val="0"/>
              <w:spacing w:after="0" w:line="240" w:lineRule="auto"/>
              <w:contextualSpacing/>
              <w:jc w:val="center"/>
              <w:rPr>
                <w:rFonts w:ascii="Times New Roman" w:eastAsia="Times New Roman" w:hAnsi="Times New Roman" w:cs="Times New Roman"/>
                <w:sz w:val="20"/>
                <w:szCs w:val="20"/>
                <w:lang w:eastAsia="ru-RU"/>
              </w:rPr>
            </w:pPr>
            <w:r w:rsidRPr="00B44757">
              <w:rPr>
                <w:rFonts w:ascii="Times New Roman" w:eastAsia="Times New Roman" w:hAnsi="Times New Roman" w:cs="Times New Roman"/>
                <w:sz w:val="20"/>
                <w:szCs w:val="20"/>
                <w:lang w:eastAsia="ru-RU"/>
              </w:rPr>
              <w:t>%</w:t>
            </w:r>
          </w:p>
        </w:tc>
        <w:tc>
          <w:tcPr>
            <w:tcW w:w="1134" w:type="dxa"/>
            <w:shd w:val="clear" w:color="auto" w:fill="auto"/>
            <w:vAlign w:val="center"/>
          </w:tcPr>
          <w:p w:rsidR="00D92B35" w:rsidRPr="00B44757" w:rsidRDefault="00D92B35" w:rsidP="00B44757">
            <w:pPr>
              <w:spacing w:after="0" w:line="240" w:lineRule="auto"/>
              <w:jc w:val="center"/>
              <w:rPr>
                <w:rFonts w:ascii="Times New Roman" w:hAnsi="Times New Roman"/>
                <w:sz w:val="20"/>
                <w:szCs w:val="20"/>
                <w:lang w:eastAsia="ru-RU"/>
              </w:rPr>
            </w:pPr>
            <w:r w:rsidRPr="00B44757">
              <w:rPr>
                <w:rFonts w:ascii="Times New Roman" w:hAnsi="Times New Roman"/>
                <w:sz w:val="20"/>
                <w:szCs w:val="20"/>
                <w:lang w:eastAsia="ru-RU"/>
              </w:rPr>
              <w:t>44</w:t>
            </w:r>
          </w:p>
        </w:tc>
        <w:tc>
          <w:tcPr>
            <w:tcW w:w="1082" w:type="dxa"/>
            <w:shd w:val="clear" w:color="auto" w:fill="auto"/>
            <w:vAlign w:val="center"/>
          </w:tcPr>
          <w:p w:rsidR="00D92B35" w:rsidRPr="00B44757" w:rsidRDefault="00D92B35" w:rsidP="00B44757">
            <w:pPr>
              <w:spacing w:after="0" w:line="240" w:lineRule="auto"/>
              <w:jc w:val="center"/>
              <w:rPr>
                <w:rFonts w:ascii="Times New Roman" w:hAnsi="Times New Roman"/>
                <w:sz w:val="20"/>
                <w:szCs w:val="20"/>
                <w:lang w:eastAsia="ru-RU"/>
              </w:rPr>
            </w:pPr>
            <w:r w:rsidRPr="00B44757">
              <w:rPr>
                <w:rFonts w:ascii="Times New Roman" w:hAnsi="Times New Roman"/>
                <w:sz w:val="20"/>
                <w:szCs w:val="20"/>
                <w:lang w:eastAsia="ru-RU"/>
              </w:rPr>
              <w:t>45,9</w:t>
            </w:r>
          </w:p>
        </w:tc>
        <w:tc>
          <w:tcPr>
            <w:tcW w:w="5014" w:type="dxa"/>
            <w:shd w:val="clear" w:color="auto" w:fill="auto"/>
          </w:tcPr>
          <w:p w:rsidR="000D73ED" w:rsidRPr="00B44757" w:rsidRDefault="000D73ED" w:rsidP="00B44757">
            <w:pPr>
              <w:widowControl w:val="0"/>
              <w:spacing w:after="0" w:line="240" w:lineRule="auto"/>
              <w:ind w:firstLine="317"/>
              <w:contextualSpacing/>
              <w:jc w:val="both"/>
              <w:rPr>
                <w:rFonts w:ascii="Times New Roman" w:eastAsia="Times New Roman" w:hAnsi="Times New Roman" w:cs="Times New Roman"/>
                <w:b/>
                <w:sz w:val="20"/>
                <w:szCs w:val="20"/>
                <w:lang w:val="kk-KZ" w:eastAsia="ru-RU"/>
              </w:rPr>
            </w:pPr>
            <w:r w:rsidRPr="00B44757">
              <w:rPr>
                <w:rFonts w:ascii="Times New Roman" w:eastAsia="Times New Roman" w:hAnsi="Times New Roman" w:cs="Times New Roman"/>
                <w:b/>
                <w:sz w:val="20"/>
                <w:szCs w:val="20"/>
                <w:lang w:val="kk-KZ" w:eastAsia="ru-RU"/>
              </w:rPr>
              <w:t>Орындалмаған</w:t>
            </w:r>
          </w:p>
          <w:p w:rsidR="00BF7D9C" w:rsidRPr="00B44757" w:rsidRDefault="00BF7D9C" w:rsidP="00B44757">
            <w:pPr>
              <w:spacing w:after="0" w:line="240" w:lineRule="auto"/>
              <w:ind w:firstLine="317"/>
              <w:jc w:val="both"/>
              <w:rPr>
                <w:rFonts w:ascii="Times New Roman" w:eastAsia="Times New Roman" w:hAnsi="Times New Roman" w:cs="Times New Roman"/>
                <w:sz w:val="20"/>
                <w:szCs w:val="24"/>
                <w:lang w:val="kk-KZ" w:eastAsia="ru-RU"/>
              </w:rPr>
            </w:pPr>
            <w:r w:rsidRPr="00B44757">
              <w:rPr>
                <w:rFonts w:ascii="Times New Roman" w:eastAsia="Times New Roman" w:hAnsi="Times New Roman" w:cs="Times New Roman"/>
                <w:sz w:val="20"/>
                <w:szCs w:val="24"/>
                <w:lang w:val="kk-KZ" w:eastAsia="ru-RU"/>
              </w:rPr>
              <w:t>Индикаторларға қол жеткізбеу «ҚТЖ» ҰК» АҚ-тың күрделі салымдарын түзетуге және жобалардың басымдығына қарай қаражаттың  қайта бағытталуына байланысты.</w:t>
            </w:r>
          </w:p>
          <w:p w:rsidR="00D92B35" w:rsidRPr="00B44757" w:rsidRDefault="00D92B35" w:rsidP="00B44757">
            <w:pPr>
              <w:ind w:firstLine="227"/>
              <w:rPr>
                <w:lang w:val="kk-KZ"/>
              </w:rPr>
            </w:pPr>
          </w:p>
        </w:tc>
      </w:tr>
      <w:tr w:rsidR="00D92B35" w:rsidRPr="00B44757" w:rsidTr="00D92B35">
        <w:trPr>
          <w:gridAfter w:val="2"/>
          <w:wAfter w:w="3402" w:type="dxa"/>
          <w:trHeight w:val="20"/>
        </w:trPr>
        <w:tc>
          <w:tcPr>
            <w:tcW w:w="724" w:type="dxa"/>
          </w:tcPr>
          <w:p w:rsidR="00D92B35" w:rsidRPr="00B44757" w:rsidRDefault="00D92B35" w:rsidP="00B44757">
            <w:pPr>
              <w:pStyle w:val="a5"/>
              <w:numPr>
                <w:ilvl w:val="0"/>
                <w:numId w:val="4"/>
              </w:numPr>
              <w:spacing w:after="0" w:line="240" w:lineRule="auto"/>
              <w:ind w:left="474"/>
              <w:rPr>
                <w:rFonts w:ascii="Times New Roman" w:eastAsia="Times New Roman" w:hAnsi="Times New Roman" w:cs="Times New Roman"/>
                <w:iCs/>
                <w:sz w:val="24"/>
                <w:szCs w:val="24"/>
                <w:lang w:val="kk-KZ" w:eastAsia="ru-RU"/>
              </w:rPr>
            </w:pPr>
          </w:p>
        </w:tc>
        <w:tc>
          <w:tcPr>
            <w:tcW w:w="4961" w:type="dxa"/>
            <w:shd w:val="clear" w:color="auto" w:fill="auto"/>
          </w:tcPr>
          <w:p w:rsidR="00D92B35" w:rsidRPr="00B44757" w:rsidRDefault="00D92B35" w:rsidP="00B44757">
            <w:pPr>
              <w:pStyle w:val="a7"/>
              <w:spacing w:before="0" w:beforeAutospacing="0" w:after="0" w:afterAutospacing="0"/>
              <w:jc w:val="both"/>
              <w:rPr>
                <w:rFonts w:eastAsia="Consolas"/>
                <w:sz w:val="20"/>
                <w:szCs w:val="20"/>
                <w:lang w:val="kk-KZ" w:eastAsia="en-US"/>
              </w:rPr>
            </w:pPr>
            <w:r w:rsidRPr="00B44757">
              <w:rPr>
                <w:rFonts w:eastAsia="Consolas"/>
                <w:sz w:val="20"/>
                <w:szCs w:val="20"/>
                <w:lang w:val="kk-KZ" w:eastAsia="en-US"/>
              </w:rPr>
              <w:t>Әлеуметтік маңызы бар облысаралық теміржол қатынастар бойынша жолаушылар айналымының көлемі</w:t>
            </w:r>
          </w:p>
        </w:tc>
        <w:tc>
          <w:tcPr>
            <w:tcW w:w="1134" w:type="dxa"/>
          </w:tcPr>
          <w:p w:rsidR="00D92B35" w:rsidRPr="00B44757" w:rsidRDefault="00D92B35" w:rsidP="00B44757">
            <w:pPr>
              <w:spacing w:after="0" w:line="240" w:lineRule="auto"/>
              <w:jc w:val="center"/>
              <w:rPr>
                <w:rFonts w:ascii="Times New Roman" w:hAnsi="Times New Roman" w:cs="Times New Roman"/>
                <w:sz w:val="20"/>
                <w:szCs w:val="20"/>
                <w:lang w:val="kk-KZ"/>
              </w:rPr>
            </w:pPr>
            <w:r w:rsidRPr="00B44757">
              <w:rPr>
                <w:rFonts w:ascii="Times New Roman" w:hAnsi="Times New Roman" w:cs="Times New Roman"/>
                <w:sz w:val="20"/>
                <w:szCs w:val="20"/>
                <w:lang w:val="kk-KZ"/>
              </w:rPr>
              <w:t>«ҚТЖ» ҰК» АҚ-ның  деректері</w:t>
            </w:r>
          </w:p>
        </w:tc>
        <w:tc>
          <w:tcPr>
            <w:tcW w:w="1134" w:type="dxa"/>
            <w:shd w:val="clear" w:color="auto" w:fill="auto"/>
          </w:tcPr>
          <w:p w:rsidR="00D92B35" w:rsidRPr="00B44757" w:rsidRDefault="00D92B35" w:rsidP="00B44757">
            <w:pPr>
              <w:pStyle w:val="a7"/>
              <w:spacing w:before="0" w:beforeAutospacing="0" w:after="0" w:afterAutospacing="0"/>
              <w:jc w:val="center"/>
              <w:rPr>
                <w:rFonts w:eastAsia="Consolas"/>
                <w:sz w:val="20"/>
                <w:szCs w:val="20"/>
                <w:lang w:val="kk-KZ" w:eastAsia="en-US"/>
              </w:rPr>
            </w:pPr>
            <w:r w:rsidRPr="00B44757">
              <w:rPr>
                <w:rFonts w:eastAsia="Consolas"/>
                <w:sz w:val="20"/>
                <w:szCs w:val="20"/>
                <w:lang w:val="kk-KZ" w:eastAsia="en-US"/>
              </w:rPr>
              <w:t>млрд. жкм</w:t>
            </w:r>
          </w:p>
        </w:tc>
        <w:tc>
          <w:tcPr>
            <w:tcW w:w="1134" w:type="dxa"/>
            <w:shd w:val="clear" w:color="auto" w:fill="auto"/>
          </w:tcPr>
          <w:p w:rsidR="00D92B35" w:rsidRPr="00B44757" w:rsidRDefault="00D92B35" w:rsidP="00B44757">
            <w:pPr>
              <w:spacing w:after="0" w:line="240" w:lineRule="auto"/>
              <w:jc w:val="center"/>
              <w:rPr>
                <w:rFonts w:ascii="Times New Roman" w:hAnsi="Times New Roman"/>
                <w:sz w:val="20"/>
                <w:szCs w:val="20"/>
                <w:lang w:eastAsia="ru-RU"/>
              </w:rPr>
            </w:pPr>
            <w:r w:rsidRPr="00B44757">
              <w:rPr>
                <w:rFonts w:ascii="Times New Roman" w:hAnsi="Times New Roman"/>
                <w:sz w:val="20"/>
                <w:szCs w:val="20"/>
                <w:lang w:eastAsia="ru-RU"/>
              </w:rPr>
              <w:t>15,0</w:t>
            </w:r>
          </w:p>
        </w:tc>
        <w:tc>
          <w:tcPr>
            <w:tcW w:w="1082" w:type="dxa"/>
            <w:shd w:val="clear" w:color="auto" w:fill="auto"/>
          </w:tcPr>
          <w:p w:rsidR="00D92B35" w:rsidRPr="00B44757" w:rsidRDefault="00D92B35" w:rsidP="00B44757">
            <w:pPr>
              <w:spacing w:after="0" w:line="240" w:lineRule="auto"/>
              <w:jc w:val="center"/>
              <w:rPr>
                <w:rFonts w:ascii="Times New Roman" w:hAnsi="Times New Roman"/>
                <w:sz w:val="20"/>
                <w:szCs w:val="20"/>
                <w:lang w:eastAsia="ru-RU"/>
              </w:rPr>
            </w:pPr>
            <w:r w:rsidRPr="00B44757">
              <w:rPr>
                <w:rFonts w:ascii="Times New Roman" w:hAnsi="Times New Roman"/>
                <w:sz w:val="20"/>
                <w:szCs w:val="20"/>
                <w:lang w:eastAsia="ru-RU"/>
              </w:rPr>
              <w:t>15,8</w:t>
            </w:r>
          </w:p>
        </w:tc>
        <w:tc>
          <w:tcPr>
            <w:tcW w:w="5014" w:type="dxa"/>
            <w:shd w:val="clear" w:color="auto" w:fill="auto"/>
          </w:tcPr>
          <w:p w:rsidR="00D92B35" w:rsidRPr="00B44757" w:rsidRDefault="00D92B35" w:rsidP="00B44757">
            <w:pPr>
              <w:ind w:firstLine="370"/>
              <w:jc w:val="both"/>
            </w:pPr>
            <w:r w:rsidRPr="00B44757">
              <w:rPr>
                <w:rFonts w:ascii="Times New Roman" w:eastAsia="Times New Roman" w:hAnsi="Times New Roman" w:cs="Times New Roman"/>
                <w:b/>
                <w:sz w:val="20"/>
                <w:szCs w:val="24"/>
                <w:lang w:val="ru-RU" w:eastAsia="ru-RU"/>
              </w:rPr>
              <w:t>Орындалды</w:t>
            </w:r>
          </w:p>
        </w:tc>
      </w:tr>
      <w:tr w:rsidR="00D92B35" w:rsidRPr="00B44757" w:rsidTr="00D92B35">
        <w:trPr>
          <w:gridAfter w:val="2"/>
          <w:wAfter w:w="3402" w:type="dxa"/>
          <w:trHeight w:val="20"/>
        </w:trPr>
        <w:tc>
          <w:tcPr>
            <w:tcW w:w="724" w:type="dxa"/>
          </w:tcPr>
          <w:p w:rsidR="00D92B35" w:rsidRPr="00B44757" w:rsidRDefault="00D92B35" w:rsidP="00B44757">
            <w:pPr>
              <w:pStyle w:val="a5"/>
              <w:numPr>
                <w:ilvl w:val="0"/>
                <w:numId w:val="4"/>
              </w:numPr>
              <w:spacing w:after="0" w:line="240" w:lineRule="auto"/>
              <w:ind w:left="474"/>
              <w:rPr>
                <w:rFonts w:ascii="Times New Roman" w:eastAsia="Times New Roman" w:hAnsi="Times New Roman" w:cs="Times New Roman"/>
                <w:iCs/>
                <w:sz w:val="24"/>
                <w:szCs w:val="24"/>
                <w:lang w:val="ru-RU" w:eastAsia="ru-RU"/>
              </w:rPr>
            </w:pPr>
          </w:p>
        </w:tc>
        <w:tc>
          <w:tcPr>
            <w:tcW w:w="4961" w:type="dxa"/>
            <w:shd w:val="clear" w:color="auto" w:fill="auto"/>
          </w:tcPr>
          <w:p w:rsidR="00D92B35" w:rsidRPr="00B44757" w:rsidRDefault="00D92B35" w:rsidP="00B44757">
            <w:pPr>
              <w:widowControl w:val="0"/>
              <w:spacing w:after="0" w:line="240" w:lineRule="auto"/>
              <w:contextualSpacing/>
              <w:jc w:val="both"/>
              <w:rPr>
                <w:rFonts w:ascii="Times New Roman" w:hAnsi="Times New Roman" w:cs="Times New Roman"/>
                <w:sz w:val="20"/>
                <w:szCs w:val="20"/>
                <w:lang w:val="kk-KZ"/>
              </w:rPr>
            </w:pPr>
            <w:r w:rsidRPr="00B44757">
              <w:rPr>
                <w:rFonts w:ascii="Times New Roman" w:hAnsi="Times New Roman" w:cs="Times New Roman"/>
                <w:sz w:val="20"/>
                <w:szCs w:val="20"/>
                <w:lang w:val="kk-KZ"/>
              </w:rPr>
              <w:t>Теміржол көлігімен жүктердің транзиттік тасымалдарының көлемі</w:t>
            </w:r>
          </w:p>
        </w:tc>
        <w:tc>
          <w:tcPr>
            <w:tcW w:w="1134" w:type="dxa"/>
          </w:tcPr>
          <w:p w:rsidR="00D92B35" w:rsidRPr="00B44757" w:rsidRDefault="00D92B35" w:rsidP="00B44757">
            <w:pPr>
              <w:spacing w:after="0" w:line="240" w:lineRule="auto"/>
              <w:jc w:val="center"/>
              <w:rPr>
                <w:rFonts w:ascii="Times New Roman" w:hAnsi="Times New Roman" w:cs="Times New Roman"/>
                <w:sz w:val="20"/>
                <w:szCs w:val="20"/>
                <w:lang w:val="kk-KZ"/>
              </w:rPr>
            </w:pPr>
            <w:r w:rsidRPr="00B44757">
              <w:rPr>
                <w:rFonts w:ascii="Times New Roman" w:hAnsi="Times New Roman" w:cs="Times New Roman"/>
                <w:sz w:val="20"/>
                <w:szCs w:val="20"/>
                <w:lang w:val="kk-KZ"/>
              </w:rPr>
              <w:t>«ҚТЖ» ҰК» АҚ-ның  деректері</w:t>
            </w:r>
          </w:p>
        </w:tc>
        <w:tc>
          <w:tcPr>
            <w:tcW w:w="1134" w:type="dxa"/>
            <w:shd w:val="clear" w:color="auto" w:fill="auto"/>
          </w:tcPr>
          <w:p w:rsidR="00D92B35" w:rsidRPr="00B44757" w:rsidRDefault="00D92B35" w:rsidP="00B44757">
            <w:pPr>
              <w:widowControl w:val="0"/>
              <w:spacing w:after="0" w:line="240" w:lineRule="auto"/>
              <w:contextualSpacing/>
              <w:jc w:val="center"/>
              <w:rPr>
                <w:rFonts w:ascii="Times New Roman" w:hAnsi="Times New Roman" w:cs="Times New Roman"/>
                <w:sz w:val="20"/>
                <w:szCs w:val="20"/>
                <w:lang w:val="kk-KZ"/>
              </w:rPr>
            </w:pPr>
            <w:r w:rsidRPr="00B44757">
              <w:rPr>
                <w:rFonts w:ascii="Times New Roman" w:hAnsi="Times New Roman" w:cs="Times New Roman"/>
                <w:sz w:val="20"/>
                <w:szCs w:val="20"/>
                <w:lang w:val="kk-KZ"/>
              </w:rPr>
              <w:t>млн. тонна</w:t>
            </w:r>
          </w:p>
        </w:tc>
        <w:tc>
          <w:tcPr>
            <w:tcW w:w="1134" w:type="dxa"/>
            <w:shd w:val="clear" w:color="auto" w:fill="auto"/>
          </w:tcPr>
          <w:p w:rsidR="00D92B35" w:rsidRPr="00B44757" w:rsidRDefault="00D92B35" w:rsidP="00B44757">
            <w:pPr>
              <w:pStyle w:val="Default"/>
              <w:jc w:val="center"/>
              <w:rPr>
                <w:color w:val="auto"/>
                <w:sz w:val="20"/>
                <w:szCs w:val="20"/>
              </w:rPr>
            </w:pPr>
            <w:r w:rsidRPr="00B44757">
              <w:rPr>
                <w:color w:val="auto"/>
                <w:sz w:val="20"/>
                <w:szCs w:val="20"/>
              </w:rPr>
              <w:t>15,5</w:t>
            </w:r>
          </w:p>
          <w:p w:rsidR="00D92B35" w:rsidRPr="00B44757" w:rsidRDefault="00D92B35" w:rsidP="00B44757">
            <w:pPr>
              <w:spacing w:after="0" w:line="240" w:lineRule="auto"/>
              <w:jc w:val="center"/>
              <w:rPr>
                <w:rFonts w:ascii="Times New Roman" w:hAnsi="Times New Roman"/>
                <w:sz w:val="20"/>
                <w:szCs w:val="20"/>
                <w:lang w:eastAsia="ru-RU"/>
              </w:rPr>
            </w:pPr>
          </w:p>
        </w:tc>
        <w:tc>
          <w:tcPr>
            <w:tcW w:w="1082" w:type="dxa"/>
            <w:shd w:val="clear" w:color="auto" w:fill="auto"/>
          </w:tcPr>
          <w:p w:rsidR="00D92B35" w:rsidRPr="00B44757" w:rsidRDefault="00D92B35" w:rsidP="00B44757">
            <w:pPr>
              <w:pStyle w:val="Default"/>
              <w:jc w:val="center"/>
              <w:rPr>
                <w:color w:val="auto"/>
                <w:sz w:val="20"/>
                <w:szCs w:val="20"/>
              </w:rPr>
            </w:pPr>
            <w:r w:rsidRPr="00B44757">
              <w:rPr>
                <w:color w:val="auto"/>
                <w:sz w:val="20"/>
                <w:szCs w:val="20"/>
              </w:rPr>
              <w:t>16,0</w:t>
            </w:r>
          </w:p>
        </w:tc>
        <w:tc>
          <w:tcPr>
            <w:tcW w:w="5014" w:type="dxa"/>
            <w:shd w:val="clear" w:color="auto" w:fill="auto"/>
          </w:tcPr>
          <w:p w:rsidR="00D92B35" w:rsidRPr="00B44757" w:rsidRDefault="00D92B35" w:rsidP="00B44757">
            <w:pPr>
              <w:ind w:firstLine="370"/>
              <w:jc w:val="both"/>
            </w:pPr>
            <w:r w:rsidRPr="00B44757">
              <w:rPr>
                <w:rFonts w:ascii="Times New Roman" w:eastAsia="Times New Roman" w:hAnsi="Times New Roman" w:cs="Times New Roman"/>
                <w:b/>
                <w:sz w:val="20"/>
                <w:szCs w:val="24"/>
                <w:lang w:val="ru-RU" w:eastAsia="ru-RU"/>
              </w:rPr>
              <w:t>Орындалды</w:t>
            </w:r>
          </w:p>
        </w:tc>
      </w:tr>
      <w:tr w:rsidR="00D92B35" w:rsidRPr="00B44757" w:rsidTr="00D92B35">
        <w:trPr>
          <w:gridAfter w:val="2"/>
          <w:wAfter w:w="3402" w:type="dxa"/>
          <w:trHeight w:val="20"/>
        </w:trPr>
        <w:tc>
          <w:tcPr>
            <w:tcW w:w="724" w:type="dxa"/>
          </w:tcPr>
          <w:p w:rsidR="00D92B35" w:rsidRPr="00B44757" w:rsidRDefault="00D92B35"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tcPr>
          <w:p w:rsidR="00D92B35" w:rsidRPr="00B44757" w:rsidRDefault="00D92B35" w:rsidP="00B44757">
            <w:pPr>
              <w:widowControl w:val="0"/>
              <w:spacing w:after="0" w:line="240" w:lineRule="auto"/>
              <w:contextualSpacing/>
              <w:jc w:val="both"/>
              <w:rPr>
                <w:rFonts w:ascii="Times New Roman" w:hAnsi="Times New Roman" w:cs="Times New Roman"/>
                <w:sz w:val="20"/>
                <w:szCs w:val="20"/>
                <w:lang w:val="kk-KZ"/>
              </w:rPr>
            </w:pPr>
            <w:r w:rsidRPr="00B44757">
              <w:rPr>
                <w:rFonts w:ascii="Times New Roman" w:hAnsi="Times New Roman" w:cs="Times New Roman"/>
                <w:sz w:val="20"/>
                <w:szCs w:val="20"/>
                <w:lang w:val="kk-KZ"/>
              </w:rPr>
              <w:t>Автомобиль көлігімен транзиттік жүк тасымалдарының көлемі</w:t>
            </w:r>
          </w:p>
        </w:tc>
        <w:tc>
          <w:tcPr>
            <w:tcW w:w="1134" w:type="dxa"/>
          </w:tcPr>
          <w:p w:rsidR="00D92B35" w:rsidRPr="00B44757" w:rsidRDefault="00D92B35" w:rsidP="00B44757">
            <w:pPr>
              <w:widowControl w:val="0"/>
              <w:spacing w:after="0" w:line="240" w:lineRule="auto"/>
              <w:contextualSpacing/>
              <w:jc w:val="center"/>
              <w:rPr>
                <w:rFonts w:ascii="Times New Roman" w:hAnsi="Times New Roman" w:cs="Times New Roman"/>
                <w:sz w:val="20"/>
                <w:szCs w:val="20"/>
                <w:lang w:val="kk-KZ"/>
              </w:rPr>
            </w:pPr>
            <w:r w:rsidRPr="00B44757">
              <w:rPr>
                <w:rFonts w:ascii="Times New Roman" w:hAnsi="Times New Roman" w:cs="Times New Roman"/>
                <w:sz w:val="20"/>
                <w:szCs w:val="20"/>
                <w:lang w:val="kk-KZ"/>
              </w:rPr>
              <w:t>ИДМ-нің ведомстволық деректері</w:t>
            </w:r>
          </w:p>
        </w:tc>
        <w:tc>
          <w:tcPr>
            <w:tcW w:w="1134" w:type="dxa"/>
            <w:shd w:val="clear" w:color="auto" w:fill="auto"/>
          </w:tcPr>
          <w:p w:rsidR="00D92B35" w:rsidRPr="00B44757" w:rsidRDefault="00D92B35" w:rsidP="00B44757">
            <w:pPr>
              <w:widowControl w:val="0"/>
              <w:spacing w:after="0" w:line="240" w:lineRule="auto"/>
              <w:contextualSpacing/>
              <w:jc w:val="center"/>
              <w:rPr>
                <w:rFonts w:ascii="Times New Roman" w:hAnsi="Times New Roman" w:cs="Times New Roman"/>
                <w:sz w:val="20"/>
                <w:szCs w:val="20"/>
                <w:lang w:val="kk-KZ"/>
              </w:rPr>
            </w:pPr>
            <w:r w:rsidRPr="00B44757">
              <w:rPr>
                <w:rFonts w:ascii="Times New Roman" w:hAnsi="Times New Roman" w:cs="Times New Roman"/>
                <w:sz w:val="20"/>
                <w:szCs w:val="20"/>
                <w:lang w:val="kk-KZ"/>
              </w:rPr>
              <w:t>млн. тонна</w:t>
            </w:r>
          </w:p>
        </w:tc>
        <w:tc>
          <w:tcPr>
            <w:tcW w:w="1134" w:type="dxa"/>
            <w:shd w:val="clear" w:color="auto" w:fill="auto"/>
          </w:tcPr>
          <w:p w:rsidR="00D92B35" w:rsidRPr="00B44757" w:rsidRDefault="00D92B35" w:rsidP="00B44757">
            <w:pPr>
              <w:pStyle w:val="Default"/>
              <w:jc w:val="center"/>
              <w:rPr>
                <w:color w:val="auto"/>
                <w:sz w:val="20"/>
                <w:szCs w:val="20"/>
              </w:rPr>
            </w:pPr>
            <w:r w:rsidRPr="00B44757">
              <w:rPr>
                <w:color w:val="auto"/>
                <w:sz w:val="20"/>
                <w:szCs w:val="20"/>
              </w:rPr>
              <w:t>1,4</w:t>
            </w:r>
          </w:p>
        </w:tc>
        <w:tc>
          <w:tcPr>
            <w:tcW w:w="1082" w:type="dxa"/>
            <w:shd w:val="clear" w:color="auto" w:fill="auto"/>
          </w:tcPr>
          <w:p w:rsidR="00D92B35" w:rsidRPr="00B44757" w:rsidRDefault="00D92B35" w:rsidP="00B44757">
            <w:pPr>
              <w:spacing w:after="0" w:line="240" w:lineRule="auto"/>
              <w:jc w:val="center"/>
              <w:rPr>
                <w:rFonts w:ascii="Times New Roman" w:hAnsi="Times New Roman"/>
                <w:sz w:val="20"/>
                <w:szCs w:val="20"/>
                <w:lang w:eastAsia="ru-RU"/>
              </w:rPr>
            </w:pPr>
            <w:r w:rsidRPr="00B44757">
              <w:rPr>
                <w:rFonts w:ascii="Times New Roman" w:hAnsi="Times New Roman"/>
                <w:sz w:val="20"/>
                <w:szCs w:val="20"/>
                <w:lang w:eastAsia="ru-RU"/>
              </w:rPr>
              <w:t>2,1</w:t>
            </w:r>
          </w:p>
        </w:tc>
        <w:tc>
          <w:tcPr>
            <w:tcW w:w="5014" w:type="dxa"/>
            <w:shd w:val="clear" w:color="auto" w:fill="auto"/>
          </w:tcPr>
          <w:p w:rsidR="00D92B35" w:rsidRPr="00B44757" w:rsidRDefault="00D92B35" w:rsidP="00B44757">
            <w:pPr>
              <w:ind w:firstLine="370"/>
              <w:jc w:val="both"/>
            </w:pPr>
            <w:r w:rsidRPr="00B44757">
              <w:rPr>
                <w:rFonts w:ascii="Times New Roman" w:eastAsia="Times New Roman" w:hAnsi="Times New Roman" w:cs="Times New Roman"/>
                <w:b/>
                <w:sz w:val="20"/>
                <w:szCs w:val="24"/>
                <w:lang w:val="ru-RU" w:eastAsia="ru-RU"/>
              </w:rPr>
              <w:t>Орындалды</w:t>
            </w:r>
          </w:p>
        </w:tc>
      </w:tr>
      <w:tr w:rsidR="00D92B35" w:rsidRPr="00B44757" w:rsidTr="00D92B35">
        <w:trPr>
          <w:gridAfter w:val="2"/>
          <w:wAfter w:w="3402" w:type="dxa"/>
          <w:trHeight w:val="20"/>
        </w:trPr>
        <w:tc>
          <w:tcPr>
            <w:tcW w:w="724" w:type="dxa"/>
          </w:tcPr>
          <w:p w:rsidR="00D92B35" w:rsidRPr="00B44757" w:rsidRDefault="00D92B35"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tcPr>
          <w:p w:rsidR="00D92B35" w:rsidRPr="00B44757" w:rsidRDefault="00D92B35" w:rsidP="00B44757">
            <w:pPr>
              <w:widowControl w:val="0"/>
              <w:spacing w:after="0" w:line="240" w:lineRule="auto"/>
              <w:contextualSpacing/>
              <w:jc w:val="both"/>
              <w:rPr>
                <w:rFonts w:ascii="Times New Roman" w:hAnsi="Times New Roman" w:cs="Times New Roman"/>
                <w:sz w:val="20"/>
                <w:szCs w:val="20"/>
                <w:lang w:val="kk-KZ"/>
              </w:rPr>
            </w:pPr>
            <w:r w:rsidRPr="00B44757">
              <w:rPr>
                <w:rFonts w:ascii="Times New Roman" w:hAnsi="Times New Roman" w:cs="Times New Roman"/>
                <w:sz w:val="20"/>
                <w:szCs w:val="20"/>
                <w:lang w:val="kk-KZ"/>
              </w:rPr>
              <w:t>Транзиттік авиаұшулардың көлемін ұлғайту</w:t>
            </w:r>
          </w:p>
        </w:tc>
        <w:tc>
          <w:tcPr>
            <w:tcW w:w="1134" w:type="dxa"/>
          </w:tcPr>
          <w:p w:rsidR="00D92B35" w:rsidRPr="00B44757" w:rsidRDefault="00D92B35" w:rsidP="00B44757">
            <w:pPr>
              <w:widowControl w:val="0"/>
              <w:spacing w:after="0" w:line="240" w:lineRule="auto"/>
              <w:contextualSpacing/>
              <w:jc w:val="center"/>
              <w:rPr>
                <w:rFonts w:ascii="Times New Roman" w:hAnsi="Times New Roman" w:cs="Times New Roman"/>
                <w:sz w:val="20"/>
                <w:szCs w:val="20"/>
                <w:lang w:val="kk-KZ"/>
              </w:rPr>
            </w:pPr>
            <w:r w:rsidRPr="00B44757">
              <w:rPr>
                <w:rFonts w:ascii="Times New Roman" w:hAnsi="Times New Roman" w:cs="Times New Roman"/>
                <w:sz w:val="20"/>
                <w:szCs w:val="20"/>
                <w:lang w:val="kk-KZ"/>
              </w:rPr>
              <w:t>ИДМ-нің ведомстволық деректері</w:t>
            </w:r>
          </w:p>
        </w:tc>
        <w:tc>
          <w:tcPr>
            <w:tcW w:w="1134" w:type="dxa"/>
            <w:shd w:val="clear" w:color="auto" w:fill="auto"/>
          </w:tcPr>
          <w:p w:rsidR="00D92B35" w:rsidRPr="00B44757" w:rsidRDefault="00D92B35" w:rsidP="00B44757">
            <w:pPr>
              <w:widowControl w:val="0"/>
              <w:spacing w:after="0" w:line="240" w:lineRule="auto"/>
              <w:contextualSpacing/>
              <w:jc w:val="center"/>
              <w:rPr>
                <w:rFonts w:ascii="Times New Roman" w:eastAsia="Times New Roman" w:hAnsi="Times New Roman" w:cs="Times New Roman"/>
                <w:sz w:val="20"/>
                <w:szCs w:val="20"/>
                <w:lang w:val="ru-RU" w:eastAsia="ru-RU"/>
              </w:rPr>
            </w:pPr>
            <w:r w:rsidRPr="00B44757">
              <w:rPr>
                <w:rFonts w:ascii="Times New Roman" w:eastAsia="Times New Roman" w:hAnsi="Times New Roman" w:cs="Times New Roman"/>
                <w:sz w:val="20"/>
                <w:szCs w:val="20"/>
                <w:lang w:val="ru-RU" w:eastAsia="ru-RU"/>
              </w:rPr>
              <w:t>млн. сам-км.</w:t>
            </w:r>
          </w:p>
        </w:tc>
        <w:tc>
          <w:tcPr>
            <w:tcW w:w="1134" w:type="dxa"/>
            <w:shd w:val="clear" w:color="auto" w:fill="auto"/>
          </w:tcPr>
          <w:p w:rsidR="00D92B35" w:rsidRPr="00B44757" w:rsidRDefault="00D92B35" w:rsidP="00B44757">
            <w:pPr>
              <w:spacing w:after="0" w:line="240" w:lineRule="auto"/>
              <w:jc w:val="center"/>
              <w:rPr>
                <w:rFonts w:ascii="Times New Roman" w:hAnsi="Times New Roman"/>
                <w:sz w:val="20"/>
                <w:szCs w:val="20"/>
                <w:lang w:eastAsia="ru-RU"/>
              </w:rPr>
            </w:pPr>
            <w:r w:rsidRPr="00B44757">
              <w:rPr>
                <w:rFonts w:ascii="Times New Roman" w:hAnsi="Times New Roman"/>
                <w:sz w:val="20"/>
                <w:szCs w:val="20"/>
                <w:lang w:eastAsia="ru-RU"/>
              </w:rPr>
              <w:t>169,0</w:t>
            </w:r>
          </w:p>
        </w:tc>
        <w:tc>
          <w:tcPr>
            <w:tcW w:w="1082" w:type="dxa"/>
            <w:shd w:val="clear" w:color="auto" w:fill="auto"/>
          </w:tcPr>
          <w:p w:rsidR="00D92B35" w:rsidRPr="00B44757" w:rsidRDefault="00D92B35" w:rsidP="00B44757">
            <w:pPr>
              <w:spacing w:after="0" w:line="240" w:lineRule="auto"/>
              <w:jc w:val="center"/>
              <w:rPr>
                <w:rFonts w:ascii="Times New Roman" w:hAnsi="Times New Roman"/>
                <w:sz w:val="20"/>
                <w:szCs w:val="20"/>
                <w:lang w:eastAsia="ru-RU"/>
              </w:rPr>
            </w:pPr>
            <w:r w:rsidRPr="00B44757">
              <w:rPr>
                <w:rFonts w:ascii="Times New Roman" w:hAnsi="Times New Roman"/>
                <w:sz w:val="20"/>
                <w:szCs w:val="20"/>
                <w:lang w:eastAsia="ru-RU"/>
              </w:rPr>
              <w:t>175,2</w:t>
            </w:r>
          </w:p>
        </w:tc>
        <w:tc>
          <w:tcPr>
            <w:tcW w:w="5014" w:type="dxa"/>
            <w:shd w:val="clear" w:color="auto" w:fill="auto"/>
          </w:tcPr>
          <w:p w:rsidR="00D92B35" w:rsidRPr="00B44757" w:rsidRDefault="00D92B35" w:rsidP="00B44757">
            <w:pPr>
              <w:ind w:firstLine="370"/>
              <w:jc w:val="both"/>
            </w:pPr>
            <w:r w:rsidRPr="00B44757">
              <w:rPr>
                <w:rFonts w:ascii="Times New Roman" w:eastAsia="Times New Roman" w:hAnsi="Times New Roman" w:cs="Times New Roman"/>
                <w:b/>
                <w:sz w:val="20"/>
                <w:szCs w:val="24"/>
                <w:lang w:val="ru-RU" w:eastAsia="ru-RU"/>
              </w:rPr>
              <w:t>Орындалды</w:t>
            </w:r>
          </w:p>
        </w:tc>
      </w:tr>
      <w:tr w:rsidR="00D92B35" w:rsidRPr="00B44757" w:rsidTr="00D92B35">
        <w:trPr>
          <w:gridAfter w:val="2"/>
          <w:wAfter w:w="3402" w:type="dxa"/>
          <w:trHeight w:val="20"/>
        </w:trPr>
        <w:tc>
          <w:tcPr>
            <w:tcW w:w="724" w:type="dxa"/>
          </w:tcPr>
          <w:p w:rsidR="00D92B35" w:rsidRPr="00B44757" w:rsidRDefault="00D92B35"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tcPr>
          <w:p w:rsidR="00D92B35" w:rsidRPr="00B44757" w:rsidRDefault="00325CA8" w:rsidP="00B44757">
            <w:pPr>
              <w:widowControl w:val="0"/>
              <w:spacing w:after="0" w:line="240" w:lineRule="auto"/>
              <w:contextualSpacing/>
              <w:jc w:val="both"/>
              <w:rPr>
                <w:rFonts w:ascii="Times New Roman" w:eastAsia="Times New Roman" w:hAnsi="Times New Roman" w:cs="Times New Roman"/>
                <w:sz w:val="20"/>
                <w:szCs w:val="20"/>
                <w:lang w:eastAsia="ru-RU"/>
              </w:rPr>
            </w:pPr>
            <w:r w:rsidRPr="00B44757">
              <w:rPr>
                <w:rFonts w:ascii="Times New Roman" w:eastAsia="Times New Roman" w:hAnsi="Times New Roman" w:cs="Times New Roman"/>
                <w:sz w:val="20"/>
                <w:szCs w:val="20"/>
                <w:lang w:val="ru-RU" w:eastAsia="ru-RU"/>
              </w:rPr>
              <w:t>Әлеуметтік</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маңызы</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бар</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авиамаршруттар</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бойынша</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жолаушылар</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айналымының</w:t>
            </w:r>
            <w:r w:rsidRPr="00B44757">
              <w:rPr>
                <w:rFonts w:ascii="Times New Roman" w:eastAsia="Times New Roman" w:hAnsi="Times New Roman" w:cs="Times New Roman"/>
                <w:sz w:val="20"/>
                <w:szCs w:val="20"/>
                <w:lang w:eastAsia="ru-RU"/>
              </w:rPr>
              <w:t xml:space="preserve"> </w:t>
            </w:r>
            <w:r w:rsidRPr="00B44757">
              <w:rPr>
                <w:rFonts w:ascii="Times New Roman" w:eastAsia="Times New Roman" w:hAnsi="Times New Roman" w:cs="Times New Roman"/>
                <w:sz w:val="20"/>
                <w:szCs w:val="20"/>
                <w:lang w:val="ru-RU" w:eastAsia="ru-RU"/>
              </w:rPr>
              <w:t>көлемі</w:t>
            </w:r>
          </w:p>
        </w:tc>
        <w:tc>
          <w:tcPr>
            <w:tcW w:w="1134" w:type="dxa"/>
          </w:tcPr>
          <w:p w:rsidR="00D92B35" w:rsidRPr="00B44757" w:rsidRDefault="00D92B35" w:rsidP="00B44757">
            <w:pPr>
              <w:widowControl w:val="0"/>
              <w:spacing w:after="0" w:line="240" w:lineRule="auto"/>
              <w:contextualSpacing/>
              <w:jc w:val="center"/>
              <w:rPr>
                <w:rFonts w:ascii="Times New Roman" w:hAnsi="Times New Roman" w:cs="Times New Roman"/>
                <w:sz w:val="20"/>
                <w:szCs w:val="20"/>
                <w:lang w:val="kk-KZ"/>
              </w:rPr>
            </w:pPr>
            <w:r w:rsidRPr="00B44757">
              <w:rPr>
                <w:rFonts w:ascii="Times New Roman" w:hAnsi="Times New Roman" w:cs="Times New Roman"/>
                <w:sz w:val="20"/>
                <w:szCs w:val="20"/>
                <w:lang w:val="kk-KZ"/>
              </w:rPr>
              <w:t>ИДМ-нің ведомстволық деректері</w:t>
            </w:r>
          </w:p>
        </w:tc>
        <w:tc>
          <w:tcPr>
            <w:tcW w:w="1134" w:type="dxa"/>
            <w:shd w:val="clear" w:color="auto" w:fill="auto"/>
          </w:tcPr>
          <w:p w:rsidR="00D92B35" w:rsidRPr="00B44757" w:rsidRDefault="00D92B35" w:rsidP="00B44757">
            <w:pPr>
              <w:widowControl w:val="0"/>
              <w:spacing w:after="0" w:line="240" w:lineRule="auto"/>
              <w:contextualSpacing/>
              <w:jc w:val="center"/>
              <w:rPr>
                <w:rFonts w:ascii="Times New Roman" w:eastAsia="Times New Roman" w:hAnsi="Times New Roman" w:cs="Times New Roman"/>
                <w:sz w:val="20"/>
                <w:szCs w:val="20"/>
                <w:lang w:val="ru-RU" w:eastAsia="ru-RU"/>
              </w:rPr>
            </w:pPr>
            <w:r w:rsidRPr="00B44757">
              <w:rPr>
                <w:rFonts w:ascii="Times New Roman" w:eastAsia="Times New Roman" w:hAnsi="Times New Roman" w:cs="Times New Roman"/>
                <w:sz w:val="20"/>
                <w:szCs w:val="20"/>
                <w:lang w:val="ru-RU" w:eastAsia="ru-RU"/>
              </w:rPr>
              <w:t>млн</w:t>
            </w:r>
            <w:proofErr w:type="gramStart"/>
            <w:r w:rsidRPr="00B44757">
              <w:rPr>
                <w:rFonts w:ascii="Times New Roman" w:eastAsia="Times New Roman" w:hAnsi="Times New Roman" w:cs="Times New Roman"/>
                <w:sz w:val="20"/>
                <w:szCs w:val="20"/>
                <w:lang w:val="ru-RU" w:eastAsia="ru-RU"/>
              </w:rPr>
              <w:t>.ж</w:t>
            </w:r>
            <w:proofErr w:type="gramEnd"/>
            <w:r w:rsidRPr="00B44757">
              <w:rPr>
                <w:rFonts w:ascii="Times New Roman" w:eastAsia="Times New Roman" w:hAnsi="Times New Roman" w:cs="Times New Roman"/>
                <w:sz w:val="20"/>
                <w:szCs w:val="20"/>
                <w:lang w:val="ru-RU" w:eastAsia="ru-RU"/>
              </w:rPr>
              <w:t>км.</w:t>
            </w:r>
          </w:p>
        </w:tc>
        <w:tc>
          <w:tcPr>
            <w:tcW w:w="1134" w:type="dxa"/>
            <w:shd w:val="clear" w:color="auto" w:fill="auto"/>
          </w:tcPr>
          <w:p w:rsidR="00D92B35" w:rsidRPr="00B44757" w:rsidRDefault="00D92B35" w:rsidP="00B44757">
            <w:pPr>
              <w:spacing w:after="0" w:line="240" w:lineRule="auto"/>
              <w:jc w:val="center"/>
              <w:rPr>
                <w:rFonts w:ascii="Times New Roman" w:hAnsi="Times New Roman"/>
                <w:sz w:val="20"/>
                <w:szCs w:val="20"/>
                <w:lang w:eastAsia="ru-RU"/>
              </w:rPr>
            </w:pPr>
            <w:r w:rsidRPr="00B44757">
              <w:rPr>
                <w:rFonts w:ascii="Times New Roman" w:hAnsi="Times New Roman"/>
                <w:sz w:val="20"/>
                <w:szCs w:val="20"/>
                <w:lang w:eastAsia="ru-RU"/>
              </w:rPr>
              <w:t>80</w:t>
            </w:r>
          </w:p>
        </w:tc>
        <w:tc>
          <w:tcPr>
            <w:tcW w:w="1082" w:type="dxa"/>
            <w:shd w:val="clear" w:color="auto" w:fill="auto"/>
          </w:tcPr>
          <w:p w:rsidR="00D92B35" w:rsidRPr="00B44757" w:rsidRDefault="00D92B35" w:rsidP="00B44757">
            <w:pPr>
              <w:spacing w:after="0" w:line="240" w:lineRule="auto"/>
              <w:jc w:val="center"/>
              <w:rPr>
                <w:rFonts w:ascii="Times New Roman" w:hAnsi="Times New Roman"/>
                <w:sz w:val="20"/>
                <w:szCs w:val="20"/>
                <w:lang w:eastAsia="ru-RU"/>
              </w:rPr>
            </w:pPr>
            <w:r w:rsidRPr="00B44757">
              <w:rPr>
                <w:rFonts w:ascii="Times New Roman" w:hAnsi="Times New Roman"/>
                <w:sz w:val="20"/>
                <w:szCs w:val="20"/>
                <w:lang w:eastAsia="ru-RU"/>
              </w:rPr>
              <w:t>81,6</w:t>
            </w:r>
          </w:p>
        </w:tc>
        <w:tc>
          <w:tcPr>
            <w:tcW w:w="5014" w:type="dxa"/>
            <w:shd w:val="clear" w:color="auto" w:fill="auto"/>
          </w:tcPr>
          <w:p w:rsidR="00D92B35" w:rsidRPr="00B44757" w:rsidRDefault="00D92B35" w:rsidP="00B44757">
            <w:pPr>
              <w:ind w:firstLine="370"/>
              <w:jc w:val="both"/>
            </w:pPr>
            <w:r w:rsidRPr="00B44757">
              <w:rPr>
                <w:rFonts w:ascii="Times New Roman" w:eastAsia="Times New Roman" w:hAnsi="Times New Roman" w:cs="Times New Roman"/>
                <w:b/>
                <w:sz w:val="20"/>
                <w:szCs w:val="24"/>
                <w:lang w:val="ru-RU" w:eastAsia="ru-RU"/>
              </w:rPr>
              <w:t>Орындалды</w:t>
            </w:r>
          </w:p>
        </w:tc>
      </w:tr>
      <w:tr w:rsidR="0021713D" w:rsidRPr="00B44757" w:rsidTr="00E20C73">
        <w:trPr>
          <w:gridAfter w:val="2"/>
          <w:wAfter w:w="3402" w:type="dxa"/>
          <w:trHeight w:val="20"/>
        </w:trPr>
        <w:tc>
          <w:tcPr>
            <w:tcW w:w="724" w:type="dxa"/>
          </w:tcPr>
          <w:p w:rsidR="0021713D" w:rsidRPr="00B44757" w:rsidRDefault="0021713D" w:rsidP="00B44757">
            <w:pPr>
              <w:spacing w:after="0" w:line="240" w:lineRule="auto"/>
              <w:ind w:left="360"/>
              <w:rPr>
                <w:rFonts w:ascii="Times New Roman" w:eastAsia="Times New Roman" w:hAnsi="Times New Roman" w:cs="Times New Roman"/>
                <w:iCs/>
                <w:sz w:val="24"/>
                <w:szCs w:val="24"/>
                <w:lang w:eastAsia="ru-RU"/>
              </w:rPr>
            </w:pPr>
          </w:p>
        </w:tc>
        <w:tc>
          <w:tcPr>
            <w:tcW w:w="14459" w:type="dxa"/>
            <w:gridSpan w:val="6"/>
            <w:shd w:val="clear" w:color="auto" w:fill="auto"/>
            <w:vAlign w:val="center"/>
          </w:tcPr>
          <w:p w:rsidR="0021713D" w:rsidRPr="00B44757" w:rsidRDefault="0021713D" w:rsidP="00B44757">
            <w:pPr>
              <w:widowControl w:val="0"/>
              <w:spacing w:after="0" w:line="240" w:lineRule="auto"/>
              <w:contextualSpacing/>
              <w:jc w:val="center"/>
              <w:rPr>
                <w:rFonts w:ascii="Times New Roman" w:hAnsi="Times New Roman"/>
                <w:b/>
                <w:sz w:val="24"/>
                <w:szCs w:val="24"/>
                <w:lang w:val="kk-KZ" w:eastAsia="ru-RU"/>
              </w:rPr>
            </w:pPr>
            <w:r w:rsidRPr="00B44757">
              <w:rPr>
                <w:rFonts w:ascii="Times New Roman" w:hAnsi="Times New Roman"/>
                <w:b/>
                <w:sz w:val="24"/>
                <w:szCs w:val="24"/>
                <w:lang w:val="kk-KZ" w:eastAsia="ru-RU"/>
              </w:rPr>
              <w:t>3-стратегиялық бағыт.  Құрылыс саласын және тұрғын үй-коммуналдық шаруашылықты дамыту</w:t>
            </w:r>
          </w:p>
        </w:tc>
      </w:tr>
      <w:tr w:rsidR="0021713D" w:rsidRPr="00B44757" w:rsidTr="00E20C73">
        <w:trPr>
          <w:gridAfter w:val="2"/>
          <w:wAfter w:w="3402" w:type="dxa"/>
          <w:trHeight w:val="144"/>
        </w:trPr>
        <w:tc>
          <w:tcPr>
            <w:tcW w:w="724" w:type="dxa"/>
          </w:tcPr>
          <w:p w:rsidR="0021713D" w:rsidRPr="00B44757" w:rsidRDefault="0021713D" w:rsidP="00B44757">
            <w:pPr>
              <w:spacing w:after="0" w:line="240" w:lineRule="auto"/>
              <w:ind w:left="360"/>
              <w:rPr>
                <w:rFonts w:ascii="Times New Roman" w:eastAsia="Times New Roman" w:hAnsi="Times New Roman" w:cs="Times New Roman"/>
                <w:iCs/>
                <w:sz w:val="24"/>
                <w:szCs w:val="24"/>
                <w:lang w:eastAsia="ru-RU"/>
              </w:rPr>
            </w:pPr>
          </w:p>
        </w:tc>
        <w:tc>
          <w:tcPr>
            <w:tcW w:w="14459" w:type="dxa"/>
            <w:gridSpan w:val="6"/>
            <w:shd w:val="clear" w:color="auto" w:fill="auto"/>
            <w:vAlign w:val="center"/>
          </w:tcPr>
          <w:p w:rsidR="0021713D" w:rsidRPr="00B44757" w:rsidRDefault="0021713D" w:rsidP="00B44757">
            <w:pPr>
              <w:widowControl w:val="0"/>
              <w:spacing w:after="0" w:line="240" w:lineRule="auto"/>
              <w:contextualSpacing/>
              <w:rPr>
                <w:rFonts w:ascii="Times New Roman" w:eastAsia="Times New Roman" w:hAnsi="Times New Roman" w:cs="Times New Roman"/>
                <w:sz w:val="24"/>
                <w:szCs w:val="24"/>
                <w:lang w:val="kk-KZ" w:eastAsia="ru-RU"/>
              </w:rPr>
            </w:pPr>
            <w:r w:rsidRPr="00B44757">
              <w:rPr>
                <w:rFonts w:ascii="Times New Roman" w:hAnsi="Times New Roman"/>
                <w:b/>
                <w:sz w:val="24"/>
                <w:szCs w:val="24"/>
                <w:lang w:val="kk-KZ" w:eastAsia="ru-RU"/>
              </w:rPr>
              <w:t xml:space="preserve">3.1-мақсат. </w:t>
            </w:r>
            <w:r w:rsidRPr="00B44757">
              <w:rPr>
                <w:rFonts w:ascii="Times New Roman" w:hAnsi="Times New Roman"/>
                <w:bCs/>
                <w:sz w:val="18"/>
                <w:szCs w:val="18"/>
                <w:lang w:val="kk-KZ" w:eastAsia="ru-RU"/>
              </w:rPr>
              <w:t xml:space="preserve"> </w:t>
            </w:r>
            <w:r w:rsidRPr="00B44757">
              <w:rPr>
                <w:rFonts w:ascii="Times New Roman" w:hAnsi="Times New Roman"/>
                <w:b/>
                <w:sz w:val="24"/>
                <w:szCs w:val="24"/>
                <w:lang w:val="kk-KZ" w:eastAsia="ru-RU"/>
              </w:rPr>
              <w:t>Қала құрылысы, құрылыс саласының халықаралық стандарттарға көшуін қамтамасыз ету</w:t>
            </w:r>
          </w:p>
        </w:tc>
      </w:tr>
      <w:tr w:rsidR="0044749B" w:rsidRPr="00B44757" w:rsidTr="0021713D">
        <w:trPr>
          <w:gridAfter w:val="2"/>
          <w:wAfter w:w="3402" w:type="dxa"/>
          <w:trHeight w:val="20"/>
        </w:trPr>
        <w:tc>
          <w:tcPr>
            <w:tcW w:w="724" w:type="dxa"/>
          </w:tcPr>
          <w:p w:rsidR="0044749B" w:rsidRPr="00B44757" w:rsidRDefault="0044749B" w:rsidP="00B44757">
            <w:pPr>
              <w:pStyle w:val="a5"/>
              <w:numPr>
                <w:ilvl w:val="0"/>
                <w:numId w:val="4"/>
              </w:numPr>
              <w:spacing w:after="0" w:line="240" w:lineRule="auto"/>
              <w:ind w:left="474"/>
              <w:rPr>
                <w:rFonts w:ascii="Times New Roman" w:eastAsia="Times New Roman" w:hAnsi="Times New Roman" w:cs="Times New Roman"/>
                <w:iCs/>
                <w:sz w:val="24"/>
                <w:szCs w:val="24"/>
                <w:lang w:val="kk-KZ" w:eastAsia="ru-RU"/>
              </w:rPr>
            </w:pPr>
          </w:p>
        </w:tc>
        <w:tc>
          <w:tcPr>
            <w:tcW w:w="4961" w:type="dxa"/>
            <w:shd w:val="clear" w:color="auto" w:fill="auto"/>
          </w:tcPr>
          <w:p w:rsidR="0044749B" w:rsidRPr="00B44757" w:rsidRDefault="0044749B" w:rsidP="00B44757">
            <w:pPr>
              <w:widowControl w:val="0"/>
              <w:spacing w:after="0" w:line="240" w:lineRule="auto"/>
              <w:ind w:left="-79"/>
              <w:jc w:val="both"/>
              <w:rPr>
                <w:rFonts w:ascii="Times New Roman" w:hAnsi="Times New Roman" w:cs="Times New Roman"/>
                <w:sz w:val="20"/>
                <w:szCs w:val="20"/>
                <w:lang w:val="kk-KZ"/>
              </w:rPr>
            </w:pPr>
            <w:r w:rsidRPr="00B44757">
              <w:rPr>
                <w:rFonts w:ascii="Times New Roman" w:hAnsi="Times New Roman" w:cs="Times New Roman"/>
                <w:sz w:val="20"/>
                <w:szCs w:val="20"/>
                <w:lang w:val="kk-KZ"/>
              </w:rPr>
              <w:t>Республика аумағын жалпы мемлекеттік маңызы бар аумақтарды дамытуды ұйымдастыру мен жоспарлаудың қала құрылысы жобаларымен  қамту</w:t>
            </w:r>
          </w:p>
        </w:tc>
        <w:tc>
          <w:tcPr>
            <w:tcW w:w="1134" w:type="dxa"/>
            <w:vAlign w:val="center"/>
          </w:tcPr>
          <w:p w:rsidR="0044749B" w:rsidRPr="00B44757" w:rsidRDefault="0044749B" w:rsidP="00B44757">
            <w:pPr>
              <w:tabs>
                <w:tab w:val="left" w:pos="866"/>
              </w:tabs>
              <w:spacing w:after="0" w:line="240" w:lineRule="auto"/>
              <w:ind w:left="-108" w:right="-122"/>
              <w:jc w:val="center"/>
              <w:rPr>
                <w:rFonts w:ascii="Times New Roman" w:hAnsi="Times New Roman" w:cs="Times New Roman"/>
                <w:sz w:val="20"/>
                <w:szCs w:val="20"/>
                <w:lang w:val="kk-KZ"/>
              </w:rPr>
            </w:pPr>
            <w:r w:rsidRPr="00B44757">
              <w:rPr>
                <w:rFonts w:ascii="Times New Roman" w:hAnsi="Times New Roman" w:cs="Times New Roman"/>
                <w:sz w:val="20"/>
                <w:szCs w:val="20"/>
                <w:lang w:val="kk-KZ"/>
              </w:rPr>
              <w:t>Ведомство</w:t>
            </w:r>
          </w:p>
          <w:p w:rsidR="0044749B" w:rsidRPr="00B44757" w:rsidRDefault="0044749B" w:rsidP="00B44757">
            <w:pPr>
              <w:tabs>
                <w:tab w:val="left" w:pos="866"/>
              </w:tabs>
              <w:spacing w:after="0" w:line="240" w:lineRule="auto"/>
              <w:ind w:left="-108" w:right="-122"/>
              <w:jc w:val="center"/>
              <w:rPr>
                <w:rFonts w:ascii="Times New Roman" w:hAnsi="Times New Roman" w:cs="Times New Roman"/>
                <w:sz w:val="20"/>
                <w:szCs w:val="20"/>
                <w:lang w:val="kk-KZ"/>
              </w:rPr>
            </w:pPr>
            <w:r w:rsidRPr="00B44757">
              <w:rPr>
                <w:rFonts w:ascii="Times New Roman" w:hAnsi="Times New Roman" w:cs="Times New Roman"/>
                <w:sz w:val="20"/>
                <w:szCs w:val="20"/>
                <w:lang w:val="kk-KZ"/>
              </w:rPr>
              <w:t>лық  деректері</w:t>
            </w:r>
          </w:p>
          <w:p w:rsidR="0044749B" w:rsidRPr="00B44757" w:rsidRDefault="0044749B" w:rsidP="00B44757">
            <w:pPr>
              <w:widowControl w:val="0"/>
              <w:spacing w:after="0" w:line="240" w:lineRule="auto"/>
              <w:ind w:left="-108" w:right="-117"/>
              <w:jc w:val="center"/>
              <w:rPr>
                <w:rFonts w:ascii="Times New Roman" w:hAnsi="Times New Roman" w:cs="Times New Roman"/>
                <w:sz w:val="20"/>
                <w:szCs w:val="20"/>
                <w:lang w:val="kk-KZ"/>
              </w:rPr>
            </w:pPr>
          </w:p>
        </w:tc>
        <w:tc>
          <w:tcPr>
            <w:tcW w:w="1134" w:type="dxa"/>
            <w:shd w:val="clear" w:color="auto" w:fill="auto"/>
            <w:vAlign w:val="center"/>
          </w:tcPr>
          <w:p w:rsidR="0044749B" w:rsidRPr="00B44757" w:rsidRDefault="0044749B" w:rsidP="00B44757">
            <w:pPr>
              <w:widowControl w:val="0"/>
              <w:spacing w:after="0" w:line="240" w:lineRule="auto"/>
              <w:ind w:left="20"/>
              <w:jc w:val="center"/>
              <w:rPr>
                <w:rFonts w:ascii="Times New Roman" w:hAnsi="Times New Roman" w:cs="Times New Roman"/>
                <w:sz w:val="20"/>
                <w:szCs w:val="20"/>
                <w:lang w:val="kk-KZ"/>
              </w:rPr>
            </w:pPr>
            <w:r w:rsidRPr="00B44757">
              <w:rPr>
                <w:rFonts w:ascii="Times New Roman" w:hAnsi="Times New Roman" w:cs="Times New Roman"/>
                <w:sz w:val="20"/>
                <w:szCs w:val="20"/>
                <w:lang w:val="kk-KZ"/>
              </w:rPr>
              <w:t xml:space="preserve">Әзірлен-ген схемалар санынан </w:t>
            </w:r>
            <w:r w:rsidRPr="00B44757">
              <w:rPr>
                <w:rFonts w:ascii="Times New Roman" w:hAnsi="Times New Roman" w:cs="Times New Roman"/>
                <w:sz w:val="20"/>
                <w:szCs w:val="20"/>
                <w:lang w:val="kk-KZ"/>
              </w:rPr>
              <w:lastRenderedPageBreak/>
              <w:t>%</w:t>
            </w:r>
          </w:p>
        </w:tc>
        <w:tc>
          <w:tcPr>
            <w:tcW w:w="1134" w:type="dxa"/>
            <w:shd w:val="clear" w:color="auto" w:fill="auto"/>
          </w:tcPr>
          <w:p w:rsidR="0044749B" w:rsidRPr="00B44757" w:rsidRDefault="0044749B" w:rsidP="00B44757">
            <w:pPr>
              <w:pStyle w:val="a7"/>
              <w:spacing w:before="0" w:beforeAutospacing="0" w:after="0" w:afterAutospacing="0"/>
              <w:jc w:val="center"/>
              <w:rPr>
                <w:sz w:val="20"/>
                <w:szCs w:val="20"/>
              </w:rPr>
            </w:pPr>
            <w:r w:rsidRPr="00B44757">
              <w:rPr>
                <w:sz w:val="20"/>
                <w:szCs w:val="20"/>
              </w:rPr>
              <w:lastRenderedPageBreak/>
              <w:t>100</w:t>
            </w:r>
          </w:p>
        </w:tc>
        <w:tc>
          <w:tcPr>
            <w:tcW w:w="1082" w:type="dxa"/>
            <w:shd w:val="clear" w:color="auto" w:fill="auto"/>
          </w:tcPr>
          <w:p w:rsidR="0044749B" w:rsidRPr="00B44757" w:rsidRDefault="0044749B" w:rsidP="00B44757">
            <w:pPr>
              <w:pStyle w:val="a7"/>
              <w:spacing w:before="0" w:beforeAutospacing="0" w:after="0" w:afterAutospacing="0"/>
              <w:jc w:val="center"/>
              <w:rPr>
                <w:sz w:val="20"/>
                <w:szCs w:val="20"/>
              </w:rPr>
            </w:pPr>
            <w:r w:rsidRPr="00B44757">
              <w:rPr>
                <w:sz w:val="20"/>
                <w:szCs w:val="20"/>
              </w:rPr>
              <w:t>100</w:t>
            </w:r>
          </w:p>
        </w:tc>
        <w:tc>
          <w:tcPr>
            <w:tcW w:w="5014" w:type="dxa"/>
            <w:shd w:val="clear" w:color="auto" w:fill="auto"/>
          </w:tcPr>
          <w:p w:rsidR="0044749B" w:rsidRPr="00B44757" w:rsidRDefault="0044749B" w:rsidP="00B44757">
            <w:pPr>
              <w:ind w:firstLine="370"/>
            </w:pPr>
            <w:r w:rsidRPr="00B44757">
              <w:rPr>
                <w:rFonts w:ascii="Times New Roman" w:eastAsia="Times New Roman" w:hAnsi="Times New Roman" w:cs="Times New Roman"/>
                <w:b/>
                <w:sz w:val="20"/>
                <w:szCs w:val="24"/>
                <w:lang w:val="ru-RU" w:eastAsia="ru-RU"/>
              </w:rPr>
              <w:t>Орындалды</w:t>
            </w:r>
          </w:p>
        </w:tc>
      </w:tr>
      <w:tr w:rsidR="0044749B" w:rsidRPr="00B44757" w:rsidTr="0021713D">
        <w:trPr>
          <w:gridAfter w:val="2"/>
          <w:wAfter w:w="3402" w:type="dxa"/>
          <w:trHeight w:val="20"/>
        </w:trPr>
        <w:tc>
          <w:tcPr>
            <w:tcW w:w="724" w:type="dxa"/>
          </w:tcPr>
          <w:p w:rsidR="0044749B" w:rsidRPr="00B44757" w:rsidRDefault="0044749B"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tcPr>
          <w:p w:rsidR="0044749B" w:rsidRPr="00B44757" w:rsidRDefault="0044749B" w:rsidP="00B44757">
            <w:pPr>
              <w:widowControl w:val="0"/>
              <w:spacing w:after="0" w:line="240" w:lineRule="auto"/>
              <w:ind w:left="-79"/>
              <w:jc w:val="both"/>
              <w:rPr>
                <w:rFonts w:ascii="Times New Roman" w:hAnsi="Times New Roman" w:cs="Times New Roman"/>
                <w:sz w:val="20"/>
                <w:szCs w:val="20"/>
                <w:lang w:val="kk-KZ"/>
              </w:rPr>
            </w:pPr>
            <w:r w:rsidRPr="00B44757">
              <w:rPr>
                <w:rFonts w:ascii="Times New Roman" w:hAnsi="Times New Roman" w:cs="Times New Roman"/>
                <w:sz w:val="20"/>
                <w:szCs w:val="20"/>
                <w:lang w:val="kk-KZ"/>
              </w:rPr>
              <w:t>Құрылысқа рұқсат алу</w:t>
            </w:r>
          </w:p>
        </w:tc>
        <w:tc>
          <w:tcPr>
            <w:tcW w:w="1134" w:type="dxa"/>
            <w:vAlign w:val="center"/>
          </w:tcPr>
          <w:p w:rsidR="0044749B" w:rsidRPr="00B44757" w:rsidRDefault="0044749B" w:rsidP="00B44757">
            <w:pPr>
              <w:widowControl w:val="0"/>
              <w:spacing w:after="0" w:line="240" w:lineRule="auto"/>
              <w:ind w:left="-108" w:right="-117"/>
              <w:jc w:val="center"/>
              <w:rPr>
                <w:rFonts w:ascii="Times New Roman" w:hAnsi="Times New Roman" w:cs="Times New Roman"/>
                <w:sz w:val="20"/>
                <w:szCs w:val="20"/>
                <w:lang w:val="kk-KZ"/>
              </w:rPr>
            </w:pPr>
            <w:r w:rsidRPr="00B44757">
              <w:rPr>
                <w:rFonts w:ascii="Times New Roman" w:hAnsi="Times New Roman" w:cs="Times New Roman"/>
                <w:sz w:val="20"/>
                <w:szCs w:val="20"/>
                <w:lang w:val="kk-KZ"/>
              </w:rPr>
              <w:t>Дүниежүзі-лік Банктің есебі</w:t>
            </w:r>
          </w:p>
        </w:tc>
        <w:tc>
          <w:tcPr>
            <w:tcW w:w="1134" w:type="dxa"/>
            <w:shd w:val="clear" w:color="auto" w:fill="auto"/>
            <w:vAlign w:val="center"/>
          </w:tcPr>
          <w:p w:rsidR="0044749B" w:rsidRPr="00B44757" w:rsidRDefault="0044749B" w:rsidP="00B44757">
            <w:pPr>
              <w:widowControl w:val="0"/>
              <w:spacing w:after="0" w:line="240" w:lineRule="auto"/>
              <w:ind w:left="20"/>
              <w:jc w:val="center"/>
              <w:rPr>
                <w:rFonts w:ascii="Times New Roman" w:hAnsi="Times New Roman" w:cs="Times New Roman"/>
                <w:sz w:val="20"/>
                <w:szCs w:val="20"/>
                <w:lang w:val="kk-KZ"/>
              </w:rPr>
            </w:pPr>
            <w:r w:rsidRPr="00B44757">
              <w:rPr>
                <w:rFonts w:ascii="Times New Roman" w:hAnsi="Times New Roman" w:cs="Times New Roman"/>
                <w:sz w:val="20"/>
                <w:szCs w:val="20"/>
                <w:lang w:val="kk-KZ"/>
              </w:rPr>
              <w:t>Doing Business</w:t>
            </w:r>
          </w:p>
          <w:p w:rsidR="0044749B" w:rsidRPr="00B44757" w:rsidRDefault="0044749B" w:rsidP="00B44757">
            <w:pPr>
              <w:widowControl w:val="0"/>
              <w:spacing w:after="0" w:line="240" w:lineRule="auto"/>
              <w:ind w:left="20"/>
              <w:jc w:val="center"/>
              <w:rPr>
                <w:rFonts w:ascii="Times New Roman" w:hAnsi="Times New Roman" w:cs="Times New Roman"/>
                <w:sz w:val="20"/>
                <w:szCs w:val="20"/>
                <w:lang w:val="kk-KZ"/>
              </w:rPr>
            </w:pPr>
            <w:r w:rsidRPr="00B44757">
              <w:rPr>
                <w:rFonts w:ascii="Times New Roman" w:hAnsi="Times New Roman" w:cs="Times New Roman"/>
                <w:sz w:val="20"/>
                <w:szCs w:val="20"/>
                <w:lang w:val="kk-KZ"/>
              </w:rPr>
              <w:t>рейтингіндегі орын</w:t>
            </w:r>
          </w:p>
        </w:tc>
        <w:tc>
          <w:tcPr>
            <w:tcW w:w="1134" w:type="dxa"/>
            <w:shd w:val="clear" w:color="auto" w:fill="auto"/>
          </w:tcPr>
          <w:p w:rsidR="0044749B" w:rsidRPr="00B44757" w:rsidRDefault="0044749B" w:rsidP="00B44757">
            <w:pPr>
              <w:pStyle w:val="a7"/>
              <w:tabs>
                <w:tab w:val="left" w:pos="866"/>
              </w:tabs>
              <w:spacing w:before="0" w:beforeAutospacing="0" w:after="0" w:afterAutospacing="0"/>
              <w:jc w:val="center"/>
              <w:rPr>
                <w:sz w:val="20"/>
                <w:szCs w:val="20"/>
              </w:rPr>
            </w:pPr>
            <w:r w:rsidRPr="00B44757">
              <w:rPr>
                <w:sz w:val="20"/>
                <w:szCs w:val="20"/>
              </w:rPr>
              <w:t>52</w:t>
            </w:r>
          </w:p>
        </w:tc>
        <w:tc>
          <w:tcPr>
            <w:tcW w:w="1082" w:type="dxa"/>
            <w:shd w:val="clear" w:color="auto" w:fill="auto"/>
          </w:tcPr>
          <w:p w:rsidR="0044749B" w:rsidRPr="00B44757" w:rsidRDefault="0044749B" w:rsidP="00B44757">
            <w:pPr>
              <w:spacing w:after="0" w:line="240" w:lineRule="auto"/>
              <w:jc w:val="center"/>
              <w:rPr>
                <w:rFonts w:ascii="Times New Roman" w:eastAsia="Times New Roman" w:hAnsi="Times New Roman" w:cs="Times New Roman"/>
                <w:sz w:val="20"/>
                <w:szCs w:val="20"/>
                <w:lang w:eastAsia="ru-RU"/>
              </w:rPr>
            </w:pPr>
            <w:r w:rsidRPr="00B44757">
              <w:rPr>
                <w:rFonts w:ascii="Times New Roman" w:eastAsia="Times New Roman" w:hAnsi="Times New Roman" w:cs="Times New Roman"/>
                <w:sz w:val="20"/>
                <w:szCs w:val="20"/>
                <w:lang w:eastAsia="ru-RU"/>
              </w:rPr>
              <w:t>52</w:t>
            </w:r>
          </w:p>
        </w:tc>
        <w:tc>
          <w:tcPr>
            <w:tcW w:w="5014" w:type="dxa"/>
            <w:shd w:val="clear" w:color="auto" w:fill="auto"/>
          </w:tcPr>
          <w:p w:rsidR="0044749B" w:rsidRPr="00B44757" w:rsidRDefault="0044749B" w:rsidP="00B44757">
            <w:pPr>
              <w:ind w:firstLine="370"/>
            </w:pPr>
            <w:r w:rsidRPr="00B44757">
              <w:rPr>
                <w:rFonts w:ascii="Times New Roman" w:eastAsia="Times New Roman" w:hAnsi="Times New Roman" w:cs="Times New Roman"/>
                <w:b/>
                <w:sz w:val="20"/>
                <w:szCs w:val="24"/>
                <w:lang w:val="ru-RU" w:eastAsia="ru-RU"/>
              </w:rPr>
              <w:t>Орындалды</w:t>
            </w:r>
          </w:p>
        </w:tc>
      </w:tr>
      <w:tr w:rsidR="000511EC" w:rsidRPr="00B44757" w:rsidTr="00E20C73">
        <w:trPr>
          <w:gridAfter w:val="2"/>
          <w:wAfter w:w="3402" w:type="dxa"/>
          <w:trHeight w:val="20"/>
        </w:trPr>
        <w:tc>
          <w:tcPr>
            <w:tcW w:w="724" w:type="dxa"/>
          </w:tcPr>
          <w:p w:rsidR="000511EC" w:rsidRPr="00B44757" w:rsidRDefault="000511EC" w:rsidP="00B44757">
            <w:pPr>
              <w:spacing w:after="0" w:line="240" w:lineRule="auto"/>
              <w:ind w:left="360"/>
              <w:rPr>
                <w:rFonts w:ascii="Times New Roman" w:eastAsia="Times New Roman" w:hAnsi="Times New Roman" w:cs="Times New Roman"/>
                <w:iCs/>
                <w:sz w:val="24"/>
                <w:szCs w:val="24"/>
                <w:lang w:eastAsia="ru-RU"/>
              </w:rPr>
            </w:pPr>
          </w:p>
        </w:tc>
        <w:tc>
          <w:tcPr>
            <w:tcW w:w="14459" w:type="dxa"/>
            <w:gridSpan w:val="6"/>
            <w:shd w:val="clear" w:color="auto" w:fill="auto"/>
            <w:vAlign w:val="center"/>
          </w:tcPr>
          <w:p w:rsidR="000511EC" w:rsidRPr="00B44757" w:rsidRDefault="0044749B" w:rsidP="00B44757">
            <w:pPr>
              <w:widowControl w:val="0"/>
              <w:spacing w:after="0" w:line="240" w:lineRule="auto"/>
              <w:contextualSpacing/>
              <w:rPr>
                <w:rFonts w:ascii="Times New Roman" w:hAnsi="Times New Roman"/>
                <w:b/>
                <w:sz w:val="24"/>
                <w:szCs w:val="24"/>
                <w:lang w:val="kk-KZ" w:eastAsia="ru-RU"/>
              </w:rPr>
            </w:pPr>
            <w:r w:rsidRPr="00B44757">
              <w:rPr>
                <w:rFonts w:ascii="Times New Roman" w:hAnsi="Times New Roman"/>
                <w:b/>
                <w:sz w:val="24"/>
                <w:szCs w:val="24"/>
                <w:lang w:val="kk-KZ" w:eastAsia="ru-RU"/>
              </w:rPr>
              <w:t>3.2-мақсат.  Халықты қолжетімді баспанамен қамтамасыз ету үшін жағдайлар жасау, инфрақұрылымды және тұрғын үй-коммуналдық шаруашылығын жаңғырту</w:t>
            </w:r>
          </w:p>
        </w:tc>
      </w:tr>
      <w:tr w:rsidR="0044749B" w:rsidRPr="00B44757" w:rsidTr="00E20C73">
        <w:trPr>
          <w:gridAfter w:val="2"/>
          <w:wAfter w:w="3402" w:type="dxa"/>
          <w:trHeight w:val="20"/>
        </w:trPr>
        <w:tc>
          <w:tcPr>
            <w:tcW w:w="724" w:type="dxa"/>
          </w:tcPr>
          <w:p w:rsidR="0044749B" w:rsidRPr="00B44757" w:rsidRDefault="0044749B"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tcPr>
          <w:p w:rsidR="0044749B" w:rsidRPr="00B44757" w:rsidRDefault="0044749B" w:rsidP="00B44757">
            <w:pPr>
              <w:widowControl w:val="0"/>
              <w:spacing w:after="0" w:line="240" w:lineRule="auto"/>
              <w:ind w:left="-79"/>
              <w:jc w:val="both"/>
              <w:rPr>
                <w:rFonts w:ascii="Times New Roman" w:hAnsi="Times New Roman" w:cs="Times New Roman"/>
                <w:sz w:val="20"/>
                <w:szCs w:val="20"/>
                <w:lang w:val="kk-KZ"/>
              </w:rPr>
            </w:pPr>
            <w:r w:rsidRPr="00B44757">
              <w:rPr>
                <w:rFonts w:ascii="Times New Roman" w:hAnsi="Times New Roman" w:cs="Times New Roman"/>
                <w:sz w:val="20"/>
                <w:szCs w:val="20"/>
                <w:lang w:val="kk-KZ"/>
              </w:rPr>
              <w:t>Күрделі жөндеуді талап ететін кондоминиум объектілерінің үлесі</w:t>
            </w:r>
          </w:p>
        </w:tc>
        <w:tc>
          <w:tcPr>
            <w:tcW w:w="1134" w:type="dxa"/>
          </w:tcPr>
          <w:p w:rsidR="0044749B" w:rsidRPr="00B44757" w:rsidRDefault="0044749B" w:rsidP="00B44757">
            <w:pPr>
              <w:spacing w:after="0" w:line="240" w:lineRule="auto"/>
              <w:jc w:val="center"/>
              <w:rPr>
                <w:rFonts w:ascii="Times New Roman" w:hAnsi="Times New Roman" w:cs="Times New Roman"/>
                <w:sz w:val="20"/>
                <w:szCs w:val="20"/>
                <w:lang w:val="kk-KZ"/>
              </w:rPr>
            </w:pPr>
            <w:r w:rsidRPr="00B44757">
              <w:rPr>
                <w:rFonts w:ascii="Times New Roman" w:hAnsi="Times New Roman" w:cs="Times New Roman"/>
                <w:sz w:val="20"/>
                <w:szCs w:val="20"/>
                <w:lang w:val="kk-KZ"/>
              </w:rPr>
              <w:t xml:space="preserve">ИДМ-нің </w:t>
            </w:r>
            <w:r w:rsidRPr="00B44757">
              <w:t xml:space="preserve"> </w:t>
            </w:r>
            <w:r w:rsidRPr="00B44757">
              <w:rPr>
                <w:rFonts w:ascii="Times New Roman" w:hAnsi="Times New Roman" w:cs="Times New Roman"/>
                <w:sz w:val="20"/>
                <w:szCs w:val="20"/>
                <w:lang w:val="kk-KZ"/>
              </w:rPr>
              <w:t xml:space="preserve">ведомстволық </w:t>
            </w:r>
            <w:r w:rsidRPr="00B44757">
              <w:t xml:space="preserve"> </w:t>
            </w:r>
            <w:r w:rsidRPr="00B44757">
              <w:rPr>
                <w:rFonts w:ascii="Times New Roman" w:hAnsi="Times New Roman" w:cs="Times New Roman"/>
                <w:sz w:val="20"/>
                <w:szCs w:val="20"/>
                <w:lang w:val="kk-KZ"/>
              </w:rPr>
              <w:t>деректері</w:t>
            </w:r>
          </w:p>
        </w:tc>
        <w:tc>
          <w:tcPr>
            <w:tcW w:w="1134" w:type="dxa"/>
            <w:shd w:val="clear" w:color="auto" w:fill="auto"/>
          </w:tcPr>
          <w:p w:rsidR="0044749B" w:rsidRPr="00B44757" w:rsidRDefault="0044749B" w:rsidP="00B44757">
            <w:pPr>
              <w:widowControl w:val="0"/>
              <w:spacing w:after="0" w:line="240" w:lineRule="auto"/>
              <w:ind w:left="20"/>
              <w:jc w:val="center"/>
              <w:rPr>
                <w:rFonts w:ascii="Times New Roman" w:eastAsia="Times New Roman" w:hAnsi="Times New Roman" w:cs="Times New Roman"/>
                <w:sz w:val="20"/>
                <w:szCs w:val="20"/>
                <w:lang w:eastAsia="ru-RU"/>
              </w:rPr>
            </w:pPr>
            <w:r w:rsidRPr="00B44757">
              <w:rPr>
                <w:rFonts w:ascii="Times New Roman" w:eastAsia="Times New Roman" w:hAnsi="Times New Roman" w:cs="Times New Roman"/>
                <w:sz w:val="20"/>
                <w:szCs w:val="20"/>
                <w:lang w:eastAsia="ru-RU"/>
              </w:rPr>
              <w:t>%</w:t>
            </w:r>
          </w:p>
        </w:tc>
        <w:tc>
          <w:tcPr>
            <w:tcW w:w="1134" w:type="dxa"/>
            <w:shd w:val="clear" w:color="auto" w:fill="auto"/>
          </w:tcPr>
          <w:p w:rsidR="0044749B" w:rsidRPr="00B44757" w:rsidRDefault="0044749B" w:rsidP="00B44757">
            <w:pPr>
              <w:pStyle w:val="a7"/>
              <w:spacing w:before="0" w:beforeAutospacing="0" w:after="0" w:afterAutospacing="0"/>
              <w:jc w:val="center"/>
              <w:rPr>
                <w:sz w:val="20"/>
                <w:szCs w:val="20"/>
              </w:rPr>
            </w:pPr>
            <w:r w:rsidRPr="00B44757">
              <w:rPr>
                <w:sz w:val="20"/>
                <w:szCs w:val="20"/>
              </w:rPr>
              <w:t>25</w:t>
            </w:r>
          </w:p>
        </w:tc>
        <w:tc>
          <w:tcPr>
            <w:tcW w:w="1082" w:type="dxa"/>
            <w:shd w:val="clear" w:color="auto" w:fill="auto"/>
          </w:tcPr>
          <w:p w:rsidR="0044749B" w:rsidRPr="00B44757" w:rsidRDefault="0044749B" w:rsidP="00B44757">
            <w:pPr>
              <w:pStyle w:val="a7"/>
              <w:spacing w:before="0" w:beforeAutospacing="0" w:after="0" w:afterAutospacing="0"/>
              <w:jc w:val="center"/>
              <w:rPr>
                <w:sz w:val="20"/>
                <w:szCs w:val="20"/>
              </w:rPr>
            </w:pPr>
            <w:r w:rsidRPr="00B44757">
              <w:rPr>
                <w:sz w:val="20"/>
                <w:szCs w:val="20"/>
              </w:rPr>
              <w:t>25</w:t>
            </w:r>
          </w:p>
        </w:tc>
        <w:tc>
          <w:tcPr>
            <w:tcW w:w="5014" w:type="dxa"/>
            <w:shd w:val="clear" w:color="auto" w:fill="auto"/>
          </w:tcPr>
          <w:p w:rsidR="0044749B" w:rsidRPr="00B44757" w:rsidRDefault="0044749B" w:rsidP="00B44757">
            <w:pPr>
              <w:ind w:firstLine="370"/>
            </w:pPr>
            <w:r w:rsidRPr="00B44757">
              <w:rPr>
                <w:rFonts w:ascii="Times New Roman" w:eastAsia="Times New Roman" w:hAnsi="Times New Roman" w:cs="Times New Roman"/>
                <w:b/>
                <w:sz w:val="20"/>
                <w:szCs w:val="24"/>
                <w:lang w:val="ru-RU" w:eastAsia="ru-RU"/>
              </w:rPr>
              <w:t>Орындалды</w:t>
            </w:r>
          </w:p>
        </w:tc>
      </w:tr>
      <w:tr w:rsidR="0044749B" w:rsidRPr="00B44757" w:rsidTr="00E20C73">
        <w:trPr>
          <w:gridAfter w:val="2"/>
          <w:wAfter w:w="3402" w:type="dxa"/>
          <w:trHeight w:val="281"/>
        </w:trPr>
        <w:tc>
          <w:tcPr>
            <w:tcW w:w="724" w:type="dxa"/>
          </w:tcPr>
          <w:p w:rsidR="0044749B" w:rsidRPr="00B44757" w:rsidRDefault="0044749B"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tcPr>
          <w:p w:rsidR="0044749B" w:rsidRPr="00B44757" w:rsidRDefault="0044749B" w:rsidP="00B44757">
            <w:pPr>
              <w:widowControl w:val="0"/>
              <w:spacing w:after="0" w:line="240" w:lineRule="auto"/>
              <w:ind w:left="-79"/>
              <w:jc w:val="both"/>
              <w:rPr>
                <w:rFonts w:ascii="Times New Roman" w:eastAsia="Times New Roman" w:hAnsi="Times New Roman"/>
                <w:sz w:val="24"/>
                <w:szCs w:val="24"/>
              </w:rPr>
            </w:pPr>
            <w:r w:rsidRPr="00B44757">
              <w:rPr>
                <w:rFonts w:ascii="Times New Roman" w:hAnsi="Times New Roman" w:cs="Times New Roman"/>
                <w:sz w:val="20"/>
                <w:szCs w:val="20"/>
                <w:lang w:val="kk-KZ"/>
              </w:rPr>
              <w:t>Жылумен, сумен жабдықтау және су бұру желілерінің тозуы</w:t>
            </w:r>
          </w:p>
        </w:tc>
        <w:tc>
          <w:tcPr>
            <w:tcW w:w="1134" w:type="dxa"/>
          </w:tcPr>
          <w:p w:rsidR="0044749B" w:rsidRPr="00B44757" w:rsidRDefault="0044749B" w:rsidP="00B44757">
            <w:pPr>
              <w:spacing w:after="0" w:line="240" w:lineRule="auto"/>
              <w:jc w:val="center"/>
              <w:rPr>
                <w:rFonts w:ascii="Times New Roman" w:hAnsi="Times New Roman" w:cs="Times New Roman"/>
                <w:sz w:val="20"/>
                <w:szCs w:val="20"/>
                <w:lang w:val="kk-KZ"/>
              </w:rPr>
            </w:pPr>
            <w:r w:rsidRPr="00B44757">
              <w:rPr>
                <w:rFonts w:ascii="Times New Roman" w:hAnsi="Times New Roman" w:cs="Times New Roman"/>
                <w:sz w:val="20"/>
                <w:szCs w:val="20"/>
                <w:lang w:val="kk-KZ"/>
              </w:rPr>
              <w:t xml:space="preserve">ИДМ-нің </w:t>
            </w:r>
            <w:r w:rsidRPr="00B44757">
              <w:t xml:space="preserve"> </w:t>
            </w:r>
            <w:r w:rsidRPr="00B44757">
              <w:rPr>
                <w:rFonts w:ascii="Times New Roman" w:hAnsi="Times New Roman" w:cs="Times New Roman"/>
                <w:sz w:val="20"/>
                <w:szCs w:val="20"/>
                <w:lang w:val="kk-KZ"/>
              </w:rPr>
              <w:t xml:space="preserve">ведомстволық </w:t>
            </w:r>
            <w:r w:rsidRPr="00B44757">
              <w:t xml:space="preserve"> </w:t>
            </w:r>
            <w:r w:rsidRPr="00B44757">
              <w:rPr>
                <w:rFonts w:ascii="Times New Roman" w:hAnsi="Times New Roman" w:cs="Times New Roman"/>
                <w:sz w:val="20"/>
                <w:szCs w:val="20"/>
                <w:lang w:val="kk-KZ"/>
              </w:rPr>
              <w:t>деректері</w:t>
            </w:r>
          </w:p>
        </w:tc>
        <w:tc>
          <w:tcPr>
            <w:tcW w:w="1134" w:type="dxa"/>
            <w:shd w:val="clear" w:color="auto" w:fill="auto"/>
          </w:tcPr>
          <w:p w:rsidR="0044749B" w:rsidRPr="00B44757" w:rsidRDefault="0044749B" w:rsidP="00B44757">
            <w:pPr>
              <w:widowControl w:val="0"/>
              <w:spacing w:after="0" w:line="240" w:lineRule="auto"/>
              <w:ind w:left="20"/>
              <w:jc w:val="center"/>
              <w:rPr>
                <w:rFonts w:ascii="Times New Roman" w:eastAsia="Times New Roman" w:hAnsi="Times New Roman" w:cs="Times New Roman"/>
                <w:sz w:val="20"/>
                <w:szCs w:val="20"/>
                <w:lang w:eastAsia="ru-RU"/>
              </w:rPr>
            </w:pPr>
            <w:r w:rsidRPr="00B44757">
              <w:rPr>
                <w:rFonts w:ascii="Times New Roman" w:eastAsia="Times New Roman" w:hAnsi="Times New Roman" w:cs="Times New Roman"/>
                <w:sz w:val="20"/>
                <w:szCs w:val="20"/>
                <w:lang w:eastAsia="ru-RU"/>
              </w:rPr>
              <w:t>%</w:t>
            </w:r>
          </w:p>
        </w:tc>
        <w:tc>
          <w:tcPr>
            <w:tcW w:w="1134" w:type="dxa"/>
            <w:shd w:val="clear" w:color="auto" w:fill="auto"/>
          </w:tcPr>
          <w:p w:rsidR="0044749B" w:rsidRPr="00B44757" w:rsidRDefault="0044749B" w:rsidP="00B44757">
            <w:pPr>
              <w:pStyle w:val="a7"/>
              <w:spacing w:before="0" w:beforeAutospacing="0" w:after="0" w:afterAutospacing="0"/>
              <w:jc w:val="center"/>
              <w:rPr>
                <w:sz w:val="20"/>
                <w:szCs w:val="20"/>
              </w:rPr>
            </w:pPr>
            <w:r w:rsidRPr="00B44757">
              <w:rPr>
                <w:sz w:val="20"/>
                <w:szCs w:val="20"/>
              </w:rPr>
              <w:t>60</w:t>
            </w:r>
          </w:p>
        </w:tc>
        <w:tc>
          <w:tcPr>
            <w:tcW w:w="1082" w:type="dxa"/>
            <w:shd w:val="clear" w:color="auto" w:fill="auto"/>
          </w:tcPr>
          <w:p w:rsidR="0044749B" w:rsidRPr="00B44757" w:rsidRDefault="0044749B" w:rsidP="00B44757">
            <w:pPr>
              <w:pStyle w:val="a7"/>
              <w:spacing w:before="0" w:beforeAutospacing="0" w:after="0" w:afterAutospacing="0"/>
              <w:jc w:val="center"/>
              <w:rPr>
                <w:sz w:val="20"/>
                <w:szCs w:val="20"/>
              </w:rPr>
            </w:pPr>
            <w:r w:rsidRPr="00B44757">
              <w:rPr>
                <w:sz w:val="20"/>
                <w:szCs w:val="20"/>
              </w:rPr>
              <w:t>60</w:t>
            </w:r>
          </w:p>
        </w:tc>
        <w:tc>
          <w:tcPr>
            <w:tcW w:w="5014" w:type="dxa"/>
            <w:shd w:val="clear" w:color="auto" w:fill="auto"/>
          </w:tcPr>
          <w:p w:rsidR="0044749B" w:rsidRPr="00B44757" w:rsidRDefault="0044749B" w:rsidP="00B44757">
            <w:pPr>
              <w:ind w:firstLine="370"/>
            </w:pPr>
            <w:r w:rsidRPr="00B44757">
              <w:rPr>
                <w:rFonts w:ascii="Times New Roman" w:eastAsia="Times New Roman" w:hAnsi="Times New Roman" w:cs="Times New Roman"/>
                <w:b/>
                <w:sz w:val="20"/>
                <w:szCs w:val="24"/>
                <w:lang w:val="ru-RU" w:eastAsia="ru-RU"/>
              </w:rPr>
              <w:t>Орындалды</w:t>
            </w:r>
          </w:p>
        </w:tc>
      </w:tr>
      <w:tr w:rsidR="0044749B" w:rsidRPr="00B44757" w:rsidTr="0044749B">
        <w:trPr>
          <w:gridAfter w:val="2"/>
          <w:wAfter w:w="3402" w:type="dxa"/>
          <w:trHeight w:val="20"/>
        </w:trPr>
        <w:tc>
          <w:tcPr>
            <w:tcW w:w="724" w:type="dxa"/>
          </w:tcPr>
          <w:p w:rsidR="0044749B" w:rsidRPr="00B44757" w:rsidRDefault="0044749B"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tcPr>
          <w:p w:rsidR="0044749B" w:rsidRPr="00B44757" w:rsidRDefault="0044749B" w:rsidP="00B44757">
            <w:pPr>
              <w:widowControl w:val="0"/>
              <w:spacing w:after="0" w:line="240" w:lineRule="auto"/>
              <w:ind w:left="-79"/>
              <w:jc w:val="both"/>
              <w:rPr>
                <w:rFonts w:ascii="Times New Roman" w:hAnsi="Times New Roman" w:cs="Times New Roman"/>
                <w:sz w:val="20"/>
                <w:szCs w:val="20"/>
              </w:rPr>
            </w:pPr>
            <w:r w:rsidRPr="00B44757">
              <w:rPr>
                <w:rFonts w:ascii="Times New Roman" w:hAnsi="Times New Roman" w:cs="Times New Roman"/>
                <w:sz w:val="20"/>
                <w:szCs w:val="20"/>
                <w:lang w:val="kk-KZ"/>
              </w:rPr>
              <w:t>Қаржыландырудың барлық көздері есебінен тұрғын үйді іске қосу көлемі</w:t>
            </w:r>
          </w:p>
        </w:tc>
        <w:tc>
          <w:tcPr>
            <w:tcW w:w="1134" w:type="dxa"/>
          </w:tcPr>
          <w:p w:rsidR="0044749B" w:rsidRPr="00B44757" w:rsidRDefault="0044749B" w:rsidP="00B44757">
            <w:pPr>
              <w:spacing w:after="0" w:line="240" w:lineRule="auto"/>
              <w:jc w:val="center"/>
              <w:rPr>
                <w:rFonts w:ascii="Times New Roman" w:eastAsia="Times New Roman" w:hAnsi="Times New Roman" w:cs="Times New Roman"/>
                <w:sz w:val="20"/>
                <w:szCs w:val="20"/>
                <w:lang w:eastAsia="ru-RU"/>
              </w:rPr>
            </w:pPr>
            <w:r w:rsidRPr="00B44757">
              <w:rPr>
                <w:rFonts w:ascii="Times New Roman" w:hAnsi="Times New Roman" w:cs="Times New Roman"/>
                <w:sz w:val="20"/>
                <w:szCs w:val="20"/>
                <w:lang w:val="kk-KZ"/>
              </w:rPr>
              <w:t>статистикалық деректері</w:t>
            </w:r>
          </w:p>
        </w:tc>
        <w:tc>
          <w:tcPr>
            <w:tcW w:w="1134" w:type="dxa"/>
            <w:shd w:val="clear" w:color="auto" w:fill="auto"/>
          </w:tcPr>
          <w:p w:rsidR="0044749B" w:rsidRPr="00B44757" w:rsidRDefault="0044749B" w:rsidP="00B44757">
            <w:pPr>
              <w:widowControl w:val="0"/>
              <w:spacing w:after="0" w:line="240" w:lineRule="auto"/>
              <w:ind w:left="-79"/>
              <w:jc w:val="center"/>
              <w:rPr>
                <w:rFonts w:ascii="Times New Roman" w:hAnsi="Times New Roman" w:cs="Times New Roman"/>
                <w:sz w:val="20"/>
                <w:szCs w:val="20"/>
                <w:lang w:val="kk-KZ"/>
              </w:rPr>
            </w:pPr>
            <w:r w:rsidRPr="00B44757">
              <w:rPr>
                <w:rFonts w:ascii="Times New Roman" w:hAnsi="Times New Roman" w:cs="Times New Roman"/>
                <w:sz w:val="20"/>
                <w:szCs w:val="20"/>
                <w:lang w:val="kk-KZ"/>
              </w:rPr>
              <w:t>мың ш.м.</w:t>
            </w:r>
          </w:p>
        </w:tc>
        <w:tc>
          <w:tcPr>
            <w:tcW w:w="1134" w:type="dxa"/>
            <w:shd w:val="clear" w:color="auto" w:fill="auto"/>
          </w:tcPr>
          <w:p w:rsidR="0044749B" w:rsidRPr="00B44757" w:rsidRDefault="0044749B" w:rsidP="00B44757">
            <w:pPr>
              <w:pStyle w:val="a7"/>
              <w:spacing w:before="0" w:beforeAutospacing="0" w:after="0" w:afterAutospacing="0"/>
              <w:jc w:val="center"/>
              <w:rPr>
                <w:sz w:val="20"/>
                <w:szCs w:val="20"/>
              </w:rPr>
            </w:pPr>
            <w:r w:rsidRPr="00B44757">
              <w:rPr>
                <w:sz w:val="20"/>
                <w:szCs w:val="20"/>
              </w:rPr>
              <w:t>10 116</w:t>
            </w:r>
          </w:p>
        </w:tc>
        <w:tc>
          <w:tcPr>
            <w:tcW w:w="1082" w:type="dxa"/>
            <w:shd w:val="clear" w:color="auto" w:fill="auto"/>
          </w:tcPr>
          <w:p w:rsidR="0044749B" w:rsidRPr="00B44757" w:rsidRDefault="0044749B" w:rsidP="00B44757">
            <w:pPr>
              <w:pStyle w:val="a7"/>
              <w:spacing w:before="0" w:beforeAutospacing="0" w:after="0" w:afterAutospacing="0"/>
              <w:jc w:val="center"/>
              <w:rPr>
                <w:sz w:val="20"/>
                <w:szCs w:val="20"/>
              </w:rPr>
            </w:pPr>
            <w:r w:rsidRPr="00B44757">
              <w:rPr>
                <w:sz w:val="20"/>
                <w:szCs w:val="20"/>
              </w:rPr>
              <w:t>11 167,9</w:t>
            </w:r>
          </w:p>
        </w:tc>
        <w:tc>
          <w:tcPr>
            <w:tcW w:w="5014" w:type="dxa"/>
            <w:shd w:val="clear" w:color="auto" w:fill="auto"/>
          </w:tcPr>
          <w:p w:rsidR="0044749B" w:rsidRPr="00B44757" w:rsidRDefault="0044749B" w:rsidP="00B44757">
            <w:pPr>
              <w:ind w:firstLine="370"/>
            </w:pPr>
            <w:r w:rsidRPr="00B44757">
              <w:rPr>
                <w:rFonts w:ascii="Times New Roman" w:eastAsia="Times New Roman" w:hAnsi="Times New Roman" w:cs="Times New Roman"/>
                <w:b/>
                <w:sz w:val="20"/>
                <w:szCs w:val="24"/>
                <w:lang w:val="ru-RU" w:eastAsia="ru-RU"/>
              </w:rPr>
              <w:t>Орындалды</w:t>
            </w:r>
          </w:p>
        </w:tc>
      </w:tr>
      <w:tr w:rsidR="0044749B" w:rsidRPr="00B44757" w:rsidTr="0044749B">
        <w:trPr>
          <w:gridAfter w:val="2"/>
          <w:wAfter w:w="3402" w:type="dxa"/>
          <w:trHeight w:val="20"/>
        </w:trPr>
        <w:tc>
          <w:tcPr>
            <w:tcW w:w="724" w:type="dxa"/>
          </w:tcPr>
          <w:p w:rsidR="0044749B" w:rsidRPr="00B44757" w:rsidRDefault="0044749B"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tcPr>
          <w:p w:rsidR="0044749B" w:rsidRPr="00B44757" w:rsidRDefault="0044749B" w:rsidP="00B44757">
            <w:pPr>
              <w:widowControl w:val="0"/>
              <w:spacing w:after="0" w:line="240" w:lineRule="auto"/>
              <w:ind w:left="-79"/>
              <w:jc w:val="both"/>
              <w:rPr>
                <w:rFonts w:ascii="Times New Roman" w:hAnsi="Times New Roman" w:cs="Times New Roman"/>
                <w:sz w:val="20"/>
                <w:szCs w:val="20"/>
                <w:lang w:val="kk-KZ"/>
              </w:rPr>
            </w:pPr>
            <w:r w:rsidRPr="00B44757">
              <w:rPr>
                <w:rFonts w:ascii="Times New Roman" w:hAnsi="Times New Roman" w:cs="Times New Roman"/>
                <w:sz w:val="20"/>
                <w:szCs w:val="20"/>
                <w:lang w:val="kk-KZ"/>
              </w:rPr>
              <w:t>оның ішінде бюджет қаражаты есебінен тұрғын үйлерді пайдалануға беру көлемі</w:t>
            </w:r>
          </w:p>
        </w:tc>
        <w:tc>
          <w:tcPr>
            <w:tcW w:w="1134" w:type="dxa"/>
          </w:tcPr>
          <w:p w:rsidR="0044749B" w:rsidRPr="00B44757" w:rsidRDefault="0044749B" w:rsidP="00B44757">
            <w:pPr>
              <w:spacing w:after="0" w:line="240" w:lineRule="auto"/>
              <w:jc w:val="center"/>
              <w:rPr>
                <w:rFonts w:ascii="Times New Roman" w:eastAsia="Times New Roman" w:hAnsi="Times New Roman" w:cs="Times New Roman"/>
                <w:sz w:val="20"/>
                <w:szCs w:val="20"/>
                <w:lang w:eastAsia="ru-RU"/>
              </w:rPr>
            </w:pPr>
            <w:r w:rsidRPr="00B44757">
              <w:rPr>
                <w:rFonts w:ascii="Times New Roman" w:hAnsi="Times New Roman" w:cs="Times New Roman"/>
                <w:sz w:val="20"/>
                <w:szCs w:val="20"/>
                <w:lang w:val="kk-KZ"/>
              </w:rPr>
              <w:t xml:space="preserve">ИДМ-нің </w:t>
            </w:r>
            <w:r w:rsidRPr="00B44757">
              <w:t xml:space="preserve"> </w:t>
            </w:r>
            <w:r w:rsidRPr="00B44757">
              <w:rPr>
                <w:rFonts w:ascii="Times New Roman" w:hAnsi="Times New Roman" w:cs="Times New Roman"/>
                <w:sz w:val="20"/>
                <w:szCs w:val="20"/>
                <w:lang w:val="kk-KZ"/>
              </w:rPr>
              <w:t xml:space="preserve">ведомстволық </w:t>
            </w:r>
            <w:r w:rsidRPr="00B44757">
              <w:t xml:space="preserve"> </w:t>
            </w:r>
            <w:r w:rsidRPr="00B44757">
              <w:rPr>
                <w:rFonts w:ascii="Times New Roman" w:hAnsi="Times New Roman" w:cs="Times New Roman"/>
                <w:sz w:val="20"/>
                <w:szCs w:val="20"/>
                <w:lang w:val="kk-KZ"/>
              </w:rPr>
              <w:t>деректері</w:t>
            </w:r>
          </w:p>
        </w:tc>
        <w:tc>
          <w:tcPr>
            <w:tcW w:w="1134" w:type="dxa"/>
            <w:shd w:val="clear" w:color="auto" w:fill="auto"/>
          </w:tcPr>
          <w:p w:rsidR="0044749B" w:rsidRPr="00B44757" w:rsidRDefault="0044749B" w:rsidP="00B44757">
            <w:pPr>
              <w:widowControl w:val="0"/>
              <w:spacing w:after="0" w:line="240" w:lineRule="auto"/>
              <w:ind w:left="-79"/>
              <w:jc w:val="center"/>
              <w:rPr>
                <w:rFonts w:ascii="Times New Roman" w:hAnsi="Times New Roman" w:cs="Times New Roman"/>
                <w:sz w:val="20"/>
                <w:szCs w:val="20"/>
                <w:lang w:val="kk-KZ"/>
              </w:rPr>
            </w:pPr>
            <w:r w:rsidRPr="00B44757">
              <w:rPr>
                <w:rFonts w:ascii="Times New Roman" w:hAnsi="Times New Roman" w:cs="Times New Roman"/>
                <w:sz w:val="20"/>
                <w:szCs w:val="20"/>
                <w:lang w:val="kk-KZ"/>
              </w:rPr>
              <w:t>мың ш.м.</w:t>
            </w:r>
          </w:p>
        </w:tc>
        <w:tc>
          <w:tcPr>
            <w:tcW w:w="1134" w:type="dxa"/>
            <w:shd w:val="clear" w:color="auto" w:fill="auto"/>
          </w:tcPr>
          <w:p w:rsidR="0044749B" w:rsidRPr="00B44757" w:rsidRDefault="0044749B" w:rsidP="00B44757">
            <w:pPr>
              <w:pStyle w:val="a7"/>
              <w:spacing w:before="0" w:beforeAutospacing="0" w:after="0" w:afterAutospacing="0"/>
              <w:jc w:val="center"/>
              <w:rPr>
                <w:sz w:val="20"/>
                <w:szCs w:val="20"/>
              </w:rPr>
            </w:pPr>
            <w:r w:rsidRPr="00B44757">
              <w:rPr>
                <w:sz w:val="20"/>
                <w:szCs w:val="20"/>
              </w:rPr>
              <w:t>323,7</w:t>
            </w:r>
          </w:p>
        </w:tc>
        <w:tc>
          <w:tcPr>
            <w:tcW w:w="1082" w:type="dxa"/>
            <w:shd w:val="clear" w:color="auto" w:fill="auto"/>
          </w:tcPr>
          <w:p w:rsidR="0044749B" w:rsidRPr="00B44757" w:rsidRDefault="0044749B" w:rsidP="00B44757">
            <w:pPr>
              <w:pStyle w:val="a7"/>
              <w:spacing w:before="0" w:beforeAutospacing="0" w:after="0" w:afterAutospacing="0"/>
              <w:jc w:val="center"/>
              <w:rPr>
                <w:sz w:val="20"/>
                <w:szCs w:val="20"/>
              </w:rPr>
            </w:pPr>
            <w:r w:rsidRPr="00B44757">
              <w:rPr>
                <w:sz w:val="20"/>
                <w:szCs w:val="20"/>
              </w:rPr>
              <w:t>386,3</w:t>
            </w:r>
          </w:p>
        </w:tc>
        <w:tc>
          <w:tcPr>
            <w:tcW w:w="5014" w:type="dxa"/>
            <w:shd w:val="clear" w:color="auto" w:fill="auto"/>
          </w:tcPr>
          <w:p w:rsidR="0044749B" w:rsidRPr="00B44757" w:rsidRDefault="0044749B" w:rsidP="00B44757">
            <w:pPr>
              <w:ind w:firstLine="370"/>
            </w:pPr>
            <w:r w:rsidRPr="00B44757">
              <w:rPr>
                <w:rFonts w:ascii="Times New Roman" w:eastAsia="Times New Roman" w:hAnsi="Times New Roman" w:cs="Times New Roman"/>
                <w:b/>
                <w:sz w:val="20"/>
                <w:szCs w:val="24"/>
                <w:lang w:val="ru-RU" w:eastAsia="ru-RU"/>
              </w:rPr>
              <w:t>Орындалды</w:t>
            </w:r>
          </w:p>
        </w:tc>
      </w:tr>
      <w:tr w:rsidR="0044749B" w:rsidRPr="00B44757" w:rsidTr="00E20C73">
        <w:trPr>
          <w:gridAfter w:val="2"/>
          <w:wAfter w:w="3402" w:type="dxa"/>
          <w:trHeight w:val="20"/>
        </w:trPr>
        <w:tc>
          <w:tcPr>
            <w:tcW w:w="724" w:type="dxa"/>
          </w:tcPr>
          <w:p w:rsidR="0044749B" w:rsidRPr="00B44757" w:rsidRDefault="0044749B"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tcPr>
          <w:p w:rsidR="0044749B" w:rsidRPr="00B44757" w:rsidRDefault="0044749B" w:rsidP="00B44757">
            <w:pPr>
              <w:widowControl w:val="0"/>
              <w:spacing w:after="0" w:line="240" w:lineRule="auto"/>
              <w:ind w:left="-79"/>
              <w:jc w:val="both"/>
              <w:rPr>
                <w:rFonts w:ascii="Times New Roman" w:hAnsi="Times New Roman" w:cs="Times New Roman"/>
                <w:sz w:val="20"/>
                <w:szCs w:val="20"/>
                <w:lang w:val="kk-KZ"/>
              </w:rPr>
            </w:pPr>
            <w:r w:rsidRPr="00B44757">
              <w:rPr>
                <w:rFonts w:ascii="Times New Roman" w:hAnsi="Times New Roman" w:cs="Times New Roman"/>
                <w:sz w:val="20"/>
                <w:szCs w:val="20"/>
                <w:lang w:val="kk-KZ"/>
              </w:rPr>
              <w:t>ҚР-ның экономикалық белсенді тұрғындарына тұрғын үй құрылыс жинағы жүйесіндегі қатысушылардың үлесі</w:t>
            </w:r>
          </w:p>
        </w:tc>
        <w:tc>
          <w:tcPr>
            <w:tcW w:w="1134" w:type="dxa"/>
          </w:tcPr>
          <w:p w:rsidR="0044749B" w:rsidRPr="00B44757" w:rsidRDefault="0044749B" w:rsidP="00B44757">
            <w:pPr>
              <w:pStyle w:val="a7"/>
              <w:spacing w:before="0" w:beforeAutospacing="0" w:after="0" w:afterAutospacing="0"/>
              <w:ind w:left="-94" w:right="-132"/>
              <w:jc w:val="center"/>
              <w:rPr>
                <w:sz w:val="20"/>
                <w:szCs w:val="20"/>
              </w:rPr>
            </w:pPr>
            <w:r w:rsidRPr="00B44757">
              <w:rPr>
                <w:sz w:val="20"/>
                <w:szCs w:val="20"/>
                <w:lang w:val="kk-KZ"/>
              </w:rPr>
              <w:t>Оператордың есептік деректері  («ҚТҚЖБ» АҚ)</w:t>
            </w:r>
          </w:p>
        </w:tc>
        <w:tc>
          <w:tcPr>
            <w:tcW w:w="1134" w:type="dxa"/>
            <w:shd w:val="clear" w:color="auto" w:fill="auto"/>
          </w:tcPr>
          <w:p w:rsidR="0044749B" w:rsidRPr="00B44757" w:rsidRDefault="0044749B" w:rsidP="00B44757">
            <w:pPr>
              <w:pStyle w:val="a7"/>
              <w:spacing w:before="0" w:beforeAutospacing="0" w:after="0" w:afterAutospacing="0"/>
              <w:jc w:val="center"/>
              <w:rPr>
                <w:sz w:val="20"/>
                <w:szCs w:val="20"/>
              </w:rPr>
            </w:pPr>
            <w:r w:rsidRPr="00B44757">
              <w:rPr>
                <w:sz w:val="20"/>
                <w:szCs w:val="20"/>
              </w:rPr>
              <w:t>%</w:t>
            </w:r>
          </w:p>
        </w:tc>
        <w:tc>
          <w:tcPr>
            <w:tcW w:w="1134" w:type="dxa"/>
            <w:shd w:val="clear" w:color="auto" w:fill="auto"/>
          </w:tcPr>
          <w:p w:rsidR="0044749B" w:rsidRPr="00B44757" w:rsidRDefault="0044749B" w:rsidP="00B44757">
            <w:pPr>
              <w:spacing w:after="0" w:line="240" w:lineRule="auto"/>
              <w:jc w:val="center"/>
              <w:rPr>
                <w:rFonts w:ascii="Times New Roman" w:hAnsi="Times New Roman" w:cs="Times New Roman"/>
                <w:sz w:val="20"/>
                <w:szCs w:val="20"/>
              </w:rPr>
            </w:pPr>
            <w:r w:rsidRPr="00B44757">
              <w:rPr>
                <w:rFonts w:ascii="Times New Roman" w:hAnsi="Times New Roman" w:cs="Times New Roman"/>
                <w:sz w:val="20"/>
                <w:szCs w:val="20"/>
              </w:rPr>
              <w:t>10,82</w:t>
            </w:r>
          </w:p>
        </w:tc>
        <w:tc>
          <w:tcPr>
            <w:tcW w:w="1082" w:type="dxa"/>
            <w:shd w:val="clear" w:color="auto" w:fill="auto"/>
          </w:tcPr>
          <w:p w:rsidR="0044749B" w:rsidRPr="00B44757" w:rsidRDefault="0044749B" w:rsidP="00B44757">
            <w:pPr>
              <w:spacing w:after="0" w:line="240" w:lineRule="auto"/>
              <w:jc w:val="center"/>
              <w:rPr>
                <w:rFonts w:ascii="Times New Roman" w:hAnsi="Times New Roman" w:cs="Times New Roman"/>
                <w:sz w:val="20"/>
                <w:szCs w:val="20"/>
                <w:lang w:val="ru-RU"/>
              </w:rPr>
            </w:pPr>
            <w:r w:rsidRPr="00B44757">
              <w:rPr>
                <w:rFonts w:ascii="Times New Roman" w:hAnsi="Times New Roman" w:cs="Times New Roman"/>
                <w:sz w:val="20"/>
                <w:szCs w:val="20"/>
                <w:lang w:val="ru-RU"/>
              </w:rPr>
              <w:t>11,8</w:t>
            </w:r>
          </w:p>
        </w:tc>
        <w:tc>
          <w:tcPr>
            <w:tcW w:w="5014" w:type="dxa"/>
            <w:shd w:val="clear" w:color="auto" w:fill="auto"/>
          </w:tcPr>
          <w:p w:rsidR="0044749B" w:rsidRPr="00B44757" w:rsidRDefault="0044749B" w:rsidP="00B44757">
            <w:pPr>
              <w:ind w:firstLine="370"/>
            </w:pPr>
            <w:r w:rsidRPr="00B44757">
              <w:rPr>
                <w:rFonts w:ascii="Times New Roman" w:eastAsia="Times New Roman" w:hAnsi="Times New Roman" w:cs="Times New Roman"/>
                <w:b/>
                <w:sz w:val="20"/>
                <w:szCs w:val="24"/>
                <w:lang w:val="ru-RU" w:eastAsia="ru-RU"/>
              </w:rPr>
              <w:t>Орындалды</w:t>
            </w:r>
          </w:p>
        </w:tc>
      </w:tr>
      <w:tr w:rsidR="0044749B" w:rsidRPr="00B44757" w:rsidTr="00E20C73">
        <w:trPr>
          <w:gridAfter w:val="2"/>
          <w:wAfter w:w="3402" w:type="dxa"/>
          <w:trHeight w:val="20"/>
        </w:trPr>
        <w:tc>
          <w:tcPr>
            <w:tcW w:w="724" w:type="dxa"/>
          </w:tcPr>
          <w:p w:rsidR="0044749B" w:rsidRPr="00B44757" w:rsidRDefault="0044749B"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tcPr>
          <w:p w:rsidR="0044749B" w:rsidRPr="00B44757" w:rsidRDefault="0044749B" w:rsidP="00B44757">
            <w:pPr>
              <w:pStyle w:val="a7"/>
              <w:spacing w:before="0" w:beforeAutospacing="0" w:after="0" w:afterAutospacing="0"/>
              <w:ind w:left="-79"/>
              <w:jc w:val="both"/>
              <w:textAlignment w:val="baseline"/>
              <w:rPr>
                <w:sz w:val="20"/>
                <w:szCs w:val="20"/>
                <w:lang w:val="en-US"/>
              </w:rPr>
            </w:pPr>
            <w:r w:rsidRPr="00B44757">
              <w:rPr>
                <w:sz w:val="20"/>
                <w:szCs w:val="20"/>
              </w:rPr>
              <w:t>Орталықтандырылған</w:t>
            </w:r>
            <w:r w:rsidRPr="00B44757">
              <w:rPr>
                <w:sz w:val="20"/>
                <w:szCs w:val="20"/>
                <w:lang w:val="en-US"/>
              </w:rPr>
              <w:t xml:space="preserve"> </w:t>
            </w:r>
            <w:r w:rsidRPr="00B44757">
              <w:rPr>
                <w:sz w:val="20"/>
                <w:szCs w:val="20"/>
              </w:rPr>
              <w:t>сумен</w:t>
            </w:r>
            <w:r w:rsidRPr="00B44757">
              <w:rPr>
                <w:sz w:val="20"/>
                <w:szCs w:val="20"/>
                <w:lang w:val="en-US"/>
              </w:rPr>
              <w:t xml:space="preserve"> </w:t>
            </w:r>
            <w:r w:rsidRPr="00B44757">
              <w:rPr>
                <w:sz w:val="20"/>
                <w:szCs w:val="20"/>
              </w:rPr>
              <w:t>жабдықтау</w:t>
            </w:r>
            <w:r w:rsidRPr="00B44757">
              <w:rPr>
                <w:sz w:val="20"/>
                <w:szCs w:val="20"/>
                <w:lang w:val="en-US"/>
              </w:rPr>
              <w:t xml:space="preserve"> </w:t>
            </w:r>
            <w:r w:rsidRPr="00B44757">
              <w:rPr>
                <w:sz w:val="20"/>
                <w:szCs w:val="20"/>
              </w:rPr>
              <w:t>көздерінен</w:t>
            </w:r>
            <w:r w:rsidRPr="00B44757">
              <w:rPr>
                <w:sz w:val="20"/>
                <w:szCs w:val="20"/>
                <w:lang w:val="en-US"/>
              </w:rPr>
              <w:t xml:space="preserve"> </w:t>
            </w:r>
            <w:r w:rsidRPr="00B44757">
              <w:rPr>
                <w:sz w:val="20"/>
                <w:szCs w:val="20"/>
              </w:rPr>
              <w:t>ауыз</w:t>
            </w:r>
            <w:r w:rsidRPr="00B44757">
              <w:rPr>
                <w:sz w:val="20"/>
                <w:szCs w:val="20"/>
                <w:lang w:val="en-US"/>
              </w:rPr>
              <w:t xml:space="preserve"> </w:t>
            </w:r>
            <w:r w:rsidRPr="00B44757">
              <w:rPr>
                <w:sz w:val="20"/>
                <w:szCs w:val="20"/>
              </w:rPr>
              <w:t>сумен</w:t>
            </w:r>
            <w:r w:rsidRPr="00B44757">
              <w:rPr>
                <w:sz w:val="20"/>
                <w:szCs w:val="20"/>
                <w:lang w:val="en-US"/>
              </w:rPr>
              <w:t xml:space="preserve"> </w:t>
            </w:r>
            <w:r w:rsidRPr="00B44757">
              <w:rPr>
                <w:sz w:val="20"/>
                <w:szCs w:val="20"/>
              </w:rPr>
              <w:t>қамтамасыз</w:t>
            </w:r>
            <w:r w:rsidRPr="00B44757">
              <w:rPr>
                <w:sz w:val="20"/>
                <w:szCs w:val="20"/>
                <w:lang w:val="en-US"/>
              </w:rPr>
              <w:t xml:space="preserve"> </w:t>
            </w:r>
            <w:r w:rsidRPr="00B44757">
              <w:rPr>
                <w:sz w:val="20"/>
                <w:szCs w:val="20"/>
              </w:rPr>
              <w:t>етілу</w:t>
            </w:r>
            <w:r w:rsidRPr="00B44757">
              <w:rPr>
                <w:sz w:val="20"/>
                <w:szCs w:val="20"/>
                <w:lang w:val="en-US"/>
              </w:rPr>
              <w:t xml:space="preserve">, </w:t>
            </w:r>
            <w:r w:rsidRPr="00B44757">
              <w:rPr>
                <w:sz w:val="20"/>
                <w:szCs w:val="20"/>
              </w:rPr>
              <w:t>оның</w:t>
            </w:r>
            <w:r w:rsidRPr="00B44757">
              <w:rPr>
                <w:sz w:val="20"/>
                <w:szCs w:val="20"/>
                <w:lang w:val="en-US"/>
              </w:rPr>
              <w:t xml:space="preserve"> </w:t>
            </w:r>
            <w:r w:rsidRPr="00B44757">
              <w:rPr>
                <w:sz w:val="20"/>
                <w:szCs w:val="20"/>
              </w:rPr>
              <w:t>ішінде</w:t>
            </w:r>
            <w:r w:rsidRPr="00B44757">
              <w:rPr>
                <w:sz w:val="20"/>
                <w:szCs w:val="20"/>
                <w:lang w:val="en-US"/>
              </w:rPr>
              <w:t>:</w:t>
            </w:r>
          </w:p>
        </w:tc>
        <w:tc>
          <w:tcPr>
            <w:tcW w:w="1134" w:type="dxa"/>
          </w:tcPr>
          <w:p w:rsidR="0044749B" w:rsidRPr="00B44757" w:rsidRDefault="0044749B" w:rsidP="00B44757">
            <w:pPr>
              <w:spacing w:after="0" w:line="240" w:lineRule="auto"/>
              <w:jc w:val="center"/>
              <w:rPr>
                <w:rFonts w:ascii="Times New Roman" w:hAnsi="Times New Roman" w:cs="Times New Roman"/>
                <w:sz w:val="20"/>
                <w:szCs w:val="20"/>
                <w:lang w:val="kk-KZ"/>
              </w:rPr>
            </w:pPr>
            <w:r w:rsidRPr="00B44757">
              <w:rPr>
                <w:rFonts w:ascii="Times New Roman" w:hAnsi="Times New Roman" w:cs="Times New Roman"/>
                <w:sz w:val="20"/>
                <w:szCs w:val="20"/>
                <w:lang w:val="kk-KZ"/>
              </w:rPr>
              <w:t>ИДМ-нің  ведомстволық  деректері</w:t>
            </w:r>
          </w:p>
        </w:tc>
        <w:tc>
          <w:tcPr>
            <w:tcW w:w="1134" w:type="dxa"/>
            <w:shd w:val="clear" w:color="auto" w:fill="auto"/>
          </w:tcPr>
          <w:p w:rsidR="0044749B" w:rsidRPr="00B44757" w:rsidRDefault="0044749B" w:rsidP="00B44757">
            <w:pPr>
              <w:spacing w:after="0" w:line="240" w:lineRule="auto"/>
              <w:jc w:val="center"/>
              <w:rPr>
                <w:rFonts w:ascii="Times New Roman" w:eastAsia="Times New Roman" w:hAnsi="Times New Roman" w:cs="Times New Roman"/>
                <w:sz w:val="20"/>
                <w:szCs w:val="20"/>
                <w:lang w:eastAsia="ru-RU"/>
              </w:rPr>
            </w:pPr>
            <w:r w:rsidRPr="00B44757">
              <w:rPr>
                <w:rFonts w:ascii="Times New Roman" w:eastAsia="Times New Roman" w:hAnsi="Times New Roman" w:cs="Times New Roman"/>
                <w:sz w:val="20"/>
                <w:szCs w:val="20"/>
                <w:lang w:eastAsia="ru-RU"/>
              </w:rPr>
              <w:t>%</w:t>
            </w:r>
          </w:p>
        </w:tc>
        <w:tc>
          <w:tcPr>
            <w:tcW w:w="1134" w:type="dxa"/>
            <w:shd w:val="clear" w:color="auto" w:fill="auto"/>
          </w:tcPr>
          <w:p w:rsidR="0044749B" w:rsidRPr="00B44757" w:rsidRDefault="0044749B" w:rsidP="00B44757">
            <w:pPr>
              <w:spacing w:after="0" w:line="240" w:lineRule="auto"/>
              <w:jc w:val="center"/>
              <w:rPr>
                <w:rFonts w:ascii="Times New Roman" w:hAnsi="Times New Roman" w:cs="Times New Roman"/>
                <w:sz w:val="20"/>
                <w:szCs w:val="20"/>
              </w:rPr>
            </w:pPr>
            <w:r w:rsidRPr="00B44757">
              <w:rPr>
                <w:rFonts w:ascii="Times New Roman" w:hAnsi="Times New Roman" w:cs="Times New Roman"/>
                <w:sz w:val="20"/>
                <w:szCs w:val="20"/>
              </w:rPr>
              <w:t>72,5</w:t>
            </w:r>
          </w:p>
        </w:tc>
        <w:tc>
          <w:tcPr>
            <w:tcW w:w="1082" w:type="dxa"/>
            <w:shd w:val="clear" w:color="auto" w:fill="auto"/>
          </w:tcPr>
          <w:p w:rsidR="0044749B" w:rsidRPr="00B44757" w:rsidRDefault="0044749B" w:rsidP="00B44757">
            <w:pPr>
              <w:pStyle w:val="a7"/>
              <w:spacing w:before="0" w:beforeAutospacing="0" w:after="0" w:afterAutospacing="0"/>
              <w:ind w:firstLine="214"/>
              <w:jc w:val="both"/>
              <w:rPr>
                <w:sz w:val="20"/>
                <w:szCs w:val="20"/>
              </w:rPr>
            </w:pPr>
            <w:r w:rsidRPr="00B44757">
              <w:rPr>
                <w:sz w:val="20"/>
                <w:szCs w:val="20"/>
              </w:rPr>
              <w:t>75,6</w:t>
            </w:r>
          </w:p>
        </w:tc>
        <w:tc>
          <w:tcPr>
            <w:tcW w:w="5014" w:type="dxa"/>
            <w:shd w:val="clear" w:color="auto" w:fill="auto"/>
          </w:tcPr>
          <w:p w:rsidR="0044749B" w:rsidRPr="00B44757" w:rsidRDefault="0044749B" w:rsidP="00B44757">
            <w:pPr>
              <w:ind w:firstLine="370"/>
            </w:pPr>
            <w:r w:rsidRPr="00B44757">
              <w:rPr>
                <w:rFonts w:ascii="Times New Roman" w:eastAsia="Times New Roman" w:hAnsi="Times New Roman" w:cs="Times New Roman"/>
                <w:b/>
                <w:sz w:val="20"/>
                <w:szCs w:val="24"/>
                <w:lang w:val="ru-RU" w:eastAsia="ru-RU"/>
              </w:rPr>
              <w:t>Орындалды</w:t>
            </w:r>
          </w:p>
        </w:tc>
      </w:tr>
      <w:tr w:rsidR="0044749B" w:rsidRPr="00B44757" w:rsidTr="00E20C73">
        <w:trPr>
          <w:gridAfter w:val="2"/>
          <w:wAfter w:w="3402" w:type="dxa"/>
          <w:trHeight w:val="20"/>
        </w:trPr>
        <w:tc>
          <w:tcPr>
            <w:tcW w:w="724" w:type="dxa"/>
          </w:tcPr>
          <w:p w:rsidR="0044749B" w:rsidRPr="00B44757" w:rsidRDefault="0044749B"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tcPr>
          <w:p w:rsidR="0044749B" w:rsidRPr="00B44757" w:rsidRDefault="0044749B" w:rsidP="00B44757">
            <w:pPr>
              <w:spacing w:after="0" w:line="240" w:lineRule="auto"/>
              <w:ind w:left="-79"/>
              <w:jc w:val="both"/>
              <w:rPr>
                <w:rFonts w:ascii="Times New Roman" w:eastAsia="Times New Roman" w:hAnsi="Times New Roman"/>
                <w:sz w:val="20"/>
                <w:szCs w:val="20"/>
                <w:lang w:val="ru-RU" w:eastAsia="ru-RU"/>
              </w:rPr>
            </w:pPr>
            <w:r w:rsidRPr="00B44757">
              <w:rPr>
                <w:rFonts w:ascii="Times New Roman" w:eastAsia="Times New Roman" w:hAnsi="Times New Roman"/>
                <w:sz w:val="20"/>
                <w:szCs w:val="20"/>
                <w:lang w:val="ru-RU" w:eastAsia="ru-RU"/>
              </w:rPr>
              <w:t>қалаларда</w:t>
            </w:r>
          </w:p>
        </w:tc>
        <w:tc>
          <w:tcPr>
            <w:tcW w:w="1134" w:type="dxa"/>
          </w:tcPr>
          <w:p w:rsidR="0044749B" w:rsidRPr="00B44757" w:rsidRDefault="0044749B" w:rsidP="00B44757">
            <w:pPr>
              <w:spacing w:after="0" w:line="240" w:lineRule="auto"/>
              <w:jc w:val="center"/>
              <w:rPr>
                <w:rFonts w:ascii="Times New Roman" w:hAnsi="Times New Roman" w:cs="Times New Roman"/>
                <w:sz w:val="20"/>
                <w:szCs w:val="20"/>
                <w:lang w:val="kk-KZ"/>
              </w:rPr>
            </w:pPr>
            <w:r w:rsidRPr="00B44757">
              <w:rPr>
                <w:rFonts w:ascii="Times New Roman" w:hAnsi="Times New Roman" w:cs="Times New Roman"/>
                <w:sz w:val="20"/>
                <w:szCs w:val="20"/>
                <w:lang w:val="kk-KZ"/>
              </w:rPr>
              <w:t>ИДМ-нің  ведомстволық  деректері</w:t>
            </w:r>
          </w:p>
        </w:tc>
        <w:tc>
          <w:tcPr>
            <w:tcW w:w="1134" w:type="dxa"/>
            <w:shd w:val="clear" w:color="auto" w:fill="auto"/>
          </w:tcPr>
          <w:p w:rsidR="0044749B" w:rsidRPr="00B44757" w:rsidRDefault="0044749B" w:rsidP="00B44757">
            <w:pPr>
              <w:spacing w:after="0" w:line="240" w:lineRule="auto"/>
              <w:jc w:val="center"/>
            </w:pPr>
            <w:r w:rsidRPr="00B44757">
              <w:rPr>
                <w:rFonts w:ascii="Times New Roman" w:eastAsia="Times New Roman" w:hAnsi="Times New Roman" w:cs="Times New Roman"/>
                <w:sz w:val="20"/>
                <w:szCs w:val="20"/>
                <w:lang w:eastAsia="ru-RU"/>
              </w:rPr>
              <w:t>%</w:t>
            </w:r>
          </w:p>
        </w:tc>
        <w:tc>
          <w:tcPr>
            <w:tcW w:w="1134" w:type="dxa"/>
            <w:shd w:val="clear" w:color="auto" w:fill="auto"/>
          </w:tcPr>
          <w:p w:rsidR="0044749B" w:rsidRPr="00B44757" w:rsidRDefault="0044749B" w:rsidP="00B44757">
            <w:pPr>
              <w:spacing w:after="0" w:line="240" w:lineRule="auto"/>
              <w:jc w:val="center"/>
              <w:rPr>
                <w:rFonts w:ascii="Times New Roman" w:hAnsi="Times New Roman" w:cs="Times New Roman"/>
                <w:sz w:val="20"/>
                <w:szCs w:val="20"/>
              </w:rPr>
            </w:pPr>
            <w:r w:rsidRPr="00B44757">
              <w:rPr>
                <w:rFonts w:ascii="Times New Roman" w:hAnsi="Times New Roman" w:cs="Times New Roman"/>
                <w:sz w:val="20"/>
                <w:szCs w:val="20"/>
              </w:rPr>
              <w:t>90</w:t>
            </w:r>
          </w:p>
        </w:tc>
        <w:tc>
          <w:tcPr>
            <w:tcW w:w="1082" w:type="dxa"/>
            <w:shd w:val="clear" w:color="auto" w:fill="auto"/>
          </w:tcPr>
          <w:p w:rsidR="0044749B" w:rsidRPr="00B44757" w:rsidRDefault="0044749B" w:rsidP="00B44757">
            <w:pPr>
              <w:spacing w:after="0" w:line="240" w:lineRule="auto"/>
              <w:jc w:val="center"/>
              <w:rPr>
                <w:rFonts w:ascii="Times New Roman" w:hAnsi="Times New Roman" w:cs="Times New Roman"/>
                <w:sz w:val="20"/>
                <w:szCs w:val="20"/>
              </w:rPr>
            </w:pPr>
            <w:r w:rsidRPr="00B44757">
              <w:rPr>
                <w:rFonts w:ascii="Times New Roman" w:hAnsi="Times New Roman" w:cs="Times New Roman"/>
                <w:sz w:val="20"/>
                <w:szCs w:val="20"/>
              </w:rPr>
              <w:t>93,8</w:t>
            </w:r>
          </w:p>
        </w:tc>
        <w:tc>
          <w:tcPr>
            <w:tcW w:w="5014" w:type="dxa"/>
            <w:shd w:val="clear" w:color="auto" w:fill="auto"/>
          </w:tcPr>
          <w:p w:rsidR="0044749B" w:rsidRPr="00B44757" w:rsidRDefault="0044749B" w:rsidP="00B44757">
            <w:pPr>
              <w:ind w:firstLine="370"/>
            </w:pPr>
            <w:r w:rsidRPr="00B44757">
              <w:rPr>
                <w:rFonts w:ascii="Times New Roman" w:eastAsia="Times New Roman" w:hAnsi="Times New Roman" w:cs="Times New Roman"/>
                <w:b/>
                <w:sz w:val="20"/>
                <w:szCs w:val="24"/>
                <w:lang w:val="ru-RU" w:eastAsia="ru-RU"/>
              </w:rPr>
              <w:t>Орындалды</w:t>
            </w:r>
          </w:p>
        </w:tc>
      </w:tr>
      <w:tr w:rsidR="0044749B" w:rsidRPr="00B44757" w:rsidTr="00E20C73">
        <w:trPr>
          <w:gridAfter w:val="2"/>
          <w:wAfter w:w="3402" w:type="dxa"/>
          <w:trHeight w:val="20"/>
        </w:trPr>
        <w:tc>
          <w:tcPr>
            <w:tcW w:w="724" w:type="dxa"/>
          </w:tcPr>
          <w:p w:rsidR="0044749B" w:rsidRPr="00B44757" w:rsidRDefault="0044749B"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tcPr>
          <w:p w:rsidR="0044749B" w:rsidRPr="00B44757" w:rsidRDefault="0044749B" w:rsidP="00B44757">
            <w:pPr>
              <w:spacing w:after="0" w:line="240" w:lineRule="auto"/>
              <w:ind w:left="-79"/>
              <w:jc w:val="both"/>
              <w:rPr>
                <w:rFonts w:ascii="Times New Roman" w:eastAsia="Times New Roman" w:hAnsi="Times New Roman"/>
                <w:sz w:val="20"/>
                <w:szCs w:val="20"/>
                <w:lang w:val="ru-RU" w:eastAsia="ru-RU"/>
              </w:rPr>
            </w:pPr>
            <w:r w:rsidRPr="00B44757">
              <w:rPr>
                <w:rFonts w:ascii="Times New Roman" w:eastAsia="Times New Roman" w:hAnsi="Times New Roman"/>
                <w:sz w:val="20"/>
                <w:szCs w:val="20"/>
                <w:lang w:val="ru-RU" w:eastAsia="ru-RU"/>
              </w:rPr>
              <w:t>селоларда</w:t>
            </w:r>
          </w:p>
        </w:tc>
        <w:tc>
          <w:tcPr>
            <w:tcW w:w="1134" w:type="dxa"/>
          </w:tcPr>
          <w:p w:rsidR="0044749B" w:rsidRPr="00B44757" w:rsidRDefault="0044749B" w:rsidP="00B44757">
            <w:pPr>
              <w:spacing w:after="0" w:line="240" w:lineRule="auto"/>
              <w:jc w:val="center"/>
              <w:rPr>
                <w:rFonts w:ascii="Times New Roman" w:hAnsi="Times New Roman" w:cs="Times New Roman"/>
                <w:sz w:val="20"/>
                <w:szCs w:val="20"/>
                <w:lang w:val="kk-KZ"/>
              </w:rPr>
            </w:pPr>
            <w:r w:rsidRPr="00B44757">
              <w:rPr>
                <w:rFonts w:ascii="Times New Roman" w:hAnsi="Times New Roman" w:cs="Times New Roman"/>
                <w:sz w:val="20"/>
                <w:szCs w:val="20"/>
                <w:lang w:val="kk-KZ"/>
              </w:rPr>
              <w:t>ИДМ-нің  ведомстволық  деректері</w:t>
            </w:r>
          </w:p>
        </w:tc>
        <w:tc>
          <w:tcPr>
            <w:tcW w:w="1134" w:type="dxa"/>
            <w:shd w:val="clear" w:color="auto" w:fill="auto"/>
          </w:tcPr>
          <w:p w:rsidR="0044749B" w:rsidRPr="00B44757" w:rsidRDefault="0044749B" w:rsidP="00B44757">
            <w:pPr>
              <w:spacing w:after="0" w:line="240" w:lineRule="auto"/>
              <w:jc w:val="center"/>
            </w:pPr>
            <w:r w:rsidRPr="00B44757">
              <w:rPr>
                <w:rFonts w:ascii="Times New Roman" w:eastAsia="Times New Roman" w:hAnsi="Times New Roman" w:cs="Times New Roman"/>
                <w:sz w:val="20"/>
                <w:szCs w:val="20"/>
                <w:lang w:eastAsia="ru-RU"/>
              </w:rPr>
              <w:t>%</w:t>
            </w:r>
          </w:p>
        </w:tc>
        <w:tc>
          <w:tcPr>
            <w:tcW w:w="1134" w:type="dxa"/>
            <w:shd w:val="clear" w:color="auto" w:fill="auto"/>
          </w:tcPr>
          <w:p w:rsidR="0044749B" w:rsidRPr="00B44757" w:rsidRDefault="0044749B" w:rsidP="00B44757">
            <w:pPr>
              <w:spacing w:after="0" w:line="240" w:lineRule="auto"/>
              <w:jc w:val="center"/>
              <w:rPr>
                <w:rFonts w:ascii="Times New Roman" w:hAnsi="Times New Roman" w:cs="Times New Roman"/>
                <w:sz w:val="20"/>
                <w:szCs w:val="20"/>
              </w:rPr>
            </w:pPr>
            <w:r w:rsidRPr="00B44757">
              <w:rPr>
                <w:rFonts w:ascii="Times New Roman" w:hAnsi="Times New Roman" w:cs="Times New Roman"/>
                <w:sz w:val="20"/>
                <w:szCs w:val="20"/>
              </w:rPr>
              <w:t>55</w:t>
            </w:r>
          </w:p>
        </w:tc>
        <w:tc>
          <w:tcPr>
            <w:tcW w:w="1082" w:type="dxa"/>
            <w:shd w:val="clear" w:color="auto" w:fill="auto"/>
          </w:tcPr>
          <w:p w:rsidR="0044749B" w:rsidRPr="00B44757" w:rsidRDefault="0044749B" w:rsidP="00B44757">
            <w:pPr>
              <w:spacing w:after="0" w:line="240" w:lineRule="auto"/>
              <w:jc w:val="center"/>
              <w:rPr>
                <w:rFonts w:ascii="Times New Roman" w:hAnsi="Times New Roman" w:cs="Times New Roman"/>
                <w:sz w:val="20"/>
                <w:szCs w:val="20"/>
              </w:rPr>
            </w:pPr>
            <w:r w:rsidRPr="00B44757">
              <w:rPr>
                <w:rFonts w:ascii="Times New Roman" w:hAnsi="Times New Roman" w:cs="Times New Roman"/>
                <w:sz w:val="20"/>
                <w:szCs w:val="20"/>
              </w:rPr>
              <w:t>57,4</w:t>
            </w:r>
          </w:p>
        </w:tc>
        <w:tc>
          <w:tcPr>
            <w:tcW w:w="5014" w:type="dxa"/>
            <w:shd w:val="clear" w:color="auto" w:fill="auto"/>
          </w:tcPr>
          <w:p w:rsidR="0044749B" w:rsidRPr="00B44757" w:rsidRDefault="0044749B" w:rsidP="00B44757">
            <w:pPr>
              <w:ind w:firstLine="370"/>
            </w:pPr>
            <w:r w:rsidRPr="00B44757">
              <w:rPr>
                <w:rFonts w:ascii="Times New Roman" w:eastAsia="Times New Roman" w:hAnsi="Times New Roman" w:cs="Times New Roman"/>
                <w:b/>
                <w:sz w:val="20"/>
                <w:szCs w:val="24"/>
                <w:lang w:val="ru-RU" w:eastAsia="ru-RU"/>
              </w:rPr>
              <w:t>Орындалды</w:t>
            </w:r>
          </w:p>
        </w:tc>
      </w:tr>
      <w:tr w:rsidR="0044749B" w:rsidRPr="00B44757" w:rsidTr="006A1FAD">
        <w:trPr>
          <w:gridAfter w:val="2"/>
          <w:wAfter w:w="3402" w:type="dxa"/>
          <w:trHeight w:val="20"/>
        </w:trPr>
        <w:tc>
          <w:tcPr>
            <w:tcW w:w="724" w:type="dxa"/>
          </w:tcPr>
          <w:p w:rsidR="0044749B" w:rsidRPr="00B44757" w:rsidRDefault="0044749B"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tcPr>
          <w:p w:rsidR="0044749B" w:rsidRPr="00B44757" w:rsidRDefault="0044749B" w:rsidP="00B44757">
            <w:pPr>
              <w:pStyle w:val="a7"/>
              <w:spacing w:before="0" w:beforeAutospacing="0" w:after="0" w:afterAutospacing="0"/>
              <w:ind w:left="-79"/>
              <w:jc w:val="both"/>
              <w:textAlignment w:val="baseline"/>
              <w:rPr>
                <w:sz w:val="20"/>
                <w:szCs w:val="20"/>
                <w:lang w:val="en-US"/>
              </w:rPr>
            </w:pPr>
            <w:r w:rsidRPr="00B44757">
              <w:rPr>
                <w:sz w:val="20"/>
                <w:szCs w:val="20"/>
              </w:rPr>
              <w:t>Орталықтандырылған</w:t>
            </w:r>
            <w:r w:rsidRPr="00B44757">
              <w:rPr>
                <w:sz w:val="20"/>
                <w:szCs w:val="20"/>
                <w:lang w:val="en-US"/>
              </w:rPr>
              <w:t xml:space="preserve"> </w:t>
            </w:r>
            <w:r w:rsidRPr="00B44757">
              <w:rPr>
                <w:sz w:val="20"/>
                <w:szCs w:val="20"/>
              </w:rPr>
              <w:t>су</w:t>
            </w:r>
            <w:r w:rsidRPr="00B44757">
              <w:rPr>
                <w:sz w:val="20"/>
                <w:szCs w:val="20"/>
                <w:lang w:val="en-US"/>
              </w:rPr>
              <w:t xml:space="preserve"> </w:t>
            </w:r>
            <w:r w:rsidRPr="00B44757">
              <w:rPr>
                <w:sz w:val="20"/>
                <w:szCs w:val="20"/>
              </w:rPr>
              <w:t>бұруға</w:t>
            </w:r>
            <w:r w:rsidRPr="00B44757">
              <w:rPr>
                <w:sz w:val="20"/>
                <w:szCs w:val="20"/>
                <w:lang w:val="en-US"/>
              </w:rPr>
              <w:t xml:space="preserve"> </w:t>
            </w:r>
            <w:r w:rsidRPr="00B44757">
              <w:rPr>
                <w:sz w:val="20"/>
                <w:szCs w:val="20"/>
              </w:rPr>
              <w:t>қол</w:t>
            </w:r>
            <w:r w:rsidRPr="00B44757">
              <w:rPr>
                <w:sz w:val="20"/>
                <w:szCs w:val="20"/>
                <w:lang w:val="en-US"/>
              </w:rPr>
              <w:t xml:space="preserve"> </w:t>
            </w:r>
            <w:r w:rsidRPr="00B44757">
              <w:rPr>
                <w:sz w:val="20"/>
                <w:szCs w:val="20"/>
              </w:rPr>
              <w:t>жеткізмен</w:t>
            </w:r>
            <w:r w:rsidRPr="00B44757">
              <w:rPr>
                <w:sz w:val="20"/>
                <w:szCs w:val="20"/>
                <w:lang w:val="en-US"/>
              </w:rPr>
              <w:t xml:space="preserve"> </w:t>
            </w:r>
            <w:r w:rsidRPr="00B44757">
              <w:rPr>
                <w:sz w:val="20"/>
                <w:szCs w:val="20"/>
              </w:rPr>
              <w:t>қамтамасыз</w:t>
            </w:r>
            <w:r w:rsidRPr="00B44757">
              <w:rPr>
                <w:sz w:val="20"/>
                <w:szCs w:val="20"/>
                <w:lang w:val="en-US"/>
              </w:rPr>
              <w:t xml:space="preserve"> </w:t>
            </w:r>
            <w:r w:rsidRPr="00B44757">
              <w:rPr>
                <w:sz w:val="20"/>
                <w:szCs w:val="20"/>
              </w:rPr>
              <w:t>етілу</w:t>
            </w:r>
            <w:r w:rsidRPr="00B44757">
              <w:rPr>
                <w:sz w:val="20"/>
                <w:szCs w:val="20"/>
                <w:lang w:val="en-US"/>
              </w:rPr>
              <w:t xml:space="preserve">, </w:t>
            </w:r>
            <w:r w:rsidRPr="00B44757">
              <w:rPr>
                <w:sz w:val="20"/>
                <w:szCs w:val="20"/>
              </w:rPr>
              <w:t>оның</w:t>
            </w:r>
            <w:r w:rsidRPr="00B44757">
              <w:rPr>
                <w:sz w:val="20"/>
                <w:szCs w:val="20"/>
                <w:lang w:val="en-US"/>
              </w:rPr>
              <w:t xml:space="preserve"> </w:t>
            </w:r>
            <w:r w:rsidRPr="00B44757">
              <w:rPr>
                <w:sz w:val="20"/>
                <w:szCs w:val="20"/>
              </w:rPr>
              <w:t>ішінде</w:t>
            </w:r>
            <w:r w:rsidRPr="00B44757">
              <w:rPr>
                <w:sz w:val="20"/>
                <w:szCs w:val="20"/>
                <w:lang w:val="en-US"/>
              </w:rPr>
              <w:t>:</w:t>
            </w:r>
          </w:p>
        </w:tc>
        <w:tc>
          <w:tcPr>
            <w:tcW w:w="1134" w:type="dxa"/>
          </w:tcPr>
          <w:p w:rsidR="0044749B" w:rsidRPr="00B44757" w:rsidRDefault="0044749B" w:rsidP="00B44757">
            <w:pPr>
              <w:spacing w:after="0" w:line="240" w:lineRule="auto"/>
              <w:jc w:val="center"/>
              <w:rPr>
                <w:rFonts w:ascii="Times New Roman" w:hAnsi="Times New Roman" w:cs="Times New Roman"/>
                <w:sz w:val="20"/>
                <w:szCs w:val="20"/>
                <w:lang w:val="kk-KZ"/>
              </w:rPr>
            </w:pPr>
            <w:r w:rsidRPr="00B44757">
              <w:rPr>
                <w:rFonts w:ascii="Times New Roman" w:hAnsi="Times New Roman" w:cs="Times New Roman"/>
                <w:sz w:val="20"/>
                <w:szCs w:val="20"/>
                <w:lang w:val="kk-KZ"/>
              </w:rPr>
              <w:t>ИДМ-нің  ведомстволық  деректері</w:t>
            </w:r>
          </w:p>
        </w:tc>
        <w:tc>
          <w:tcPr>
            <w:tcW w:w="1134" w:type="dxa"/>
            <w:shd w:val="clear" w:color="auto" w:fill="auto"/>
          </w:tcPr>
          <w:p w:rsidR="0044749B" w:rsidRPr="00B44757" w:rsidRDefault="0044749B" w:rsidP="00B44757">
            <w:pPr>
              <w:widowControl w:val="0"/>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w:t>
            </w:r>
          </w:p>
        </w:tc>
        <w:tc>
          <w:tcPr>
            <w:tcW w:w="1134" w:type="dxa"/>
            <w:shd w:val="clear" w:color="auto" w:fill="auto"/>
          </w:tcPr>
          <w:p w:rsidR="0044749B" w:rsidRPr="00B44757" w:rsidRDefault="0044749B" w:rsidP="00B44757">
            <w:pPr>
              <w:spacing w:after="0" w:line="240" w:lineRule="auto"/>
              <w:ind w:firstLine="214"/>
              <w:jc w:val="center"/>
              <w:rPr>
                <w:rFonts w:ascii="Times New Roman" w:hAnsi="Times New Roman" w:cs="Times New Roman"/>
                <w:sz w:val="20"/>
                <w:szCs w:val="20"/>
              </w:rPr>
            </w:pPr>
            <w:r w:rsidRPr="00B44757">
              <w:rPr>
                <w:rFonts w:ascii="Times New Roman" w:hAnsi="Times New Roman" w:cs="Times New Roman"/>
                <w:sz w:val="20"/>
                <w:szCs w:val="20"/>
              </w:rPr>
              <w:t>49,7</w:t>
            </w:r>
          </w:p>
        </w:tc>
        <w:tc>
          <w:tcPr>
            <w:tcW w:w="1082" w:type="dxa"/>
            <w:shd w:val="clear" w:color="auto" w:fill="auto"/>
          </w:tcPr>
          <w:p w:rsidR="0044749B" w:rsidRPr="00B44757" w:rsidRDefault="0044749B" w:rsidP="00B44757">
            <w:pPr>
              <w:spacing w:after="0" w:line="240" w:lineRule="auto"/>
              <w:ind w:firstLine="214"/>
              <w:jc w:val="center"/>
              <w:rPr>
                <w:rFonts w:ascii="Times New Roman" w:hAnsi="Times New Roman" w:cs="Times New Roman"/>
                <w:sz w:val="20"/>
                <w:szCs w:val="20"/>
              </w:rPr>
            </w:pPr>
            <w:r w:rsidRPr="00B44757">
              <w:rPr>
                <w:rFonts w:ascii="Times New Roman" w:hAnsi="Times New Roman" w:cs="Times New Roman"/>
                <w:sz w:val="20"/>
                <w:szCs w:val="20"/>
              </w:rPr>
              <w:t>49,75</w:t>
            </w:r>
          </w:p>
        </w:tc>
        <w:tc>
          <w:tcPr>
            <w:tcW w:w="5014" w:type="dxa"/>
            <w:shd w:val="clear" w:color="auto" w:fill="auto"/>
          </w:tcPr>
          <w:p w:rsidR="0044749B" w:rsidRPr="00B44757" w:rsidRDefault="0044749B" w:rsidP="00B44757">
            <w:pPr>
              <w:ind w:firstLine="370"/>
            </w:pPr>
            <w:r w:rsidRPr="00B44757">
              <w:rPr>
                <w:rFonts w:ascii="Times New Roman" w:eastAsia="Times New Roman" w:hAnsi="Times New Roman" w:cs="Times New Roman"/>
                <w:b/>
                <w:sz w:val="20"/>
                <w:szCs w:val="24"/>
                <w:lang w:val="ru-RU" w:eastAsia="ru-RU"/>
              </w:rPr>
              <w:t>Орындалды</w:t>
            </w:r>
          </w:p>
        </w:tc>
      </w:tr>
      <w:tr w:rsidR="0044749B" w:rsidRPr="00B44757" w:rsidTr="006A1FAD">
        <w:trPr>
          <w:gridAfter w:val="2"/>
          <w:wAfter w:w="3402" w:type="dxa"/>
          <w:trHeight w:val="20"/>
        </w:trPr>
        <w:tc>
          <w:tcPr>
            <w:tcW w:w="724" w:type="dxa"/>
          </w:tcPr>
          <w:p w:rsidR="0044749B" w:rsidRPr="00B44757" w:rsidRDefault="0044749B"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tcPr>
          <w:p w:rsidR="0044749B" w:rsidRPr="00B44757" w:rsidRDefault="0044749B" w:rsidP="00B44757">
            <w:pPr>
              <w:spacing w:after="0" w:line="240" w:lineRule="auto"/>
              <w:ind w:left="-79"/>
              <w:jc w:val="both"/>
              <w:rPr>
                <w:rFonts w:ascii="Times New Roman" w:eastAsia="Times New Roman" w:hAnsi="Times New Roman"/>
                <w:sz w:val="20"/>
                <w:szCs w:val="20"/>
                <w:lang w:val="ru-RU" w:eastAsia="ru-RU"/>
              </w:rPr>
            </w:pPr>
            <w:r w:rsidRPr="00B44757">
              <w:rPr>
                <w:rFonts w:ascii="Times New Roman" w:eastAsia="Times New Roman" w:hAnsi="Times New Roman"/>
                <w:sz w:val="20"/>
                <w:szCs w:val="20"/>
                <w:lang w:val="ru-RU" w:eastAsia="ru-RU"/>
              </w:rPr>
              <w:t>қалаларда</w:t>
            </w:r>
          </w:p>
        </w:tc>
        <w:tc>
          <w:tcPr>
            <w:tcW w:w="1134" w:type="dxa"/>
          </w:tcPr>
          <w:p w:rsidR="0044749B" w:rsidRPr="00B44757" w:rsidRDefault="0044749B" w:rsidP="00B44757">
            <w:pPr>
              <w:spacing w:after="0" w:line="240" w:lineRule="auto"/>
              <w:jc w:val="center"/>
              <w:rPr>
                <w:rFonts w:ascii="Times New Roman" w:hAnsi="Times New Roman" w:cs="Times New Roman"/>
                <w:sz w:val="20"/>
                <w:szCs w:val="20"/>
                <w:lang w:val="kk-KZ"/>
              </w:rPr>
            </w:pPr>
            <w:r w:rsidRPr="00B44757">
              <w:rPr>
                <w:rFonts w:ascii="Times New Roman" w:hAnsi="Times New Roman" w:cs="Times New Roman"/>
                <w:sz w:val="20"/>
                <w:szCs w:val="20"/>
                <w:lang w:val="kk-KZ"/>
              </w:rPr>
              <w:t>ИДМ-нің  ведомстволық  деректері</w:t>
            </w:r>
          </w:p>
        </w:tc>
        <w:tc>
          <w:tcPr>
            <w:tcW w:w="1134" w:type="dxa"/>
            <w:shd w:val="clear" w:color="auto" w:fill="auto"/>
          </w:tcPr>
          <w:p w:rsidR="0044749B" w:rsidRPr="00B44757" w:rsidRDefault="0044749B" w:rsidP="00B44757">
            <w:pPr>
              <w:widowControl w:val="0"/>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w:t>
            </w:r>
          </w:p>
        </w:tc>
        <w:tc>
          <w:tcPr>
            <w:tcW w:w="1134" w:type="dxa"/>
            <w:shd w:val="clear" w:color="auto" w:fill="auto"/>
          </w:tcPr>
          <w:p w:rsidR="0044749B" w:rsidRPr="00B44757" w:rsidRDefault="0044749B" w:rsidP="00B44757">
            <w:pPr>
              <w:spacing w:after="0" w:line="240" w:lineRule="auto"/>
              <w:ind w:firstLine="214"/>
              <w:jc w:val="center"/>
              <w:rPr>
                <w:rFonts w:ascii="Times New Roman" w:hAnsi="Times New Roman" w:cs="Times New Roman"/>
                <w:sz w:val="20"/>
                <w:szCs w:val="20"/>
              </w:rPr>
            </w:pPr>
            <w:r w:rsidRPr="00B44757">
              <w:rPr>
                <w:rFonts w:ascii="Times New Roman" w:hAnsi="Times New Roman" w:cs="Times New Roman"/>
                <w:sz w:val="20"/>
                <w:szCs w:val="20"/>
              </w:rPr>
              <w:t>88</w:t>
            </w:r>
          </w:p>
        </w:tc>
        <w:tc>
          <w:tcPr>
            <w:tcW w:w="1082" w:type="dxa"/>
            <w:shd w:val="clear" w:color="auto" w:fill="auto"/>
          </w:tcPr>
          <w:p w:rsidR="0044749B" w:rsidRPr="00B44757" w:rsidRDefault="0044749B" w:rsidP="00B44757">
            <w:pPr>
              <w:spacing w:after="0" w:line="240" w:lineRule="auto"/>
              <w:ind w:firstLine="214"/>
              <w:jc w:val="center"/>
              <w:rPr>
                <w:rFonts w:ascii="Times New Roman" w:hAnsi="Times New Roman" w:cs="Times New Roman"/>
                <w:sz w:val="20"/>
                <w:szCs w:val="20"/>
              </w:rPr>
            </w:pPr>
            <w:r w:rsidRPr="00B44757">
              <w:rPr>
                <w:rFonts w:ascii="Times New Roman" w:hAnsi="Times New Roman" w:cs="Times New Roman"/>
                <w:sz w:val="20"/>
                <w:szCs w:val="20"/>
              </w:rPr>
              <w:t>88</w:t>
            </w:r>
          </w:p>
        </w:tc>
        <w:tc>
          <w:tcPr>
            <w:tcW w:w="5014" w:type="dxa"/>
            <w:shd w:val="clear" w:color="auto" w:fill="auto"/>
          </w:tcPr>
          <w:p w:rsidR="0044749B" w:rsidRPr="00B44757" w:rsidRDefault="0044749B" w:rsidP="00B44757">
            <w:pPr>
              <w:ind w:firstLine="370"/>
            </w:pPr>
            <w:r w:rsidRPr="00B44757">
              <w:rPr>
                <w:rFonts w:ascii="Times New Roman" w:eastAsia="Times New Roman" w:hAnsi="Times New Roman" w:cs="Times New Roman"/>
                <w:b/>
                <w:sz w:val="20"/>
                <w:szCs w:val="24"/>
                <w:lang w:val="ru-RU" w:eastAsia="ru-RU"/>
              </w:rPr>
              <w:t>Орындалды</w:t>
            </w:r>
          </w:p>
        </w:tc>
      </w:tr>
      <w:tr w:rsidR="0044749B" w:rsidRPr="00B44757" w:rsidTr="006A1FAD">
        <w:trPr>
          <w:gridAfter w:val="2"/>
          <w:wAfter w:w="3402" w:type="dxa"/>
          <w:trHeight w:val="20"/>
        </w:trPr>
        <w:tc>
          <w:tcPr>
            <w:tcW w:w="724" w:type="dxa"/>
          </w:tcPr>
          <w:p w:rsidR="0044749B" w:rsidRPr="00B44757" w:rsidRDefault="0044749B"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tcPr>
          <w:p w:rsidR="0044749B" w:rsidRPr="00B44757" w:rsidRDefault="0044749B" w:rsidP="00B44757">
            <w:pPr>
              <w:spacing w:after="0" w:line="240" w:lineRule="auto"/>
              <w:ind w:left="-79"/>
              <w:jc w:val="both"/>
              <w:rPr>
                <w:rFonts w:ascii="Times New Roman" w:eastAsia="Times New Roman" w:hAnsi="Times New Roman"/>
                <w:sz w:val="20"/>
                <w:szCs w:val="20"/>
                <w:lang w:val="ru-RU" w:eastAsia="ru-RU"/>
              </w:rPr>
            </w:pPr>
            <w:r w:rsidRPr="00B44757">
              <w:rPr>
                <w:rFonts w:ascii="Times New Roman" w:eastAsia="Times New Roman" w:hAnsi="Times New Roman"/>
                <w:sz w:val="20"/>
                <w:szCs w:val="20"/>
                <w:lang w:val="ru-RU" w:eastAsia="ru-RU"/>
              </w:rPr>
              <w:t>селоларда</w:t>
            </w:r>
          </w:p>
        </w:tc>
        <w:tc>
          <w:tcPr>
            <w:tcW w:w="1134" w:type="dxa"/>
          </w:tcPr>
          <w:p w:rsidR="0044749B" w:rsidRPr="00B44757" w:rsidRDefault="0044749B" w:rsidP="00B44757">
            <w:pPr>
              <w:spacing w:after="0" w:line="240" w:lineRule="auto"/>
              <w:jc w:val="center"/>
              <w:rPr>
                <w:rFonts w:ascii="Times New Roman" w:hAnsi="Times New Roman" w:cs="Times New Roman"/>
                <w:sz w:val="20"/>
                <w:szCs w:val="20"/>
                <w:lang w:val="kk-KZ"/>
              </w:rPr>
            </w:pPr>
            <w:r w:rsidRPr="00B44757">
              <w:rPr>
                <w:rFonts w:ascii="Times New Roman" w:hAnsi="Times New Roman" w:cs="Times New Roman"/>
                <w:sz w:val="20"/>
                <w:szCs w:val="20"/>
                <w:lang w:val="kk-KZ"/>
              </w:rPr>
              <w:t>ИДМ-нің  ведомстволық  деректері</w:t>
            </w:r>
          </w:p>
        </w:tc>
        <w:tc>
          <w:tcPr>
            <w:tcW w:w="1134" w:type="dxa"/>
            <w:shd w:val="clear" w:color="auto" w:fill="auto"/>
          </w:tcPr>
          <w:p w:rsidR="0044749B" w:rsidRPr="00B44757" w:rsidRDefault="0044749B" w:rsidP="00B44757">
            <w:pPr>
              <w:widowControl w:val="0"/>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w:t>
            </w:r>
          </w:p>
        </w:tc>
        <w:tc>
          <w:tcPr>
            <w:tcW w:w="1134" w:type="dxa"/>
            <w:shd w:val="clear" w:color="auto" w:fill="auto"/>
          </w:tcPr>
          <w:p w:rsidR="0044749B" w:rsidRPr="00B44757" w:rsidRDefault="0044749B" w:rsidP="00B44757">
            <w:pPr>
              <w:spacing w:after="0" w:line="240" w:lineRule="auto"/>
              <w:ind w:firstLine="214"/>
              <w:jc w:val="center"/>
              <w:rPr>
                <w:rFonts w:ascii="Times New Roman" w:hAnsi="Times New Roman" w:cs="Times New Roman"/>
                <w:sz w:val="20"/>
                <w:szCs w:val="20"/>
              </w:rPr>
            </w:pPr>
            <w:r w:rsidRPr="00B44757">
              <w:rPr>
                <w:rFonts w:ascii="Times New Roman" w:hAnsi="Times New Roman" w:cs="Times New Roman"/>
                <w:sz w:val="20"/>
                <w:szCs w:val="20"/>
              </w:rPr>
              <w:t>11,5</w:t>
            </w:r>
          </w:p>
        </w:tc>
        <w:tc>
          <w:tcPr>
            <w:tcW w:w="1082" w:type="dxa"/>
            <w:shd w:val="clear" w:color="auto" w:fill="auto"/>
          </w:tcPr>
          <w:p w:rsidR="0044749B" w:rsidRPr="00B44757" w:rsidRDefault="0044749B" w:rsidP="00B44757">
            <w:pPr>
              <w:spacing w:after="0" w:line="240" w:lineRule="auto"/>
              <w:ind w:firstLine="214"/>
              <w:jc w:val="center"/>
              <w:rPr>
                <w:rFonts w:ascii="Times New Roman" w:hAnsi="Times New Roman" w:cs="Times New Roman"/>
                <w:sz w:val="20"/>
                <w:szCs w:val="20"/>
              </w:rPr>
            </w:pPr>
            <w:r w:rsidRPr="00B44757">
              <w:rPr>
                <w:rFonts w:ascii="Times New Roman" w:hAnsi="Times New Roman" w:cs="Times New Roman"/>
                <w:sz w:val="20"/>
                <w:szCs w:val="20"/>
              </w:rPr>
              <w:t>11,5</w:t>
            </w:r>
          </w:p>
        </w:tc>
        <w:tc>
          <w:tcPr>
            <w:tcW w:w="5014" w:type="dxa"/>
            <w:shd w:val="clear" w:color="auto" w:fill="auto"/>
          </w:tcPr>
          <w:p w:rsidR="0044749B" w:rsidRPr="00B44757" w:rsidRDefault="0044749B" w:rsidP="00B44757">
            <w:pPr>
              <w:ind w:firstLine="227"/>
            </w:pPr>
            <w:r w:rsidRPr="00B44757">
              <w:rPr>
                <w:rFonts w:ascii="Times New Roman" w:eastAsia="Times New Roman" w:hAnsi="Times New Roman" w:cs="Times New Roman"/>
                <w:b/>
                <w:sz w:val="20"/>
                <w:szCs w:val="24"/>
                <w:lang w:val="ru-RU" w:eastAsia="ru-RU"/>
              </w:rPr>
              <w:t>Орындалды</w:t>
            </w:r>
          </w:p>
        </w:tc>
      </w:tr>
      <w:tr w:rsidR="000511EC" w:rsidRPr="00B44757" w:rsidTr="00E20C73">
        <w:trPr>
          <w:gridAfter w:val="2"/>
          <w:wAfter w:w="3402" w:type="dxa"/>
          <w:trHeight w:val="20"/>
        </w:trPr>
        <w:tc>
          <w:tcPr>
            <w:tcW w:w="724" w:type="dxa"/>
          </w:tcPr>
          <w:p w:rsidR="000511EC" w:rsidRPr="00B44757" w:rsidRDefault="000511EC" w:rsidP="00B44757">
            <w:pPr>
              <w:spacing w:after="0" w:line="240" w:lineRule="auto"/>
              <w:ind w:left="360"/>
              <w:rPr>
                <w:rFonts w:ascii="Times New Roman" w:eastAsia="Times New Roman" w:hAnsi="Times New Roman" w:cs="Times New Roman"/>
                <w:iCs/>
                <w:sz w:val="24"/>
                <w:szCs w:val="24"/>
                <w:lang w:eastAsia="ru-RU"/>
              </w:rPr>
            </w:pPr>
          </w:p>
        </w:tc>
        <w:tc>
          <w:tcPr>
            <w:tcW w:w="14459" w:type="dxa"/>
            <w:gridSpan w:val="6"/>
            <w:shd w:val="clear" w:color="auto" w:fill="auto"/>
            <w:vAlign w:val="center"/>
          </w:tcPr>
          <w:p w:rsidR="000511EC" w:rsidRPr="00B44757" w:rsidRDefault="0044749B" w:rsidP="00B44757">
            <w:pPr>
              <w:spacing w:after="0" w:line="240" w:lineRule="auto"/>
              <w:rPr>
                <w:rFonts w:ascii="Times New Roman" w:eastAsia="Times New Roman" w:hAnsi="Times New Roman" w:cs="Times New Roman"/>
                <w:sz w:val="24"/>
                <w:szCs w:val="24"/>
                <w:lang w:eastAsia="ru-RU"/>
              </w:rPr>
            </w:pPr>
            <w:r w:rsidRPr="00B44757">
              <w:rPr>
                <w:rFonts w:ascii="Times New Roman" w:hAnsi="Times New Roman" w:cs="Times New Roman"/>
                <w:b/>
                <w:sz w:val="24"/>
                <w:szCs w:val="24"/>
                <w:lang w:val="ru-RU"/>
              </w:rPr>
              <w:t>Дүниежүзілік</w:t>
            </w:r>
            <w:r w:rsidRPr="00B44757">
              <w:rPr>
                <w:rFonts w:ascii="Times New Roman" w:hAnsi="Times New Roman" w:cs="Times New Roman"/>
                <w:b/>
                <w:sz w:val="24"/>
                <w:szCs w:val="24"/>
              </w:rPr>
              <w:t xml:space="preserve"> </w:t>
            </w:r>
            <w:r w:rsidRPr="00B44757">
              <w:rPr>
                <w:rFonts w:ascii="Times New Roman" w:hAnsi="Times New Roman" w:cs="Times New Roman"/>
                <w:b/>
                <w:sz w:val="24"/>
                <w:szCs w:val="24"/>
                <w:lang w:val="ru-RU"/>
              </w:rPr>
              <w:t>Экономикалық</w:t>
            </w:r>
            <w:r w:rsidRPr="00B44757">
              <w:rPr>
                <w:rFonts w:ascii="Times New Roman" w:hAnsi="Times New Roman" w:cs="Times New Roman"/>
                <w:b/>
                <w:sz w:val="24"/>
                <w:szCs w:val="24"/>
              </w:rPr>
              <w:t xml:space="preserve"> </w:t>
            </w:r>
            <w:r w:rsidRPr="00B44757">
              <w:rPr>
                <w:rFonts w:ascii="Times New Roman" w:hAnsi="Times New Roman" w:cs="Times New Roman"/>
                <w:b/>
                <w:sz w:val="24"/>
                <w:szCs w:val="24"/>
                <w:lang w:val="ru-RU"/>
              </w:rPr>
              <w:t>Форумның</w:t>
            </w:r>
            <w:r w:rsidRPr="00B44757">
              <w:rPr>
                <w:rFonts w:ascii="Times New Roman" w:hAnsi="Times New Roman" w:cs="Times New Roman"/>
                <w:b/>
                <w:sz w:val="24"/>
                <w:szCs w:val="24"/>
              </w:rPr>
              <w:t xml:space="preserve"> </w:t>
            </w:r>
            <w:r w:rsidRPr="00B44757">
              <w:rPr>
                <w:rFonts w:ascii="Times New Roman" w:hAnsi="Times New Roman" w:cs="Times New Roman"/>
                <w:b/>
                <w:sz w:val="24"/>
                <w:szCs w:val="24"/>
                <w:lang w:val="ru-RU"/>
              </w:rPr>
              <w:t>Жаһандық</w:t>
            </w:r>
            <w:r w:rsidRPr="00B44757">
              <w:rPr>
                <w:rFonts w:ascii="Times New Roman" w:hAnsi="Times New Roman" w:cs="Times New Roman"/>
                <w:b/>
                <w:sz w:val="24"/>
                <w:szCs w:val="24"/>
              </w:rPr>
              <w:t xml:space="preserve"> </w:t>
            </w:r>
            <w:r w:rsidRPr="00B44757">
              <w:rPr>
                <w:rFonts w:ascii="Times New Roman" w:hAnsi="Times New Roman" w:cs="Times New Roman"/>
                <w:b/>
                <w:sz w:val="24"/>
                <w:szCs w:val="24"/>
                <w:lang w:val="ru-RU"/>
              </w:rPr>
              <w:t>бәсекеге</w:t>
            </w:r>
            <w:r w:rsidRPr="00B44757">
              <w:rPr>
                <w:rFonts w:ascii="Times New Roman" w:hAnsi="Times New Roman" w:cs="Times New Roman"/>
                <w:b/>
                <w:sz w:val="24"/>
                <w:szCs w:val="24"/>
              </w:rPr>
              <w:t xml:space="preserve"> </w:t>
            </w:r>
            <w:r w:rsidRPr="00B44757">
              <w:rPr>
                <w:rFonts w:ascii="Times New Roman" w:hAnsi="Times New Roman" w:cs="Times New Roman"/>
                <w:b/>
                <w:sz w:val="24"/>
                <w:szCs w:val="24"/>
                <w:lang w:val="ru-RU"/>
              </w:rPr>
              <w:t>қабілеттілі</w:t>
            </w:r>
            <w:proofErr w:type="gramStart"/>
            <w:r w:rsidRPr="00B44757">
              <w:rPr>
                <w:rFonts w:ascii="Times New Roman" w:hAnsi="Times New Roman" w:cs="Times New Roman"/>
                <w:b/>
                <w:sz w:val="24"/>
                <w:szCs w:val="24"/>
                <w:lang w:val="ru-RU"/>
              </w:rPr>
              <w:t>к</w:t>
            </w:r>
            <w:proofErr w:type="gramEnd"/>
            <w:r w:rsidRPr="00B44757">
              <w:rPr>
                <w:rFonts w:ascii="Times New Roman" w:hAnsi="Times New Roman" w:cs="Times New Roman"/>
                <w:b/>
                <w:sz w:val="24"/>
                <w:szCs w:val="24"/>
              </w:rPr>
              <w:t xml:space="preserve"> </w:t>
            </w:r>
            <w:r w:rsidRPr="00B44757">
              <w:rPr>
                <w:rFonts w:ascii="Times New Roman" w:hAnsi="Times New Roman" w:cs="Times New Roman"/>
                <w:b/>
                <w:sz w:val="24"/>
                <w:szCs w:val="24"/>
                <w:lang w:val="ru-RU"/>
              </w:rPr>
              <w:t>индексін</w:t>
            </w:r>
            <w:r w:rsidRPr="00B44757">
              <w:rPr>
                <w:rFonts w:ascii="Times New Roman" w:hAnsi="Times New Roman" w:cs="Times New Roman"/>
                <w:b/>
                <w:sz w:val="24"/>
                <w:szCs w:val="24"/>
                <w:lang w:val="kk-KZ"/>
              </w:rPr>
              <w:t>ің нысаналы индикаторлары</w:t>
            </w:r>
          </w:p>
        </w:tc>
      </w:tr>
      <w:tr w:rsidR="0044749B" w:rsidRPr="0009310B" w:rsidTr="00BA77C3">
        <w:trPr>
          <w:gridAfter w:val="2"/>
          <w:wAfter w:w="3402" w:type="dxa"/>
          <w:trHeight w:val="20"/>
        </w:trPr>
        <w:tc>
          <w:tcPr>
            <w:tcW w:w="724" w:type="dxa"/>
          </w:tcPr>
          <w:p w:rsidR="0044749B" w:rsidRPr="00B44757" w:rsidRDefault="0044749B" w:rsidP="00B44757">
            <w:pPr>
              <w:pStyle w:val="a5"/>
              <w:numPr>
                <w:ilvl w:val="0"/>
                <w:numId w:val="4"/>
              </w:numPr>
              <w:spacing w:after="0" w:line="240" w:lineRule="auto"/>
              <w:ind w:left="474"/>
              <w:rPr>
                <w:rFonts w:ascii="Times New Roman" w:eastAsia="Times New Roman" w:hAnsi="Times New Roman" w:cs="Times New Roman"/>
                <w:iCs/>
                <w:sz w:val="24"/>
                <w:szCs w:val="24"/>
                <w:lang w:eastAsia="ru-RU"/>
              </w:rPr>
            </w:pPr>
          </w:p>
        </w:tc>
        <w:tc>
          <w:tcPr>
            <w:tcW w:w="4961" w:type="dxa"/>
            <w:shd w:val="clear" w:color="auto" w:fill="auto"/>
            <w:vAlign w:val="center"/>
          </w:tcPr>
          <w:p w:rsidR="0044749B" w:rsidRPr="00B44757" w:rsidRDefault="0044749B" w:rsidP="00B44757">
            <w:pPr>
              <w:widowControl w:val="0"/>
              <w:spacing w:after="0" w:line="240" w:lineRule="auto"/>
              <w:rPr>
                <w:rFonts w:ascii="Times New Roman" w:eastAsia="Times New Roman" w:hAnsi="Times New Roman"/>
                <w:sz w:val="20"/>
                <w:szCs w:val="20"/>
                <w:lang w:eastAsia="ru-RU"/>
              </w:rPr>
            </w:pPr>
            <w:r w:rsidRPr="00B44757">
              <w:rPr>
                <w:rFonts w:ascii="Times New Roman" w:eastAsia="Times New Roman" w:hAnsi="Times New Roman"/>
                <w:sz w:val="20"/>
                <w:szCs w:val="20"/>
                <w:lang w:eastAsia="ru-RU"/>
              </w:rPr>
              <w:t>«</w:t>
            </w:r>
            <w:r w:rsidRPr="00B44757">
              <w:rPr>
                <w:rFonts w:ascii="Times New Roman" w:eastAsia="Times New Roman" w:hAnsi="Times New Roman"/>
                <w:sz w:val="20"/>
                <w:szCs w:val="20"/>
                <w:lang w:val="ru-RU" w:eastAsia="ru-RU"/>
              </w:rPr>
              <w:t>Саясатқа</w:t>
            </w:r>
            <w:r w:rsidRPr="00B44757">
              <w:rPr>
                <w:rFonts w:ascii="Times New Roman" w:eastAsia="Times New Roman" w:hAnsi="Times New Roman"/>
                <w:sz w:val="20"/>
                <w:szCs w:val="20"/>
                <w:lang w:eastAsia="ru-RU"/>
              </w:rPr>
              <w:t xml:space="preserve"> </w:t>
            </w:r>
            <w:r w:rsidRPr="00B44757">
              <w:rPr>
                <w:rFonts w:ascii="Times New Roman" w:eastAsia="Times New Roman" w:hAnsi="Times New Roman"/>
                <w:sz w:val="20"/>
                <w:szCs w:val="20"/>
                <w:lang w:val="ru-RU" w:eastAsia="ru-RU"/>
              </w:rPr>
              <w:t>қоғамдық</w:t>
            </w:r>
            <w:r w:rsidRPr="00B44757">
              <w:rPr>
                <w:rFonts w:ascii="Times New Roman" w:eastAsia="Times New Roman" w:hAnsi="Times New Roman"/>
                <w:sz w:val="20"/>
                <w:szCs w:val="20"/>
                <w:lang w:eastAsia="ru-RU"/>
              </w:rPr>
              <w:t xml:space="preserve"> </w:t>
            </w:r>
            <w:r w:rsidRPr="00B44757">
              <w:rPr>
                <w:rFonts w:ascii="Times New Roman" w:eastAsia="Times New Roman" w:hAnsi="Times New Roman"/>
                <w:sz w:val="20"/>
                <w:szCs w:val="20"/>
                <w:lang w:val="ru-RU" w:eastAsia="ru-RU"/>
              </w:rPr>
              <w:t>сенім</w:t>
            </w:r>
            <w:r w:rsidRPr="00B44757">
              <w:rPr>
                <w:rFonts w:ascii="Times New Roman" w:eastAsia="Times New Roman" w:hAnsi="Times New Roman"/>
                <w:sz w:val="20"/>
                <w:szCs w:val="20"/>
                <w:lang w:eastAsia="ru-RU"/>
              </w:rPr>
              <w:t xml:space="preserve">» </w:t>
            </w:r>
            <w:r w:rsidRPr="00B44757">
              <w:rPr>
                <w:rFonts w:ascii="Times New Roman" w:eastAsia="Times New Roman" w:hAnsi="Times New Roman"/>
                <w:sz w:val="20"/>
                <w:szCs w:val="20"/>
                <w:lang w:val="ru-RU" w:eastAsia="ru-RU"/>
              </w:rPr>
              <w:t>индикаторы</w:t>
            </w:r>
            <w:r w:rsidRPr="00B44757">
              <w:rPr>
                <w:rFonts w:ascii="Times New Roman" w:eastAsia="Times New Roman" w:hAnsi="Times New Roman"/>
                <w:sz w:val="20"/>
                <w:szCs w:val="20"/>
                <w:lang w:eastAsia="ru-RU"/>
              </w:rPr>
              <w:t xml:space="preserve"> </w:t>
            </w:r>
            <w:r w:rsidRPr="00B44757">
              <w:rPr>
                <w:rFonts w:ascii="Times New Roman" w:eastAsia="Times New Roman" w:hAnsi="Times New Roman"/>
                <w:sz w:val="20"/>
                <w:szCs w:val="20"/>
                <w:lang w:val="ru-RU" w:eastAsia="ru-RU"/>
              </w:rPr>
              <w:t>бойынша</w:t>
            </w:r>
            <w:r w:rsidRPr="00B44757">
              <w:rPr>
                <w:rFonts w:ascii="Times New Roman" w:eastAsia="Times New Roman" w:hAnsi="Times New Roman"/>
                <w:sz w:val="20"/>
                <w:szCs w:val="20"/>
                <w:lang w:eastAsia="ru-RU"/>
              </w:rPr>
              <w:t xml:space="preserve"> </w:t>
            </w:r>
            <w:r w:rsidRPr="00B44757">
              <w:rPr>
                <w:rFonts w:ascii="Times New Roman" w:eastAsia="Times New Roman" w:hAnsi="Times New Roman"/>
                <w:sz w:val="20"/>
                <w:szCs w:val="20"/>
                <w:lang w:val="ru-RU" w:eastAsia="ru-RU"/>
              </w:rPr>
              <w:t>ДЭФ</w:t>
            </w:r>
            <w:r w:rsidRPr="00B44757">
              <w:rPr>
                <w:rFonts w:ascii="Times New Roman" w:eastAsia="Times New Roman" w:hAnsi="Times New Roman"/>
                <w:sz w:val="20"/>
                <w:szCs w:val="20"/>
                <w:lang w:eastAsia="ru-RU"/>
              </w:rPr>
              <w:t xml:space="preserve"> </w:t>
            </w:r>
            <w:r w:rsidRPr="00B44757">
              <w:rPr>
                <w:rFonts w:ascii="Times New Roman" w:eastAsia="Times New Roman" w:hAnsi="Times New Roman"/>
                <w:sz w:val="20"/>
                <w:szCs w:val="20"/>
                <w:lang w:val="ru-RU" w:eastAsia="ru-RU"/>
              </w:rPr>
              <w:t>ЖБИ</w:t>
            </w:r>
            <w:r w:rsidRPr="00B44757">
              <w:rPr>
                <w:rFonts w:ascii="Times New Roman" w:eastAsia="Times New Roman" w:hAnsi="Times New Roman"/>
                <w:sz w:val="20"/>
                <w:szCs w:val="20"/>
                <w:lang w:eastAsia="ru-RU"/>
              </w:rPr>
              <w:t xml:space="preserve"> </w:t>
            </w:r>
            <w:r w:rsidRPr="00B44757">
              <w:rPr>
                <w:rFonts w:ascii="Times New Roman" w:eastAsia="Times New Roman" w:hAnsi="Times New Roman"/>
                <w:sz w:val="20"/>
                <w:szCs w:val="20"/>
                <w:lang w:val="ru-RU" w:eastAsia="ru-RU"/>
              </w:rPr>
              <w:t>рейтингін</w:t>
            </w:r>
            <w:r w:rsidRPr="00B44757">
              <w:rPr>
                <w:rFonts w:ascii="Times New Roman" w:eastAsia="Times New Roman" w:hAnsi="Times New Roman"/>
                <w:sz w:val="20"/>
                <w:szCs w:val="20"/>
                <w:lang w:eastAsia="ru-RU"/>
              </w:rPr>
              <w:t xml:space="preserve"> </w:t>
            </w:r>
            <w:r w:rsidRPr="00B44757">
              <w:rPr>
                <w:rFonts w:ascii="Times New Roman" w:eastAsia="Times New Roman" w:hAnsi="Times New Roman"/>
                <w:sz w:val="20"/>
                <w:szCs w:val="20"/>
                <w:lang w:val="ru-RU" w:eastAsia="ru-RU"/>
              </w:rPr>
              <w:t>жақсарту</w:t>
            </w:r>
          </w:p>
        </w:tc>
        <w:tc>
          <w:tcPr>
            <w:tcW w:w="1134" w:type="dxa"/>
            <w:vMerge w:val="restart"/>
          </w:tcPr>
          <w:p w:rsidR="0044749B" w:rsidRPr="00B44757" w:rsidRDefault="0044749B" w:rsidP="00B44757">
            <w:pPr>
              <w:spacing w:after="0" w:line="240" w:lineRule="auto"/>
              <w:jc w:val="center"/>
              <w:rPr>
                <w:rFonts w:ascii="Times New Roman" w:hAnsi="Times New Roman" w:cs="Times New Roman"/>
                <w:sz w:val="20"/>
                <w:szCs w:val="20"/>
                <w:lang w:val="kk-KZ"/>
              </w:rPr>
            </w:pPr>
            <w:r w:rsidRPr="00B44757">
              <w:rPr>
                <w:rFonts w:ascii="Times New Roman" w:hAnsi="Times New Roman" w:cs="Times New Roman"/>
                <w:sz w:val="20"/>
                <w:szCs w:val="20"/>
                <w:lang w:val="kk-KZ"/>
              </w:rPr>
              <w:t>ДЭФ ЖБИ есебінің деректері</w:t>
            </w:r>
          </w:p>
        </w:tc>
        <w:tc>
          <w:tcPr>
            <w:tcW w:w="1134" w:type="dxa"/>
            <w:vMerge w:val="restart"/>
            <w:shd w:val="clear" w:color="auto" w:fill="auto"/>
          </w:tcPr>
          <w:p w:rsidR="0044749B" w:rsidRPr="00B44757" w:rsidRDefault="0044749B" w:rsidP="00B44757">
            <w:pPr>
              <w:widowControl w:val="0"/>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lang w:eastAsia="ru-RU"/>
              </w:rPr>
              <w:t>позиция</w:t>
            </w:r>
          </w:p>
        </w:tc>
        <w:tc>
          <w:tcPr>
            <w:tcW w:w="1134" w:type="dxa"/>
            <w:shd w:val="clear" w:color="auto" w:fill="auto"/>
          </w:tcPr>
          <w:p w:rsidR="0044749B" w:rsidRPr="00B44757" w:rsidRDefault="0044749B" w:rsidP="00B44757">
            <w:pPr>
              <w:widowControl w:val="0"/>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29</w:t>
            </w:r>
          </w:p>
        </w:tc>
        <w:tc>
          <w:tcPr>
            <w:tcW w:w="1082" w:type="dxa"/>
            <w:shd w:val="clear" w:color="auto" w:fill="auto"/>
          </w:tcPr>
          <w:p w:rsidR="0044749B" w:rsidRPr="00B44757" w:rsidRDefault="0044749B" w:rsidP="00B44757">
            <w:pPr>
              <w:widowControl w:val="0"/>
              <w:spacing w:after="0" w:line="240" w:lineRule="auto"/>
              <w:contextualSpacing/>
              <w:jc w:val="center"/>
              <w:rPr>
                <w:rFonts w:ascii="Times New Roman" w:eastAsia="Times New Roman" w:hAnsi="Times New Roman" w:cs="Times New Roman"/>
                <w:sz w:val="20"/>
                <w:szCs w:val="20"/>
                <w:lang w:val="kk-KZ"/>
              </w:rPr>
            </w:pPr>
            <w:r w:rsidRPr="00B44757">
              <w:rPr>
                <w:rFonts w:ascii="Times New Roman" w:eastAsia="Times New Roman" w:hAnsi="Times New Roman" w:cs="Times New Roman"/>
                <w:sz w:val="20"/>
                <w:szCs w:val="20"/>
                <w:lang w:val="kk-KZ"/>
              </w:rPr>
              <w:t>39</w:t>
            </w:r>
          </w:p>
        </w:tc>
        <w:tc>
          <w:tcPr>
            <w:tcW w:w="5014" w:type="dxa"/>
            <w:vMerge w:val="restart"/>
            <w:shd w:val="clear" w:color="auto" w:fill="auto"/>
          </w:tcPr>
          <w:p w:rsidR="0044749B" w:rsidRPr="00B44757" w:rsidRDefault="0044749B" w:rsidP="00B44757">
            <w:pPr>
              <w:widowControl w:val="0"/>
              <w:spacing w:after="0" w:line="240" w:lineRule="auto"/>
              <w:ind w:firstLine="317"/>
              <w:contextualSpacing/>
              <w:jc w:val="both"/>
              <w:rPr>
                <w:rFonts w:ascii="Times New Roman" w:eastAsia="Times New Roman" w:hAnsi="Times New Roman" w:cs="Times New Roman"/>
                <w:b/>
                <w:sz w:val="20"/>
                <w:szCs w:val="20"/>
                <w:lang w:val="kk-KZ" w:eastAsia="ru-RU"/>
              </w:rPr>
            </w:pPr>
            <w:r w:rsidRPr="00B44757">
              <w:rPr>
                <w:rFonts w:ascii="Times New Roman" w:eastAsia="Times New Roman" w:hAnsi="Times New Roman" w:cs="Times New Roman"/>
                <w:b/>
                <w:sz w:val="20"/>
                <w:szCs w:val="20"/>
                <w:lang w:val="kk-KZ" w:eastAsia="ru-RU"/>
              </w:rPr>
              <w:t>Орындалмаған</w:t>
            </w:r>
          </w:p>
          <w:p w:rsidR="009828A0" w:rsidRPr="00B44757" w:rsidRDefault="009828A0" w:rsidP="00B44757">
            <w:pPr>
              <w:widowControl w:val="0"/>
              <w:spacing w:after="0" w:line="240" w:lineRule="auto"/>
              <w:ind w:firstLine="317"/>
              <w:contextualSpacing/>
              <w:jc w:val="both"/>
              <w:rPr>
                <w:rFonts w:ascii="Times New Roman" w:eastAsia="Times New Roman" w:hAnsi="Times New Roman" w:cs="Times New Roman"/>
                <w:sz w:val="20"/>
                <w:szCs w:val="24"/>
                <w:lang w:val="kk-KZ" w:eastAsia="ru-RU"/>
              </w:rPr>
            </w:pPr>
            <w:r w:rsidRPr="00B44757">
              <w:rPr>
                <w:rFonts w:ascii="Times New Roman" w:eastAsia="Times New Roman" w:hAnsi="Times New Roman" w:cs="Times New Roman"/>
                <w:sz w:val="20"/>
                <w:szCs w:val="24"/>
                <w:lang w:val="kk-KZ" w:eastAsia="ru-RU"/>
              </w:rPr>
              <w:t>Жоспарлы мәндерге қол жеткізбеу себептеріне талдау жүргізілді және ДЭФ ЖБҚИ рейтингінде Қазақстанның позицисын жақсарту бойынша тиісті іс-шаралар жоспары әзірленді.</w:t>
            </w:r>
          </w:p>
          <w:p w:rsidR="0044749B" w:rsidRPr="00B44757" w:rsidRDefault="0044749B" w:rsidP="00B44757">
            <w:pPr>
              <w:spacing w:line="240" w:lineRule="auto"/>
              <w:ind w:firstLine="318"/>
              <w:jc w:val="both"/>
              <w:rPr>
                <w:lang w:val="kk-KZ"/>
              </w:rPr>
            </w:pPr>
          </w:p>
        </w:tc>
      </w:tr>
      <w:tr w:rsidR="0044749B" w:rsidRPr="00B44757" w:rsidTr="00BA77C3">
        <w:trPr>
          <w:gridAfter w:val="2"/>
          <w:wAfter w:w="3402" w:type="dxa"/>
          <w:trHeight w:val="20"/>
        </w:trPr>
        <w:tc>
          <w:tcPr>
            <w:tcW w:w="724" w:type="dxa"/>
          </w:tcPr>
          <w:p w:rsidR="0044749B" w:rsidRPr="00B44757" w:rsidRDefault="0044749B" w:rsidP="00B44757">
            <w:pPr>
              <w:pStyle w:val="a5"/>
              <w:numPr>
                <w:ilvl w:val="0"/>
                <w:numId w:val="4"/>
              </w:numPr>
              <w:spacing w:after="0" w:line="240" w:lineRule="auto"/>
              <w:ind w:left="474"/>
              <w:rPr>
                <w:rFonts w:ascii="Times New Roman" w:eastAsia="Times New Roman" w:hAnsi="Times New Roman" w:cs="Times New Roman"/>
                <w:iCs/>
                <w:sz w:val="24"/>
                <w:szCs w:val="24"/>
                <w:lang w:val="kk-KZ" w:eastAsia="ru-RU"/>
              </w:rPr>
            </w:pPr>
          </w:p>
        </w:tc>
        <w:tc>
          <w:tcPr>
            <w:tcW w:w="4961" w:type="dxa"/>
            <w:shd w:val="clear" w:color="auto" w:fill="auto"/>
            <w:vAlign w:val="center"/>
          </w:tcPr>
          <w:p w:rsidR="0044749B" w:rsidRPr="00B44757" w:rsidRDefault="0044749B" w:rsidP="00B44757">
            <w:pPr>
              <w:widowControl w:val="0"/>
              <w:spacing w:after="0" w:line="240" w:lineRule="auto"/>
              <w:jc w:val="both"/>
              <w:rPr>
                <w:rFonts w:ascii="Times New Roman" w:eastAsia="Times New Roman" w:hAnsi="Times New Roman"/>
                <w:sz w:val="20"/>
                <w:szCs w:val="20"/>
                <w:lang w:val="kk-KZ" w:eastAsia="ru-RU"/>
              </w:rPr>
            </w:pPr>
            <w:r w:rsidRPr="00B44757">
              <w:rPr>
                <w:rFonts w:ascii="Times New Roman" w:eastAsia="Times New Roman" w:hAnsi="Times New Roman"/>
                <w:sz w:val="20"/>
                <w:szCs w:val="20"/>
                <w:lang w:val="kk-KZ" w:eastAsia="ru-RU"/>
              </w:rPr>
              <w:t>«Саяси шешімдерді қабылдаудағы фаворитизм» индикаторы бойынша ДЭФ ЖБИ  рейтингін жақсарту</w:t>
            </w:r>
          </w:p>
        </w:tc>
        <w:tc>
          <w:tcPr>
            <w:tcW w:w="1134" w:type="dxa"/>
            <w:vMerge/>
          </w:tcPr>
          <w:p w:rsidR="0044749B" w:rsidRPr="00B44757" w:rsidRDefault="0044749B" w:rsidP="00B44757">
            <w:pPr>
              <w:spacing w:after="0" w:line="240" w:lineRule="auto"/>
              <w:jc w:val="center"/>
              <w:rPr>
                <w:rFonts w:ascii="Times New Roman" w:eastAsia="Times New Roman" w:hAnsi="Times New Roman" w:cs="Times New Roman"/>
                <w:sz w:val="24"/>
                <w:szCs w:val="24"/>
                <w:lang w:val="kk-KZ" w:eastAsia="ru-RU"/>
              </w:rPr>
            </w:pPr>
          </w:p>
        </w:tc>
        <w:tc>
          <w:tcPr>
            <w:tcW w:w="1134" w:type="dxa"/>
            <w:vMerge/>
            <w:shd w:val="clear" w:color="auto" w:fill="auto"/>
            <w:vAlign w:val="center"/>
          </w:tcPr>
          <w:p w:rsidR="0044749B" w:rsidRPr="00B44757" w:rsidRDefault="0044749B" w:rsidP="00B44757">
            <w:pPr>
              <w:spacing w:after="0" w:line="240" w:lineRule="auto"/>
              <w:jc w:val="center"/>
              <w:rPr>
                <w:rFonts w:ascii="Times New Roman" w:eastAsia="Times New Roman" w:hAnsi="Times New Roman" w:cs="Times New Roman"/>
                <w:sz w:val="24"/>
                <w:szCs w:val="24"/>
                <w:lang w:val="kk-KZ" w:eastAsia="ru-RU"/>
              </w:rPr>
            </w:pPr>
          </w:p>
        </w:tc>
        <w:tc>
          <w:tcPr>
            <w:tcW w:w="1134" w:type="dxa"/>
            <w:shd w:val="clear" w:color="auto" w:fill="auto"/>
          </w:tcPr>
          <w:p w:rsidR="0044749B" w:rsidRPr="00B44757" w:rsidRDefault="0044749B" w:rsidP="00B44757">
            <w:pPr>
              <w:widowControl w:val="0"/>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45</w:t>
            </w:r>
          </w:p>
        </w:tc>
        <w:tc>
          <w:tcPr>
            <w:tcW w:w="1082" w:type="dxa"/>
            <w:shd w:val="clear" w:color="auto" w:fill="auto"/>
          </w:tcPr>
          <w:p w:rsidR="0044749B" w:rsidRPr="00B44757" w:rsidRDefault="0044749B" w:rsidP="00B44757">
            <w:pPr>
              <w:widowControl w:val="0"/>
              <w:spacing w:after="0" w:line="240" w:lineRule="auto"/>
              <w:contextualSpacing/>
              <w:jc w:val="center"/>
              <w:rPr>
                <w:rFonts w:ascii="Times New Roman" w:eastAsia="Times New Roman" w:hAnsi="Times New Roman" w:cs="Times New Roman"/>
                <w:sz w:val="20"/>
                <w:szCs w:val="20"/>
                <w:lang w:val="kk-KZ"/>
              </w:rPr>
            </w:pPr>
            <w:r w:rsidRPr="00B44757">
              <w:rPr>
                <w:rFonts w:ascii="Times New Roman" w:eastAsia="Times New Roman" w:hAnsi="Times New Roman" w:cs="Times New Roman"/>
                <w:sz w:val="20"/>
                <w:szCs w:val="20"/>
                <w:lang w:val="kk-KZ"/>
              </w:rPr>
              <w:t>70</w:t>
            </w:r>
          </w:p>
        </w:tc>
        <w:tc>
          <w:tcPr>
            <w:tcW w:w="5014" w:type="dxa"/>
            <w:vMerge/>
            <w:shd w:val="clear" w:color="auto" w:fill="auto"/>
          </w:tcPr>
          <w:p w:rsidR="0044749B" w:rsidRPr="00B44757" w:rsidRDefault="0044749B" w:rsidP="00B44757">
            <w:pPr>
              <w:spacing w:line="240" w:lineRule="auto"/>
              <w:ind w:firstLine="318"/>
              <w:jc w:val="both"/>
              <w:rPr>
                <w:lang w:val="ru-RU"/>
              </w:rPr>
            </w:pPr>
          </w:p>
        </w:tc>
      </w:tr>
      <w:tr w:rsidR="0044749B" w:rsidRPr="00B44757" w:rsidTr="00BA77C3">
        <w:trPr>
          <w:gridAfter w:val="2"/>
          <w:wAfter w:w="3402" w:type="dxa"/>
          <w:trHeight w:val="20"/>
        </w:trPr>
        <w:tc>
          <w:tcPr>
            <w:tcW w:w="724" w:type="dxa"/>
          </w:tcPr>
          <w:p w:rsidR="0044749B" w:rsidRPr="00B44757" w:rsidRDefault="0044749B" w:rsidP="00B44757">
            <w:pPr>
              <w:pStyle w:val="a5"/>
              <w:numPr>
                <w:ilvl w:val="0"/>
                <w:numId w:val="4"/>
              </w:numPr>
              <w:spacing w:after="0" w:line="240" w:lineRule="auto"/>
              <w:ind w:left="474"/>
              <w:rPr>
                <w:rFonts w:ascii="Times New Roman" w:eastAsia="Times New Roman" w:hAnsi="Times New Roman" w:cs="Times New Roman"/>
                <w:iCs/>
                <w:sz w:val="24"/>
                <w:szCs w:val="24"/>
                <w:lang w:val="ru-RU" w:eastAsia="ru-RU"/>
              </w:rPr>
            </w:pPr>
          </w:p>
        </w:tc>
        <w:tc>
          <w:tcPr>
            <w:tcW w:w="4961" w:type="dxa"/>
            <w:shd w:val="clear" w:color="auto" w:fill="auto"/>
            <w:vAlign w:val="center"/>
          </w:tcPr>
          <w:p w:rsidR="0044749B" w:rsidRPr="00B44757" w:rsidRDefault="0044749B" w:rsidP="00B44757">
            <w:pPr>
              <w:widowControl w:val="0"/>
              <w:spacing w:after="0" w:line="240" w:lineRule="auto"/>
              <w:jc w:val="both"/>
              <w:rPr>
                <w:rFonts w:ascii="Times New Roman" w:eastAsia="Times New Roman" w:hAnsi="Times New Roman"/>
                <w:sz w:val="20"/>
                <w:szCs w:val="20"/>
                <w:lang w:val="ru-RU" w:eastAsia="ru-RU"/>
              </w:rPr>
            </w:pPr>
            <w:r w:rsidRPr="00B44757">
              <w:rPr>
                <w:rFonts w:ascii="Times New Roman" w:eastAsia="Times New Roman" w:hAnsi="Times New Roman"/>
                <w:sz w:val="20"/>
                <w:szCs w:val="20"/>
                <w:lang w:val="ru-RU" w:eastAsia="ru-RU"/>
              </w:rPr>
              <w:t>«Мемлекеттік органдар қабылдайтын шешімдердің ашықтығы» индикаторы бойынша ДЭФ ЖБИ  рейтингін жақсарту</w:t>
            </w:r>
          </w:p>
        </w:tc>
        <w:tc>
          <w:tcPr>
            <w:tcW w:w="1134" w:type="dxa"/>
            <w:vMerge/>
          </w:tcPr>
          <w:p w:rsidR="0044749B" w:rsidRPr="00B44757" w:rsidRDefault="0044749B" w:rsidP="00B44757">
            <w:pPr>
              <w:spacing w:after="0" w:line="240" w:lineRule="auto"/>
              <w:jc w:val="center"/>
              <w:rPr>
                <w:rFonts w:ascii="Times New Roman" w:eastAsia="Times New Roman" w:hAnsi="Times New Roman" w:cs="Times New Roman"/>
                <w:sz w:val="24"/>
                <w:szCs w:val="24"/>
                <w:lang w:val="ru-RU" w:eastAsia="ru-RU"/>
              </w:rPr>
            </w:pPr>
          </w:p>
        </w:tc>
        <w:tc>
          <w:tcPr>
            <w:tcW w:w="1134" w:type="dxa"/>
            <w:vMerge/>
            <w:shd w:val="clear" w:color="auto" w:fill="auto"/>
            <w:vAlign w:val="center"/>
          </w:tcPr>
          <w:p w:rsidR="0044749B" w:rsidRPr="00B44757" w:rsidRDefault="0044749B" w:rsidP="00B44757">
            <w:pPr>
              <w:spacing w:after="0" w:line="240" w:lineRule="auto"/>
              <w:jc w:val="center"/>
              <w:rPr>
                <w:rFonts w:ascii="Times New Roman" w:eastAsia="Times New Roman" w:hAnsi="Times New Roman" w:cs="Times New Roman"/>
                <w:sz w:val="24"/>
                <w:szCs w:val="24"/>
                <w:lang w:val="ru-RU" w:eastAsia="ru-RU"/>
              </w:rPr>
            </w:pPr>
          </w:p>
        </w:tc>
        <w:tc>
          <w:tcPr>
            <w:tcW w:w="1134" w:type="dxa"/>
            <w:shd w:val="clear" w:color="auto" w:fill="auto"/>
          </w:tcPr>
          <w:p w:rsidR="0044749B" w:rsidRPr="00B44757" w:rsidRDefault="0044749B" w:rsidP="00B44757">
            <w:pPr>
              <w:widowControl w:val="0"/>
              <w:spacing w:after="0" w:line="240" w:lineRule="auto"/>
              <w:contextualSpacing/>
              <w:jc w:val="center"/>
              <w:rPr>
                <w:rFonts w:ascii="Times New Roman" w:eastAsia="Times New Roman" w:hAnsi="Times New Roman" w:cs="Times New Roman"/>
                <w:sz w:val="20"/>
                <w:szCs w:val="20"/>
              </w:rPr>
            </w:pPr>
            <w:r w:rsidRPr="00B44757">
              <w:rPr>
                <w:rFonts w:ascii="Times New Roman" w:eastAsia="Times New Roman" w:hAnsi="Times New Roman" w:cs="Times New Roman"/>
                <w:sz w:val="20"/>
                <w:szCs w:val="20"/>
              </w:rPr>
              <w:t>28</w:t>
            </w:r>
          </w:p>
        </w:tc>
        <w:tc>
          <w:tcPr>
            <w:tcW w:w="1082" w:type="dxa"/>
            <w:shd w:val="clear" w:color="auto" w:fill="auto"/>
          </w:tcPr>
          <w:p w:rsidR="0044749B" w:rsidRPr="00B44757" w:rsidRDefault="0044749B" w:rsidP="00B44757">
            <w:pPr>
              <w:widowControl w:val="0"/>
              <w:spacing w:after="0" w:line="240" w:lineRule="auto"/>
              <w:contextualSpacing/>
              <w:jc w:val="center"/>
              <w:rPr>
                <w:rFonts w:ascii="Times New Roman" w:eastAsia="Times New Roman" w:hAnsi="Times New Roman" w:cs="Times New Roman"/>
                <w:sz w:val="20"/>
                <w:szCs w:val="20"/>
                <w:lang w:val="kk-KZ"/>
              </w:rPr>
            </w:pPr>
            <w:r w:rsidRPr="00B44757">
              <w:rPr>
                <w:rFonts w:ascii="Times New Roman" w:eastAsia="Times New Roman" w:hAnsi="Times New Roman" w:cs="Times New Roman"/>
                <w:sz w:val="20"/>
                <w:szCs w:val="20"/>
                <w:lang w:val="kk-KZ"/>
              </w:rPr>
              <w:t>40</w:t>
            </w:r>
          </w:p>
        </w:tc>
        <w:tc>
          <w:tcPr>
            <w:tcW w:w="5014" w:type="dxa"/>
            <w:vMerge/>
            <w:shd w:val="clear" w:color="auto" w:fill="auto"/>
          </w:tcPr>
          <w:p w:rsidR="0044749B" w:rsidRPr="00B44757" w:rsidRDefault="0044749B" w:rsidP="00B44757">
            <w:pPr>
              <w:spacing w:line="240" w:lineRule="auto"/>
              <w:ind w:firstLine="318"/>
              <w:jc w:val="both"/>
              <w:rPr>
                <w:lang w:val="ru-RU"/>
              </w:rPr>
            </w:pPr>
          </w:p>
        </w:tc>
      </w:tr>
      <w:tr w:rsidR="000511EC" w:rsidRPr="0009310B" w:rsidTr="00E20C73">
        <w:trPr>
          <w:gridAfter w:val="2"/>
          <w:wAfter w:w="3402" w:type="dxa"/>
          <w:trHeight w:val="20"/>
        </w:trPr>
        <w:tc>
          <w:tcPr>
            <w:tcW w:w="724" w:type="dxa"/>
          </w:tcPr>
          <w:p w:rsidR="000511EC" w:rsidRPr="00B44757" w:rsidRDefault="000511EC" w:rsidP="00B44757">
            <w:pPr>
              <w:spacing w:after="0" w:line="240" w:lineRule="auto"/>
              <w:ind w:left="360"/>
              <w:rPr>
                <w:rFonts w:ascii="Times New Roman" w:eastAsia="Times New Roman" w:hAnsi="Times New Roman" w:cs="Times New Roman"/>
                <w:iCs/>
                <w:sz w:val="24"/>
                <w:szCs w:val="24"/>
                <w:lang w:val="ru-RU" w:eastAsia="ru-RU"/>
              </w:rPr>
            </w:pPr>
          </w:p>
        </w:tc>
        <w:tc>
          <w:tcPr>
            <w:tcW w:w="14459" w:type="dxa"/>
            <w:gridSpan w:val="6"/>
            <w:shd w:val="clear" w:color="auto" w:fill="auto"/>
            <w:vAlign w:val="center"/>
          </w:tcPr>
          <w:p w:rsidR="000511EC" w:rsidRPr="00B44757" w:rsidRDefault="0044749B" w:rsidP="00B44757">
            <w:pPr>
              <w:spacing w:after="0" w:line="240" w:lineRule="auto"/>
              <w:jc w:val="center"/>
              <w:rPr>
                <w:rFonts w:ascii="Times New Roman" w:eastAsia="Times New Roman" w:hAnsi="Times New Roman" w:cs="Times New Roman"/>
                <w:sz w:val="24"/>
                <w:szCs w:val="24"/>
                <w:lang w:val="ru-RU" w:eastAsia="ru-RU"/>
              </w:rPr>
            </w:pPr>
            <w:r w:rsidRPr="00B44757">
              <w:rPr>
                <w:rFonts w:ascii="Times New Roman" w:eastAsia="Times New Roman" w:hAnsi="Times New Roman"/>
                <w:b/>
                <w:sz w:val="20"/>
                <w:szCs w:val="20"/>
                <w:lang w:val="ru-RU" w:eastAsia="ru-RU"/>
              </w:rPr>
              <w:t>МЖС тетіктері арқылы жобаларды іске асыру бойынша нысаналы индикатор</w:t>
            </w:r>
          </w:p>
        </w:tc>
      </w:tr>
      <w:tr w:rsidR="000511EC" w:rsidRPr="00B44757" w:rsidTr="00E20C73">
        <w:trPr>
          <w:gridAfter w:val="2"/>
          <w:wAfter w:w="3402" w:type="dxa"/>
          <w:trHeight w:val="20"/>
        </w:trPr>
        <w:tc>
          <w:tcPr>
            <w:tcW w:w="724" w:type="dxa"/>
          </w:tcPr>
          <w:p w:rsidR="000511EC" w:rsidRPr="00B44757" w:rsidRDefault="000511EC" w:rsidP="00B44757">
            <w:pPr>
              <w:pStyle w:val="a5"/>
              <w:numPr>
                <w:ilvl w:val="0"/>
                <w:numId w:val="4"/>
              </w:numPr>
              <w:spacing w:after="0" w:line="240" w:lineRule="auto"/>
              <w:ind w:left="474"/>
              <w:rPr>
                <w:rFonts w:ascii="Times New Roman" w:eastAsia="Times New Roman" w:hAnsi="Times New Roman" w:cs="Times New Roman"/>
                <w:iCs/>
                <w:sz w:val="24"/>
                <w:szCs w:val="24"/>
                <w:lang w:val="ru-RU" w:eastAsia="ru-RU"/>
              </w:rPr>
            </w:pPr>
          </w:p>
        </w:tc>
        <w:tc>
          <w:tcPr>
            <w:tcW w:w="4961" w:type="dxa"/>
            <w:shd w:val="clear" w:color="auto" w:fill="auto"/>
          </w:tcPr>
          <w:p w:rsidR="000511EC" w:rsidRPr="00B44757" w:rsidRDefault="0044749B" w:rsidP="00B44757">
            <w:pPr>
              <w:pStyle w:val="a7"/>
              <w:tabs>
                <w:tab w:val="left" w:pos="360"/>
              </w:tabs>
              <w:spacing w:before="0" w:beforeAutospacing="0" w:after="0" w:afterAutospacing="0"/>
              <w:jc w:val="both"/>
              <w:rPr>
                <w:sz w:val="20"/>
                <w:szCs w:val="20"/>
              </w:rPr>
            </w:pPr>
            <w:r w:rsidRPr="00B44757">
              <w:rPr>
                <w:sz w:val="20"/>
                <w:szCs w:val="20"/>
              </w:rPr>
              <w:t>Әзірленген құжаттамалар бойынша оң қорытындыларды алған МЖӘ жобаларының санын ұлғайту және олар бойынша конкурс жариялау</w:t>
            </w:r>
          </w:p>
        </w:tc>
        <w:tc>
          <w:tcPr>
            <w:tcW w:w="1134" w:type="dxa"/>
          </w:tcPr>
          <w:p w:rsidR="000511EC" w:rsidRPr="00B44757" w:rsidRDefault="0044749B" w:rsidP="00B44757">
            <w:pPr>
              <w:widowControl w:val="0"/>
              <w:spacing w:after="0" w:line="240" w:lineRule="auto"/>
              <w:contextualSpacing/>
              <w:jc w:val="center"/>
              <w:rPr>
                <w:rFonts w:ascii="Times New Roman" w:eastAsia="Times New Roman" w:hAnsi="Times New Roman" w:cs="Times New Roman"/>
                <w:sz w:val="20"/>
                <w:szCs w:val="20"/>
                <w:lang w:eastAsia="ru-RU"/>
              </w:rPr>
            </w:pPr>
            <w:r w:rsidRPr="00B44757">
              <w:rPr>
                <w:rFonts w:ascii="Times New Roman" w:hAnsi="Times New Roman" w:cs="Times New Roman"/>
                <w:sz w:val="20"/>
                <w:szCs w:val="20"/>
                <w:lang w:val="kk-KZ"/>
              </w:rPr>
              <w:t>ИДМ-нің  ведомстволық  деректері</w:t>
            </w:r>
          </w:p>
        </w:tc>
        <w:tc>
          <w:tcPr>
            <w:tcW w:w="1134" w:type="dxa"/>
            <w:shd w:val="clear" w:color="auto" w:fill="auto"/>
          </w:tcPr>
          <w:p w:rsidR="000511EC" w:rsidRPr="00B44757" w:rsidRDefault="0044749B" w:rsidP="00B44757">
            <w:pPr>
              <w:spacing w:after="0" w:line="240" w:lineRule="auto"/>
              <w:jc w:val="center"/>
              <w:rPr>
                <w:rFonts w:ascii="Times New Roman" w:hAnsi="Times New Roman" w:cs="Times New Roman"/>
                <w:sz w:val="20"/>
                <w:szCs w:val="20"/>
                <w:lang w:val="kk-KZ"/>
              </w:rPr>
            </w:pPr>
            <w:r w:rsidRPr="00B44757">
              <w:rPr>
                <w:rFonts w:ascii="Times New Roman" w:hAnsi="Times New Roman" w:cs="Times New Roman"/>
                <w:sz w:val="20"/>
                <w:szCs w:val="20"/>
                <w:lang w:val="kk-KZ"/>
              </w:rPr>
              <w:t>саны</w:t>
            </w:r>
          </w:p>
        </w:tc>
        <w:tc>
          <w:tcPr>
            <w:tcW w:w="1134" w:type="dxa"/>
            <w:shd w:val="clear" w:color="auto" w:fill="auto"/>
          </w:tcPr>
          <w:p w:rsidR="000511EC" w:rsidRPr="00B44757" w:rsidRDefault="000511EC" w:rsidP="00B44757">
            <w:pPr>
              <w:spacing w:after="0" w:line="240" w:lineRule="auto"/>
              <w:jc w:val="center"/>
              <w:rPr>
                <w:rFonts w:ascii="Times New Roman" w:eastAsia="Times New Roman" w:hAnsi="Times New Roman" w:cs="Times New Roman"/>
                <w:sz w:val="20"/>
                <w:szCs w:val="20"/>
                <w:lang w:eastAsia="ru-RU"/>
              </w:rPr>
            </w:pPr>
            <w:r w:rsidRPr="00B44757">
              <w:rPr>
                <w:rFonts w:ascii="Times New Roman" w:eastAsia="Times New Roman" w:hAnsi="Times New Roman" w:cs="Times New Roman"/>
                <w:sz w:val="20"/>
                <w:szCs w:val="20"/>
                <w:lang w:eastAsia="ru-RU"/>
              </w:rPr>
              <w:t>1</w:t>
            </w:r>
          </w:p>
          <w:p w:rsidR="000511EC" w:rsidRPr="00B44757" w:rsidRDefault="000511EC" w:rsidP="00B44757">
            <w:pPr>
              <w:spacing w:after="0" w:line="240" w:lineRule="auto"/>
              <w:jc w:val="center"/>
              <w:rPr>
                <w:rFonts w:ascii="Times New Roman" w:eastAsia="Times New Roman" w:hAnsi="Times New Roman" w:cs="Times New Roman"/>
                <w:sz w:val="20"/>
                <w:szCs w:val="20"/>
                <w:lang w:eastAsia="ru-RU"/>
              </w:rPr>
            </w:pPr>
          </w:p>
        </w:tc>
        <w:tc>
          <w:tcPr>
            <w:tcW w:w="1082" w:type="dxa"/>
            <w:shd w:val="clear" w:color="auto" w:fill="auto"/>
          </w:tcPr>
          <w:p w:rsidR="000511EC" w:rsidRPr="00B44757" w:rsidRDefault="000511EC" w:rsidP="00B44757">
            <w:pPr>
              <w:spacing w:after="0" w:line="240" w:lineRule="auto"/>
              <w:jc w:val="center"/>
              <w:rPr>
                <w:rFonts w:ascii="Times New Roman" w:eastAsia="Times New Roman" w:hAnsi="Times New Roman" w:cs="Times New Roman"/>
                <w:sz w:val="20"/>
                <w:szCs w:val="20"/>
                <w:lang w:eastAsia="ru-RU"/>
              </w:rPr>
            </w:pPr>
            <w:r w:rsidRPr="00B44757">
              <w:rPr>
                <w:rFonts w:ascii="Times New Roman" w:eastAsia="Times New Roman" w:hAnsi="Times New Roman" w:cs="Times New Roman"/>
                <w:sz w:val="20"/>
                <w:szCs w:val="20"/>
                <w:lang w:eastAsia="ru-RU"/>
              </w:rPr>
              <w:t>1</w:t>
            </w:r>
          </w:p>
        </w:tc>
        <w:tc>
          <w:tcPr>
            <w:tcW w:w="5014" w:type="dxa"/>
            <w:shd w:val="clear" w:color="auto" w:fill="auto"/>
          </w:tcPr>
          <w:p w:rsidR="000511EC" w:rsidRPr="00B44757" w:rsidRDefault="009828A0" w:rsidP="00B44757">
            <w:pPr>
              <w:spacing w:after="120" w:line="240" w:lineRule="auto"/>
              <w:ind w:firstLine="317"/>
              <w:rPr>
                <w:rFonts w:ascii="Times New Roman" w:hAnsi="Times New Roman" w:cs="Times New Roman"/>
                <w:sz w:val="20"/>
                <w:szCs w:val="20"/>
              </w:rPr>
            </w:pPr>
            <w:r w:rsidRPr="00B44757">
              <w:rPr>
                <w:rFonts w:ascii="Times New Roman" w:eastAsia="Times New Roman" w:hAnsi="Times New Roman" w:cs="Times New Roman"/>
                <w:b/>
                <w:sz w:val="20"/>
                <w:szCs w:val="24"/>
                <w:lang w:val="ru-RU" w:eastAsia="ru-RU"/>
              </w:rPr>
              <w:t>Орындалды</w:t>
            </w:r>
          </w:p>
        </w:tc>
      </w:tr>
    </w:tbl>
    <w:p w:rsidR="001D2AF1" w:rsidRPr="00B44757" w:rsidRDefault="001D2AF1" w:rsidP="00B44757">
      <w:pPr>
        <w:spacing w:after="0" w:line="240" w:lineRule="auto"/>
        <w:rPr>
          <w:rFonts w:ascii="Times New Roman" w:hAnsi="Times New Roman" w:cs="Times New Roman"/>
          <w:sz w:val="24"/>
          <w:szCs w:val="28"/>
          <w:lang w:val="ru-RU"/>
        </w:rPr>
      </w:pPr>
    </w:p>
    <w:p w:rsidR="00BB7C6F" w:rsidRPr="00B44757" w:rsidRDefault="00BB7C6F" w:rsidP="00B44757">
      <w:pPr>
        <w:spacing w:after="0" w:line="240" w:lineRule="auto"/>
        <w:rPr>
          <w:rFonts w:ascii="Times New Roman" w:hAnsi="Times New Roman" w:cs="Times New Roman"/>
          <w:b/>
          <w:sz w:val="28"/>
          <w:szCs w:val="28"/>
          <w:lang w:val="ru-RU"/>
        </w:rPr>
        <w:sectPr w:rsidR="00BB7C6F" w:rsidRPr="00B44757" w:rsidSect="00D353EA">
          <w:footerReference w:type="default" r:id="rId8"/>
          <w:pgSz w:w="16838" w:h="11906" w:orient="landscape"/>
          <w:pgMar w:top="850" w:right="1134" w:bottom="1701" w:left="1134" w:header="708" w:footer="708" w:gutter="0"/>
          <w:cols w:space="708"/>
          <w:docGrid w:linePitch="360"/>
        </w:sectPr>
      </w:pPr>
    </w:p>
    <w:p w:rsidR="0044749B" w:rsidRPr="00B44757" w:rsidRDefault="0044749B" w:rsidP="00B44757">
      <w:pPr>
        <w:spacing w:before="251" w:after="151" w:line="435" w:lineRule="atLeast"/>
        <w:ind w:firstLine="709"/>
        <w:textAlignment w:val="baseline"/>
        <w:outlineLvl w:val="2"/>
        <w:rPr>
          <w:rFonts w:ascii="Times New Roman" w:eastAsia="Times New Roman" w:hAnsi="Times New Roman" w:cs="Times New Roman"/>
          <w:b/>
          <w:color w:val="1E1E1E"/>
          <w:sz w:val="28"/>
          <w:szCs w:val="28"/>
          <w:lang w:val="ru-RU" w:eastAsia="ru-RU"/>
        </w:rPr>
      </w:pPr>
      <w:r w:rsidRPr="00B44757">
        <w:rPr>
          <w:rFonts w:ascii="Times New Roman" w:eastAsia="Times New Roman" w:hAnsi="Times New Roman" w:cs="Times New Roman"/>
          <w:b/>
          <w:color w:val="1E1E1E"/>
          <w:sz w:val="28"/>
          <w:szCs w:val="28"/>
          <w:lang w:val="ru-RU" w:eastAsia="ru-RU"/>
        </w:rPr>
        <w:lastRenderedPageBreak/>
        <w:t>3. Талдамалық жазба</w:t>
      </w:r>
    </w:p>
    <w:p w:rsidR="00BB7C6F" w:rsidRPr="00B44757" w:rsidRDefault="00BB7C6F" w:rsidP="00B44757">
      <w:pPr>
        <w:spacing w:after="0" w:line="240" w:lineRule="auto"/>
        <w:rPr>
          <w:rFonts w:ascii="Times New Roman" w:hAnsi="Times New Roman" w:cs="Times New Roman"/>
          <w:sz w:val="28"/>
          <w:szCs w:val="28"/>
          <w:lang w:val="ru-RU"/>
        </w:rPr>
      </w:pPr>
    </w:p>
    <w:p w:rsidR="009828A0" w:rsidRPr="00B44757" w:rsidRDefault="009828A0" w:rsidP="00B44757">
      <w:pPr>
        <w:tabs>
          <w:tab w:val="left" w:pos="993"/>
        </w:tabs>
        <w:spacing w:after="0" w:line="240" w:lineRule="auto"/>
        <w:ind w:firstLine="709"/>
        <w:jc w:val="both"/>
        <w:rPr>
          <w:rFonts w:ascii="Times New Roman" w:hAnsi="Times New Roman"/>
          <w:bCs/>
          <w:sz w:val="28"/>
          <w:szCs w:val="28"/>
          <w:lang w:val="kk-KZ"/>
        </w:rPr>
      </w:pPr>
      <w:r w:rsidRPr="00B44757">
        <w:rPr>
          <w:rFonts w:ascii="Times New Roman" w:hAnsi="Times New Roman"/>
          <w:bCs/>
          <w:sz w:val="28"/>
          <w:szCs w:val="28"/>
          <w:lang w:val="kk-KZ"/>
        </w:rPr>
        <w:t>2017-2021 жылдарға арналған Қазақстан Республикасы Инвестициялар және даму министрлігінің стратегиялық жоспарында (бұдан әрі - СЖ) 3 стратегиялық бағыт және 8 мақсат, оның шеңберінде 2017 жылдың қорытындысы бойынша 92 нысаналы индикаторға (НИ) (оның ішінде 24 ДЭФ ЖБИ) қол жеткізу көзделген.</w:t>
      </w:r>
    </w:p>
    <w:p w:rsidR="009828A0" w:rsidRPr="00B44757" w:rsidRDefault="009828A0" w:rsidP="00B44757">
      <w:pPr>
        <w:tabs>
          <w:tab w:val="left" w:pos="993"/>
        </w:tabs>
        <w:spacing w:after="0" w:line="240" w:lineRule="auto"/>
        <w:ind w:firstLine="709"/>
        <w:jc w:val="both"/>
        <w:rPr>
          <w:rFonts w:ascii="Times New Roman" w:hAnsi="Times New Roman"/>
          <w:bCs/>
          <w:sz w:val="28"/>
          <w:szCs w:val="28"/>
          <w:lang w:val="kk-KZ"/>
        </w:rPr>
      </w:pPr>
      <w:r w:rsidRPr="00B44757">
        <w:rPr>
          <w:rFonts w:ascii="Times New Roman" w:hAnsi="Times New Roman"/>
          <w:bCs/>
          <w:sz w:val="28"/>
          <w:szCs w:val="28"/>
          <w:lang w:val="kk-KZ"/>
        </w:rPr>
        <w:t>Статистикалық деректерді қалыптастырудың уақытша аспектілерін ескере отырып, ҚР ҰЭМ Статистика комитеті 26 НИ бойынша статистикалық деректерді 2018 жылдың 2-3-тоқсандарында жариялайтын болады.</w:t>
      </w:r>
    </w:p>
    <w:p w:rsidR="009828A0" w:rsidRPr="00B44757" w:rsidRDefault="009828A0" w:rsidP="00B44757">
      <w:pPr>
        <w:tabs>
          <w:tab w:val="left" w:pos="993"/>
        </w:tabs>
        <w:spacing w:after="0" w:line="240" w:lineRule="auto"/>
        <w:ind w:firstLine="709"/>
        <w:jc w:val="both"/>
        <w:rPr>
          <w:rFonts w:ascii="Times New Roman" w:hAnsi="Times New Roman"/>
          <w:bCs/>
          <w:sz w:val="28"/>
          <w:szCs w:val="28"/>
          <w:lang w:val="kk-KZ"/>
        </w:rPr>
      </w:pPr>
      <w:r w:rsidRPr="00B44757">
        <w:rPr>
          <w:rFonts w:ascii="Times New Roman" w:hAnsi="Times New Roman"/>
          <w:bCs/>
          <w:sz w:val="28"/>
          <w:szCs w:val="28"/>
          <w:lang w:val="kk-KZ"/>
        </w:rPr>
        <w:t xml:space="preserve">Осыған байланысты, жедел деректерге 66 НИ кіреді, олар бойынша тиісті деректер бар. Осылайша, 2017 жылдың қорытындысы бойынша НИ </w:t>
      </w:r>
      <w:r w:rsidRPr="00B44757">
        <w:rPr>
          <w:rFonts w:ascii="Times New Roman" w:hAnsi="Times New Roman" w:cs="Times New Roman"/>
          <w:sz w:val="28"/>
          <w:szCs w:val="28"/>
          <w:lang w:val="kk-KZ"/>
        </w:rPr>
        <w:t xml:space="preserve">63,6% </w:t>
      </w:r>
      <w:r w:rsidRPr="00B44757">
        <w:rPr>
          <w:rFonts w:ascii="Times New Roman" w:hAnsi="Times New Roman"/>
          <w:bCs/>
          <w:sz w:val="28"/>
          <w:szCs w:val="28"/>
          <w:lang w:val="kk-KZ"/>
        </w:rPr>
        <w:t xml:space="preserve">(66-дан 42 НИ) </w:t>
      </w:r>
      <w:r w:rsidRPr="00B44757">
        <w:rPr>
          <w:rFonts w:ascii="Times New Roman" w:hAnsi="Times New Roman" w:cs="Times New Roman"/>
          <w:sz w:val="28"/>
          <w:szCs w:val="28"/>
          <w:lang w:val="kk-KZ"/>
        </w:rPr>
        <w:t xml:space="preserve">қол жеткізілді. </w:t>
      </w:r>
    </w:p>
    <w:p w:rsidR="00891713" w:rsidRPr="00B44757" w:rsidRDefault="00891713" w:rsidP="00B44757">
      <w:pPr>
        <w:spacing w:after="0" w:line="240" w:lineRule="auto"/>
        <w:ind w:left="567"/>
        <w:rPr>
          <w:b/>
          <w:i/>
          <w:color w:val="000000"/>
          <w:sz w:val="28"/>
          <w:szCs w:val="28"/>
          <w:lang w:val="kk-KZ"/>
        </w:rPr>
      </w:pPr>
    </w:p>
    <w:p w:rsidR="00891713" w:rsidRPr="00B44757" w:rsidRDefault="00944BB0" w:rsidP="00B44757">
      <w:pPr>
        <w:tabs>
          <w:tab w:val="left" w:pos="993"/>
        </w:tabs>
        <w:spacing w:after="0" w:line="240" w:lineRule="auto"/>
        <w:ind w:firstLine="709"/>
        <w:jc w:val="both"/>
        <w:rPr>
          <w:rFonts w:ascii="Times New Roman" w:hAnsi="Times New Roman" w:cs="Times New Roman"/>
          <w:b/>
          <w:bCs/>
          <w:i/>
          <w:color w:val="000000"/>
          <w:sz w:val="28"/>
          <w:szCs w:val="28"/>
          <w:lang w:val="kk-KZ"/>
        </w:rPr>
      </w:pPr>
      <w:r w:rsidRPr="00B44757">
        <w:rPr>
          <w:rFonts w:ascii="Times New Roman" w:hAnsi="Times New Roman" w:cs="Times New Roman"/>
          <w:b/>
          <w:bCs/>
          <w:i/>
          <w:color w:val="000000"/>
          <w:sz w:val="28"/>
          <w:szCs w:val="28"/>
          <w:lang w:val="kk-KZ"/>
        </w:rPr>
        <w:t>НИ-ның ж</w:t>
      </w:r>
      <w:r w:rsidR="00891713" w:rsidRPr="00B44757">
        <w:rPr>
          <w:rFonts w:ascii="Times New Roman" w:hAnsi="Times New Roman" w:cs="Times New Roman"/>
          <w:b/>
          <w:bCs/>
          <w:i/>
          <w:color w:val="000000"/>
          <w:sz w:val="28"/>
          <w:szCs w:val="28"/>
          <w:lang w:val="kk-KZ"/>
        </w:rPr>
        <w:t xml:space="preserve">оспарлы </w:t>
      </w:r>
      <w:r w:rsidRPr="00B44757">
        <w:rPr>
          <w:rFonts w:ascii="Times New Roman" w:hAnsi="Times New Roman" w:cs="Times New Roman"/>
          <w:b/>
          <w:bCs/>
          <w:i/>
          <w:color w:val="000000"/>
          <w:sz w:val="28"/>
          <w:szCs w:val="28"/>
          <w:lang w:val="kk-KZ"/>
        </w:rPr>
        <w:t xml:space="preserve">мәндеріне </w:t>
      </w:r>
      <w:r w:rsidR="00891713" w:rsidRPr="00B44757">
        <w:rPr>
          <w:rFonts w:ascii="Times New Roman" w:hAnsi="Times New Roman" w:cs="Times New Roman"/>
          <w:b/>
          <w:bCs/>
          <w:i/>
          <w:color w:val="000000"/>
          <w:sz w:val="28"/>
          <w:szCs w:val="28"/>
          <w:lang w:val="kk-KZ"/>
        </w:rPr>
        <w:t xml:space="preserve"> қол жеткізбеуге</w:t>
      </w:r>
      <w:r w:rsidR="00891713" w:rsidRPr="00B44757">
        <w:rPr>
          <w:rFonts w:ascii="Courier New" w:hAnsi="Courier New" w:cs="Courier New"/>
          <w:color w:val="000000"/>
          <w:spacing w:val="2"/>
          <w:shd w:val="clear" w:color="auto" w:fill="F4F5F6"/>
          <w:lang w:val="kk-KZ"/>
        </w:rPr>
        <w:t xml:space="preserve"> </w:t>
      </w:r>
      <w:r w:rsidR="00891713" w:rsidRPr="00B44757">
        <w:rPr>
          <w:rFonts w:ascii="Times New Roman" w:hAnsi="Times New Roman" w:cs="Times New Roman"/>
          <w:b/>
          <w:bCs/>
          <w:i/>
          <w:color w:val="000000"/>
          <w:sz w:val="28"/>
          <w:szCs w:val="28"/>
          <w:lang w:val="kk-KZ"/>
        </w:rPr>
        <w:t>қатысты</w:t>
      </w:r>
    </w:p>
    <w:p w:rsidR="00891713" w:rsidRPr="00B44757" w:rsidRDefault="00891713" w:rsidP="00B44757">
      <w:pPr>
        <w:spacing w:after="0" w:line="240" w:lineRule="auto"/>
        <w:ind w:firstLine="567"/>
        <w:jc w:val="both"/>
        <w:rPr>
          <w:rFonts w:ascii="Times New Roman" w:hAnsi="Times New Roman" w:cs="Times New Roman"/>
          <w:i/>
          <w:sz w:val="28"/>
          <w:szCs w:val="28"/>
          <w:lang w:val="kk-KZ"/>
        </w:rPr>
      </w:pPr>
    </w:p>
    <w:p w:rsidR="00944BB0" w:rsidRPr="00B44757" w:rsidRDefault="00944BB0" w:rsidP="00B44757">
      <w:pPr>
        <w:tabs>
          <w:tab w:val="left" w:pos="993"/>
        </w:tabs>
        <w:spacing w:after="0" w:line="240" w:lineRule="auto"/>
        <w:ind w:firstLine="709"/>
        <w:jc w:val="both"/>
        <w:rPr>
          <w:rFonts w:ascii="Times New Roman" w:hAnsi="Times New Roman"/>
          <w:i/>
          <w:sz w:val="28"/>
          <w:szCs w:val="28"/>
          <w:lang w:val="kk-KZ"/>
        </w:rPr>
      </w:pPr>
      <w:r w:rsidRPr="00B44757">
        <w:rPr>
          <w:rFonts w:ascii="Times New Roman" w:hAnsi="Times New Roman"/>
          <w:i/>
          <w:sz w:val="28"/>
          <w:szCs w:val="28"/>
          <w:lang w:val="kk-KZ"/>
        </w:rPr>
        <w:t>ДЭФ ЖБҚИ рейтингіннің индикаторлары бойынша</w:t>
      </w:r>
    </w:p>
    <w:p w:rsidR="009828A0" w:rsidRPr="00B44757" w:rsidRDefault="009828A0" w:rsidP="00B44757">
      <w:pPr>
        <w:tabs>
          <w:tab w:val="left" w:pos="993"/>
        </w:tabs>
        <w:spacing w:after="0" w:line="240" w:lineRule="auto"/>
        <w:ind w:firstLine="709"/>
        <w:jc w:val="both"/>
        <w:rPr>
          <w:rFonts w:ascii="Times New Roman" w:hAnsi="Times New Roman"/>
          <w:bCs/>
          <w:sz w:val="28"/>
          <w:szCs w:val="28"/>
          <w:lang w:val="kk-KZ"/>
        </w:rPr>
      </w:pPr>
      <w:r w:rsidRPr="00B44757">
        <w:rPr>
          <w:rFonts w:ascii="Times New Roman" w:hAnsi="Times New Roman"/>
          <w:bCs/>
          <w:sz w:val="28"/>
          <w:szCs w:val="28"/>
          <w:lang w:val="kk-KZ"/>
        </w:rPr>
        <w:t>Жоспарлы мәндерге қол жеткізбеу себептеріне талдау жүргізілді және ДЭФ ЖБҚИ рейтингінде Қазақстанның позицисын жақсарту бойынша тиісті іс-шаралар жоспары әзірленді.</w:t>
      </w:r>
    </w:p>
    <w:p w:rsidR="00944BB0" w:rsidRPr="00B44757" w:rsidRDefault="00944BB0" w:rsidP="00B44757">
      <w:pPr>
        <w:spacing w:after="0" w:line="240" w:lineRule="auto"/>
        <w:ind w:left="567"/>
        <w:rPr>
          <w:rFonts w:ascii="Times New Roman" w:hAnsi="Times New Roman" w:cs="Times New Roman"/>
          <w:sz w:val="28"/>
          <w:szCs w:val="28"/>
          <w:lang w:val="kk-KZ"/>
        </w:rPr>
      </w:pPr>
    </w:p>
    <w:p w:rsidR="00F707EE" w:rsidRPr="00B44757" w:rsidRDefault="00F707EE" w:rsidP="00B44757">
      <w:pPr>
        <w:spacing w:after="0" w:line="240" w:lineRule="auto"/>
        <w:ind w:firstLine="567"/>
        <w:jc w:val="both"/>
        <w:rPr>
          <w:rFonts w:ascii="Times New Roman" w:hAnsi="Times New Roman" w:cs="Times New Roman"/>
          <w:i/>
          <w:sz w:val="28"/>
          <w:szCs w:val="28"/>
          <w:lang w:val="kk-KZ"/>
        </w:rPr>
      </w:pPr>
      <w:r w:rsidRPr="00B44757">
        <w:rPr>
          <w:rFonts w:ascii="Times New Roman" w:hAnsi="Times New Roman" w:cs="Times New Roman"/>
          <w:i/>
          <w:sz w:val="28"/>
          <w:szCs w:val="28"/>
          <w:lang w:val="kk-KZ"/>
        </w:rPr>
        <w:t xml:space="preserve"> «</w:t>
      </w:r>
      <w:r w:rsidR="00944BB0" w:rsidRPr="00B44757">
        <w:rPr>
          <w:rFonts w:ascii="Times New Roman" w:hAnsi="Times New Roman" w:cs="Times New Roman"/>
          <w:i/>
          <w:sz w:val="28"/>
          <w:szCs w:val="28"/>
          <w:lang w:val="kk-KZ"/>
        </w:rPr>
        <w:t>Өндеу өнеркәсібіндегі негізгі капиталға салынған инвестициялардың өсуі» индикаторы бойынша (жоспар</w:t>
      </w:r>
      <w:r w:rsidRPr="00B44757">
        <w:rPr>
          <w:rFonts w:ascii="Times New Roman" w:hAnsi="Times New Roman" w:cs="Times New Roman"/>
          <w:i/>
          <w:sz w:val="28"/>
          <w:szCs w:val="28"/>
          <w:lang w:val="kk-KZ"/>
        </w:rPr>
        <w:t xml:space="preserve"> -105,3 % , факт – 104,7% </w:t>
      </w:r>
      <w:r w:rsidR="00944BB0" w:rsidRPr="00B44757">
        <w:rPr>
          <w:rFonts w:ascii="Times New Roman" w:hAnsi="Times New Roman" w:cs="Times New Roman"/>
          <w:i/>
          <w:sz w:val="28"/>
          <w:szCs w:val="28"/>
          <w:lang w:val="kk-KZ"/>
        </w:rPr>
        <w:t>өткен жылға</w:t>
      </w:r>
      <w:r w:rsidRPr="00B44757">
        <w:rPr>
          <w:rFonts w:ascii="Times New Roman" w:hAnsi="Times New Roman" w:cs="Times New Roman"/>
          <w:i/>
          <w:sz w:val="28"/>
          <w:szCs w:val="28"/>
          <w:lang w:val="kk-KZ"/>
        </w:rPr>
        <w:t xml:space="preserve">). </w:t>
      </w:r>
    </w:p>
    <w:p w:rsidR="00944BB0" w:rsidRPr="00B44757" w:rsidRDefault="00944BB0" w:rsidP="00B44757">
      <w:pPr>
        <w:tabs>
          <w:tab w:val="left" w:pos="993"/>
        </w:tabs>
        <w:spacing w:after="0" w:line="240" w:lineRule="auto"/>
        <w:ind w:firstLine="709"/>
        <w:jc w:val="both"/>
        <w:rPr>
          <w:rFonts w:ascii="Times New Roman" w:hAnsi="Times New Roman" w:cs="Times New Roman"/>
          <w:b/>
          <w:bCs/>
          <w:i/>
          <w:color w:val="000000"/>
          <w:sz w:val="28"/>
          <w:szCs w:val="28"/>
          <w:lang w:val="kk-KZ"/>
        </w:rPr>
      </w:pPr>
      <w:r w:rsidRPr="00B44757">
        <w:rPr>
          <w:rFonts w:ascii="Times New Roman" w:hAnsi="Times New Roman" w:cs="Times New Roman"/>
          <w:b/>
          <w:bCs/>
          <w:i/>
          <w:color w:val="000000"/>
          <w:sz w:val="28"/>
          <w:szCs w:val="28"/>
          <w:lang w:val="kk-KZ"/>
        </w:rPr>
        <w:t>Қол жеткізбеу себебі:</w:t>
      </w:r>
    </w:p>
    <w:p w:rsidR="00BC3A3C" w:rsidRPr="00B44757" w:rsidRDefault="00BC3A3C" w:rsidP="00B44757">
      <w:pPr>
        <w:tabs>
          <w:tab w:val="left" w:pos="993"/>
        </w:tabs>
        <w:spacing w:after="0" w:line="240" w:lineRule="auto"/>
        <w:ind w:firstLine="709"/>
        <w:jc w:val="both"/>
        <w:rPr>
          <w:rFonts w:ascii="Times New Roman" w:hAnsi="Times New Roman"/>
          <w:bCs/>
          <w:sz w:val="28"/>
          <w:szCs w:val="28"/>
          <w:lang w:val="kk-KZ"/>
        </w:rPr>
      </w:pPr>
      <w:r w:rsidRPr="00B44757">
        <w:rPr>
          <w:rFonts w:ascii="Times New Roman" w:hAnsi="Times New Roman"/>
          <w:bCs/>
          <w:sz w:val="28"/>
          <w:szCs w:val="28"/>
          <w:lang w:val="kk-KZ"/>
        </w:rPr>
        <w:t xml:space="preserve">Қазақстан Республикасының Ұлттық экономика министрлігі Статистика комитетінің оперативтік деректері бойынша 2017 жылы өндеу өнеркәсібіндегі негізгі капиталға салынған инвестициялардың (НКИ) көлемі 981,6 млрд. тенгені құрады, бұл 2016 жылға қараған 4,7% өсті. </w:t>
      </w:r>
    </w:p>
    <w:p w:rsidR="00BC3A3C" w:rsidRPr="00B44757" w:rsidRDefault="00BC3A3C" w:rsidP="00B44757">
      <w:pPr>
        <w:tabs>
          <w:tab w:val="left" w:pos="993"/>
        </w:tabs>
        <w:spacing w:after="0" w:line="240" w:lineRule="auto"/>
        <w:ind w:firstLine="709"/>
        <w:jc w:val="both"/>
        <w:rPr>
          <w:rFonts w:ascii="Times New Roman" w:hAnsi="Times New Roman"/>
          <w:bCs/>
          <w:sz w:val="28"/>
          <w:szCs w:val="28"/>
          <w:lang w:val="kk-KZ"/>
        </w:rPr>
      </w:pPr>
      <w:r w:rsidRPr="00B44757">
        <w:rPr>
          <w:rFonts w:ascii="Times New Roman" w:hAnsi="Times New Roman"/>
          <w:bCs/>
          <w:sz w:val="28"/>
          <w:szCs w:val="28"/>
          <w:lang w:val="kk-KZ"/>
        </w:rPr>
        <w:t>Алайда, 2017 жылғы жоспарланған көрсеткішке қол жетпеу байқалады. Жоспарлы көрсеткішке (105,3%) қол жетпеуге өндеу өнеркәсібінің мына секторларындағы төмендеу әсер етті: тоқыма бұйымдарын өндіру – 57,9%-ға, металлургия өнеркәсібі (44,7%), химия өнеркәсібінің бұйымдарын өндіру (34,1%), басқа категорияға енбеген көлік пен жабдықтар өндірісі (29,0%), негізгі фармацевтика бұйымдарын өндіру (24,5%) және резинке мен пластмасс бұйымдарын өндіру (22,2%).</w:t>
      </w:r>
    </w:p>
    <w:p w:rsidR="00BC3A3C" w:rsidRPr="00B44757" w:rsidRDefault="00BC3A3C" w:rsidP="00B44757">
      <w:pPr>
        <w:tabs>
          <w:tab w:val="left" w:pos="993"/>
        </w:tabs>
        <w:spacing w:after="0" w:line="240" w:lineRule="auto"/>
        <w:ind w:firstLine="709"/>
        <w:jc w:val="both"/>
        <w:rPr>
          <w:rFonts w:ascii="Times New Roman" w:hAnsi="Times New Roman"/>
          <w:bCs/>
          <w:sz w:val="28"/>
          <w:szCs w:val="28"/>
          <w:lang w:val="kk-KZ"/>
        </w:rPr>
      </w:pPr>
      <w:r w:rsidRPr="00B44757">
        <w:rPr>
          <w:rFonts w:ascii="Times New Roman" w:hAnsi="Times New Roman"/>
          <w:bCs/>
          <w:sz w:val="28"/>
          <w:szCs w:val="28"/>
          <w:lang w:val="kk-KZ"/>
        </w:rPr>
        <w:t>Өңірлер қиылысында көрсеткіштің ьөмендеуі мына өңірлерде байқалады: Астана қ. (2 есе), Актөбе (46,0%-ға), Маңғыстау (41,9%-ға), Батыс Қазақстан (31,9%-ға), Павлодар (21,9%-ға) және Жамбыл (7,8%-ға) облыстары.</w:t>
      </w:r>
    </w:p>
    <w:p w:rsidR="00944BB0" w:rsidRPr="00B44757" w:rsidRDefault="00944BB0" w:rsidP="00B44757">
      <w:pPr>
        <w:spacing w:after="0" w:line="240" w:lineRule="auto"/>
        <w:ind w:firstLine="567"/>
        <w:jc w:val="both"/>
        <w:rPr>
          <w:rFonts w:ascii="Times New Roman" w:hAnsi="Times New Roman" w:cs="Times New Roman"/>
          <w:b/>
          <w:i/>
          <w:sz w:val="28"/>
          <w:szCs w:val="28"/>
          <w:lang w:val="kk-KZ"/>
        </w:rPr>
      </w:pPr>
    </w:p>
    <w:p w:rsidR="00010E1D" w:rsidRPr="00B44757" w:rsidRDefault="00010E1D" w:rsidP="00B44757">
      <w:pPr>
        <w:spacing w:after="0" w:line="240" w:lineRule="auto"/>
        <w:ind w:firstLine="567"/>
        <w:jc w:val="both"/>
        <w:rPr>
          <w:rFonts w:ascii="Times New Roman" w:hAnsi="Times New Roman" w:cs="Times New Roman"/>
          <w:i/>
          <w:sz w:val="28"/>
          <w:szCs w:val="28"/>
          <w:lang w:val="kk-KZ"/>
        </w:rPr>
      </w:pPr>
    </w:p>
    <w:p w:rsidR="00BB7C6F" w:rsidRPr="00483975" w:rsidRDefault="00010E1D" w:rsidP="00B44757">
      <w:pPr>
        <w:spacing w:after="0" w:line="240" w:lineRule="auto"/>
        <w:ind w:firstLine="567"/>
        <w:jc w:val="both"/>
        <w:rPr>
          <w:rFonts w:ascii="Times New Roman" w:hAnsi="Times New Roman" w:cs="Times New Roman"/>
          <w:i/>
          <w:sz w:val="28"/>
          <w:szCs w:val="28"/>
          <w:lang w:val="kk-KZ"/>
        </w:rPr>
      </w:pPr>
      <w:r w:rsidRPr="00483975">
        <w:rPr>
          <w:rFonts w:ascii="Times New Roman" w:hAnsi="Times New Roman" w:cs="Times New Roman"/>
          <w:i/>
          <w:sz w:val="28"/>
          <w:szCs w:val="28"/>
          <w:lang w:val="kk-KZ"/>
        </w:rPr>
        <w:lastRenderedPageBreak/>
        <w:t>«АЭА аумағындағы («ҰИМТ», «Тараз химиялық паркі», «Қорғас-Шығыс қақпасы» АЭА-ларды есепке алмағанда) кәсіпорындардың негізгі капиталынасалынған инвестициялар көлемінің өсуі» индикаторы бойынша</w:t>
      </w:r>
      <w:r w:rsidR="00BB7C6F" w:rsidRPr="00483975">
        <w:rPr>
          <w:rFonts w:ascii="Times New Roman" w:hAnsi="Times New Roman" w:cs="Times New Roman"/>
          <w:i/>
          <w:sz w:val="28"/>
          <w:szCs w:val="28"/>
          <w:lang w:val="kk-KZ"/>
        </w:rPr>
        <w:t xml:space="preserve">  (</w:t>
      </w:r>
      <w:r w:rsidRPr="00483975">
        <w:rPr>
          <w:rFonts w:ascii="Times New Roman" w:hAnsi="Times New Roman" w:cs="Times New Roman"/>
          <w:i/>
          <w:sz w:val="28"/>
          <w:szCs w:val="28"/>
          <w:lang w:val="kk-KZ"/>
        </w:rPr>
        <w:t>жоспар</w:t>
      </w:r>
      <w:r w:rsidR="00BB7C6F" w:rsidRPr="00483975">
        <w:rPr>
          <w:rFonts w:ascii="Times New Roman" w:hAnsi="Times New Roman" w:cs="Times New Roman"/>
          <w:i/>
          <w:sz w:val="28"/>
          <w:szCs w:val="28"/>
          <w:lang w:val="kk-KZ"/>
        </w:rPr>
        <w:t xml:space="preserve"> </w:t>
      </w:r>
      <w:r w:rsidR="004764A7" w:rsidRPr="00483975">
        <w:rPr>
          <w:rFonts w:ascii="Times New Roman" w:hAnsi="Times New Roman" w:cs="Times New Roman"/>
          <w:i/>
          <w:sz w:val="28"/>
          <w:szCs w:val="28"/>
          <w:lang w:val="kk-KZ"/>
        </w:rPr>
        <w:t>– 130%</w:t>
      </w:r>
      <w:r w:rsidR="00BB7C6F" w:rsidRPr="00483975">
        <w:rPr>
          <w:rFonts w:ascii="Times New Roman" w:hAnsi="Times New Roman" w:cs="Times New Roman"/>
          <w:i/>
          <w:sz w:val="28"/>
          <w:szCs w:val="28"/>
          <w:lang w:val="kk-KZ"/>
        </w:rPr>
        <w:t xml:space="preserve"> , факт –</w:t>
      </w:r>
      <w:r w:rsidR="004764A7" w:rsidRPr="00483975">
        <w:rPr>
          <w:rFonts w:ascii="Times New Roman" w:hAnsi="Times New Roman" w:cs="Times New Roman"/>
          <w:i/>
          <w:sz w:val="28"/>
          <w:szCs w:val="28"/>
          <w:lang w:val="kk-KZ"/>
        </w:rPr>
        <w:t xml:space="preserve"> 102,</w:t>
      </w:r>
      <w:r w:rsidRPr="00483975">
        <w:rPr>
          <w:rFonts w:ascii="Times New Roman" w:hAnsi="Times New Roman" w:cs="Times New Roman"/>
          <w:i/>
          <w:sz w:val="28"/>
          <w:szCs w:val="28"/>
          <w:lang w:val="kk-KZ"/>
        </w:rPr>
        <w:t>3</w:t>
      </w:r>
      <w:r w:rsidR="004764A7" w:rsidRPr="00483975">
        <w:rPr>
          <w:rFonts w:ascii="Times New Roman" w:hAnsi="Times New Roman" w:cs="Times New Roman"/>
          <w:i/>
          <w:sz w:val="28"/>
          <w:szCs w:val="28"/>
          <w:lang w:val="kk-KZ"/>
        </w:rPr>
        <w:t>%</w:t>
      </w:r>
      <w:r w:rsidR="00BB7C6F" w:rsidRPr="00483975">
        <w:rPr>
          <w:rFonts w:ascii="Times New Roman" w:hAnsi="Times New Roman" w:cs="Times New Roman"/>
          <w:i/>
          <w:sz w:val="28"/>
          <w:szCs w:val="28"/>
          <w:lang w:val="kk-KZ"/>
        </w:rPr>
        <w:t xml:space="preserve">). </w:t>
      </w:r>
    </w:p>
    <w:p w:rsidR="00010E1D" w:rsidRPr="00B44757" w:rsidRDefault="00010E1D" w:rsidP="00B44757">
      <w:pPr>
        <w:tabs>
          <w:tab w:val="left" w:pos="993"/>
        </w:tabs>
        <w:spacing w:after="0" w:line="240" w:lineRule="auto"/>
        <w:ind w:firstLine="709"/>
        <w:jc w:val="both"/>
        <w:rPr>
          <w:rFonts w:ascii="Times New Roman" w:hAnsi="Times New Roman" w:cs="Times New Roman"/>
          <w:b/>
          <w:bCs/>
          <w:i/>
          <w:color w:val="000000"/>
          <w:sz w:val="28"/>
          <w:szCs w:val="28"/>
          <w:lang w:val="kk-KZ"/>
        </w:rPr>
      </w:pPr>
      <w:r w:rsidRPr="00B44757">
        <w:rPr>
          <w:rFonts w:ascii="Times New Roman" w:hAnsi="Times New Roman" w:cs="Times New Roman"/>
          <w:b/>
          <w:bCs/>
          <w:i/>
          <w:color w:val="000000"/>
          <w:sz w:val="28"/>
          <w:szCs w:val="28"/>
          <w:lang w:val="kk-KZ"/>
        </w:rPr>
        <w:t>Қол жеткізбеу себебі:</w:t>
      </w:r>
    </w:p>
    <w:p w:rsidR="009828A0" w:rsidRPr="00B44757" w:rsidRDefault="009828A0" w:rsidP="00B44757">
      <w:pPr>
        <w:spacing w:after="0" w:line="240" w:lineRule="auto"/>
        <w:ind w:firstLine="709"/>
        <w:jc w:val="both"/>
        <w:rPr>
          <w:rFonts w:ascii="Times New Roman" w:hAnsi="Times New Roman" w:cs="Times New Roman"/>
          <w:sz w:val="28"/>
          <w:szCs w:val="28"/>
          <w:lang w:val="kk-KZ"/>
        </w:rPr>
      </w:pPr>
      <w:r w:rsidRPr="00B44757">
        <w:rPr>
          <w:rFonts w:ascii="Times New Roman" w:hAnsi="Times New Roman" w:cs="Times New Roman"/>
          <w:sz w:val="28"/>
          <w:szCs w:val="28"/>
          <w:lang w:val="kk-KZ"/>
        </w:rPr>
        <w:t xml:space="preserve">Индикаторға қол жеткізбеудің негізгі себебі әкімдіктердің инфрақұрылымдық объектілерді салу үшін қаржыландыруға ұсынатын бюджеттік өтінімді беру бойынша қажетті құжаттар топтамасын ұсынуға қабілетсіздігі болып табылады.  Осыған байланысты, АЭА қолданыстағы және әлеуетті қатысушылар инфрақұрылыммен қамтамасыз етілмеген жобаларды іске асыруға инвестицициялауға мүмкіндігі жоқ. </w:t>
      </w:r>
    </w:p>
    <w:p w:rsidR="00BA77C3" w:rsidRPr="00B44757" w:rsidRDefault="00BA77C3" w:rsidP="00B44757">
      <w:pPr>
        <w:spacing w:after="0" w:line="240" w:lineRule="auto"/>
        <w:rPr>
          <w:rFonts w:ascii="Times New Roman" w:hAnsi="Times New Roman" w:cs="Times New Roman"/>
          <w:sz w:val="28"/>
          <w:szCs w:val="28"/>
          <w:lang w:val="kk-KZ"/>
        </w:rPr>
      </w:pPr>
    </w:p>
    <w:p w:rsidR="00BA77C3" w:rsidRPr="00B44757" w:rsidRDefault="00BA77C3" w:rsidP="00B44757">
      <w:pPr>
        <w:spacing w:after="0" w:line="240" w:lineRule="auto"/>
        <w:rPr>
          <w:rFonts w:ascii="Times New Roman" w:hAnsi="Times New Roman" w:cs="Times New Roman"/>
          <w:sz w:val="28"/>
          <w:szCs w:val="28"/>
          <w:lang w:val="kk-KZ"/>
        </w:rPr>
      </w:pPr>
    </w:p>
    <w:p w:rsidR="005F5A53" w:rsidRPr="00B44757" w:rsidRDefault="005F5A53" w:rsidP="00B44757">
      <w:pPr>
        <w:spacing w:after="0" w:line="240" w:lineRule="auto"/>
        <w:ind w:firstLine="567"/>
        <w:jc w:val="both"/>
        <w:rPr>
          <w:rFonts w:ascii="Times New Roman" w:hAnsi="Times New Roman" w:cs="Times New Roman"/>
          <w:i/>
          <w:sz w:val="28"/>
          <w:szCs w:val="28"/>
          <w:lang w:val="kk-KZ"/>
        </w:rPr>
      </w:pPr>
      <w:r w:rsidRPr="00B44757">
        <w:rPr>
          <w:rFonts w:ascii="Times New Roman" w:hAnsi="Times New Roman" w:cs="Times New Roman"/>
          <w:i/>
          <w:sz w:val="28"/>
          <w:szCs w:val="28"/>
          <w:lang w:val="kk-KZ"/>
        </w:rPr>
        <w:t>«</w:t>
      </w:r>
      <w:r w:rsidR="00010E1D" w:rsidRPr="00B44757">
        <w:rPr>
          <w:rFonts w:ascii="Times New Roman" w:hAnsi="Times New Roman" w:cs="Times New Roman"/>
          <w:i/>
          <w:sz w:val="28"/>
          <w:szCs w:val="28"/>
          <w:lang w:val="kk-KZ"/>
        </w:rPr>
        <w:t>Жүк жылжымалы құрамының тозуы</w:t>
      </w:r>
      <w:r w:rsidRPr="00B44757">
        <w:rPr>
          <w:rFonts w:ascii="Times New Roman" w:hAnsi="Times New Roman" w:cs="Times New Roman"/>
          <w:i/>
          <w:sz w:val="28"/>
          <w:szCs w:val="28"/>
          <w:lang w:val="kk-KZ"/>
        </w:rPr>
        <w:t>» (</w:t>
      </w:r>
      <w:r w:rsidR="00010E1D" w:rsidRPr="00B44757">
        <w:rPr>
          <w:rFonts w:ascii="Times New Roman" w:hAnsi="Times New Roman" w:cs="Times New Roman"/>
          <w:i/>
          <w:sz w:val="28"/>
          <w:szCs w:val="28"/>
          <w:lang w:val="kk-KZ"/>
        </w:rPr>
        <w:t xml:space="preserve">жоспар </w:t>
      </w:r>
      <w:r w:rsidRPr="00B44757">
        <w:rPr>
          <w:rFonts w:ascii="Times New Roman" w:hAnsi="Times New Roman" w:cs="Times New Roman"/>
          <w:i/>
          <w:sz w:val="28"/>
          <w:szCs w:val="28"/>
          <w:lang w:val="kk-KZ"/>
        </w:rPr>
        <w:t xml:space="preserve">– 43%, факт – 46,8%) </w:t>
      </w:r>
      <w:r w:rsidR="00010E1D" w:rsidRPr="00B44757">
        <w:rPr>
          <w:rFonts w:ascii="Times New Roman" w:hAnsi="Times New Roman" w:cs="Times New Roman"/>
          <w:i/>
          <w:sz w:val="28"/>
          <w:szCs w:val="28"/>
          <w:lang w:val="kk-KZ"/>
        </w:rPr>
        <w:t>және</w:t>
      </w:r>
      <w:r w:rsidRPr="00B44757">
        <w:rPr>
          <w:rFonts w:ascii="Times New Roman" w:hAnsi="Times New Roman" w:cs="Times New Roman"/>
          <w:i/>
          <w:sz w:val="28"/>
          <w:szCs w:val="28"/>
          <w:lang w:val="kk-KZ"/>
        </w:rPr>
        <w:t xml:space="preserve"> «</w:t>
      </w:r>
      <w:r w:rsidR="00010E1D" w:rsidRPr="00B44757">
        <w:rPr>
          <w:rFonts w:ascii="Times New Roman" w:hAnsi="Times New Roman" w:cs="Times New Roman"/>
          <w:i/>
          <w:sz w:val="28"/>
          <w:szCs w:val="28"/>
          <w:lang w:val="kk-KZ"/>
        </w:rPr>
        <w:t>Жолаушылар жылжымалы құрамының тозуы</w:t>
      </w:r>
      <w:r w:rsidRPr="00B44757">
        <w:rPr>
          <w:rFonts w:ascii="Times New Roman" w:hAnsi="Times New Roman" w:cs="Times New Roman"/>
          <w:i/>
          <w:sz w:val="28"/>
          <w:szCs w:val="28"/>
          <w:lang w:val="kk-KZ"/>
        </w:rPr>
        <w:t>» (</w:t>
      </w:r>
      <w:r w:rsidR="00010E1D" w:rsidRPr="00B44757">
        <w:rPr>
          <w:rFonts w:ascii="Times New Roman" w:hAnsi="Times New Roman" w:cs="Times New Roman"/>
          <w:i/>
          <w:sz w:val="28"/>
          <w:szCs w:val="28"/>
          <w:lang w:val="kk-KZ"/>
        </w:rPr>
        <w:t>жоспар</w:t>
      </w:r>
      <w:r w:rsidRPr="00B44757">
        <w:rPr>
          <w:rFonts w:ascii="Times New Roman" w:hAnsi="Times New Roman" w:cs="Times New Roman"/>
          <w:i/>
          <w:sz w:val="28"/>
          <w:szCs w:val="28"/>
          <w:lang w:val="kk-KZ"/>
        </w:rPr>
        <w:t xml:space="preserve"> – 44%, факт – 45,9%)</w:t>
      </w:r>
      <w:r w:rsidR="00010E1D" w:rsidRPr="00B44757">
        <w:rPr>
          <w:rFonts w:ascii="Times New Roman" w:hAnsi="Times New Roman" w:cs="Times New Roman"/>
          <w:i/>
          <w:sz w:val="28"/>
          <w:szCs w:val="28"/>
          <w:lang w:val="kk-KZ"/>
        </w:rPr>
        <w:t xml:space="preserve"> индикаторлар бойынша</w:t>
      </w:r>
    </w:p>
    <w:p w:rsidR="00010E1D" w:rsidRPr="00B44757" w:rsidRDefault="00010E1D" w:rsidP="00B44757">
      <w:pPr>
        <w:tabs>
          <w:tab w:val="left" w:pos="993"/>
        </w:tabs>
        <w:spacing w:after="0" w:line="240" w:lineRule="auto"/>
        <w:ind w:firstLine="709"/>
        <w:jc w:val="both"/>
        <w:rPr>
          <w:rFonts w:ascii="Times New Roman" w:hAnsi="Times New Roman" w:cs="Times New Roman"/>
          <w:b/>
          <w:bCs/>
          <w:i/>
          <w:color w:val="000000"/>
          <w:sz w:val="28"/>
          <w:szCs w:val="28"/>
          <w:lang w:val="kk-KZ"/>
        </w:rPr>
      </w:pPr>
      <w:r w:rsidRPr="00B44757">
        <w:rPr>
          <w:rFonts w:ascii="Times New Roman" w:hAnsi="Times New Roman" w:cs="Times New Roman"/>
          <w:b/>
          <w:bCs/>
          <w:i/>
          <w:color w:val="000000"/>
          <w:sz w:val="28"/>
          <w:szCs w:val="28"/>
          <w:lang w:val="kk-KZ"/>
        </w:rPr>
        <w:t>Қол жеткізбеу себебі:</w:t>
      </w:r>
    </w:p>
    <w:p w:rsidR="009828A0" w:rsidRPr="00B44757" w:rsidRDefault="009828A0" w:rsidP="00B44757">
      <w:pPr>
        <w:spacing w:after="0" w:line="240" w:lineRule="auto"/>
        <w:ind w:firstLine="709"/>
        <w:jc w:val="both"/>
        <w:rPr>
          <w:rFonts w:ascii="Times New Roman" w:hAnsi="Times New Roman" w:cs="Times New Roman"/>
          <w:sz w:val="28"/>
          <w:szCs w:val="28"/>
          <w:lang w:val="kk-KZ"/>
        </w:rPr>
      </w:pPr>
      <w:r w:rsidRPr="00B44757">
        <w:rPr>
          <w:rFonts w:ascii="Times New Roman" w:hAnsi="Times New Roman" w:cs="Times New Roman"/>
          <w:sz w:val="28"/>
          <w:szCs w:val="28"/>
          <w:lang w:val="kk-KZ"/>
        </w:rPr>
        <w:t>Индикаторларға қол жеткізбеу «ҚТЖ» ҰК» АҚ-тың күрделі салымдарын түзетуге және жобалардың басымдығына қарай қаражаттың  қайта бағытталуына байланысты</w:t>
      </w:r>
      <w:r w:rsidR="00785E5E" w:rsidRPr="00B44757">
        <w:rPr>
          <w:rFonts w:ascii="Times New Roman" w:hAnsi="Times New Roman" w:cs="Times New Roman"/>
          <w:sz w:val="28"/>
          <w:szCs w:val="28"/>
          <w:lang w:val="kk-KZ"/>
        </w:rPr>
        <w:t>.</w:t>
      </w:r>
    </w:p>
    <w:p w:rsidR="009828A0" w:rsidRPr="00B44757" w:rsidRDefault="009828A0" w:rsidP="00B44757">
      <w:pPr>
        <w:spacing w:after="0" w:line="240" w:lineRule="auto"/>
        <w:ind w:firstLine="709"/>
        <w:jc w:val="both"/>
        <w:rPr>
          <w:rFonts w:ascii="Times New Roman" w:hAnsi="Times New Roman" w:cs="Times New Roman"/>
          <w:sz w:val="28"/>
          <w:szCs w:val="28"/>
          <w:lang w:val="kk-KZ"/>
        </w:rPr>
      </w:pPr>
    </w:p>
    <w:p w:rsidR="00BB7C6F" w:rsidRPr="00B44757" w:rsidRDefault="00BB7C6F" w:rsidP="00B44757">
      <w:pPr>
        <w:spacing w:after="0" w:line="240" w:lineRule="auto"/>
        <w:ind w:firstLine="709"/>
        <w:jc w:val="both"/>
        <w:rPr>
          <w:rFonts w:ascii="Times New Roman" w:hAnsi="Times New Roman" w:cs="Times New Roman"/>
          <w:sz w:val="28"/>
          <w:szCs w:val="28"/>
          <w:lang w:val="kk-KZ"/>
        </w:rPr>
      </w:pPr>
    </w:p>
    <w:p w:rsidR="00447CB3" w:rsidRPr="00B44757" w:rsidRDefault="00447CB3" w:rsidP="00B44757">
      <w:pPr>
        <w:tabs>
          <w:tab w:val="left" w:pos="993"/>
        </w:tabs>
        <w:spacing w:after="0" w:line="240" w:lineRule="auto"/>
        <w:ind w:firstLine="709"/>
        <w:jc w:val="both"/>
        <w:rPr>
          <w:rFonts w:ascii="Times New Roman" w:hAnsi="Times New Roman" w:cs="Times New Roman"/>
          <w:b/>
          <w:sz w:val="28"/>
          <w:szCs w:val="28"/>
          <w:lang w:val="kk-KZ"/>
        </w:rPr>
      </w:pPr>
      <w:r w:rsidRPr="00B44757">
        <w:rPr>
          <w:rFonts w:ascii="Times New Roman" w:hAnsi="Times New Roman" w:cs="Times New Roman"/>
          <w:b/>
          <w:sz w:val="28"/>
          <w:szCs w:val="28"/>
          <w:lang w:val="kk-KZ"/>
        </w:rPr>
        <w:t>2017 жылғы бюджетке қатысты</w:t>
      </w:r>
    </w:p>
    <w:p w:rsidR="009828A0" w:rsidRPr="00B44757" w:rsidRDefault="009828A0" w:rsidP="00B44757">
      <w:pPr>
        <w:spacing w:after="0" w:line="240" w:lineRule="auto"/>
        <w:ind w:firstLine="709"/>
        <w:jc w:val="both"/>
        <w:rPr>
          <w:rFonts w:ascii="Times New Roman" w:hAnsi="Times New Roman" w:cs="Times New Roman"/>
          <w:sz w:val="28"/>
          <w:szCs w:val="28"/>
          <w:lang w:val="kk-KZ"/>
        </w:rPr>
      </w:pPr>
      <w:r w:rsidRPr="00B44757">
        <w:rPr>
          <w:rFonts w:ascii="Times New Roman" w:hAnsi="Times New Roman" w:cs="Times New Roman"/>
          <w:sz w:val="28"/>
          <w:szCs w:val="28"/>
          <w:lang w:val="kk-KZ"/>
        </w:rPr>
        <w:t>Қазақстан Республикасы Инветициялар және даму министрлігіне 47 бюджеттік бағдарламаны (</w:t>
      </w:r>
      <w:r w:rsidRPr="00B44757">
        <w:rPr>
          <w:rFonts w:ascii="Times New Roman" w:hAnsi="Times New Roman" w:cs="Times New Roman"/>
          <w:i/>
          <w:sz w:val="28"/>
          <w:szCs w:val="28"/>
          <w:lang w:val="kk-KZ"/>
        </w:rPr>
        <w:t>бөлінетін бюджеттік бағдарламалары ескере отырып</w:t>
      </w:r>
      <w:r w:rsidRPr="00B44757">
        <w:rPr>
          <w:rFonts w:ascii="Times New Roman" w:hAnsi="Times New Roman" w:cs="Times New Roman"/>
          <w:sz w:val="28"/>
          <w:szCs w:val="28"/>
          <w:lang w:val="kk-KZ"/>
        </w:rPr>
        <w:t>) іске асыру үшін 1 118 535 833,9 мың. теңге көзделді, жыл жоспары бойынша 1 117 856 352,3 мың теңге немесе 99,94% пайдаланылды. Игерілмеген қаражат сомасы 679 481,6 мың теңгені құрады.</w:t>
      </w:r>
    </w:p>
    <w:p w:rsidR="009828A0" w:rsidRPr="00B44757" w:rsidRDefault="009828A0" w:rsidP="00B44757">
      <w:pPr>
        <w:spacing w:after="0" w:line="240" w:lineRule="auto"/>
        <w:ind w:firstLine="709"/>
        <w:jc w:val="both"/>
        <w:rPr>
          <w:rFonts w:ascii="Times New Roman" w:hAnsi="Times New Roman" w:cs="Times New Roman"/>
          <w:sz w:val="28"/>
          <w:szCs w:val="28"/>
          <w:lang w:val="kk-KZ"/>
        </w:rPr>
      </w:pPr>
      <w:r w:rsidRPr="00B44757">
        <w:rPr>
          <w:rFonts w:ascii="Times New Roman" w:hAnsi="Times New Roman" w:cs="Times New Roman"/>
          <w:sz w:val="28"/>
          <w:szCs w:val="28"/>
          <w:lang w:val="kk-KZ"/>
        </w:rPr>
        <w:t xml:space="preserve">Стратегиялық жоспарды сапалы іске асыру үшін оны іске асыру барысы бойынша тұрақты мониторинг жүргізіліп, белгіленген мерзімдерде орындаушылар-ұйымдар 2017 жылға арналған операциялық жоспарды іске асыру туралы есепті ұсынуды қамтамасыз етті. </w:t>
      </w:r>
    </w:p>
    <w:p w:rsidR="00447CB3" w:rsidRPr="00B44757" w:rsidRDefault="00447CB3" w:rsidP="00B44757">
      <w:pPr>
        <w:spacing w:after="0" w:line="240" w:lineRule="auto"/>
        <w:rPr>
          <w:rFonts w:ascii="Times New Roman" w:hAnsi="Times New Roman"/>
          <w:b/>
          <w:i/>
          <w:sz w:val="28"/>
          <w:szCs w:val="28"/>
          <w:lang w:val="kk-KZ"/>
        </w:rPr>
      </w:pPr>
    </w:p>
    <w:p w:rsidR="00BB7C6F" w:rsidRPr="00B44757" w:rsidRDefault="00FF0C01" w:rsidP="00B44757">
      <w:pPr>
        <w:widowControl w:val="0"/>
        <w:spacing w:after="0" w:line="240" w:lineRule="auto"/>
        <w:jc w:val="center"/>
        <w:outlineLvl w:val="2"/>
        <w:rPr>
          <w:rFonts w:ascii="Times New Roman" w:hAnsi="Times New Roman" w:cs="Times New Roman"/>
          <w:sz w:val="28"/>
          <w:szCs w:val="28"/>
          <w:lang w:val="ru-RU"/>
        </w:rPr>
      </w:pPr>
      <w:r w:rsidRPr="00B44757">
        <w:rPr>
          <w:rFonts w:ascii="Times New Roman" w:hAnsi="Times New Roman" w:cs="Times New Roman"/>
          <w:sz w:val="28"/>
          <w:szCs w:val="28"/>
          <w:lang w:val="ru-RU"/>
        </w:rPr>
        <w:t>___________________________________</w:t>
      </w:r>
    </w:p>
    <w:p w:rsidR="00BB7C6F" w:rsidRPr="00B44757" w:rsidRDefault="00BB7C6F" w:rsidP="00B44757">
      <w:pPr>
        <w:spacing w:after="0" w:line="240" w:lineRule="auto"/>
        <w:rPr>
          <w:rFonts w:ascii="Times New Roman" w:hAnsi="Times New Roman" w:cs="Times New Roman"/>
          <w:sz w:val="24"/>
          <w:szCs w:val="28"/>
          <w:lang w:val="ru-RU"/>
        </w:rPr>
      </w:pPr>
    </w:p>
    <w:bookmarkEnd w:id="6"/>
    <w:p w:rsidR="00BB7C6F" w:rsidRPr="00B44757" w:rsidRDefault="00BB7C6F" w:rsidP="00B44757">
      <w:pPr>
        <w:spacing w:after="0" w:line="240" w:lineRule="auto"/>
        <w:rPr>
          <w:rFonts w:ascii="Times New Roman" w:hAnsi="Times New Roman" w:cs="Times New Roman"/>
          <w:sz w:val="24"/>
          <w:szCs w:val="28"/>
          <w:lang w:val="ru-RU"/>
        </w:rPr>
      </w:pPr>
    </w:p>
    <w:p w:rsidR="0044749B" w:rsidRPr="00B44757" w:rsidRDefault="0044749B" w:rsidP="00B44757">
      <w:pPr>
        <w:spacing w:after="0" w:line="240" w:lineRule="auto"/>
        <w:rPr>
          <w:rFonts w:ascii="Times New Roman" w:hAnsi="Times New Roman" w:cs="Times New Roman"/>
          <w:sz w:val="24"/>
          <w:szCs w:val="28"/>
          <w:lang w:val="ru-RU"/>
        </w:rPr>
      </w:pPr>
    </w:p>
    <w:tbl>
      <w:tblPr>
        <w:tblW w:w="9582" w:type="dxa"/>
        <w:shd w:val="clear" w:color="auto" w:fill="FFFFFF"/>
        <w:tblCellMar>
          <w:left w:w="0" w:type="dxa"/>
          <w:right w:w="0" w:type="dxa"/>
        </w:tblCellMar>
        <w:tblLook w:val="04A0" w:firstRow="1" w:lastRow="0" w:firstColumn="1" w:lastColumn="0" w:noHBand="0" w:noVBand="1"/>
      </w:tblPr>
      <w:tblGrid>
        <w:gridCol w:w="3770"/>
        <w:gridCol w:w="5812"/>
      </w:tblGrid>
      <w:tr w:rsidR="0044749B" w:rsidRPr="0044749B" w:rsidTr="00483975">
        <w:tc>
          <w:tcPr>
            <w:tcW w:w="3770" w:type="dxa"/>
            <w:shd w:val="clear" w:color="auto" w:fill="auto"/>
            <w:tcMar>
              <w:top w:w="50" w:type="dxa"/>
              <w:left w:w="84" w:type="dxa"/>
              <w:bottom w:w="50" w:type="dxa"/>
              <w:right w:w="84" w:type="dxa"/>
            </w:tcMar>
            <w:hideMark/>
          </w:tcPr>
          <w:p w:rsidR="0044749B" w:rsidRPr="00B44757" w:rsidRDefault="00891713" w:rsidP="00B44757">
            <w:pPr>
              <w:spacing w:after="0" w:line="240" w:lineRule="auto"/>
              <w:textAlignment w:val="baseline"/>
              <w:rPr>
                <w:rFonts w:ascii="Times New Roman" w:eastAsia="Times New Roman" w:hAnsi="Times New Roman" w:cs="Times New Roman"/>
                <w:b/>
                <w:color w:val="000000"/>
                <w:spacing w:val="2"/>
                <w:sz w:val="28"/>
                <w:szCs w:val="28"/>
                <w:lang w:val="ru-RU" w:eastAsia="ru-RU"/>
              </w:rPr>
            </w:pPr>
            <w:r w:rsidRPr="00B44757">
              <w:rPr>
                <w:rFonts w:ascii="Times New Roman" w:eastAsia="Times New Roman" w:hAnsi="Times New Roman" w:cs="Times New Roman"/>
                <w:b/>
                <w:color w:val="000000"/>
                <w:spacing w:val="2"/>
                <w:sz w:val="28"/>
                <w:szCs w:val="28"/>
                <w:lang w:val="ru-RU" w:eastAsia="ru-RU"/>
              </w:rPr>
              <w:t>Министр</w:t>
            </w:r>
            <w:bookmarkStart w:id="7" w:name="_GoBack"/>
            <w:bookmarkEnd w:id="7"/>
          </w:p>
        </w:tc>
        <w:tc>
          <w:tcPr>
            <w:tcW w:w="5812" w:type="dxa"/>
            <w:shd w:val="clear" w:color="auto" w:fill="auto"/>
            <w:tcMar>
              <w:top w:w="50" w:type="dxa"/>
              <w:left w:w="84" w:type="dxa"/>
              <w:bottom w:w="50" w:type="dxa"/>
              <w:right w:w="84" w:type="dxa"/>
            </w:tcMar>
            <w:hideMark/>
          </w:tcPr>
          <w:p w:rsidR="0044749B" w:rsidRPr="00B44757" w:rsidRDefault="0044749B" w:rsidP="00B44757">
            <w:pPr>
              <w:spacing w:after="0" w:line="240" w:lineRule="auto"/>
              <w:jc w:val="center"/>
              <w:textAlignment w:val="baseline"/>
              <w:rPr>
                <w:rFonts w:ascii="Times New Roman" w:eastAsia="Times New Roman" w:hAnsi="Times New Roman" w:cs="Times New Roman"/>
                <w:color w:val="000000"/>
                <w:spacing w:val="2"/>
                <w:sz w:val="28"/>
                <w:szCs w:val="28"/>
                <w:lang w:val="ru-RU" w:eastAsia="ru-RU"/>
              </w:rPr>
            </w:pPr>
          </w:p>
          <w:p w:rsidR="0044749B" w:rsidRPr="00B44757" w:rsidRDefault="0044749B" w:rsidP="00B44757">
            <w:pPr>
              <w:spacing w:after="0" w:line="240" w:lineRule="auto"/>
              <w:jc w:val="center"/>
              <w:textAlignment w:val="baseline"/>
              <w:rPr>
                <w:rFonts w:ascii="Times New Roman" w:eastAsia="Times New Roman" w:hAnsi="Times New Roman" w:cs="Times New Roman"/>
                <w:color w:val="000000"/>
                <w:spacing w:val="2"/>
                <w:sz w:val="28"/>
                <w:szCs w:val="28"/>
                <w:lang w:val="ru-RU" w:eastAsia="ru-RU"/>
              </w:rPr>
            </w:pPr>
            <w:r w:rsidRPr="00B44757">
              <w:rPr>
                <w:rFonts w:ascii="Times New Roman" w:eastAsia="Times New Roman" w:hAnsi="Times New Roman" w:cs="Times New Roman"/>
                <w:color w:val="000000"/>
                <w:spacing w:val="2"/>
                <w:sz w:val="28"/>
                <w:szCs w:val="28"/>
                <w:lang w:val="ru-RU" w:eastAsia="ru-RU"/>
              </w:rPr>
              <w:t xml:space="preserve">_________________ </w:t>
            </w:r>
            <w:r w:rsidRPr="00B44757">
              <w:rPr>
                <w:rFonts w:ascii="Times New Roman" w:eastAsia="Times New Roman" w:hAnsi="Times New Roman" w:cs="Times New Roman"/>
                <w:b/>
                <w:color w:val="000000"/>
                <w:spacing w:val="2"/>
                <w:sz w:val="28"/>
                <w:szCs w:val="28"/>
                <w:lang w:val="ru-RU" w:eastAsia="ru-RU"/>
              </w:rPr>
              <w:t>Ж. Қасымбек</w:t>
            </w:r>
          </w:p>
          <w:p w:rsidR="0044749B" w:rsidRPr="0044749B" w:rsidRDefault="00891713" w:rsidP="00B44757">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B44757">
              <w:rPr>
                <w:rFonts w:ascii="Times New Roman" w:eastAsia="Times New Roman" w:hAnsi="Times New Roman" w:cs="Times New Roman"/>
                <w:color w:val="000000"/>
                <w:spacing w:val="2"/>
                <w:sz w:val="24"/>
                <w:szCs w:val="24"/>
                <w:lang w:val="ru-RU" w:eastAsia="ru-RU"/>
              </w:rPr>
              <w:t xml:space="preserve">                         </w:t>
            </w:r>
            <w:r w:rsidR="0044749B" w:rsidRPr="00B44757">
              <w:rPr>
                <w:rFonts w:ascii="Times New Roman" w:eastAsia="Times New Roman" w:hAnsi="Times New Roman" w:cs="Times New Roman"/>
                <w:color w:val="000000"/>
                <w:spacing w:val="2"/>
                <w:sz w:val="24"/>
                <w:szCs w:val="24"/>
                <w:lang w:val="ru-RU" w:eastAsia="ru-RU"/>
              </w:rPr>
              <w:t>қолы</w:t>
            </w:r>
          </w:p>
        </w:tc>
      </w:tr>
    </w:tbl>
    <w:p w:rsidR="0044749B" w:rsidRDefault="0044749B" w:rsidP="00B44757">
      <w:pPr>
        <w:spacing w:after="0" w:line="240" w:lineRule="auto"/>
        <w:rPr>
          <w:rFonts w:ascii="Times New Roman" w:hAnsi="Times New Roman" w:cs="Times New Roman"/>
          <w:sz w:val="24"/>
          <w:szCs w:val="28"/>
          <w:lang w:val="ru-RU"/>
        </w:rPr>
      </w:pPr>
    </w:p>
    <w:sectPr w:rsidR="0044749B" w:rsidSect="00BB7C6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A9D" w:rsidRDefault="000F7A9D" w:rsidP="00FF0C01">
      <w:pPr>
        <w:spacing w:after="0" w:line="240" w:lineRule="auto"/>
      </w:pPr>
      <w:r>
        <w:separator/>
      </w:r>
    </w:p>
  </w:endnote>
  <w:endnote w:type="continuationSeparator" w:id="0">
    <w:p w:rsidR="000F7A9D" w:rsidRDefault="000F7A9D" w:rsidP="00FF0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4624"/>
      <w:docPartObj>
        <w:docPartGallery w:val="Page Numbers (Bottom of Page)"/>
        <w:docPartUnique/>
      </w:docPartObj>
    </w:sdtPr>
    <w:sdtEndPr>
      <w:rPr>
        <w:rFonts w:ascii="Times New Roman" w:hAnsi="Times New Roman" w:cs="Times New Roman"/>
      </w:rPr>
    </w:sdtEndPr>
    <w:sdtContent>
      <w:p w:rsidR="00483975" w:rsidRPr="00FF0C01" w:rsidRDefault="00483975">
        <w:pPr>
          <w:pStyle w:val="ad"/>
          <w:jc w:val="center"/>
          <w:rPr>
            <w:rFonts w:ascii="Times New Roman" w:hAnsi="Times New Roman" w:cs="Times New Roman"/>
          </w:rPr>
        </w:pPr>
        <w:r w:rsidRPr="00FF0C01">
          <w:rPr>
            <w:rFonts w:ascii="Times New Roman" w:hAnsi="Times New Roman" w:cs="Times New Roman"/>
          </w:rPr>
          <w:fldChar w:fldCharType="begin"/>
        </w:r>
        <w:r w:rsidRPr="00FF0C01">
          <w:rPr>
            <w:rFonts w:ascii="Times New Roman" w:hAnsi="Times New Roman" w:cs="Times New Roman"/>
          </w:rPr>
          <w:instrText>PAGE   \* MERGEFORMAT</w:instrText>
        </w:r>
        <w:r w:rsidRPr="00FF0C01">
          <w:rPr>
            <w:rFonts w:ascii="Times New Roman" w:hAnsi="Times New Roman" w:cs="Times New Roman"/>
          </w:rPr>
          <w:fldChar w:fldCharType="separate"/>
        </w:r>
        <w:r w:rsidR="0009310B" w:rsidRPr="0009310B">
          <w:rPr>
            <w:rFonts w:ascii="Times New Roman" w:hAnsi="Times New Roman" w:cs="Times New Roman"/>
            <w:noProof/>
            <w:lang w:val="ru-RU"/>
          </w:rPr>
          <w:t>39</w:t>
        </w:r>
        <w:r w:rsidRPr="00FF0C01">
          <w:rPr>
            <w:rFonts w:ascii="Times New Roman" w:hAnsi="Times New Roman" w:cs="Times New Roman"/>
          </w:rPr>
          <w:fldChar w:fldCharType="end"/>
        </w:r>
      </w:p>
    </w:sdtContent>
  </w:sdt>
  <w:p w:rsidR="00483975" w:rsidRDefault="0048397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A9D" w:rsidRDefault="000F7A9D" w:rsidP="00FF0C01">
      <w:pPr>
        <w:spacing w:after="0" w:line="240" w:lineRule="auto"/>
      </w:pPr>
      <w:r>
        <w:separator/>
      </w:r>
    </w:p>
  </w:footnote>
  <w:footnote w:type="continuationSeparator" w:id="0">
    <w:p w:rsidR="000F7A9D" w:rsidRDefault="000F7A9D" w:rsidP="00FF0C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E2E63"/>
    <w:multiLevelType w:val="hybridMultilevel"/>
    <w:tmpl w:val="25D81530"/>
    <w:lvl w:ilvl="0" w:tplc="47B8C1BA">
      <w:start w:val="1"/>
      <w:numFmt w:val="decimal"/>
      <w:lvlText w:val="%1."/>
      <w:lvlJc w:val="left"/>
      <w:pPr>
        <w:ind w:left="756" w:hanging="405"/>
      </w:pPr>
      <w:rPr>
        <w:rFonts w:hint="default"/>
        <w:b w:val="0"/>
      </w:r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
    <w:nsid w:val="264972EA"/>
    <w:multiLevelType w:val="hybridMultilevel"/>
    <w:tmpl w:val="D610AE20"/>
    <w:lvl w:ilvl="0" w:tplc="C3F658D8">
      <w:start w:val="1"/>
      <w:numFmt w:val="bullet"/>
      <w:lvlText w:val="-"/>
      <w:lvlJc w:val="left"/>
      <w:pPr>
        <w:ind w:left="720" w:hanging="360"/>
      </w:pPr>
      <w:rPr>
        <w:rFonts w:ascii="Times New Roman" w:eastAsia="Consola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820D30"/>
    <w:multiLevelType w:val="hybridMultilevel"/>
    <w:tmpl w:val="48A4198E"/>
    <w:lvl w:ilvl="0" w:tplc="DCE283A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A653FC"/>
    <w:multiLevelType w:val="multilevel"/>
    <w:tmpl w:val="8690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DD6B73"/>
    <w:multiLevelType w:val="hybridMultilevel"/>
    <w:tmpl w:val="EEE8C558"/>
    <w:lvl w:ilvl="0" w:tplc="3D9858BE">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5">
    <w:nsid w:val="3DB7554F"/>
    <w:multiLevelType w:val="multilevel"/>
    <w:tmpl w:val="EC425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28494E"/>
    <w:multiLevelType w:val="hybridMultilevel"/>
    <w:tmpl w:val="6C0474A8"/>
    <w:lvl w:ilvl="0" w:tplc="9586CC8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A1710E"/>
    <w:multiLevelType w:val="hybridMultilevel"/>
    <w:tmpl w:val="C77EA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F52E1A"/>
    <w:multiLevelType w:val="hybridMultilevel"/>
    <w:tmpl w:val="20EEBE16"/>
    <w:lvl w:ilvl="0" w:tplc="20502920">
      <w:start w:val="2017"/>
      <w:numFmt w:val="bullet"/>
      <w:lvlText w:val="-"/>
      <w:lvlJc w:val="left"/>
      <w:pPr>
        <w:ind w:left="720" w:hanging="360"/>
      </w:pPr>
      <w:rPr>
        <w:rFonts w:ascii="Consolas" w:eastAsia="Consolas" w:hAnsi="Consolas" w:cs="Consola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357382"/>
    <w:multiLevelType w:val="hybridMultilevel"/>
    <w:tmpl w:val="EB221FAC"/>
    <w:lvl w:ilvl="0" w:tplc="793C8BF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0">
    <w:nsid w:val="656C2550"/>
    <w:multiLevelType w:val="hybridMultilevel"/>
    <w:tmpl w:val="4D681B98"/>
    <w:lvl w:ilvl="0" w:tplc="FF1C62CA">
      <w:start w:val="1"/>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1">
    <w:nsid w:val="74535CEE"/>
    <w:multiLevelType w:val="multilevel"/>
    <w:tmpl w:val="C532A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902860"/>
    <w:multiLevelType w:val="hybridMultilevel"/>
    <w:tmpl w:val="EB221FAC"/>
    <w:lvl w:ilvl="0" w:tplc="793C8BF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num w:numId="1">
    <w:abstractNumId w:val="10"/>
  </w:num>
  <w:num w:numId="2">
    <w:abstractNumId w:val="4"/>
  </w:num>
  <w:num w:numId="3">
    <w:abstractNumId w:val="0"/>
  </w:num>
  <w:num w:numId="4">
    <w:abstractNumId w:val="7"/>
  </w:num>
  <w:num w:numId="5">
    <w:abstractNumId w:val="9"/>
  </w:num>
  <w:num w:numId="6">
    <w:abstractNumId w:val="1"/>
  </w:num>
  <w:num w:numId="7">
    <w:abstractNumId w:val="3"/>
  </w:num>
  <w:num w:numId="8">
    <w:abstractNumId w:val="2"/>
  </w:num>
  <w:num w:numId="9">
    <w:abstractNumId w:val="11"/>
  </w:num>
  <w:num w:numId="10">
    <w:abstractNumId w:val="5"/>
  </w:num>
  <w:num w:numId="11">
    <w:abstractNumId w:val="6"/>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353EA"/>
    <w:rsid w:val="00010E1D"/>
    <w:rsid w:val="00033A9E"/>
    <w:rsid w:val="000511EC"/>
    <w:rsid w:val="0007414C"/>
    <w:rsid w:val="00080D04"/>
    <w:rsid w:val="0008560B"/>
    <w:rsid w:val="0009310B"/>
    <w:rsid w:val="000A310B"/>
    <w:rsid w:val="000B2A40"/>
    <w:rsid w:val="000D73ED"/>
    <w:rsid w:val="000F3818"/>
    <w:rsid w:val="000F54C3"/>
    <w:rsid w:val="000F7A9D"/>
    <w:rsid w:val="001017D7"/>
    <w:rsid w:val="00110AED"/>
    <w:rsid w:val="001178FA"/>
    <w:rsid w:val="00143C06"/>
    <w:rsid w:val="00153F7B"/>
    <w:rsid w:val="00155CAC"/>
    <w:rsid w:val="0018778D"/>
    <w:rsid w:val="001A5E1A"/>
    <w:rsid w:val="001C0CD3"/>
    <w:rsid w:val="001D2AF1"/>
    <w:rsid w:val="002048C1"/>
    <w:rsid w:val="002053F5"/>
    <w:rsid w:val="0021713D"/>
    <w:rsid w:val="00222CB3"/>
    <w:rsid w:val="00250430"/>
    <w:rsid w:val="002829AE"/>
    <w:rsid w:val="002D7A85"/>
    <w:rsid w:val="002E5F4C"/>
    <w:rsid w:val="00313598"/>
    <w:rsid w:val="00313B26"/>
    <w:rsid w:val="00325CA8"/>
    <w:rsid w:val="00330A9B"/>
    <w:rsid w:val="00356F20"/>
    <w:rsid w:val="00361B2E"/>
    <w:rsid w:val="003730D2"/>
    <w:rsid w:val="003966F2"/>
    <w:rsid w:val="003B510C"/>
    <w:rsid w:val="003C20BF"/>
    <w:rsid w:val="003D1C29"/>
    <w:rsid w:val="003E1A48"/>
    <w:rsid w:val="00403003"/>
    <w:rsid w:val="0041555A"/>
    <w:rsid w:val="00416EFF"/>
    <w:rsid w:val="00420262"/>
    <w:rsid w:val="00435A0F"/>
    <w:rsid w:val="0043622D"/>
    <w:rsid w:val="00441071"/>
    <w:rsid w:val="00442798"/>
    <w:rsid w:val="0044749B"/>
    <w:rsid w:val="00447CB3"/>
    <w:rsid w:val="00455183"/>
    <w:rsid w:val="0046598C"/>
    <w:rsid w:val="004764A7"/>
    <w:rsid w:val="00483975"/>
    <w:rsid w:val="00494EDF"/>
    <w:rsid w:val="004A4798"/>
    <w:rsid w:val="004D213D"/>
    <w:rsid w:val="004E3563"/>
    <w:rsid w:val="00533609"/>
    <w:rsid w:val="00540873"/>
    <w:rsid w:val="00571CC9"/>
    <w:rsid w:val="00596CC6"/>
    <w:rsid w:val="005B6E3D"/>
    <w:rsid w:val="005D78DC"/>
    <w:rsid w:val="005E0669"/>
    <w:rsid w:val="005E2EA5"/>
    <w:rsid w:val="005E709A"/>
    <w:rsid w:val="005F5A53"/>
    <w:rsid w:val="006005C6"/>
    <w:rsid w:val="00620445"/>
    <w:rsid w:val="00643F2B"/>
    <w:rsid w:val="00646A18"/>
    <w:rsid w:val="00686B8E"/>
    <w:rsid w:val="00693B93"/>
    <w:rsid w:val="00697C8F"/>
    <w:rsid w:val="006A1FAD"/>
    <w:rsid w:val="006A3414"/>
    <w:rsid w:val="006C314A"/>
    <w:rsid w:val="006F1FA1"/>
    <w:rsid w:val="00730B44"/>
    <w:rsid w:val="00760A5C"/>
    <w:rsid w:val="0077027E"/>
    <w:rsid w:val="00782219"/>
    <w:rsid w:val="00785E5E"/>
    <w:rsid w:val="007C1AE9"/>
    <w:rsid w:val="007E2F9B"/>
    <w:rsid w:val="00814CEF"/>
    <w:rsid w:val="00825DBE"/>
    <w:rsid w:val="00833CF0"/>
    <w:rsid w:val="008441E0"/>
    <w:rsid w:val="0086184C"/>
    <w:rsid w:val="00891713"/>
    <w:rsid w:val="00891FEC"/>
    <w:rsid w:val="008D5AEE"/>
    <w:rsid w:val="008D6E30"/>
    <w:rsid w:val="00931014"/>
    <w:rsid w:val="00937D96"/>
    <w:rsid w:val="00944BB0"/>
    <w:rsid w:val="009650AA"/>
    <w:rsid w:val="00965328"/>
    <w:rsid w:val="00973B21"/>
    <w:rsid w:val="009828A0"/>
    <w:rsid w:val="009865D0"/>
    <w:rsid w:val="009B0B75"/>
    <w:rsid w:val="009C0B59"/>
    <w:rsid w:val="009C14FC"/>
    <w:rsid w:val="009C16BA"/>
    <w:rsid w:val="009C723E"/>
    <w:rsid w:val="009C7901"/>
    <w:rsid w:val="009E56A8"/>
    <w:rsid w:val="009F7FBC"/>
    <w:rsid w:val="00A2509B"/>
    <w:rsid w:val="00A455F8"/>
    <w:rsid w:val="00A45F70"/>
    <w:rsid w:val="00A75E6C"/>
    <w:rsid w:val="00A87D6C"/>
    <w:rsid w:val="00AA7621"/>
    <w:rsid w:val="00AD51B0"/>
    <w:rsid w:val="00AE4444"/>
    <w:rsid w:val="00B038D0"/>
    <w:rsid w:val="00B0420D"/>
    <w:rsid w:val="00B0614C"/>
    <w:rsid w:val="00B23E48"/>
    <w:rsid w:val="00B44757"/>
    <w:rsid w:val="00B469A3"/>
    <w:rsid w:val="00B52431"/>
    <w:rsid w:val="00B71B60"/>
    <w:rsid w:val="00B71E26"/>
    <w:rsid w:val="00B86F8E"/>
    <w:rsid w:val="00BA6CF1"/>
    <w:rsid w:val="00BA77C3"/>
    <w:rsid w:val="00BB7C6F"/>
    <w:rsid w:val="00BC3A3C"/>
    <w:rsid w:val="00BD0F77"/>
    <w:rsid w:val="00BF7D9C"/>
    <w:rsid w:val="00C10BAF"/>
    <w:rsid w:val="00C16D27"/>
    <w:rsid w:val="00C409E2"/>
    <w:rsid w:val="00C409FD"/>
    <w:rsid w:val="00C41788"/>
    <w:rsid w:val="00C9777A"/>
    <w:rsid w:val="00CA3C52"/>
    <w:rsid w:val="00CB2F6A"/>
    <w:rsid w:val="00CC1B5C"/>
    <w:rsid w:val="00CE6604"/>
    <w:rsid w:val="00D0638E"/>
    <w:rsid w:val="00D10987"/>
    <w:rsid w:val="00D23319"/>
    <w:rsid w:val="00D353EA"/>
    <w:rsid w:val="00D509D6"/>
    <w:rsid w:val="00D7071C"/>
    <w:rsid w:val="00D90DE7"/>
    <w:rsid w:val="00D92B35"/>
    <w:rsid w:val="00D958F8"/>
    <w:rsid w:val="00D97AB3"/>
    <w:rsid w:val="00DA0E95"/>
    <w:rsid w:val="00DB219E"/>
    <w:rsid w:val="00DB51B5"/>
    <w:rsid w:val="00DC13F3"/>
    <w:rsid w:val="00DD0A1D"/>
    <w:rsid w:val="00DD1CF7"/>
    <w:rsid w:val="00DE1013"/>
    <w:rsid w:val="00E14348"/>
    <w:rsid w:val="00E154EB"/>
    <w:rsid w:val="00E20C73"/>
    <w:rsid w:val="00E62FDB"/>
    <w:rsid w:val="00E637E4"/>
    <w:rsid w:val="00E639A1"/>
    <w:rsid w:val="00E64A65"/>
    <w:rsid w:val="00E672E4"/>
    <w:rsid w:val="00E802A7"/>
    <w:rsid w:val="00E82AD2"/>
    <w:rsid w:val="00E96DDD"/>
    <w:rsid w:val="00EA0A8F"/>
    <w:rsid w:val="00EE316B"/>
    <w:rsid w:val="00EE7CFD"/>
    <w:rsid w:val="00F219FF"/>
    <w:rsid w:val="00F25677"/>
    <w:rsid w:val="00F515D3"/>
    <w:rsid w:val="00F707EE"/>
    <w:rsid w:val="00F7570A"/>
    <w:rsid w:val="00F92580"/>
    <w:rsid w:val="00FB5F51"/>
    <w:rsid w:val="00FD204A"/>
    <w:rsid w:val="00FF0C01"/>
    <w:rsid w:val="00FF43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3EA"/>
    <w:rPr>
      <w:rFonts w:ascii="Consolas" w:eastAsia="Consolas" w:hAnsi="Consolas" w:cs="Consolas"/>
      <w:lang w:val="en-US"/>
    </w:rPr>
  </w:style>
  <w:style w:type="paragraph" w:styleId="1">
    <w:name w:val="heading 1"/>
    <w:basedOn w:val="a"/>
    <w:next w:val="a"/>
    <w:link w:val="10"/>
    <w:uiPriority w:val="9"/>
    <w:qFormat/>
    <w:rsid w:val="00E637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E637E4"/>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53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53EA"/>
    <w:rPr>
      <w:rFonts w:ascii="Tahoma" w:eastAsia="Consolas" w:hAnsi="Tahoma" w:cs="Tahoma"/>
      <w:sz w:val="16"/>
      <w:szCs w:val="16"/>
      <w:lang w:val="en-US"/>
    </w:rPr>
  </w:style>
  <w:style w:type="paragraph" w:styleId="a5">
    <w:name w:val="List Paragraph"/>
    <w:aliases w:val="маркированный,List Paragraph,Абзац списка4,Абзац списка41,ненум_список,Heading1,Colorful List - Accent 11,strich,2nd Tier Header,Абзац списка3"/>
    <w:basedOn w:val="a"/>
    <w:link w:val="a6"/>
    <w:uiPriority w:val="34"/>
    <w:qFormat/>
    <w:rsid w:val="00BD0F77"/>
    <w:pPr>
      <w:ind w:left="720"/>
      <w:contextualSpacing/>
    </w:pPr>
  </w:style>
  <w:style w:type="character" w:customStyle="1" w:styleId="a6">
    <w:name w:val="Абзац списка Знак"/>
    <w:aliases w:val="маркированный Знак,List Paragraph Знак,Абзац списка4 Знак,Абзац списка41 Знак,ненум_список Знак,Heading1 Знак,Colorful List - Accent 11 Знак,strich Знак,2nd Tier Header Знак,Абзац списка3 Знак"/>
    <w:link w:val="a5"/>
    <w:uiPriority w:val="34"/>
    <w:rsid w:val="00F515D3"/>
    <w:rPr>
      <w:rFonts w:ascii="Consolas" w:eastAsia="Consolas" w:hAnsi="Consolas" w:cs="Consolas"/>
      <w:lang w:val="en-US"/>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8"/>
    <w:uiPriority w:val="99"/>
    <w:unhideWhenUsed/>
    <w:qFormat/>
    <w:rsid w:val="00571CC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7"/>
    <w:rsid w:val="00571CC9"/>
    <w:rPr>
      <w:rFonts w:ascii="Times New Roman" w:eastAsia="Times New Roman" w:hAnsi="Times New Roman" w:cs="Times New Roman"/>
      <w:sz w:val="24"/>
      <w:szCs w:val="24"/>
      <w:lang w:eastAsia="ru-RU"/>
    </w:rPr>
  </w:style>
  <w:style w:type="paragraph" w:customStyle="1" w:styleId="Default">
    <w:name w:val="Default"/>
    <w:rsid w:val="001D2AF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j19">
    <w:name w:val="j19"/>
    <w:basedOn w:val="a"/>
    <w:uiPriority w:val="99"/>
    <w:rsid w:val="001D2AF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No Spacing"/>
    <w:link w:val="aa"/>
    <w:uiPriority w:val="1"/>
    <w:qFormat/>
    <w:rsid w:val="00D23319"/>
    <w:pPr>
      <w:spacing w:after="0" w:line="240" w:lineRule="auto"/>
    </w:pPr>
  </w:style>
  <w:style w:type="paragraph" w:styleId="ab">
    <w:name w:val="header"/>
    <w:basedOn w:val="a"/>
    <w:link w:val="ac"/>
    <w:uiPriority w:val="99"/>
    <w:unhideWhenUsed/>
    <w:rsid w:val="00FF0C0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F0C01"/>
    <w:rPr>
      <w:rFonts w:ascii="Consolas" w:eastAsia="Consolas" w:hAnsi="Consolas" w:cs="Consolas"/>
      <w:lang w:val="en-US"/>
    </w:rPr>
  </w:style>
  <w:style w:type="paragraph" w:styleId="ad">
    <w:name w:val="footer"/>
    <w:basedOn w:val="a"/>
    <w:link w:val="ae"/>
    <w:uiPriority w:val="99"/>
    <w:unhideWhenUsed/>
    <w:rsid w:val="00FF0C0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F0C01"/>
    <w:rPr>
      <w:rFonts w:ascii="Consolas" w:eastAsia="Consolas" w:hAnsi="Consolas" w:cs="Consolas"/>
      <w:lang w:val="en-US"/>
    </w:rPr>
  </w:style>
  <w:style w:type="character" w:customStyle="1" w:styleId="30">
    <w:name w:val="Заголовок 3 Знак"/>
    <w:basedOn w:val="a0"/>
    <w:link w:val="3"/>
    <w:uiPriority w:val="9"/>
    <w:rsid w:val="00E637E4"/>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E637E4"/>
    <w:rPr>
      <w:rFonts w:asciiTheme="majorHAnsi" w:eastAsiaTheme="majorEastAsia" w:hAnsiTheme="majorHAnsi" w:cstheme="majorBidi"/>
      <w:b/>
      <w:bCs/>
      <w:color w:val="365F91" w:themeColor="accent1" w:themeShade="BF"/>
      <w:sz w:val="28"/>
      <w:szCs w:val="28"/>
      <w:lang w:val="en-US"/>
    </w:rPr>
  </w:style>
  <w:style w:type="character" w:customStyle="1" w:styleId="s1">
    <w:name w:val="s1"/>
    <w:rsid w:val="00DB219E"/>
    <w:rPr>
      <w:rFonts w:ascii="Times New Roman" w:hAnsi="Times New Roman" w:cs="Times New Roman"/>
      <w:b/>
      <w:bCs/>
      <w:color w:val="000000"/>
      <w:sz w:val="16"/>
      <w:szCs w:val="16"/>
      <w:u w:val="none"/>
      <w:effect w:val="none"/>
    </w:rPr>
  </w:style>
  <w:style w:type="character" w:customStyle="1" w:styleId="aa">
    <w:name w:val="Без интервала Знак"/>
    <w:link w:val="a9"/>
    <w:uiPriority w:val="1"/>
    <w:rsid w:val="00A87D6C"/>
  </w:style>
  <w:style w:type="character" w:customStyle="1" w:styleId="hps">
    <w:name w:val="hps"/>
    <w:uiPriority w:val="99"/>
    <w:rsid w:val="000511EC"/>
  </w:style>
  <w:style w:type="character" w:customStyle="1" w:styleId="shorttext">
    <w:name w:val="short_text"/>
    <w:basedOn w:val="a0"/>
    <w:rsid w:val="0041555A"/>
  </w:style>
  <w:style w:type="paragraph" w:styleId="HTML">
    <w:name w:val="HTML Preformatted"/>
    <w:basedOn w:val="a"/>
    <w:link w:val="HTML0"/>
    <w:uiPriority w:val="99"/>
    <w:semiHidden/>
    <w:unhideWhenUsed/>
    <w:rsid w:val="00B86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B86F8E"/>
    <w:rPr>
      <w:rFonts w:ascii="Courier New" w:eastAsia="Times New Roman" w:hAnsi="Courier New" w:cs="Courier New"/>
      <w:sz w:val="20"/>
      <w:szCs w:val="20"/>
      <w:lang w:eastAsia="ru-RU"/>
    </w:rPr>
  </w:style>
  <w:style w:type="character" w:styleId="af">
    <w:name w:val="Strong"/>
    <w:basedOn w:val="a0"/>
    <w:uiPriority w:val="22"/>
    <w:qFormat/>
    <w:rsid w:val="003730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790733">
      <w:bodyDiv w:val="1"/>
      <w:marLeft w:val="0"/>
      <w:marRight w:val="0"/>
      <w:marTop w:val="0"/>
      <w:marBottom w:val="0"/>
      <w:divBdr>
        <w:top w:val="none" w:sz="0" w:space="0" w:color="auto"/>
        <w:left w:val="none" w:sz="0" w:space="0" w:color="auto"/>
        <w:bottom w:val="none" w:sz="0" w:space="0" w:color="auto"/>
        <w:right w:val="none" w:sz="0" w:space="0" w:color="auto"/>
      </w:divBdr>
    </w:div>
    <w:div w:id="626857335">
      <w:bodyDiv w:val="1"/>
      <w:marLeft w:val="0"/>
      <w:marRight w:val="0"/>
      <w:marTop w:val="0"/>
      <w:marBottom w:val="0"/>
      <w:divBdr>
        <w:top w:val="none" w:sz="0" w:space="0" w:color="auto"/>
        <w:left w:val="none" w:sz="0" w:space="0" w:color="auto"/>
        <w:bottom w:val="none" w:sz="0" w:space="0" w:color="auto"/>
        <w:right w:val="none" w:sz="0" w:space="0" w:color="auto"/>
      </w:divBdr>
    </w:div>
    <w:div w:id="643971398">
      <w:bodyDiv w:val="1"/>
      <w:marLeft w:val="0"/>
      <w:marRight w:val="0"/>
      <w:marTop w:val="0"/>
      <w:marBottom w:val="0"/>
      <w:divBdr>
        <w:top w:val="none" w:sz="0" w:space="0" w:color="auto"/>
        <w:left w:val="none" w:sz="0" w:space="0" w:color="auto"/>
        <w:bottom w:val="none" w:sz="0" w:space="0" w:color="auto"/>
        <w:right w:val="none" w:sz="0" w:space="0" w:color="auto"/>
      </w:divBdr>
    </w:div>
    <w:div w:id="743989504">
      <w:bodyDiv w:val="1"/>
      <w:marLeft w:val="0"/>
      <w:marRight w:val="0"/>
      <w:marTop w:val="0"/>
      <w:marBottom w:val="0"/>
      <w:divBdr>
        <w:top w:val="none" w:sz="0" w:space="0" w:color="auto"/>
        <w:left w:val="none" w:sz="0" w:space="0" w:color="auto"/>
        <w:bottom w:val="none" w:sz="0" w:space="0" w:color="auto"/>
        <w:right w:val="none" w:sz="0" w:space="0" w:color="auto"/>
      </w:divBdr>
    </w:div>
    <w:div w:id="1061952054">
      <w:bodyDiv w:val="1"/>
      <w:marLeft w:val="0"/>
      <w:marRight w:val="0"/>
      <w:marTop w:val="0"/>
      <w:marBottom w:val="0"/>
      <w:divBdr>
        <w:top w:val="none" w:sz="0" w:space="0" w:color="auto"/>
        <w:left w:val="none" w:sz="0" w:space="0" w:color="auto"/>
        <w:bottom w:val="none" w:sz="0" w:space="0" w:color="auto"/>
        <w:right w:val="none" w:sz="0" w:space="0" w:color="auto"/>
      </w:divBdr>
    </w:div>
    <w:div w:id="1316377694">
      <w:bodyDiv w:val="1"/>
      <w:marLeft w:val="0"/>
      <w:marRight w:val="0"/>
      <w:marTop w:val="0"/>
      <w:marBottom w:val="0"/>
      <w:divBdr>
        <w:top w:val="none" w:sz="0" w:space="0" w:color="auto"/>
        <w:left w:val="none" w:sz="0" w:space="0" w:color="auto"/>
        <w:bottom w:val="none" w:sz="0" w:space="0" w:color="auto"/>
        <w:right w:val="none" w:sz="0" w:space="0" w:color="auto"/>
      </w:divBdr>
    </w:div>
    <w:div w:id="1384981794">
      <w:bodyDiv w:val="1"/>
      <w:marLeft w:val="0"/>
      <w:marRight w:val="0"/>
      <w:marTop w:val="0"/>
      <w:marBottom w:val="0"/>
      <w:divBdr>
        <w:top w:val="none" w:sz="0" w:space="0" w:color="auto"/>
        <w:left w:val="none" w:sz="0" w:space="0" w:color="auto"/>
        <w:bottom w:val="none" w:sz="0" w:space="0" w:color="auto"/>
        <w:right w:val="none" w:sz="0" w:space="0" w:color="auto"/>
      </w:divBdr>
    </w:div>
    <w:div w:id="160683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39</Pages>
  <Words>9415</Words>
  <Characters>53667</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Анара Киякбаева</dc:creator>
  <cp:lastModifiedBy>Анара Киякбаева</cp:lastModifiedBy>
  <cp:revision>57</cp:revision>
  <cp:lastPrinted>2018-02-13T08:45:00Z</cp:lastPrinted>
  <dcterms:created xsi:type="dcterms:W3CDTF">2018-02-11T08:08:00Z</dcterms:created>
  <dcterms:modified xsi:type="dcterms:W3CDTF">2018-02-13T12:30:00Z</dcterms:modified>
</cp:coreProperties>
</file>